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72EB6" w14:paraId="455A209F" w14:textId="77777777" w:rsidTr="0010095E">
        <w:trPr>
          <w:trHeight w:hRule="exact" w:val="1418"/>
        </w:trPr>
        <w:tc>
          <w:tcPr>
            <w:tcW w:w="6804" w:type="dxa"/>
            <w:shd w:val="clear" w:color="auto" w:fill="auto"/>
            <w:vAlign w:val="center"/>
          </w:tcPr>
          <w:p w14:paraId="1F5DAE87" w14:textId="77777777" w:rsidR="00751A4A" w:rsidRPr="00572EB6" w:rsidRDefault="00F90E9F" w:rsidP="0010095E">
            <w:pPr>
              <w:pStyle w:val="EPName"/>
            </w:pPr>
            <w:r w:rsidRPr="00572EB6">
              <w:t>European Parliament</w:t>
            </w:r>
          </w:p>
          <w:p w14:paraId="67FD2D0D" w14:textId="77777777" w:rsidR="00751A4A" w:rsidRPr="00572EB6" w:rsidRDefault="005F1B17" w:rsidP="005F1B17">
            <w:pPr>
              <w:pStyle w:val="EPTerm"/>
              <w:rPr>
                <w:rStyle w:val="HideTWBExt"/>
                <w:noProof w:val="0"/>
                <w:vanish w:val="0"/>
                <w:color w:val="auto"/>
              </w:rPr>
            </w:pPr>
            <w:r w:rsidRPr="00572EB6">
              <w:t>2024</w:t>
            </w:r>
            <w:r w:rsidR="00817416" w:rsidRPr="00572EB6">
              <w:t>-202</w:t>
            </w:r>
            <w:r w:rsidRPr="00572EB6">
              <w:t>9</w:t>
            </w:r>
          </w:p>
        </w:tc>
        <w:tc>
          <w:tcPr>
            <w:tcW w:w="2268" w:type="dxa"/>
            <w:shd w:val="clear" w:color="auto" w:fill="auto"/>
          </w:tcPr>
          <w:p w14:paraId="76B62945" w14:textId="77777777" w:rsidR="00751A4A" w:rsidRPr="00572EB6" w:rsidRDefault="00187494" w:rsidP="0010095E">
            <w:pPr>
              <w:pStyle w:val="EPLogo"/>
            </w:pPr>
            <w:r w:rsidRPr="00572EB6">
              <w:rPr>
                <w:noProof/>
                <w:lang w:eastAsia="ja-JP"/>
              </w:rPr>
              <w:drawing>
                <wp:inline distT="0" distB="0" distL="0" distR="0" wp14:anchorId="14EBD85F" wp14:editId="36D874A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A2449C" w14:textId="77777777" w:rsidR="00D058B8" w:rsidRPr="00572EB6" w:rsidRDefault="00D058B8" w:rsidP="004C5D52">
      <w:pPr>
        <w:pStyle w:val="LineTop"/>
      </w:pPr>
    </w:p>
    <w:p w14:paraId="452EEE23" w14:textId="77777777" w:rsidR="00680577" w:rsidRPr="00572EB6" w:rsidRDefault="00F90E9F" w:rsidP="00680577">
      <w:pPr>
        <w:pStyle w:val="EPBodyTA1"/>
      </w:pPr>
      <w:r w:rsidRPr="00572EB6">
        <w:t>TEXTS ADOPTED</w:t>
      </w:r>
    </w:p>
    <w:p w14:paraId="347289E9" w14:textId="77777777" w:rsidR="00D058B8" w:rsidRPr="00572EB6" w:rsidRDefault="00D058B8" w:rsidP="00D058B8">
      <w:pPr>
        <w:pStyle w:val="LineBottom"/>
      </w:pPr>
    </w:p>
    <w:p w14:paraId="29217747" w14:textId="575324AC" w:rsidR="00F90E9F" w:rsidRPr="00572EB6" w:rsidRDefault="00F90E9F" w:rsidP="00F90E9F">
      <w:pPr>
        <w:pStyle w:val="ATHeading1"/>
      </w:pPr>
      <w:bookmarkStart w:id="0" w:name="TANumber"/>
      <w:r w:rsidRPr="00572EB6">
        <w:t>P10_TA(2025)</w:t>
      </w:r>
      <w:r w:rsidR="005566D0">
        <w:t>0262</w:t>
      </w:r>
      <w:bookmarkEnd w:id="0"/>
    </w:p>
    <w:p w14:paraId="03E9AB26" w14:textId="77777777" w:rsidR="00F90E9F" w:rsidRPr="00572EB6" w:rsidRDefault="00F90E9F" w:rsidP="00F90E9F">
      <w:pPr>
        <w:pStyle w:val="ATHeading2"/>
      </w:pPr>
      <w:bookmarkStart w:id="1" w:name="title"/>
      <w:r w:rsidRPr="00572EB6">
        <w:t>Framework for achieving climate neutrality</w:t>
      </w:r>
      <w:bookmarkEnd w:id="1"/>
    </w:p>
    <w:p w14:paraId="365787CE" w14:textId="77777777" w:rsidR="00F90E9F" w:rsidRPr="00572EB6" w:rsidRDefault="00F90E9F" w:rsidP="00F90E9F">
      <w:pPr>
        <w:rPr>
          <w:i/>
          <w:vanish/>
        </w:rPr>
      </w:pPr>
      <w:r w:rsidRPr="00572EB6">
        <w:rPr>
          <w:i/>
        </w:rPr>
        <w:fldChar w:fldCharType="begin"/>
      </w:r>
      <w:r w:rsidRPr="00572EB6">
        <w:rPr>
          <w:i/>
        </w:rPr>
        <w:instrText xml:space="preserve"> TC"(</w:instrText>
      </w:r>
      <w:bookmarkStart w:id="2" w:name="DocNumber"/>
      <w:r w:rsidRPr="00572EB6">
        <w:rPr>
          <w:i/>
        </w:rPr>
        <w:instrText>A10-0223/2025</w:instrText>
      </w:r>
      <w:bookmarkEnd w:id="2"/>
      <w:r w:rsidRPr="00572EB6">
        <w:rPr>
          <w:i/>
        </w:rPr>
        <w:instrText xml:space="preserve"> - Rapporteur: </w:instrText>
      </w:r>
      <w:proofErr w:type="spellStart"/>
      <w:r w:rsidRPr="00572EB6">
        <w:rPr>
          <w:i/>
        </w:rPr>
        <w:instrText>Ondřej</w:instrText>
      </w:r>
      <w:proofErr w:type="spellEnd"/>
      <w:r w:rsidRPr="00572EB6">
        <w:rPr>
          <w:i/>
        </w:rPr>
        <w:instrText xml:space="preserve"> </w:instrText>
      </w:r>
      <w:proofErr w:type="spellStart"/>
      <w:r w:rsidRPr="00572EB6">
        <w:rPr>
          <w:i/>
        </w:rPr>
        <w:instrText>Knotek</w:instrText>
      </w:r>
      <w:proofErr w:type="spellEnd"/>
      <w:r w:rsidRPr="00572EB6">
        <w:rPr>
          <w:i/>
        </w:rPr>
        <w:instrText xml:space="preserve">)"\l3 \n&gt; \* MERGEFORMAT </w:instrText>
      </w:r>
      <w:r w:rsidRPr="00572EB6">
        <w:rPr>
          <w:i/>
        </w:rPr>
        <w:fldChar w:fldCharType="end"/>
      </w:r>
    </w:p>
    <w:p w14:paraId="5701A9C0" w14:textId="77777777" w:rsidR="00F90E9F" w:rsidRPr="00572EB6" w:rsidRDefault="00F90E9F" w:rsidP="00F90E9F">
      <w:pPr>
        <w:rPr>
          <w:vanish/>
        </w:rPr>
      </w:pPr>
      <w:bookmarkStart w:id="3" w:name="Commission"/>
      <w:r w:rsidRPr="00572EB6">
        <w:rPr>
          <w:vanish/>
        </w:rPr>
        <w:t>Committee on the Environment, Climate and Food Safety</w:t>
      </w:r>
      <w:bookmarkEnd w:id="3"/>
    </w:p>
    <w:p w14:paraId="75DA0243" w14:textId="77777777" w:rsidR="00F90E9F" w:rsidRPr="00572EB6" w:rsidRDefault="00F90E9F" w:rsidP="00F90E9F">
      <w:pPr>
        <w:rPr>
          <w:vanish/>
        </w:rPr>
      </w:pPr>
      <w:bookmarkStart w:id="4" w:name="PE"/>
      <w:r w:rsidRPr="00572EB6">
        <w:rPr>
          <w:vanish/>
        </w:rPr>
        <w:t>PE775.698</w:t>
      </w:r>
      <w:bookmarkEnd w:id="4"/>
    </w:p>
    <w:p w14:paraId="4795CA89" w14:textId="1F3B765E" w:rsidR="00F90E9F" w:rsidRPr="00572EB6" w:rsidRDefault="005566D0" w:rsidP="00F90E9F">
      <w:pPr>
        <w:pStyle w:val="ATHeading3"/>
      </w:pPr>
      <w:bookmarkStart w:id="5" w:name="Sujet"/>
      <w:r>
        <w:t xml:space="preserve">Amendments adopted by the </w:t>
      </w:r>
      <w:r w:rsidR="00F90E9F" w:rsidRPr="00572EB6">
        <w:t xml:space="preserve">European Parliament </w:t>
      </w:r>
      <w:r>
        <w:t>on</w:t>
      </w:r>
      <w:r w:rsidR="00F90E9F" w:rsidRPr="00572EB6">
        <w:t xml:space="preserve"> 13 November 2025 on the proposal for a regulation of the European Parliament and of the Council amending Regulation (EU) 2021/1119 establishing the framework for achieving climate neutrality</w:t>
      </w:r>
      <w:bookmarkEnd w:id="5"/>
      <w:r w:rsidR="00F90E9F" w:rsidRPr="00572EB6">
        <w:t xml:space="preserve"> </w:t>
      </w:r>
      <w:bookmarkStart w:id="6" w:name="References"/>
      <w:r w:rsidR="00F90E9F" w:rsidRPr="00572EB6">
        <w:t>(COM(2025)0524 – C10-0137/2025 – 2025/0524(COD))</w:t>
      </w:r>
      <w:bookmarkEnd w:id="6"/>
      <w:r>
        <w:rPr>
          <w:rStyle w:val="FootnoteReference"/>
        </w:rPr>
        <w:footnoteReference w:id="1"/>
      </w:r>
    </w:p>
    <w:p w14:paraId="5887CFE5" w14:textId="77777777" w:rsidR="00F90E9F" w:rsidRPr="00572EB6" w:rsidRDefault="00F90E9F" w:rsidP="00F90E9F"/>
    <w:p w14:paraId="77B94D5B" w14:textId="77777777" w:rsidR="00CD79A4" w:rsidRPr="00572EB6" w:rsidRDefault="00CD79A4" w:rsidP="00CD79A4">
      <w:pPr>
        <w:pStyle w:val="NormalBold"/>
      </w:pPr>
      <w:bookmarkStart w:id="7" w:name="TextBodyBegin"/>
      <w:bookmarkEnd w:id="7"/>
      <w:r w:rsidRPr="00572EB6">
        <w:t>(Ordinary legislative procedure: first reading)</w:t>
      </w:r>
    </w:p>
    <w:p w14:paraId="1EAD7C91" w14:textId="77777777" w:rsidR="00C93F1D" w:rsidRPr="00572EB6" w:rsidRDefault="00C93F1D" w:rsidP="00CD79A4">
      <w:pPr>
        <w:pStyle w:val="NormalBold"/>
      </w:pPr>
    </w:p>
    <w:p w14:paraId="160FAD9D" w14:textId="77777777" w:rsidR="00CD79A4" w:rsidRPr="00572EB6" w:rsidRDefault="00CD79A4" w:rsidP="00CD79A4">
      <w:pPr>
        <w:pStyle w:val="AmNumberTabs"/>
      </w:pPr>
      <w:r w:rsidRPr="00572EB6">
        <w:t>Amendment</w:t>
      </w:r>
      <w:r w:rsidRPr="00572EB6">
        <w:tab/>
      </w:r>
      <w:r w:rsidRPr="00572EB6">
        <w:tab/>
        <w:t>1</w:t>
      </w:r>
    </w:p>
    <w:p w14:paraId="72842079" w14:textId="77777777" w:rsidR="00CD79A4" w:rsidRPr="00572EB6" w:rsidRDefault="00CD79A4" w:rsidP="00CD79A4">
      <w:pPr>
        <w:pStyle w:val="NormalBold12b"/>
      </w:pPr>
      <w:r w:rsidRPr="00572EB6">
        <w:t>Proposal for a regulation</w:t>
      </w:r>
    </w:p>
    <w:p w14:paraId="51DEA3E3" w14:textId="77777777" w:rsidR="00CD79A4" w:rsidRPr="00572EB6" w:rsidRDefault="00CD79A4" w:rsidP="00CD79A4">
      <w:pPr>
        <w:pStyle w:val="NormalBold"/>
      </w:pPr>
      <w:r w:rsidRPr="00572EB6">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358E081C" w14:textId="77777777" w:rsidTr="00E979CA">
        <w:trPr>
          <w:jc w:val="center"/>
        </w:trPr>
        <w:tc>
          <w:tcPr>
            <w:tcW w:w="9752" w:type="dxa"/>
            <w:gridSpan w:val="2"/>
          </w:tcPr>
          <w:p w14:paraId="654224E3" w14:textId="77777777" w:rsidR="00CD79A4" w:rsidRPr="00572EB6" w:rsidRDefault="00CD79A4" w:rsidP="00E979CA">
            <w:pPr>
              <w:keepNext/>
            </w:pPr>
          </w:p>
        </w:tc>
      </w:tr>
      <w:tr w:rsidR="00CD79A4" w:rsidRPr="00572EB6" w14:paraId="65491220" w14:textId="77777777" w:rsidTr="00E979CA">
        <w:trPr>
          <w:jc w:val="center"/>
        </w:trPr>
        <w:tc>
          <w:tcPr>
            <w:tcW w:w="4876" w:type="dxa"/>
            <w:hideMark/>
          </w:tcPr>
          <w:p w14:paraId="24D9E660"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5667C04C" w14:textId="77777777" w:rsidR="00CD79A4" w:rsidRPr="00572EB6" w:rsidRDefault="00CD79A4" w:rsidP="00E979CA">
            <w:pPr>
              <w:pStyle w:val="ColumnHeading"/>
              <w:keepNext/>
              <w:rPr>
                <w:lang w:val="en-GB"/>
              </w:rPr>
            </w:pPr>
            <w:r w:rsidRPr="00572EB6">
              <w:rPr>
                <w:lang w:val="en-GB"/>
              </w:rPr>
              <w:t>Amendment</w:t>
            </w:r>
          </w:p>
        </w:tc>
      </w:tr>
      <w:tr w:rsidR="00CD79A4" w:rsidRPr="00572EB6" w14:paraId="2EAB7ED0" w14:textId="77777777" w:rsidTr="00E979CA">
        <w:trPr>
          <w:jc w:val="center"/>
        </w:trPr>
        <w:tc>
          <w:tcPr>
            <w:tcW w:w="4876" w:type="dxa"/>
            <w:hideMark/>
          </w:tcPr>
          <w:p w14:paraId="3F4952C1" w14:textId="77777777" w:rsidR="00CD79A4" w:rsidRPr="00572EB6" w:rsidRDefault="00CD79A4" w:rsidP="00E979CA">
            <w:pPr>
              <w:pStyle w:val="Normal6"/>
              <w:rPr>
                <w:lang w:val="en-GB"/>
              </w:rPr>
            </w:pPr>
            <w:r w:rsidRPr="00572EB6">
              <w:rPr>
                <w:lang w:val="en-GB"/>
              </w:rPr>
              <w:t>(2)</w:t>
            </w:r>
            <w:r w:rsidRPr="00572EB6">
              <w:rPr>
                <w:lang w:val="en-GB"/>
              </w:rPr>
              <w:tab/>
              <w:t>Through the adoption of Regulation (EU) 2021/1119 of the European Parliament and of the Council</w:t>
            </w:r>
            <w:r w:rsidRPr="00572EB6">
              <w:rPr>
                <w:vertAlign w:val="superscript"/>
                <w:lang w:val="en-GB"/>
              </w:rPr>
              <w:t>5</w:t>
            </w:r>
            <w:r w:rsidRPr="00572EB6">
              <w:rPr>
                <w:lang w:val="en-GB"/>
              </w:rPr>
              <w:t xml:space="preserve"> , the Union has enshrined in legislation a binding objective of economy-wide climate neutrality by 2050, thus reducing emissions to net zero by that date, and the aim of achieving negative emissions thereafter</w:t>
            </w:r>
            <w:r w:rsidRPr="00572EB6">
              <w:rPr>
                <w:b/>
                <w:i/>
                <w:lang w:val="en-GB"/>
              </w:rPr>
              <w:t>,</w:t>
            </w:r>
            <w:r w:rsidRPr="00572EB6">
              <w:rPr>
                <w:lang w:val="en-GB"/>
              </w:rPr>
              <w:t xml:space="preserve"> established a binding Union 2030 intermediate climate target and </w:t>
            </w:r>
            <w:r w:rsidRPr="00572EB6">
              <w:rPr>
                <w:b/>
                <w:i/>
                <w:lang w:val="en-GB"/>
              </w:rPr>
              <w:t>provided for</w:t>
            </w:r>
            <w:r w:rsidRPr="00572EB6">
              <w:rPr>
                <w:lang w:val="en-GB"/>
              </w:rPr>
              <w:t xml:space="preserve"> the setting of a Union-wide intermediate climate target for 2040.</w:t>
            </w:r>
          </w:p>
        </w:tc>
        <w:tc>
          <w:tcPr>
            <w:tcW w:w="4876" w:type="dxa"/>
            <w:hideMark/>
          </w:tcPr>
          <w:p w14:paraId="7AF89CFD" w14:textId="77777777" w:rsidR="00CD79A4" w:rsidRPr="00572EB6" w:rsidRDefault="00CD79A4" w:rsidP="00E979CA">
            <w:pPr>
              <w:pStyle w:val="Normal6"/>
              <w:rPr>
                <w:szCs w:val="24"/>
                <w:lang w:val="en-GB"/>
              </w:rPr>
            </w:pPr>
            <w:r w:rsidRPr="00572EB6">
              <w:rPr>
                <w:lang w:val="en-GB"/>
              </w:rPr>
              <w:t>(2)</w:t>
            </w:r>
            <w:r w:rsidRPr="00572EB6">
              <w:rPr>
                <w:lang w:val="en-GB"/>
              </w:rPr>
              <w:tab/>
              <w:t>Through the adoption of Regulation (EU) 2021/1119 of the European Parliament and of the Council</w:t>
            </w:r>
            <w:r w:rsidRPr="00572EB6">
              <w:rPr>
                <w:vertAlign w:val="superscript"/>
                <w:lang w:val="en-GB"/>
              </w:rPr>
              <w:t>5</w:t>
            </w:r>
            <w:r w:rsidRPr="00572EB6">
              <w:rPr>
                <w:lang w:val="en-GB"/>
              </w:rPr>
              <w:t xml:space="preserve"> , the Union has enshrined in legislation a binding objective of economy-wide climate neutrality by 2050, thus reducing </w:t>
            </w:r>
            <w:r w:rsidRPr="00572EB6">
              <w:rPr>
                <w:b/>
                <w:i/>
                <w:lang w:val="en-GB"/>
              </w:rPr>
              <w:t>greenhouse gas</w:t>
            </w:r>
            <w:r w:rsidRPr="00572EB6">
              <w:rPr>
                <w:lang w:val="en-GB"/>
              </w:rPr>
              <w:t xml:space="preserve"> emissions to net zero by that date, and the aim of achieving negative emissions thereafter</w:t>
            </w:r>
            <w:r w:rsidRPr="00572EB6">
              <w:rPr>
                <w:b/>
                <w:i/>
                <w:lang w:val="en-GB"/>
              </w:rPr>
              <w:t>. That Regulation also</w:t>
            </w:r>
            <w:r w:rsidRPr="00572EB6">
              <w:rPr>
                <w:lang w:val="en-GB"/>
              </w:rPr>
              <w:t xml:space="preserve"> established a binding Union 2030 intermediate climate target and </w:t>
            </w:r>
            <w:r w:rsidRPr="00572EB6">
              <w:rPr>
                <w:b/>
                <w:i/>
                <w:lang w:val="en-GB"/>
              </w:rPr>
              <w:t>requires</w:t>
            </w:r>
            <w:r w:rsidRPr="00572EB6">
              <w:rPr>
                <w:lang w:val="en-GB"/>
              </w:rPr>
              <w:t xml:space="preserve"> the setting of a Union-wide intermediate climate target for 2040.</w:t>
            </w:r>
          </w:p>
        </w:tc>
      </w:tr>
      <w:tr w:rsidR="00CD79A4" w:rsidRPr="00572EB6" w14:paraId="60FF631B" w14:textId="77777777" w:rsidTr="00E979CA">
        <w:trPr>
          <w:jc w:val="center"/>
        </w:trPr>
        <w:tc>
          <w:tcPr>
            <w:tcW w:w="4876" w:type="dxa"/>
            <w:hideMark/>
          </w:tcPr>
          <w:p w14:paraId="042CB06E" w14:textId="77777777" w:rsidR="00CD79A4" w:rsidRPr="00572EB6" w:rsidRDefault="00CD79A4" w:rsidP="00E979CA">
            <w:pPr>
              <w:pStyle w:val="Normal6"/>
              <w:rPr>
                <w:lang w:val="en-GB"/>
              </w:rPr>
            </w:pPr>
            <w:r w:rsidRPr="00572EB6">
              <w:rPr>
                <w:lang w:val="en-GB"/>
              </w:rPr>
              <w:t>__________________</w:t>
            </w:r>
          </w:p>
        </w:tc>
        <w:tc>
          <w:tcPr>
            <w:tcW w:w="4876" w:type="dxa"/>
            <w:hideMark/>
          </w:tcPr>
          <w:p w14:paraId="41792EA6" w14:textId="77777777" w:rsidR="00CD79A4" w:rsidRPr="00572EB6" w:rsidRDefault="00CD79A4" w:rsidP="00E979CA">
            <w:pPr>
              <w:pStyle w:val="Normal6"/>
              <w:rPr>
                <w:szCs w:val="24"/>
                <w:lang w:val="en-GB"/>
              </w:rPr>
            </w:pPr>
            <w:r w:rsidRPr="00572EB6">
              <w:rPr>
                <w:lang w:val="en-GB"/>
              </w:rPr>
              <w:t>__________________</w:t>
            </w:r>
          </w:p>
        </w:tc>
      </w:tr>
      <w:tr w:rsidR="00CD79A4" w:rsidRPr="00572EB6" w14:paraId="3767D10B" w14:textId="77777777" w:rsidTr="00E979CA">
        <w:trPr>
          <w:jc w:val="center"/>
        </w:trPr>
        <w:tc>
          <w:tcPr>
            <w:tcW w:w="4876" w:type="dxa"/>
            <w:hideMark/>
          </w:tcPr>
          <w:p w14:paraId="4089E39E" w14:textId="77777777" w:rsidR="00CD79A4" w:rsidRPr="00572EB6" w:rsidRDefault="00CD79A4" w:rsidP="00E979CA">
            <w:pPr>
              <w:pStyle w:val="Normal6"/>
              <w:rPr>
                <w:lang w:val="en-GB"/>
              </w:rPr>
            </w:pPr>
            <w:r w:rsidRPr="00572EB6">
              <w:rPr>
                <w:vertAlign w:val="superscript"/>
                <w:lang w:val="en-GB"/>
              </w:rPr>
              <w:t>5</w:t>
            </w:r>
            <w:r w:rsidRPr="00572EB6">
              <w:rPr>
                <w:lang w:val="en-GB"/>
              </w:rPr>
              <w:t xml:space="preserve"> Regulation (EU) 2021/1119 of the </w:t>
            </w:r>
            <w:r w:rsidRPr="00572EB6">
              <w:rPr>
                <w:lang w:val="en-GB"/>
              </w:rPr>
              <w:lastRenderedPageBreak/>
              <w:t>European Parliament and of the Council of 30 June 2021 establishing the framework for achieving climate neutrality and amending Regulations (EC) No 401/2009 and (EU) 2018/1999 (‘European Climate Law’) (OJ L 243, 9.7.2021, p. 1, ELI: http://data.europa.eu/eli/reg/2021/1119/oj).</w:t>
            </w:r>
          </w:p>
        </w:tc>
        <w:tc>
          <w:tcPr>
            <w:tcW w:w="4876" w:type="dxa"/>
            <w:hideMark/>
          </w:tcPr>
          <w:p w14:paraId="04EDF1F4" w14:textId="77777777" w:rsidR="00CD79A4" w:rsidRPr="00572EB6" w:rsidRDefault="00CD79A4" w:rsidP="00E979CA">
            <w:pPr>
              <w:pStyle w:val="Normal6"/>
              <w:rPr>
                <w:szCs w:val="24"/>
                <w:lang w:val="en-GB"/>
              </w:rPr>
            </w:pPr>
            <w:r w:rsidRPr="00572EB6">
              <w:rPr>
                <w:vertAlign w:val="superscript"/>
                <w:lang w:val="en-GB"/>
              </w:rPr>
              <w:lastRenderedPageBreak/>
              <w:t>5</w:t>
            </w:r>
            <w:r w:rsidRPr="00572EB6">
              <w:rPr>
                <w:lang w:val="en-GB"/>
              </w:rPr>
              <w:t xml:space="preserve"> Regulation (EU) 2021/1119 of the </w:t>
            </w:r>
            <w:r w:rsidRPr="00572EB6">
              <w:rPr>
                <w:lang w:val="en-GB"/>
              </w:rPr>
              <w:lastRenderedPageBreak/>
              <w:t>European Parliament and of the Council of 30 June 2021 establishing the framework for achieving climate neutrality and amending Regulations (EC) No 401/2009 and (EU) 2018/1999 (‘European Climate Law’) (OJ L 243, 9.7.2021, p. 1, ELI: http://data.europa.eu/eli/reg/2021/1119/oj).</w:t>
            </w:r>
          </w:p>
        </w:tc>
      </w:tr>
    </w:tbl>
    <w:p w14:paraId="24CB5DB4" w14:textId="77777777" w:rsidR="00CD79A4" w:rsidRPr="00572EB6" w:rsidRDefault="00CD79A4" w:rsidP="00CD79A4">
      <w:pPr>
        <w:pStyle w:val="AMNumberTabs0"/>
        <w:keepNext/>
        <w:rPr>
          <w:lang w:val="en-GB"/>
        </w:rPr>
      </w:pPr>
      <w:r w:rsidRPr="00572EB6">
        <w:rPr>
          <w:lang w:val="en-GB"/>
        </w:rPr>
        <w:lastRenderedPageBreak/>
        <w:t>Amendment</w:t>
      </w:r>
      <w:r w:rsidRPr="00572EB6">
        <w:rPr>
          <w:lang w:val="en-GB"/>
        </w:rPr>
        <w:tab/>
      </w:r>
      <w:r w:rsidRPr="00572EB6">
        <w:rPr>
          <w:lang w:val="en-GB"/>
        </w:rPr>
        <w:tab/>
        <w:t>2</w:t>
      </w:r>
    </w:p>
    <w:p w14:paraId="28D6798A" w14:textId="77777777" w:rsidR="00CD79A4" w:rsidRPr="00572EB6" w:rsidRDefault="00CD79A4" w:rsidP="00CD79A4"/>
    <w:p w14:paraId="470170FC" w14:textId="77777777" w:rsidR="00CD79A4" w:rsidRPr="00572EB6" w:rsidRDefault="00CD79A4" w:rsidP="00CD79A4">
      <w:pPr>
        <w:pStyle w:val="NormalBold"/>
        <w:keepNext/>
      </w:pPr>
      <w:r w:rsidRPr="00572EB6">
        <w:t>Proposal for a regulation</w:t>
      </w:r>
    </w:p>
    <w:p w14:paraId="1D5842D3" w14:textId="77777777" w:rsidR="00CD79A4" w:rsidRPr="00572EB6" w:rsidRDefault="00CD79A4" w:rsidP="00CD79A4">
      <w:pPr>
        <w:pStyle w:val="NormalBold"/>
      </w:pPr>
      <w:r w:rsidRPr="00572EB6">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00601406" w14:textId="77777777" w:rsidTr="00E979CA">
        <w:trPr>
          <w:jc w:val="center"/>
        </w:trPr>
        <w:tc>
          <w:tcPr>
            <w:tcW w:w="9752" w:type="dxa"/>
            <w:gridSpan w:val="2"/>
          </w:tcPr>
          <w:p w14:paraId="5E0852DF" w14:textId="77777777" w:rsidR="00CD79A4" w:rsidRPr="00572EB6" w:rsidRDefault="00CD79A4" w:rsidP="00E979CA">
            <w:pPr>
              <w:keepNext/>
            </w:pPr>
          </w:p>
        </w:tc>
      </w:tr>
      <w:tr w:rsidR="00CD79A4" w:rsidRPr="00572EB6" w14:paraId="3CE78239" w14:textId="77777777" w:rsidTr="00E979CA">
        <w:trPr>
          <w:jc w:val="center"/>
        </w:trPr>
        <w:tc>
          <w:tcPr>
            <w:tcW w:w="4876" w:type="dxa"/>
            <w:hideMark/>
          </w:tcPr>
          <w:p w14:paraId="00ECE9F3"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BD7B27F" w14:textId="77777777" w:rsidR="00CD79A4" w:rsidRPr="00572EB6" w:rsidRDefault="00CD79A4" w:rsidP="00E979CA">
            <w:pPr>
              <w:pStyle w:val="ColumnHeading"/>
              <w:keepNext/>
              <w:rPr>
                <w:lang w:val="en-GB"/>
              </w:rPr>
            </w:pPr>
            <w:r w:rsidRPr="00572EB6">
              <w:rPr>
                <w:lang w:val="en-GB"/>
              </w:rPr>
              <w:t>Amendment</w:t>
            </w:r>
          </w:p>
        </w:tc>
      </w:tr>
      <w:tr w:rsidR="00CD79A4" w:rsidRPr="00572EB6" w14:paraId="361155AF" w14:textId="77777777" w:rsidTr="00E979CA">
        <w:trPr>
          <w:jc w:val="center"/>
        </w:trPr>
        <w:tc>
          <w:tcPr>
            <w:tcW w:w="4876" w:type="dxa"/>
            <w:hideMark/>
          </w:tcPr>
          <w:p w14:paraId="187B99D4" w14:textId="77777777" w:rsidR="00CD79A4" w:rsidRPr="00572EB6" w:rsidRDefault="00CD79A4" w:rsidP="00E979CA">
            <w:pPr>
              <w:pStyle w:val="Normal6"/>
              <w:rPr>
                <w:lang w:val="en-GB"/>
              </w:rPr>
            </w:pPr>
            <w:r w:rsidRPr="00572EB6">
              <w:rPr>
                <w:lang w:val="en-GB"/>
              </w:rPr>
              <w:t>(3)</w:t>
            </w:r>
            <w:r w:rsidRPr="00572EB6">
              <w:rPr>
                <w:lang w:val="en-GB"/>
              </w:rPr>
              <w:tab/>
            </w:r>
            <w:proofErr w:type="gramStart"/>
            <w:r w:rsidRPr="00572EB6">
              <w:rPr>
                <w:lang w:val="en-GB"/>
              </w:rPr>
              <w:t>Taking into account</w:t>
            </w:r>
            <w:proofErr w:type="gramEnd"/>
            <w:r w:rsidRPr="00572EB6">
              <w:rPr>
                <w:lang w:val="en-GB"/>
              </w:rPr>
              <w:t xml:space="preserve"> the scientific advice by the European Scientific Advisory Board on Climate Change and based on a detailed Impact Assessment, the Commission presented a recommended target of a 90% net greenhouse gas emission reduction compared to 1990 levels for 2040 in its Communication of 6 February 2024 on Securing our future: Europe's 2040 climate target and path to climate neutrality by 2050 building a sustainable, just and prosperous society</w:t>
            </w:r>
            <w:r w:rsidRPr="00572EB6">
              <w:rPr>
                <w:vertAlign w:val="superscript"/>
                <w:lang w:val="en-GB"/>
              </w:rPr>
              <w:t>6</w:t>
            </w:r>
            <w:r w:rsidRPr="00572EB6">
              <w:rPr>
                <w:lang w:val="en-GB"/>
              </w:rPr>
              <w:t xml:space="preserve"> .</w:t>
            </w:r>
          </w:p>
        </w:tc>
        <w:tc>
          <w:tcPr>
            <w:tcW w:w="4876" w:type="dxa"/>
            <w:hideMark/>
          </w:tcPr>
          <w:p w14:paraId="58C91AAD" w14:textId="77777777" w:rsidR="00CD79A4" w:rsidRPr="00572EB6" w:rsidRDefault="00CD79A4" w:rsidP="00E979CA">
            <w:pPr>
              <w:pStyle w:val="Normal6"/>
              <w:rPr>
                <w:szCs w:val="24"/>
                <w:lang w:val="en-GB"/>
              </w:rPr>
            </w:pPr>
            <w:r w:rsidRPr="00572EB6">
              <w:rPr>
                <w:lang w:val="en-GB"/>
              </w:rPr>
              <w:t>(3)</w:t>
            </w:r>
            <w:r w:rsidRPr="00572EB6">
              <w:rPr>
                <w:lang w:val="en-GB"/>
              </w:rPr>
              <w:tab/>
              <w:t xml:space="preserve">Taking into account the scientific advice by the European Scientific Advisory Board on Climate Change </w:t>
            </w:r>
            <w:r w:rsidRPr="00572EB6">
              <w:rPr>
                <w:b/>
                <w:i/>
                <w:lang w:val="en-GB"/>
              </w:rPr>
              <w:t>(‘the Advisory Board’)</w:t>
            </w:r>
            <w:r w:rsidRPr="00572EB6">
              <w:rPr>
                <w:lang w:val="en-GB"/>
              </w:rPr>
              <w:t xml:space="preserve"> and based on a detailed Impact Assessment, the Commission presented a recommended target of a 90% net greenhouse gas emission reduction compared to 1990 levels for 2040 in its Communication of 6 February 2024 on Securing our future: Europe's 2040 climate target and path to climate neutrality by 2050 building a sustainable, just and prosperous society</w:t>
            </w:r>
            <w:r w:rsidRPr="00572EB6">
              <w:rPr>
                <w:vertAlign w:val="superscript"/>
                <w:lang w:val="en-GB"/>
              </w:rPr>
              <w:t>6</w:t>
            </w:r>
            <w:r w:rsidRPr="00572EB6">
              <w:rPr>
                <w:lang w:val="en-GB"/>
              </w:rPr>
              <w:t xml:space="preserve"> .</w:t>
            </w:r>
          </w:p>
        </w:tc>
      </w:tr>
      <w:tr w:rsidR="00CD79A4" w:rsidRPr="00572EB6" w14:paraId="4E3A1582" w14:textId="77777777" w:rsidTr="00E979CA">
        <w:trPr>
          <w:jc w:val="center"/>
        </w:trPr>
        <w:tc>
          <w:tcPr>
            <w:tcW w:w="4876" w:type="dxa"/>
            <w:hideMark/>
          </w:tcPr>
          <w:p w14:paraId="5210F78F" w14:textId="77777777" w:rsidR="00CD79A4" w:rsidRPr="00572EB6" w:rsidRDefault="00CD79A4" w:rsidP="00E979CA">
            <w:pPr>
              <w:pStyle w:val="Normal6"/>
              <w:rPr>
                <w:lang w:val="en-GB"/>
              </w:rPr>
            </w:pPr>
            <w:r w:rsidRPr="00572EB6">
              <w:rPr>
                <w:lang w:val="en-GB"/>
              </w:rPr>
              <w:t>__________________</w:t>
            </w:r>
          </w:p>
        </w:tc>
        <w:tc>
          <w:tcPr>
            <w:tcW w:w="4876" w:type="dxa"/>
            <w:hideMark/>
          </w:tcPr>
          <w:p w14:paraId="6FF612BF" w14:textId="77777777" w:rsidR="00CD79A4" w:rsidRPr="00572EB6" w:rsidRDefault="00CD79A4" w:rsidP="00E979CA">
            <w:pPr>
              <w:pStyle w:val="Normal6"/>
              <w:rPr>
                <w:szCs w:val="24"/>
                <w:lang w:val="en-GB"/>
              </w:rPr>
            </w:pPr>
            <w:r w:rsidRPr="00572EB6">
              <w:rPr>
                <w:lang w:val="en-GB"/>
              </w:rPr>
              <w:t>__________________</w:t>
            </w:r>
          </w:p>
        </w:tc>
      </w:tr>
      <w:tr w:rsidR="00CD79A4" w:rsidRPr="00572EB6" w14:paraId="23A5771A" w14:textId="77777777" w:rsidTr="00E979CA">
        <w:trPr>
          <w:jc w:val="center"/>
        </w:trPr>
        <w:tc>
          <w:tcPr>
            <w:tcW w:w="4876" w:type="dxa"/>
            <w:hideMark/>
          </w:tcPr>
          <w:p w14:paraId="2557FA43" w14:textId="77777777" w:rsidR="00CD79A4" w:rsidRPr="00572EB6" w:rsidRDefault="00CD79A4" w:rsidP="00E979CA">
            <w:pPr>
              <w:pStyle w:val="Normal6"/>
              <w:rPr>
                <w:lang w:val="en-GB"/>
              </w:rPr>
            </w:pPr>
            <w:r w:rsidRPr="00572EB6">
              <w:rPr>
                <w:vertAlign w:val="superscript"/>
                <w:lang w:val="en-GB"/>
              </w:rPr>
              <w:t>6</w:t>
            </w:r>
            <w:r w:rsidRPr="00572EB6">
              <w:rPr>
                <w:lang w:val="en-GB"/>
              </w:rPr>
              <w:t xml:space="preserve"> COM(2024) 63 final.</w:t>
            </w:r>
          </w:p>
        </w:tc>
        <w:tc>
          <w:tcPr>
            <w:tcW w:w="4876" w:type="dxa"/>
            <w:hideMark/>
          </w:tcPr>
          <w:p w14:paraId="3B28B49B" w14:textId="77777777" w:rsidR="00CD79A4" w:rsidRPr="00572EB6" w:rsidRDefault="00CD79A4" w:rsidP="00E979CA">
            <w:pPr>
              <w:pStyle w:val="Normal6"/>
              <w:rPr>
                <w:szCs w:val="24"/>
                <w:lang w:val="en-GB"/>
              </w:rPr>
            </w:pPr>
            <w:r w:rsidRPr="00572EB6">
              <w:rPr>
                <w:vertAlign w:val="superscript"/>
                <w:lang w:val="en-GB"/>
              </w:rPr>
              <w:t>6</w:t>
            </w:r>
            <w:r w:rsidRPr="00572EB6">
              <w:rPr>
                <w:lang w:val="en-GB"/>
              </w:rPr>
              <w:t xml:space="preserve"> COM(2024) 63 final.</w:t>
            </w:r>
          </w:p>
        </w:tc>
      </w:tr>
    </w:tbl>
    <w:p w14:paraId="1DD6DD4A" w14:textId="77777777" w:rsidR="00CD79A4" w:rsidRPr="00572EB6" w:rsidRDefault="00CD79A4" w:rsidP="00CD79A4"/>
    <w:p w14:paraId="56F4263D"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w:t>
      </w:r>
    </w:p>
    <w:p w14:paraId="6F6BE180" w14:textId="77777777" w:rsidR="00CD79A4" w:rsidRPr="00572EB6" w:rsidRDefault="00CD79A4" w:rsidP="00CD79A4"/>
    <w:p w14:paraId="18B6E88F" w14:textId="77777777" w:rsidR="00CD79A4" w:rsidRPr="00572EB6" w:rsidRDefault="00CD79A4" w:rsidP="00CD79A4">
      <w:pPr>
        <w:pStyle w:val="NormalBold"/>
        <w:keepNext/>
      </w:pPr>
      <w:r w:rsidRPr="00572EB6">
        <w:t>Proposal for a regulation</w:t>
      </w:r>
    </w:p>
    <w:p w14:paraId="3C046F92" w14:textId="77777777" w:rsidR="00CD79A4" w:rsidRPr="00572EB6" w:rsidRDefault="00CD79A4" w:rsidP="00CD79A4">
      <w:pPr>
        <w:pStyle w:val="NormalBold"/>
      </w:pPr>
      <w:r w:rsidRPr="00572EB6">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5301B77D" w14:textId="77777777" w:rsidTr="00E979CA">
        <w:trPr>
          <w:jc w:val="center"/>
        </w:trPr>
        <w:tc>
          <w:tcPr>
            <w:tcW w:w="9752" w:type="dxa"/>
            <w:gridSpan w:val="2"/>
          </w:tcPr>
          <w:p w14:paraId="113901AB" w14:textId="77777777" w:rsidR="00CD79A4" w:rsidRPr="00572EB6" w:rsidRDefault="00CD79A4" w:rsidP="00E979CA">
            <w:pPr>
              <w:keepNext/>
            </w:pPr>
          </w:p>
        </w:tc>
      </w:tr>
      <w:tr w:rsidR="00CD79A4" w:rsidRPr="00572EB6" w14:paraId="30B5093F" w14:textId="77777777" w:rsidTr="00E979CA">
        <w:trPr>
          <w:jc w:val="center"/>
        </w:trPr>
        <w:tc>
          <w:tcPr>
            <w:tcW w:w="4876" w:type="dxa"/>
            <w:hideMark/>
          </w:tcPr>
          <w:p w14:paraId="03E9235C"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1FE37F2" w14:textId="77777777" w:rsidR="00CD79A4" w:rsidRPr="00572EB6" w:rsidRDefault="00CD79A4" w:rsidP="00E979CA">
            <w:pPr>
              <w:pStyle w:val="ColumnHeading"/>
              <w:keepNext/>
              <w:rPr>
                <w:lang w:val="en-GB"/>
              </w:rPr>
            </w:pPr>
            <w:r w:rsidRPr="00572EB6">
              <w:rPr>
                <w:lang w:val="en-GB"/>
              </w:rPr>
              <w:t>Amendment</w:t>
            </w:r>
          </w:p>
        </w:tc>
      </w:tr>
      <w:tr w:rsidR="00CD79A4" w:rsidRPr="00572EB6" w14:paraId="0D6BA567" w14:textId="77777777" w:rsidTr="00E979CA">
        <w:trPr>
          <w:jc w:val="center"/>
        </w:trPr>
        <w:tc>
          <w:tcPr>
            <w:tcW w:w="4876" w:type="dxa"/>
            <w:hideMark/>
          </w:tcPr>
          <w:p w14:paraId="2C30708F" w14:textId="77777777" w:rsidR="00CD79A4" w:rsidRPr="00572EB6" w:rsidRDefault="00CD79A4" w:rsidP="00E979CA">
            <w:pPr>
              <w:pStyle w:val="Normal6"/>
              <w:rPr>
                <w:lang w:val="en-GB"/>
              </w:rPr>
            </w:pPr>
            <w:r w:rsidRPr="00572EB6">
              <w:rPr>
                <w:lang w:val="en-GB"/>
              </w:rPr>
              <w:t>(4)</w:t>
            </w:r>
            <w:r w:rsidRPr="00572EB6">
              <w:rPr>
                <w:lang w:val="en-GB"/>
              </w:rPr>
              <w:tab/>
              <w:t xml:space="preserve">In order to propose the Union 2040 climate target, the Commission considered the best available and most recent scientific evidence, including the latest reports of the Intergovernmental Panel on Climate Change (IPCC) and the Advisory Board; the social, economic and environmental impacts, including the costs of inaction; the need to ensure a just and socially fair transition for all; cost-effectiveness and </w:t>
            </w:r>
            <w:r w:rsidRPr="00572EB6">
              <w:rPr>
                <w:lang w:val="en-GB"/>
              </w:rPr>
              <w:lastRenderedPageBreak/>
              <w:t xml:space="preserve">economic efficiency; competitiveness of the Union’s economy, in particular small and medium-sized enterprises and sectors most exposed to carbon leakage; best available cost-effective, safe and scalable technologies; energy efficiency </w:t>
            </w:r>
            <w:r w:rsidRPr="00572EB6">
              <w:rPr>
                <w:b/>
                <w:i/>
                <w:lang w:val="en-GB"/>
              </w:rPr>
              <w:t>and</w:t>
            </w:r>
            <w:r w:rsidRPr="00572EB6">
              <w:rPr>
                <w:lang w:val="en-GB"/>
              </w:rPr>
              <w:t xml:space="preserve"> the ‘energy efficiency first’ principle, energy affordability and security of supply; fairness and solidarity between and within Member States; the need to ensure environmental effectiveness and progression over time; the need to maintain, manage and enhance natural sinks in the long term and protect and restore biodiversity, including in the marine environment; investment needs and opportunities; international developments and efforts undertaken to achieve the long-term objectives of the Paris Agreement and the ultimate objective of the United Nations Framework Convention on Climate Change (UNFCCC); existing information on the projected indicative Union greenhouse gas budget for the 2030-2050 period.</w:t>
            </w:r>
          </w:p>
        </w:tc>
        <w:tc>
          <w:tcPr>
            <w:tcW w:w="4876" w:type="dxa"/>
            <w:hideMark/>
          </w:tcPr>
          <w:p w14:paraId="595ADA0A" w14:textId="77777777" w:rsidR="00CD79A4" w:rsidRPr="00572EB6" w:rsidRDefault="00CD79A4" w:rsidP="00E979CA">
            <w:pPr>
              <w:pStyle w:val="Normal6"/>
              <w:rPr>
                <w:szCs w:val="24"/>
                <w:lang w:val="en-GB"/>
              </w:rPr>
            </w:pPr>
            <w:r w:rsidRPr="00572EB6">
              <w:rPr>
                <w:lang w:val="en-GB"/>
              </w:rPr>
              <w:lastRenderedPageBreak/>
              <w:t>(4)</w:t>
            </w:r>
            <w:r w:rsidRPr="00572EB6">
              <w:rPr>
                <w:lang w:val="en-GB"/>
              </w:rPr>
              <w:tab/>
              <w:t xml:space="preserve">In order to propose the Union 2040 climate target, the Commission considered the best available and most recent scientific evidence, including the latest reports of the Intergovernmental Panel on Climate Change (IPCC) and the Advisory Board; the social, economic and environmental impacts, including the costs of inaction; the need to ensure a just and socially fair transition for all; cost-effectiveness and </w:t>
            </w:r>
            <w:r w:rsidRPr="00572EB6">
              <w:rPr>
                <w:lang w:val="en-GB"/>
              </w:rPr>
              <w:lastRenderedPageBreak/>
              <w:t xml:space="preserve">economic efficiency; competitiveness of the Union’s economy, in particular small and medium-sized enterprises and sectors most exposed to carbon leakage; best available cost-effective, safe and scalable technologies; energy efficiency </w:t>
            </w:r>
            <w:r w:rsidRPr="00572EB6">
              <w:rPr>
                <w:b/>
                <w:i/>
                <w:lang w:val="en-GB"/>
              </w:rPr>
              <w:t>including</w:t>
            </w:r>
            <w:r w:rsidRPr="00572EB6">
              <w:rPr>
                <w:lang w:val="en-GB"/>
              </w:rPr>
              <w:t xml:space="preserve"> the ‘energy efficiency first’ principle, energy affordability and security of supply </w:t>
            </w:r>
            <w:r w:rsidRPr="00572EB6">
              <w:rPr>
                <w:b/>
                <w:i/>
                <w:lang w:val="en-GB"/>
              </w:rPr>
              <w:t>for all Member States</w:t>
            </w:r>
            <w:r w:rsidRPr="00572EB6">
              <w:rPr>
                <w:lang w:val="en-GB"/>
              </w:rPr>
              <w:t>; fairness and solidarity between and within Member States; the need to ensure environmental effectiveness and progression over time; the need to maintain, manage and enhance natural sinks in the long term and protect and restore biodiversity, including in the marine environment; investment needs and opportunities; international developments and efforts undertaken to achieve the long-term objectives of the Paris Agreement and the ultimate objective of the United Nations Framework Convention on Climate Change (UNFCCC); existing information on the projected indicative Union greenhouse gas budget for the 2030-2050 period.</w:t>
            </w:r>
          </w:p>
        </w:tc>
      </w:tr>
    </w:tbl>
    <w:p w14:paraId="75B505E1" w14:textId="77777777" w:rsidR="00CD79A4" w:rsidRPr="00572EB6" w:rsidRDefault="00CD79A4" w:rsidP="00CD79A4"/>
    <w:p w14:paraId="3CAF820C"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4</w:t>
      </w:r>
    </w:p>
    <w:p w14:paraId="341CE332" w14:textId="77777777" w:rsidR="00CD79A4" w:rsidRPr="00572EB6" w:rsidRDefault="00CD79A4" w:rsidP="00CD79A4"/>
    <w:p w14:paraId="5344D106" w14:textId="77777777" w:rsidR="00CD79A4" w:rsidRPr="00572EB6" w:rsidRDefault="00CD79A4" w:rsidP="00CD79A4">
      <w:pPr>
        <w:pStyle w:val="NormalBold"/>
        <w:keepNext/>
      </w:pPr>
      <w:r w:rsidRPr="00572EB6">
        <w:t>Proposal for a regulation</w:t>
      </w:r>
    </w:p>
    <w:p w14:paraId="1213C78C" w14:textId="77777777" w:rsidR="00CD79A4" w:rsidRPr="00572EB6" w:rsidRDefault="00CD79A4" w:rsidP="00CD79A4">
      <w:pPr>
        <w:pStyle w:val="NormalBold"/>
      </w:pPr>
      <w:r w:rsidRPr="00572EB6">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3B1D8418" w14:textId="77777777" w:rsidTr="00E979CA">
        <w:trPr>
          <w:jc w:val="center"/>
        </w:trPr>
        <w:tc>
          <w:tcPr>
            <w:tcW w:w="9752" w:type="dxa"/>
            <w:gridSpan w:val="2"/>
          </w:tcPr>
          <w:p w14:paraId="1BDAFCB6" w14:textId="77777777" w:rsidR="00CD79A4" w:rsidRPr="00572EB6" w:rsidRDefault="00CD79A4" w:rsidP="00E979CA">
            <w:pPr>
              <w:keepNext/>
            </w:pPr>
          </w:p>
        </w:tc>
      </w:tr>
      <w:tr w:rsidR="00CD79A4" w:rsidRPr="00572EB6" w14:paraId="08715398" w14:textId="77777777" w:rsidTr="00E979CA">
        <w:trPr>
          <w:jc w:val="center"/>
        </w:trPr>
        <w:tc>
          <w:tcPr>
            <w:tcW w:w="4876" w:type="dxa"/>
            <w:hideMark/>
          </w:tcPr>
          <w:p w14:paraId="76616C79"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28B6368" w14:textId="77777777" w:rsidR="00CD79A4" w:rsidRPr="00572EB6" w:rsidRDefault="00CD79A4" w:rsidP="00E979CA">
            <w:pPr>
              <w:pStyle w:val="ColumnHeading"/>
              <w:keepNext/>
              <w:rPr>
                <w:lang w:val="en-GB"/>
              </w:rPr>
            </w:pPr>
            <w:r w:rsidRPr="00572EB6">
              <w:rPr>
                <w:lang w:val="en-GB"/>
              </w:rPr>
              <w:t>Amendment</w:t>
            </w:r>
          </w:p>
        </w:tc>
      </w:tr>
      <w:tr w:rsidR="00CD79A4" w:rsidRPr="00572EB6" w14:paraId="5BE5E147" w14:textId="77777777" w:rsidTr="00E979CA">
        <w:trPr>
          <w:jc w:val="center"/>
        </w:trPr>
        <w:tc>
          <w:tcPr>
            <w:tcW w:w="4876" w:type="dxa"/>
            <w:hideMark/>
          </w:tcPr>
          <w:p w14:paraId="7EA09447" w14:textId="77777777" w:rsidR="00CD79A4" w:rsidRPr="00572EB6" w:rsidRDefault="00CD79A4" w:rsidP="00E979CA">
            <w:pPr>
              <w:pStyle w:val="Normal6"/>
              <w:rPr>
                <w:lang w:val="en-GB"/>
              </w:rPr>
            </w:pPr>
            <w:r w:rsidRPr="00572EB6">
              <w:rPr>
                <w:lang w:val="en-GB"/>
              </w:rPr>
              <w:t>(5)</w:t>
            </w:r>
            <w:r w:rsidRPr="00572EB6">
              <w:rPr>
                <w:lang w:val="en-GB"/>
              </w:rPr>
              <w:tab/>
              <w:t xml:space="preserve">In order to achieve the 2040 climate target it is essential to, inter alia, fully implement the agreed 2030 framework, ensure and provide support to the competitiveness and resilience of the European industry, ensure transition pathways based on best available cost-effective, safe and scalable technologies, set a greater focus on a just transition that leaves no one behind, ensure fair competition with international partners, decarbonise the energy system with all zero and low carbon energy solutions (including renewables, nuclear, energy efficiency, storage, CCS, CCU, carbon removals, geothermal and hydro-energy, </w:t>
            </w:r>
            <w:r w:rsidRPr="00572EB6">
              <w:rPr>
                <w:lang w:val="en-GB"/>
              </w:rPr>
              <w:lastRenderedPageBreak/>
              <w:t>and all other current and future net-zero energy technologies), and organise a strategic dialogue on the post-2030 framework with all relevant sectors</w:t>
            </w:r>
            <w:r w:rsidRPr="00572EB6">
              <w:rPr>
                <w:b/>
                <w:i/>
                <w:lang w:val="en-GB"/>
              </w:rPr>
              <w:t>. With the Clean Industrial Deal, the EU is putting in place the conditions for a successful transition, focussing on both decarbonisation and industrial renewal</w:t>
            </w:r>
            <w:r w:rsidRPr="00572EB6">
              <w:rPr>
                <w:lang w:val="en-GB"/>
              </w:rPr>
              <w:t xml:space="preserve">, including </w:t>
            </w:r>
            <w:r w:rsidRPr="00572EB6">
              <w:rPr>
                <w:b/>
                <w:i/>
                <w:lang w:val="en-GB"/>
              </w:rPr>
              <w:t>support mechanisms for European</w:t>
            </w:r>
            <w:r w:rsidRPr="00572EB6">
              <w:rPr>
                <w:lang w:val="en-GB"/>
              </w:rPr>
              <w:t xml:space="preserve"> industry</w:t>
            </w:r>
            <w:r w:rsidRPr="00572EB6">
              <w:rPr>
                <w:b/>
                <w:i/>
                <w:lang w:val="en-GB"/>
              </w:rPr>
              <w:t xml:space="preserve">, better access to public and private finance, a global level playing field, and clear enabling conditions for the uptake and scaling of clean technologies, </w:t>
            </w:r>
            <w:proofErr w:type="gramStart"/>
            <w:r w:rsidRPr="00572EB6">
              <w:rPr>
                <w:b/>
                <w:i/>
                <w:lang w:val="en-GB"/>
              </w:rPr>
              <w:t>in order to</w:t>
            </w:r>
            <w:proofErr w:type="gramEnd"/>
            <w:r w:rsidRPr="00572EB6">
              <w:rPr>
                <w:b/>
                <w:i/>
                <w:lang w:val="en-GB"/>
              </w:rPr>
              <w:t xml:space="preserve"> strengthen industrial competitiveness and innovation in the EU</w:t>
            </w:r>
            <w:r w:rsidRPr="00572EB6">
              <w:rPr>
                <w:lang w:val="en-GB"/>
              </w:rPr>
              <w:t>.</w:t>
            </w:r>
          </w:p>
        </w:tc>
        <w:tc>
          <w:tcPr>
            <w:tcW w:w="4876" w:type="dxa"/>
            <w:hideMark/>
          </w:tcPr>
          <w:p w14:paraId="7165727C" w14:textId="77777777" w:rsidR="00CD79A4" w:rsidRPr="00572EB6" w:rsidRDefault="00CD79A4" w:rsidP="00E979CA">
            <w:pPr>
              <w:pStyle w:val="Normal6"/>
              <w:rPr>
                <w:szCs w:val="24"/>
                <w:lang w:val="en-GB"/>
              </w:rPr>
            </w:pPr>
            <w:r w:rsidRPr="00572EB6">
              <w:rPr>
                <w:lang w:val="en-GB"/>
              </w:rPr>
              <w:lastRenderedPageBreak/>
              <w:t>(5)</w:t>
            </w:r>
            <w:r w:rsidRPr="00572EB6">
              <w:rPr>
                <w:lang w:val="en-GB"/>
              </w:rPr>
              <w:tab/>
              <w:t xml:space="preserve">In order to achieve the 2040 climate target it is essential to, inter alia, fully implement the agreed 2030 </w:t>
            </w:r>
            <w:r w:rsidRPr="00572EB6">
              <w:rPr>
                <w:b/>
                <w:i/>
                <w:lang w:val="en-GB"/>
              </w:rPr>
              <w:t>policy</w:t>
            </w:r>
            <w:r w:rsidRPr="00572EB6">
              <w:rPr>
                <w:lang w:val="en-GB"/>
              </w:rPr>
              <w:t xml:space="preserve"> framework, ensure and provide support to </w:t>
            </w:r>
            <w:r w:rsidRPr="00572EB6">
              <w:rPr>
                <w:b/>
                <w:i/>
                <w:lang w:val="en-GB"/>
              </w:rPr>
              <w:t>enhance and bolster</w:t>
            </w:r>
            <w:r w:rsidRPr="00572EB6">
              <w:rPr>
                <w:lang w:val="en-GB"/>
              </w:rPr>
              <w:t xml:space="preserve"> the competitiveness and resilience of the European industry</w:t>
            </w:r>
            <w:r w:rsidRPr="00572EB6">
              <w:rPr>
                <w:b/>
                <w:i/>
                <w:lang w:val="en-GB"/>
              </w:rPr>
              <w:t>, ensure sustainable food systems as well as the resilience of rural communities and food security through a sustainable and robust European agricultural sector</w:t>
            </w:r>
            <w:r w:rsidRPr="00572EB6">
              <w:rPr>
                <w:lang w:val="en-GB"/>
              </w:rPr>
              <w:t xml:space="preserve">, ensure transition pathways based on best available cost-effective, safe and scalable technologies, </w:t>
            </w:r>
            <w:r w:rsidRPr="00572EB6">
              <w:rPr>
                <w:b/>
                <w:i/>
                <w:lang w:val="en-GB"/>
              </w:rPr>
              <w:t>and</w:t>
            </w:r>
            <w:r w:rsidRPr="00572EB6">
              <w:rPr>
                <w:lang w:val="en-GB"/>
              </w:rPr>
              <w:t xml:space="preserve"> set a greater focus on a just transition </w:t>
            </w:r>
            <w:r w:rsidRPr="00572EB6">
              <w:rPr>
                <w:b/>
                <w:i/>
                <w:lang w:val="en-GB"/>
              </w:rPr>
              <w:t>for affected regions, sectors and vulnerable households</w:t>
            </w:r>
            <w:r w:rsidRPr="00572EB6">
              <w:rPr>
                <w:lang w:val="en-GB"/>
              </w:rPr>
              <w:t xml:space="preserve"> that leaves no one behind, </w:t>
            </w:r>
            <w:r w:rsidRPr="00572EB6">
              <w:rPr>
                <w:b/>
                <w:i/>
                <w:lang w:val="en-GB"/>
              </w:rPr>
              <w:t xml:space="preserve">for example through support </w:t>
            </w:r>
            <w:r w:rsidRPr="00572EB6">
              <w:rPr>
                <w:b/>
                <w:i/>
                <w:lang w:val="en-GB"/>
              </w:rPr>
              <w:lastRenderedPageBreak/>
              <w:t>from the Social Climate Fund in the transition to climate neutrality. Further, it is essential to</w:t>
            </w:r>
            <w:r w:rsidRPr="00572EB6">
              <w:rPr>
                <w:lang w:val="en-GB"/>
              </w:rPr>
              <w:t xml:space="preserve"> ensure fair competition with international partners, </w:t>
            </w:r>
            <w:r w:rsidRPr="00572EB6">
              <w:rPr>
                <w:b/>
                <w:i/>
                <w:lang w:val="en-GB"/>
              </w:rPr>
              <w:t>and to make effective use of all EU economic instruments to deter and counter unfair trade practices,</w:t>
            </w:r>
            <w:r w:rsidRPr="00572EB6">
              <w:rPr>
                <w:lang w:val="en-GB"/>
              </w:rPr>
              <w:t xml:space="preserve"> decarbonise the energy system with </w:t>
            </w:r>
            <w:r w:rsidRPr="00572EB6">
              <w:rPr>
                <w:b/>
                <w:i/>
                <w:lang w:val="en-GB"/>
              </w:rPr>
              <w:t>a technologically neutral approach that includes</w:t>
            </w:r>
            <w:r w:rsidRPr="00572EB6">
              <w:rPr>
                <w:lang w:val="en-GB"/>
              </w:rPr>
              <w:t xml:space="preserve"> all zero and low carbon energy solutions (including renewables, nuclear, energy efficiency, storage, CCS, CCU, carbon removals, geothermal and hydro-energy, </w:t>
            </w:r>
            <w:r w:rsidRPr="00572EB6">
              <w:rPr>
                <w:b/>
                <w:i/>
                <w:lang w:val="en-GB"/>
              </w:rPr>
              <w:t>sustainable bioenergy</w:t>
            </w:r>
            <w:r w:rsidRPr="00572EB6">
              <w:rPr>
                <w:lang w:val="en-GB"/>
              </w:rPr>
              <w:t xml:space="preserve"> and all other current and future net-zero energy technologies)</w:t>
            </w:r>
            <w:r w:rsidRPr="00572EB6">
              <w:rPr>
                <w:b/>
                <w:i/>
                <w:lang w:val="en-GB"/>
              </w:rPr>
              <w:t>, reduce import dependencies and diversify the EU’s sources of critical raw materials</w:t>
            </w:r>
            <w:r w:rsidRPr="00572EB6">
              <w:rPr>
                <w:lang w:val="en-GB"/>
              </w:rPr>
              <w:t xml:space="preserve">, and organise a strategic dialogue on the post-2030 framework with all relevant sectors, including industry </w:t>
            </w:r>
            <w:r w:rsidRPr="00572EB6">
              <w:rPr>
                <w:b/>
                <w:i/>
                <w:lang w:val="en-GB"/>
              </w:rPr>
              <w:t>and transport</w:t>
            </w:r>
            <w:r w:rsidRPr="00572EB6">
              <w:rPr>
                <w:lang w:val="en-GB"/>
              </w:rPr>
              <w:t>.</w:t>
            </w:r>
          </w:p>
        </w:tc>
      </w:tr>
    </w:tbl>
    <w:p w14:paraId="1D003FBB" w14:textId="77777777" w:rsidR="00CD79A4" w:rsidRPr="00572EB6" w:rsidRDefault="00CD79A4" w:rsidP="00CD79A4"/>
    <w:p w14:paraId="2D99A1BB"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5</w:t>
      </w:r>
    </w:p>
    <w:p w14:paraId="79DE50A2" w14:textId="77777777" w:rsidR="00CD79A4" w:rsidRPr="00572EB6" w:rsidRDefault="00CD79A4" w:rsidP="00CD79A4"/>
    <w:p w14:paraId="60C83E8D" w14:textId="77777777" w:rsidR="00CD79A4" w:rsidRPr="00572EB6" w:rsidRDefault="00CD79A4" w:rsidP="00CD79A4">
      <w:pPr>
        <w:pStyle w:val="NormalBold"/>
        <w:keepNext/>
      </w:pPr>
      <w:r w:rsidRPr="00572EB6">
        <w:t>Proposal for a regulation</w:t>
      </w:r>
    </w:p>
    <w:p w14:paraId="7D14900B" w14:textId="77777777" w:rsidR="00CD79A4" w:rsidRPr="00572EB6" w:rsidRDefault="00CD79A4" w:rsidP="00CD79A4">
      <w:pPr>
        <w:pStyle w:val="NormalBold"/>
      </w:pPr>
      <w:r w:rsidRPr="00572EB6">
        <w:t>Recital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70296CB7" w14:textId="77777777" w:rsidTr="00E979CA">
        <w:trPr>
          <w:jc w:val="center"/>
        </w:trPr>
        <w:tc>
          <w:tcPr>
            <w:tcW w:w="9752" w:type="dxa"/>
            <w:gridSpan w:val="2"/>
          </w:tcPr>
          <w:p w14:paraId="18E6FA9F" w14:textId="77777777" w:rsidR="00CD79A4" w:rsidRPr="00572EB6" w:rsidRDefault="00CD79A4" w:rsidP="00E979CA">
            <w:pPr>
              <w:keepNext/>
            </w:pPr>
          </w:p>
        </w:tc>
      </w:tr>
      <w:tr w:rsidR="00CD79A4" w:rsidRPr="00572EB6" w14:paraId="1781D642" w14:textId="77777777" w:rsidTr="00E979CA">
        <w:trPr>
          <w:jc w:val="center"/>
        </w:trPr>
        <w:tc>
          <w:tcPr>
            <w:tcW w:w="4876" w:type="dxa"/>
            <w:hideMark/>
          </w:tcPr>
          <w:p w14:paraId="003CA936"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234327E" w14:textId="77777777" w:rsidR="00CD79A4" w:rsidRPr="00572EB6" w:rsidRDefault="00CD79A4" w:rsidP="00E979CA">
            <w:pPr>
              <w:pStyle w:val="ColumnHeading"/>
              <w:keepNext/>
              <w:rPr>
                <w:lang w:val="en-GB"/>
              </w:rPr>
            </w:pPr>
            <w:r w:rsidRPr="00572EB6">
              <w:rPr>
                <w:lang w:val="en-GB"/>
              </w:rPr>
              <w:t>Amendment</w:t>
            </w:r>
          </w:p>
        </w:tc>
      </w:tr>
      <w:tr w:rsidR="00CD79A4" w:rsidRPr="00572EB6" w14:paraId="7433911B" w14:textId="77777777" w:rsidTr="00E979CA">
        <w:trPr>
          <w:jc w:val="center"/>
        </w:trPr>
        <w:tc>
          <w:tcPr>
            <w:tcW w:w="4876" w:type="dxa"/>
          </w:tcPr>
          <w:p w14:paraId="6B05529A" w14:textId="77777777" w:rsidR="00CD79A4" w:rsidRPr="00572EB6" w:rsidRDefault="00CD79A4" w:rsidP="00E979CA">
            <w:pPr>
              <w:pStyle w:val="Normal6"/>
              <w:rPr>
                <w:lang w:val="en-GB"/>
              </w:rPr>
            </w:pPr>
          </w:p>
        </w:tc>
        <w:tc>
          <w:tcPr>
            <w:tcW w:w="4876" w:type="dxa"/>
            <w:hideMark/>
          </w:tcPr>
          <w:p w14:paraId="463ED9BA" w14:textId="77777777" w:rsidR="00CD79A4" w:rsidRPr="00572EB6" w:rsidRDefault="00CD79A4" w:rsidP="00E979CA">
            <w:pPr>
              <w:pStyle w:val="Normal6"/>
              <w:rPr>
                <w:szCs w:val="24"/>
                <w:lang w:val="en-GB"/>
              </w:rPr>
            </w:pPr>
            <w:r w:rsidRPr="00572EB6">
              <w:rPr>
                <w:b/>
                <w:i/>
                <w:lang w:val="en-GB"/>
              </w:rPr>
              <w:t>(5a)</w:t>
            </w:r>
            <w:r w:rsidRPr="00572EB6">
              <w:rPr>
                <w:b/>
                <w:i/>
                <w:lang w:val="en-GB"/>
              </w:rPr>
              <w:tab/>
              <w:t xml:space="preserve">In its conclusions of 23 October 2025, the European Council stated that enhancing the Union’s competitiveness, bolstering its resilience, and advancing the green transition are mutually reinforcing objectives that must be pursued together, and called for an urgent stepping up of efforts to secure the supply of affordable and clean energy and build a genuine Energy Union before 2030, including by leveraging the new Energy Union Task Force, as well as for accelerating work aimed at lowering energy prices and supporting sustainable energy production domestically in the Union. With a view to ensuring a cost-effective, fair and just, pragmatic and socially balanced transition towards climate neutrality, taking into account different national circumstances, both private and public sector investment, </w:t>
            </w:r>
            <w:r w:rsidRPr="00572EB6">
              <w:rPr>
                <w:b/>
                <w:i/>
                <w:lang w:val="en-GB"/>
              </w:rPr>
              <w:lastRenderedPageBreak/>
              <w:t>including through Union funding, will be a key enabler for the clean transition, for example by supporting and accelerating the deployment and commercialisation of innovative technologies across Member States, supporting access to industrial renewal and decarbonisation, clean tech manufacturing and the modernisation of energy systems as well as providing affordable solutions across the economy and for citizens throughout the Union. The Clean Industrial Deal is putting in place the conditions for a successful transition, focussing on both decarbonisation and industrial renewal, which will contribute to boosting demand for ‘made in Europe’, and support mechanisms for European industry, including the Industrial Decarbonisation Bank and the new simplified state aid framework.</w:t>
            </w:r>
          </w:p>
        </w:tc>
      </w:tr>
    </w:tbl>
    <w:p w14:paraId="79529F28" w14:textId="77777777" w:rsidR="00CD79A4" w:rsidRPr="00572EB6" w:rsidRDefault="00CD79A4" w:rsidP="00CD79A4"/>
    <w:p w14:paraId="71B0C687"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6</w:t>
      </w:r>
    </w:p>
    <w:p w14:paraId="25BD12C5" w14:textId="77777777" w:rsidR="00CD79A4" w:rsidRPr="00572EB6" w:rsidRDefault="00CD79A4" w:rsidP="00CD79A4"/>
    <w:p w14:paraId="6185CE6E" w14:textId="77777777" w:rsidR="00CD79A4" w:rsidRPr="00572EB6" w:rsidRDefault="00CD79A4" w:rsidP="00CD79A4">
      <w:pPr>
        <w:pStyle w:val="NormalBold"/>
        <w:keepNext/>
      </w:pPr>
      <w:r w:rsidRPr="00572EB6">
        <w:t>Proposal for a regulation</w:t>
      </w:r>
    </w:p>
    <w:p w14:paraId="654D3B02" w14:textId="77777777" w:rsidR="00CD79A4" w:rsidRPr="00572EB6" w:rsidRDefault="00CD79A4" w:rsidP="00CD79A4">
      <w:pPr>
        <w:pStyle w:val="NormalBold"/>
      </w:pPr>
      <w:r w:rsidRPr="00572EB6">
        <w:t xml:space="preserve">Recital 5 a </w:t>
      </w:r>
      <w:proofErr w:type="spellStart"/>
      <w:r w:rsidRPr="00572EB6">
        <w:t>a</w:t>
      </w:r>
      <w:proofErr w:type="spellEnd"/>
      <w:r w:rsidRPr="00572EB6">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798B41A2" w14:textId="77777777" w:rsidTr="00E979CA">
        <w:trPr>
          <w:jc w:val="center"/>
        </w:trPr>
        <w:tc>
          <w:tcPr>
            <w:tcW w:w="9752" w:type="dxa"/>
            <w:gridSpan w:val="2"/>
          </w:tcPr>
          <w:p w14:paraId="5EDDAEE4" w14:textId="77777777" w:rsidR="00CD79A4" w:rsidRPr="00572EB6" w:rsidRDefault="00CD79A4" w:rsidP="00E979CA">
            <w:pPr>
              <w:keepNext/>
            </w:pPr>
          </w:p>
        </w:tc>
      </w:tr>
      <w:tr w:rsidR="00CD79A4" w:rsidRPr="00572EB6" w14:paraId="0D67FBBF" w14:textId="77777777" w:rsidTr="00E979CA">
        <w:trPr>
          <w:jc w:val="center"/>
        </w:trPr>
        <w:tc>
          <w:tcPr>
            <w:tcW w:w="4876" w:type="dxa"/>
            <w:hideMark/>
          </w:tcPr>
          <w:p w14:paraId="6E61D7C3"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A9F540B" w14:textId="77777777" w:rsidR="00CD79A4" w:rsidRPr="00572EB6" w:rsidRDefault="00CD79A4" w:rsidP="00E979CA">
            <w:pPr>
              <w:pStyle w:val="ColumnHeading"/>
              <w:keepNext/>
              <w:rPr>
                <w:lang w:val="en-GB"/>
              </w:rPr>
            </w:pPr>
            <w:r w:rsidRPr="00572EB6">
              <w:rPr>
                <w:lang w:val="en-GB"/>
              </w:rPr>
              <w:t>Amendment</w:t>
            </w:r>
          </w:p>
        </w:tc>
      </w:tr>
      <w:tr w:rsidR="00CD79A4" w:rsidRPr="00572EB6" w14:paraId="2964A8E2" w14:textId="77777777" w:rsidTr="00E979CA">
        <w:trPr>
          <w:jc w:val="center"/>
        </w:trPr>
        <w:tc>
          <w:tcPr>
            <w:tcW w:w="4876" w:type="dxa"/>
          </w:tcPr>
          <w:p w14:paraId="69318861" w14:textId="77777777" w:rsidR="00CD79A4" w:rsidRPr="00572EB6" w:rsidRDefault="00CD79A4" w:rsidP="00E979CA">
            <w:pPr>
              <w:pStyle w:val="Normal6"/>
              <w:rPr>
                <w:lang w:val="en-GB"/>
              </w:rPr>
            </w:pPr>
          </w:p>
        </w:tc>
        <w:tc>
          <w:tcPr>
            <w:tcW w:w="4876" w:type="dxa"/>
            <w:hideMark/>
          </w:tcPr>
          <w:p w14:paraId="2C49E1B5" w14:textId="77777777" w:rsidR="00CD79A4" w:rsidRPr="00572EB6" w:rsidRDefault="00CD79A4" w:rsidP="00E979CA">
            <w:pPr>
              <w:pStyle w:val="Normal6"/>
              <w:rPr>
                <w:szCs w:val="24"/>
                <w:lang w:val="en-GB"/>
              </w:rPr>
            </w:pPr>
            <w:r w:rsidRPr="00572EB6">
              <w:rPr>
                <w:b/>
                <w:i/>
                <w:lang w:val="en-GB"/>
              </w:rPr>
              <w:t>(5aa)</w:t>
            </w:r>
            <w:r w:rsidRPr="00572EB6">
              <w:rPr>
                <w:b/>
                <w:i/>
                <w:lang w:val="en-GB"/>
              </w:rPr>
              <w:tab/>
              <w:t xml:space="preserve">Furthermore, the European Council also recalled in its conclusions of 23 October 2025 the urgent need to intensify collective efforts to ensure Europe’s industrial renewal, modernisation and decarbonisation in a technologically neutral manner. It underlined in this context that particular attention should be paid to traditional industries, notably the automotive, shipping, and aviation industries as well as energy-intensive industries, such as steel and metals, chemicals, cement, glass and ceramics, and pulp and paper, so that they remain resilient and competitive in a global market and a challenging geopolitical environment. In this regard, it welcomed the recent Commission proposal to protect the European steel sector from unfair impacts of global overcapacity. It also </w:t>
            </w:r>
            <w:r w:rsidRPr="00572EB6">
              <w:rPr>
                <w:b/>
                <w:i/>
                <w:lang w:val="en-GB"/>
              </w:rPr>
              <w:lastRenderedPageBreak/>
              <w:t>welcomed the Commission’s intention to take forward the review foreseen under the Regulation on CO2 emissions performance standards for cars and vans, and it called for the swift presentation of this proposal, taking into account technological neutrality and European content. In this context, the European Council also welcomed the recent letter from the President of the Commission on climate and competitiveness.</w:t>
            </w:r>
          </w:p>
        </w:tc>
      </w:tr>
    </w:tbl>
    <w:p w14:paraId="15AFAE8F" w14:textId="77777777" w:rsidR="00CD79A4" w:rsidRPr="00572EB6" w:rsidRDefault="00CD79A4" w:rsidP="00CD79A4"/>
    <w:p w14:paraId="0FC8703B"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7</w:t>
      </w:r>
    </w:p>
    <w:p w14:paraId="17863777" w14:textId="77777777" w:rsidR="00CD79A4" w:rsidRPr="00572EB6" w:rsidRDefault="00CD79A4" w:rsidP="00CD79A4"/>
    <w:p w14:paraId="130A9445" w14:textId="77777777" w:rsidR="00CD79A4" w:rsidRPr="00572EB6" w:rsidRDefault="00CD79A4" w:rsidP="00CD79A4">
      <w:pPr>
        <w:pStyle w:val="NormalBold"/>
        <w:keepNext/>
      </w:pPr>
      <w:r w:rsidRPr="00572EB6">
        <w:t>Proposal for a regulation</w:t>
      </w:r>
    </w:p>
    <w:p w14:paraId="17E6CBD9" w14:textId="77777777" w:rsidR="00CD79A4" w:rsidRPr="00572EB6" w:rsidRDefault="00CD79A4" w:rsidP="00CD79A4">
      <w:pPr>
        <w:pStyle w:val="NormalBold"/>
      </w:pPr>
      <w:r w:rsidRPr="00572EB6">
        <w:t>Recital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4F5772F2" w14:textId="77777777" w:rsidTr="00E979CA">
        <w:trPr>
          <w:jc w:val="center"/>
        </w:trPr>
        <w:tc>
          <w:tcPr>
            <w:tcW w:w="9752" w:type="dxa"/>
            <w:gridSpan w:val="2"/>
          </w:tcPr>
          <w:p w14:paraId="0C2700D4" w14:textId="77777777" w:rsidR="00CD79A4" w:rsidRPr="00572EB6" w:rsidRDefault="00CD79A4" w:rsidP="00E979CA">
            <w:pPr>
              <w:keepNext/>
            </w:pPr>
          </w:p>
        </w:tc>
      </w:tr>
      <w:tr w:rsidR="00CD79A4" w:rsidRPr="00572EB6" w14:paraId="7CCFD70E" w14:textId="77777777" w:rsidTr="00E979CA">
        <w:trPr>
          <w:jc w:val="center"/>
        </w:trPr>
        <w:tc>
          <w:tcPr>
            <w:tcW w:w="4876" w:type="dxa"/>
            <w:hideMark/>
          </w:tcPr>
          <w:p w14:paraId="68E19503"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11E91E5" w14:textId="77777777" w:rsidR="00CD79A4" w:rsidRPr="00572EB6" w:rsidRDefault="00CD79A4" w:rsidP="00E979CA">
            <w:pPr>
              <w:pStyle w:val="ColumnHeading"/>
              <w:keepNext/>
              <w:rPr>
                <w:lang w:val="en-GB"/>
              </w:rPr>
            </w:pPr>
            <w:r w:rsidRPr="00572EB6">
              <w:rPr>
                <w:lang w:val="en-GB"/>
              </w:rPr>
              <w:t>Amendment</w:t>
            </w:r>
          </w:p>
        </w:tc>
      </w:tr>
      <w:tr w:rsidR="00CD79A4" w:rsidRPr="00572EB6" w14:paraId="6ABD80FD" w14:textId="77777777" w:rsidTr="00E979CA">
        <w:trPr>
          <w:jc w:val="center"/>
        </w:trPr>
        <w:tc>
          <w:tcPr>
            <w:tcW w:w="4876" w:type="dxa"/>
          </w:tcPr>
          <w:p w14:paraId="4C7A1E42" w14:textId="77777777" w:rsidR="00CD79A4" w:rsidRPr="00572EB6" w:rsidRDefault="00CD79A4" w:rsidP="00E979CA">
            <w:pPr>
              <w:pStyle w:val="Normal6"/>
              <w:rPr>
                <w:lang w:val="en-GB"/>
              </w:rPr>
            </w:pPr>
          </w:p>
        </w:tc>
        <w:tc>
          <w:tcPr>
            <w:tcW w:w="4876" w:type="dxa"/>
            <w:hideMark/>
          </w:tcPr>
          <w:p w14:paraId="03E7B2A8" w14:textId="77777777" w:rsidR="00CD79A4" w:rsidRPr="00572EB6" w:rsidRDefault="00CD79A4" w:rsidP="00E979CA">
            <w:pPr>
              <w:pStyle w:val="Normal6"/>
              <w:rPr>
                <w:szCs w:val="24"/>
                <w:lang w:val="en-GB"/>
              </w:rPr>
            </w:pPr>
            <w:r w:rsidRPr="00572EB6">
              <w:rPr>
                <w:b/>
                <w:i/>
                <w:lang w:val="en-GB"/>
              </w:rPr>
              <w:t>(5b)</w:t>
            </w:r>
            <w:r w:rsidRPr="00572EB6">
              <w:rPr>
                <w:b/>
                <w:i/>
                <w:lang w:val="en-GB"/>
              </w:rPr>
              <w:tab/>
              <w:t>The Clean Industrial Deal also focuses on better access to public and private finance, an integrated and interconnected Union energy market ensuring energy security, promotion of circular economy, a global level playing field including through the effective implementation and extension of CBAM to downstream goods, introducing anti-circumvention measures and action to address export carbon leakage, and clear enabling conditions such as streamlined permitting and the uptake and scaling of clean technologies, in order to strengthen the Union’s competitive edge and industrial competitiveness as well as innovation in the EU taking into account the challenging geopolitical environment.</w:t>
            </w:r>
          </w:p>
        </w:tc>
      </w:tr>
    </w:tbl>
    <w:p w14:paraId="030A5F54" w14:textId="77777777" w:rsidR="00CD79A4" w:rsidRPr="00572EB6" w:rsidRDefault="00CD79A4" w:rsidP="00CD79A4"/>
    <w:p w14:paraId="3FF7BED5"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8</w:t>
      </w:r>
    </w:p>
    <w:p w14:paraId="1E60B665" w14:textId="77777777" w:rsidR="00CD79A4" w:rsidRPr="00572EB6" w:rsidRDefault="00CD79A4" w:rsidP="00CD79A4"/>
    <w:p w14:paraId="7F41EFF8" w14:textId="77777777" w:rsidR="00CD79A4" w:rsidRPr="00572EB6" w:rsidRDefault="00CD79A4" w:rsidP="00CD79A4">
      <w:pPr>
        <w:pStyle w:val="NormalBold"/>
        <w:keepNext/>
      </w:pPr>
      <w:r w:rsidRPr="00572EB6">
        <w:t>Proposal for a regulation</w:t>
      </w:r>
    </w:p>
    <w:p w14:paraId="1F9FEE8A" w14:textId="77777777" w:rsidR="00CD79A4" w:rsidRPr="00572EB6" w:rsidRDefault="00CD79A4" w:rsidP="00CD79A4">
      <w:pPr>
        <w:pStyle w:val="NormalBold"/>
      </w:pPr>
      <w:r w:rsidRPr="00572EB6">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63FDCCD3" w14:textId="77777777" w:rsidTr="00E979CA">
        <w:trPr>
          <w:jc w:val="center"/>
        </w:trPr>
        <w:tc>
          <w:tcPr>
            <w:tcW w:w="9752" w:type="dxa"/>
            <w:gridSpan w:val="2"/>
          </w:tcPr>
          <w:p w14:paraId="558ED7E8" w14:textId="77777777" w:rsidR="00CD79A4" w:rsidRPr="00572EB6" w:rsidRDefault="00CD79A4" w:rsidP="00E979CA">
            <w:pPr>
              <w:keepNext/>
            </w:pPr>
          </w:p>
        </w:tc>
      </w:tr>
      <w:tr w:rsidR="00CD79A4" w:rsidRPr="00572EB6" w14:paraId="6EB57688" w14:textId="77777777" w:rsidTr="00E979CA">
        <w:trPr>
          <w:jc w:val="center"/>
        </w:trPr>
        <w:tc>
          <w:tcPr>
            <w:tcW w:w="4876" w:type="dxa"/>
            <w:hideMark/>
          </w:tcPr>
          <w:p w14:paraId="1AA7A9EC"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D2E9276" w14:textId="77777777" w:rsidR="00CD79A4" w:rsidRPr="00572EB6" w:rsidRDefault="00CD79A4" w:rsidP="00E979CA">
            <w:pPr>
              <w:pStyle w:val="ColumnHeading"/>
              <w:keepNext/>
              <w:rPr>
                <w:lang w:val="en-GB"/>
              </w:rPr>
            </w:pPr>
            <w:r w:rsidRPr="00572EB6">
              <w:rPr>
                <w:lang w:val="en-GB"/>
              </w:rPr>
              <w:t>Amendment</w:t>
            </w:r>
          </w:p>
        </w:tc>
      </w:tr>
      <w:tr w:rsidR="00CD79A4" w:rsidRPr="00572EB6" w14:paraId="697574A2" w14:textId="77777777" w:rsidTr="00E979CA">
        <w:trPr>
          <w:jc w:val="center"/>
        </w:trPr>
        <w:tc>
          <w:tcPr>
            <w:tcW w:w="4876" w:type="dxa"/>
            <w:hideMark/>
          </w:tcPr>
          <w:p w14:paraId="42912C0D" w14:textId="77777777" w:rsidR="00CD79A4" w:rsidRPr="00572EB6" w:rsidRDefault="00CD79A4" w:rsidP="00E979CA">
            <w:pPr>
              <w:pStyle w:val="Normal6"/>
              <w:rPr>
                <w:lang w:val="en-GB"/>
              </w:rPr>
            </w:pPr>
            <w:r w:rsidRPr="00572EB6">
              <w:rPr>
                <w:lang w:val="en-GB"/>
              </w:rPr>
              <w:t>(7)</w:t>
            </w:r>
            <w:r w:rsidRPr="00572EB6">
              <w:rPr>
                <w:lang w:val="en-GB"/>
              </w:rPr>
              <w:tab/>
              <w:t xml:space="preserve">Priority should be given to domestic reductions in greenhouse gas emissions, complementing it by increased removals, </w:t>
            </w:r>
            <w:r w:rsidRPr="00572EB6">
              <w:rPr>
                <w:lang w:val="en-GB"/>
              </w:rPr>
              <w:lastRenderedPageBreak/>
              <w:t xml:space="preserve">including through both natural and technological solutions. In the development of the post-2030 policy package, due attention should be paid to the contribution of gross emission reductions versus natural and technological removals. </w:t>
            </w:r>
            <w:r w:rsidRPr="00572EB6">
              <w:rPr>
                <w:b/>
                <w:i/>
                <w:lang w:val="en-GB"/>
              </w:rPr>
              <w:t>Nature-based</w:t>
            </w:r>
            <w:r w:rsidRPr="00572EB6">
              <w:rPr>
                <w:lang w:val="en-GB"/>
              </w:rPr>
              <w:t xml:space="preserve"> and industrial removals play an increasing role in the Union’s economy in the next decades, in view of the need to balance greenhouse gas emissions and removals at the latest by 2050 and negative emissions thereafter. Incentives will be developed </w:t>
            </w:r>
            <w:proofErr w:type="gramStart"/>
            <w:r w:rsidRPr="00572EB6">
              <w:rPr>
                <w:b/>
                <w:i/>
                <w:lang w:val="en-GB"/>
              </w:rPr>
              <w:t>on the occasion</w:t>
            </w:r>
            <w:r w:rsidRPr="00572EB6">
              <w:rPr>
                <w:lang w:val="en-GB"/>
              </w:rPr>
              <w:t xml:space="preserve"> of</w:t>
            </w:r>
            <w:proofErr w:type="gramEnd"/>
            <w:r w:rsidRPr="00572EB6">
              <w:rPr>
                <w:lang w:val="en-GB"/>
              </w:rPr>
              <w:t xml:space="preserve"> the review of Directive 2003/87/EC of the European Parliament and of the Council</w:t>
            </w:r>
            <w:r w:rsidRPr="00572EB6">
              <w:rPr>
                <w:vertAlign w:val="superscript"/>
                <w:lang w:val="en-GB"/>
              </w:rPr>
              <w:t>7</w:t>
            </w:r>
            <w:r w:rsidRPr="00572EB6">
              <w:rPr>
                <w:lang w:val="en-GB"/>
              </w:rPr>
              <w:t xml:space="preserve"> in 2026, where the Commission envisages to provide for domestic permanent carbon removals in the </w:t>
            </w:r>
            <w:r w:rsidRPr="00572EB6">
              <w:rPr>
                <w:b/>
                <w:i/>
                <w:lang w:val="en-GB"/>
              </w:rPr>
              <w:t>system for greenhouse gas emission allowance</w:t>
            </w:r>
            <w:r w:rsidRPr="00572EB6">
              <w:rPr>
                <w:lang w:val="en-GB"/>
              </w:rPr>
              <w:t xml:space="preserve"> trading </w:t>
            </w:r>
            <w:r w:rsidRPr="00572EB6">
              <w:rPr>
                <w:b/>
                <w:i/>
                <w:lang w:val="en-GB"/>
              </w:rPr>
              <w:t>within the Union</w:t>
            </w:r>
            <w:r w:rsidRPr="00572EB6">
              <w:rPr>
                <w:lang w:val="en-GB"/>
              </w:rPr>
              <w:t xml:space="preserve"> (‘EU ETS’) to compensate for residual </w:t>
            </w:r>
            <w:r w:rsidRPr="00572EB6">
              <w:rPr>
                <w:b/>
                <w:i/>
                <w:lang w:val="en-GB"/>
              </w:rPr>
              <w:t>emissions from</w:t>
            </w:r>
            <w:r w:rsidRPr="00572EB6">
              <w:rPr>
                <w:lang w:val="en-GB"/>
              </w:rPr>
              <w:t xml:space="preserve"> hard to abate </w:t>
            </w:r>
            <w:r w:rsidRPr="00572EB6">
              <w:rPr>
                <w:b/>
                <w:i/>
                <w:lang w:val="en-GB"/>
              </w:rPr>
              <w:t>sectors</w:t>
            </w:r>
            <w:r w:rsidRPr="00572EB6">
              <w:rPr>
                <w:lang w:val="en-GB"/>
              </w:rPr>
              <w:t>.</w:t>
            </w:r>
          </w:p>
        </w:tc>
        <w:tc>
          <w:tcPr>
            <w:tcW w:w="4876" w:type="dxa"/>
            <w:hideMark/>
          </w:tcPr>
          <w:p w14:paraId="5653D73F" w14:textId="77777777" w:rsidR="00CD79A4" w:rsidRPr="00572EB6" w:rsidRDefault="00CD79A4" w:rsidP="00E979CA">
            <w:pPr>
              <w:pStyle w:val="Normal6"/>
              <w:rPr>
                <w:szCs w:val="24"/>
                <w:lang w:val="en-GB"/>
              </w:rPr>
            </w:pPr>
            <w:r w:rsidRPr="00572EB6">
              <w:rPr>
                <w:lang w:val="en-GB"/>
              </w:rPr>
              <w:lastRenderedPageBreak/>
              <w:t>(7)</w:t>
            </w:r>
            <w:r w:rsidRPr="00572EB6">
              <w:rPr>
                <w:lang w:val="en-GB"/>
              </w:rPr>
              <w:tab/>
              <w:t xml:space="preserve">Priority should be given to domestic reductions in greenhouse gas emissions, complementing it by increased removals, </w:t>
            </w:r>
            <w:r w:rsidRPr="00572EB6">
              <w:rPr>
                <w:lang w:val="en-GB"/>
              </w:rPr>
              <w:lastRenderedPageBreak/>
              <w:t xml:space="preserve">including through both natural and technological solutions. In the development of the post-2030 policy package, due attention should be paid to the contribution of gross emission reductions versus natural and technological removals. </w:t>
            </w:r>
            <w:r w:rsidRPr="00572EB6">
              <w:rPr>
                <w:b/>
                <w:i/>
                <w:lang w:val="en-GB"/>
              </w:rPr>
              <w:t>Natural removals have characteristics that should be taken into account, such as forest age structure, proportion of organic soils, natural variability, and uncertainties related to the impacts of climate change, to natural disturbances and to changes in methodologies. Natural</w:t>
            </w:r>
            <w:r w:rsidRPr="00572EB6">
              <w:rPr>
                <w:lang w:val="en-GB"/>
              </w:rPr>
              <w:t xml:space="preserve"> and industrial removals play an increasing role in the Union’s economy in the next decades, in view of the need to balance greenhouse gas emissions and removals at the latest by 2050 and negative emissions thereafter. Incentives will be developed </w:t>
            </w:r>
            <w:r w:rsidRPr="00572EB6">
              <w:rPr>
                <w:b/>
                <w:i/>
                <w:lang w:val="en-GB"/>
              </w:rPr>
              <w:t>in the context</w:t>
            </w:r>
            <w:r w:rsidRPr="00572EB6">
              <w:rPr>
                <w:lang w:val="en-GB"/>
              </w:rPr>
              <w:t xml:space="preserve"> of the review of Directive 2003/87/EC of the European Parliament and of the Council</w:t>
            </w:r>
            <w:r w:rsidRPr="00572EB6">
              <w:rPr>
                <w:vertAlign w:val="superscript"/>
                <w:lang w:val="en-GB"/>
              </w:rPr>
              <w:t xml:space="preserve">7 </w:t>
            </w:r>
            <w:r w:rsidRPr="00572EB6">
              <w:rPr>
                <w:lang w:val="en-GB"/>
              </w:rPr>
              <w:t xml:space="preserve">in 2026, where the Commission envisages to provide for </w:t>
            </w:r>
            <w:r w:rsidRPr="00572EB6">
              <w:rPr>
                <w:b/>
                <w:i/>
                <w:lang w:val="en-GB"/>
              </w:rPr>
              <w:t>the inclusion of</w:t>
            </w:r>
            <w:r w:rsidRPr="00572EB6">
              <w:rPr>
                <w:lang w:val="en-GB"/>
              </w:rPr>
              <w:t xml:space="preserve"> domestic permanent carbon removals in the </w:t>
            </w:r>
            <w:r w:rsidRPr="00572EB6">
              <w:rPr>
                <w:b/>
                <w:i/>
                <w:lang w:val="en-GB"/>
              </w:rPr>
              <w:t>EU emissions</w:t>
            </w:r>
            <w:r w:rsidRPr="00572EB6">
              <w:rPr>
                <w:lang w:val="en-GB"/>
              </w:rPr>
              <w:t xml:space="preserve"> trading </w:t>
            </w:r>
            <w:r w:rsidRPr="00572EB6">
              <w:rPr>
                <w:b/>
                <w:i/>
                <w:lang w:val="en-GB"/>
              </w:rPr>
              <w:t>system</w:t>
            </w:r>
            <w:r w:rsidRPr="00572EB6">
              <w:rPr>
                <w:lang w:val="en-GB"/>
              </w:rPr>
              <w:t xml:space="preserve"> (‘EU ETS’) to compensate for residual hard to abate </w:t>
            </w:r>
            <w:r w:rsidRPr="00572EB6">
              <w:rPr>
                <w:b/>
                <w:i/>
                <w:lang w:val="en-GB"/>
              </w:rPr>
              <w:t>emissions</w:t>
            </w:r>
            <w:r w:rsidRPr="00572EB6">
              <w:rPr>
                <w:lang w:val="en-GB"/>
              </w:rPr>
              <w:t xml:space="preserve">. </w:t>
            </w:r>
            <w:r w:rsidRPr="00572EB6">
              <w:rPr>
                <w:b/>
                <w:i/>
                <w:lang w:val="en-GB"/>
              </w:rPr>
              <w:t xml:space="preserve">The land use, land use change and forestry sector </w:t>
            </w:r>
            <w:proofErr w:type="gramStart"/>
            <w:r w:rsidRPr="00572EB6">
              <w:rPr>
                <w:b/>
                <w:i/>
                <w:lang w:val="en-GB"/>
              </w:rPr>
              <w:t>has</w:t>
            </w:r>
            <w:proofErr w:type="gramEnd"/>
            <w:r w:rsidRPr="00572EB6">
              <w:rPr>
                <w:b/>
                <w:i/>
                <w:lang w:val="en-GB"/>
              </w:rPr>
              <w:t xml:space="preserve"> a central role in a sustainable and circular bioeconomy and has the potential to provide long-term climate and environmental benefits contributing to the clean transition of the EU economy and reducing dependencies by substituting fossil-based materials.</w:t>
            </w:r>
          </w:p>
        </w:tc>
      </w:tr>
      <w:tr w:rsidR="00CD79A4" w:rsidRPr="00572EB6" w14:paraId="3D91E095" w14:textId="77777777" w:rsidTr="00E979CA">
        <w:trPr>
          <w:jc w:val="center"/>
        </w:trPr>
        <w:tc>
          <w:tcPr>
            <w:tcW w:w="4876" w:type="dxa"/>
            <w:hideMark/>
          </w:tcPr>
          <w:p w14:paraId="5A086881" w14:textId="77777777" w:rsidR="00CD79A4" w:rsidRPr="00572EB6" w:rsidRDefault="00CD79A4" w:rsidP="00E979CA">
            <w:pPr>
              <w:pStyle w:val="Normal6"/>
              <w:rPr>
                <w:lang w:val="en-GB"/>
              </w:rPr>
            </w:pPr>
            <w:r w:rsidRPr="00572EB6">
              <w:rPr>
                <w:lang w:val="en-GB"/>
              </w:rPr>
              <w:lastRenderedPageBreak/>
              <w:t>__________________</w:t>
            </w:r>
          </w:p>
        </w:tc>
        <w:tc>
          <w:tcPr>
            <w:tcW w:w="4876" w:type="dxa"/>
            <w:hideMark/>
          </w:tcPr>
          <w:p w14:paraId="0F9E0E28" w14:textId="77777777" w:rsidR="00CD79A4" w:rsidRPr="00572EB6" w:rsidRDefault="00CD79A4" w:rsidP="00E979CA">
            <w:pPr>
              <w:pStyle w:val="Normal6"/>
              <w:rPr>
                <w:szCs w:val="24"/>
                <w:lang w:val="en-GB"/>
              </w:rPr>
            </w:pPr>
            <w:r w:rsidRPr="00572EB6">
              <w:rPr>
                <w:lang w:val="en-GB"/>
              </w:rPr>
              <w:t>__________________</w:t>
            </w:r>
          </w:p>
        </w:tc>
      </w:tr>
      <w:tr w:rsidR="00CD79A4" w:rsidRPr="00572EB6" w14:paraId="19B47626" w14:textId="77777777" w:rsidTr="00E979CA">
        <w:trPr>
          <w:jc w:val="center"/>
        </w:trPr>
        <w:tc>
          <w:tcPr>
            <w:tcW w:w="4876" w:type="dxa"/>
            <w:hideMark/>
          </w:tcPr>
          <w:p w14:paraId="20619BFB" w14:textId="77777777" w:rsidR="00CD79A4" w:rsidRPr="00572EB6" w:rsidRDefault="00CD79A4" w:rsidP="00E979CA">
            <w:pPr>
              <w:pStyle w:val="Normal6"/>
              <w:rPr>
                <w:lang w:val="en-GB"/>
              </w:rPr>
            </w:pPr>
            <w:r w:rsidRPr="00572EB6">
              <w:rPr>
                <w:vertAlign w:val="superscript"/>
                <w:lang w:val="en-GB"/>
              </w:rPr>
              <w:t>7</w:t>
            </w:r>
            <w:r w:rsidRPr="00572EB6">
              <w:rPr>
                <w:lang w:val="en-GB"/>
              </w:rPr>
              <w:t xml:space="preserve"> Directive 2003/87/EC of the European Parliament and of the Council of 13 October 2003 establishing a system for greenhouse gas emission allowance trading within the Union and amending Council Directive 96/61/EC (OJ L 275, 25.10.2003, p. 32, ELI: http://data.europa.eu/eli/dir/2003/87/oj).</w:t>
            </w:r>
          </w:p>
        </w:tc>
        <w:tc>
          <w:tcPr>
            <w:tcW w:w="4876" w:type="dxa"/>
            <w:hideMark/>
          </w:tcPr>
          <w:p w14:paraId="5BA9BC95" w14:textId="77777777" w:rsidR="00CD79A4" w:rsidRPr="00572EB6" w:rsidRDefault="00CD79A4" w:rsidP="00E979CA">
            <w:pPr>
              <w:pStyle w:val="Normal6"/>
              <w:rPr>
                <w:szCs w:val="24"/>
                <w:lang w:val="en-GB"/>
              </w:rPr>
            </w:pPr>
            <w:r w:rsidRPr="00572EB6">
              <w:rPr>
                <w:vertAlign w:val="superscript"/>
                <w:lang w:val="en-GB"/>
              </w:rPr>
              <w:t>7</w:t>
            </w:r>
            <w:r w:rsidRPr="00572EB6">
              <w:rPr>
                <w:lang w:val="en-GB"/>
              </w:rPr>
              <w:t xml:space="preserve"> Directive 2003/87/EC of the European Parliament and of the Council of 13 October 2003 establishing a system for greenhouse gas emission allowance trading within the Union and amending Council Directive 96/61/EC (OJ L 275, 25.10.2003, p. 32, ELI: http://data.europa.eu/eli/dir/2003/87/oj).</w:t>
            </w:r>
          </w:p>
        </w:tc>
      </w:tr>
    </w:tbl>
    <w:p w14:paraId="3B25575D" w14:textId="77777777" w:rsidR="00CD79A4" w:rsidRPr="00572EB6" w:rsidRDefault="00CD79A4" w:rsidP="00CD79A4"/>
    <w:p w14:paraId="2295502C"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9</w:t>
      </w:r>
    </w:p>
    <w:p w14:paraId="5531631A" w14:textId="77777777" w:rsidR="00CD79A4" w:rsidRPr="00572EB6" w:rsidRDefault="00CD79A4" w:rsidP="00CD79A4"/>
    <w:p w14:paraId="62B3C259" w14:textId="77777777" w:rsidR="00CD79A4" w:rsidRPr="00572EB6" w:rsidRDefault="00CD79A4" w:rsidP="00CD79A4">
      <w:pPr>
        <w:pStyle w:val="NormalBold"/>
        <w:keepNext/>
      </w:pPr>
      <w:r w:rsidRPr="00572EB6">
        <w:t>Proposal for a regulation</w:t>
      </w:r>
    </w:p>
    <w:p w14:paraId="2533AB5F" w14:textId="77777777" w:rsidR="00CD79A4" w:rsidRPr="00572EB6" w:rsidRDefault="00CD79A4" w:rsidP="00CD79A4">
      <w:pPr>
        <w:pStyle w:val="NormalBold"/>
      </w:pPr>
      <w:r w:rsidRPr="00572EB6">
        <w:t>Recital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674243AB" w14:textId="77777777" w:rsidTr="00E979CA">
        <w:trPr>
          <w:jc w:val="center"/>
        </w:trPr>
        <w:tc>
          <w:tcPr>
            <w:tcW w:w="9752" w:type="dxa"/>
            <w:gridSpan w:val="2"/>
          </w:tcPr>
          <w:p w14:paraId="4A422996" w14:textId="77777777" w:rsidR="00CD79A4" w:rsidRPr="00572EB6" w:rsidRDefault="00CD79A4" w:rsidP="00E979CA">
            <w:pPr>
              <w:keepNext/>
            </w:pPr>
          </w:p>
        </w:tc>
      </w:tr>
      <w:tr w:rsidR="00CD79A4" w:rsidRPr="00572EB6" w14:paraId="1B74FE52" w14:textId="77777777" w:rsidTr="00E979CA">
        <w:trPr>
          <w:jc w:val="center"/>
        </w:trPr>
        <w:tc>
          <w:tcPr>
            <w:tcW w:w="4876" w:type="dxa"/>
            <w:hideMark/>
          </w:tcPr>
          <w:p w14:paraId="742AF1B3"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E876686" w14:textId="77777777" w:rsidR="00CD79A4" w:rsidRPr="00572EB6" w:rsidRDefault="00CD79A4" w:rsidP="00E979CA">
            <w:pPr>
              <w:pStyle w:val="ColumnHeading"/>
              <w:keepNext/>
              <w:rPr>
                <w:lang w:val="en-GB"/>
              </w:rPr>
            </w:pPr>
            <w:r w:rsidRPr="00572EB6">
              <w:rPr>
                <w:lang w:val="en-GB"/>
              </w:rPr>
              <w:t>Amendment</w:t>
            </w:r>
          </w:p>
        </w:tc>
      </w:tr>
      <w:tr w:rsidR="00CD79A4" w:rsidRPr="00572EB6" w14:paraId="71849723" w14:textId="77777777" w:rsidTr="00E979CA">
        <w:trPr>
          <w:jc w:val="center"/>
        </w:trPr>
        <w:tc>
          <w:tcPr>
            <w:tcW w:w="4876" w:type="dxa"/>
          </w:tcPr>
          <w:p w14:paraId="724D48E2" w14:textId="77777777" w:rsidR="00CD79A4" w:rsidRPr="00572EB6" w:rsidRDefault="00CD79A4" w:rsidP="00E979CA">
            <w:pPr>
              <w:pStyle w:val="Normal6"/>
              <w:rPr>
                <w:lang w:val="en-GB"/>
              </w:rPr>
            </w:pPr>
          </w:p>
        </w:tc>
        <w:tc>
          <w:tcPr>
            <w:tcW w:w="4876" w:type="dxa"/>
            <w:hideMark/>
          </w:tcPr>
          <w:p w14:paraId="19F1EFAE" w14:textId="77777777" w:rsidR="00CD79A4" w:rsidRPr="00572EB6" w:rsidRDefault="00CD79A4" w:rsidP="00E979CA">
            <w:pPr>
              <w:pStyle w:val="Normal6"/>
              <w:rPr>
                <w:szCs w:val="24"/>
                <w:lang w:val="en-GB"/>
              </w:rPr>
            </w:pPr>
            <w:r w:rsidRPr="00572EB6">
              <w:rPr>
                <w:b/>
                <w:i/>
                <w:lang w:val="en-GB"/>
              </w:rPr>
              <w:t>(7a)</w:t>
            </w:r>
            <w:r w:rsidRPr="00572EB6">
              <w:rPr>
                <w:b/>
                <w:i/>
                <w:lang w:val="en-GB"/>
              </w:rPr>
              <w:tab/>
              <w:t>While some enabling policies have already been implemented and their impact is already visible, this is not yet the case for all. The Commission should continue to strengthen the initiatives concerning the enabling framework and aim to accelerate their adoption to ensure that conditions are in place to support European industry and citizens throughout the transition, in full respect of Union law.</w:t>
            </w:r>
          </w:p>
        </w:tc>
      </w:tr>
    </w:tbl>
    <w:p w14:paraId="06A70B03" w14:textId="77777777" w:rsidR="00CD79A4" w:rsidRPr="00572EB6" w:rsidRDefault="00CD79A4" w:rsidP="00CD79A4"/>
    <w:p w14:paraId="515E17C7"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10</w:t>
      </w:r>
    </w:p>
    <w:p w14:paraId="21C31525" w14:textId="77777777" w:rsidR="00CD79A4" w:rsidRPr="00572EB6" w:rsidRDefault="00CD79A4" w:rsidP="00CD79A4"/>
    <w:p w14:paraId="540EFCD7" w14:textId="77777777" w:rsidR="00CD79A4" w:rsidRPr="00572EB6" w:rsidRDefault="00CD79A4" w:rsidP="00CD79A4">
      <w:pPr>
        <w:pStyle w:val="NormalBold"/>
        <w:keepNext/>
      </w:pPr>
      <w:r w:rsidRPr="00572EB6">
        <w:t>Proposal for a regulation</w:t>
      </w:r>
    </w:p>
    <w:p w14:paraId="5E069A1F" w14:textId="77777777" w:rsidR="00CD79A4" w:rsidRPr="00572EB6" w:rsidRDefault="00CD79A4" w:rsidP="00CD79A4">
      <w:pPr>
        <w:pStyle w:val="NormalBold"/>
      </w:pPr>
      <w:r w:rsidRPr="00572EB6">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25292176" w14:textId="77777777" w:rsidTr="00E979CA">
        <w:trPr>
          <w:jc w:val="center"/>
        </w:trPr>
        <w:tc>
          <w:tcPr>
            <w:tcW w:w="9752" w:type="dxa"/>
            <w:gridSpan w:val="2"/>
          </w:tcPr>
          <w:p w14:paraId="3E53852F" w14:textId="77777777" w:rsidR="00CD79A4" w:rsidRPr="00572EB6" w:rsidRDefault="00CD79A4" w:rsidP="00E979CA">
            <w:pPr>
              <w:keepNext/>
            </w:pPr>
          </w:p>
        </w:tc>
      </w:tr>
      <w:tr w:rsidR="00CD79A4" w:rsidRPr="00572EB6" w14:paraId="259691D1" w14:textId="77777777" w:rsidTr="00E979CA">
        <w:trPr>
          <w:jc w:val="center"/>
        </w:trPr>
        <w:tc>
          <w:tcPr>
            <w:tcW w:w="4876" w:type="dxa"/>
            <w:hideMark/>
          </w:tcPr>
          <w:p w14:paraId="35F566FD"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27CB774" w14:textId="77777777" w:rsidR="00CD79A4" w:rsidRPr="00572EB6" w:rsidRDefault="00CD79A4" w:rsidP="00E979CA">
            <w:pPr>
              <w:pStyle w:val="ColumnHeading"/>
              <w:keepNext/>
              <w:rPr>
                <w:lang w:val="en-GB"/>
              </w:rPr>
            </w:pPr>
            <w:r w:rsidRPr="00572EB6">
              <w:rPr>
                <w:lang w:val="en-GB"/>
              </w:rPr>
              <w:t>Amendment</w:t>
            </w:r>
          </w:p>
        </w:tc>
      </w:tr>
      <w:tr w:rsidR="00CD79A4" w:rsidRPr="00572EB6" w14:paraId="021881EF" w14:textId="77777777" w:rsidTr="00E979CA">
        <w:trPr>
          <w:jc w:val="center"/>
        </w:trPr>
        <w:tc>
          <w:tcPr>
            <w:tcW w:w="4876" w:type="dxa"/>
            <w:hideMark/>
          </w:tcPr>
          <w:p w14:paraId="1C64CD01" w14:textId="77777777" w:rsidR="00CD79A4" w:rsidRPr="00572EB6" w:rsidRDefault="00CD79A4" w:rsidP="00E979CA">
            <w:pPr>
              <w:pStyle w:val="Normal6"/>
              <w:rPr>
                <w:lang w:val="en-GB"/>
              </w:rPr>
            </w:pPr>
            <w:r w:rsidRPr="00572EB6">
              <w:rPr>
                <w:lang w:val="en-GB"/>
              </w:rPr>
              <w:t>(8)</w:t>
            </w:r>
            <w:r w:rsidRPr="00572EB6">
              <w:rPr>
                <w:lang w:val="en-GB"/>
              </w:rPr>
              <w:tab/>
              <w:t>The Union has in place a regulatory framework to achieve the 2030 climate target. The legislation implementing that target consists, inter alia, of Directive 2003/87/EC, which establishes the EU ETS, Regulation (EU) 2018/842 of the European Parliament and of the Council</w:t>
            </w:r>
            <w:r w:rsidRPr="00572EB6">
              <w:rPr>
                <w:vertAlign w:val="superscript"/>
                <w:lang w:val="en-GB"/>
              </w:rPr>
              <w:t>8</w:t>
            </w:r>
            <w:r w:rsidRPr="00572EB6">
              <w:rPr>
                <w:lang w:val="en-GB"/>
              </w:rPr>
              <w:t xml:space="preserve"> , which introduced national targets for reduction of greenhouse gas emissions by 2030, and Regulation (EU) 2018/841 of the European Parliament and of the Council</w:t>
            </w:r>
            <w:r w:rsidRPr="00572EB6">
              <w:rPr>
                <w:vertAlign w:val="superscript"/>
                <w:lang w:val="en-GB"/>
              </w:rPr>
              <w:t>9</w:t>
            </w:r>
            <w:r w:rsidRPr="00572EB6">
              <w:rPr>
                <w:lang w:val="en-GB"/>
              </w:rPr>
              <w:t xml:space="preserve"> , which sets net carbon removal targets for the land use sector. The Commission should assess how the relevant Union legislation would need to be amended </w:t>
            </w:r>
            <w:proofErr w:type="gramStart"/>
            <w:r w:rsidRPr="00572EB6">
              <w:rPr>
                <w:lang w:val="en-GB"/>
              </w:rPr>
              <w:t>in order to</w:t>
            </w:r>
            <w:proofErr w:type="gramEnd"/>
            <w:r w:rsidRPr="00572EB6">
              <w:rPr>
                <w:lang w:val="en-GB"/>
              </w:rPr>
              <w:t xml:space="preserve"> achieve the 2040 climate target. When designing the </w:t>
            </w:r>
            <w:r w:rsidRPr="00572EB6">
              <w:rPr>
                <w:b/>
                <w:i/>
                <w:lang w:val="en-GB"/>
              </w:rPr>
              <w:t>future architecture</w:t>
            </w:r>
            <w:r w:rsidRPr="00572EB6">
              <w:rPr>
                <w:lang w:val="en-GB"/>
              </w:rPr>
              <w:t xml:space="preserve">, the Commission should prepare detailed impact assessments, including the impacts on competitiveness </w:t>
            </w:r>
            <w:r w:rsidRPr="00572EB6">
              <w:rPr>
                <w:b/>
                <w:i/>
                <w:lang w:val="en-GB"/>
              </w:rPr>
              <w:t>and</w:t>
            </w:r>
            <w:r w:rsidRPr="00572EB6">
              <w:rPr>
                <w:lang w:val="en-GB"/>
              </w:rPr>
              <w:t xml:space="preserve"> small and </w:t>
            </w:r>
            <w:r w:rsidRPr="00572EB6">
              <w:rPr>
                <w:b/>
                <w:i/>
                <w:lang w:val="en-GB"/>
              </w:rPr>
              <w:t>medium</w:t>
            </w:r>
            <w:r w:rsidRPr="00572EB6">
              <w:rPr>
                <w:lang w:val="en-GB"/>
              </w:rPr>
              <w:t xml:space="preserve"> enterprises, and consider taking necessary measures, including legislative proposals as appropriate. </w:t>
            </w:r>
            <w:r w:rsidRPr="00572EB6">
              <w:rPr>
                <w:b/>
                <w:i/>
                <w:lang w:val="en-GB"/>
              </w:rPr>
              <w:t xml:space="preserve">A number of elements to facilitate the achievement of the 2040 target should be appropriately reflected, including a potential limited contribution towards the 2040 target of high-quality </w:t>
            </w:r>
            <w:r w:rsidRPr="00572EB6">
              <w:rPr>
                <w:b/>
                <w:i/>
                <w:lang w:val="en-GB"/>
              </w:rPr>
              <w:lastRenderedPageBreak/>
              <w:t>international credits under Article 6 of the Paris Agreement, in the second part of the 2030-2040 decade, in line with accounting rules of the Paris Agreement; the role of domestic permanent removals (Biogenic emissions Capture with Carbon Storage (</w:t>
            </w:r>
            <w:proofErr w:type="spellStart"/>
            <w:r w:rsidRPr="00572EB6">
              <w:rPr>
                <w:b/>
                <w:i/>
                <w:lang w:val="en-GB"/>
              </w:rPr>
              <w:t>BioCCS</w:t>
            </w:r>
            <w:proofErr w:type="spellEnd"/>
            <w:r w:rsidRPr="00572EB6">
              <w:rPr>
                <w:b/>
                <w:i/>
                <w:lang w:val="en-GB"/>
              </w:rPr>
              <w:t xml:space="preserve">) and Direct Air Capture with Carbon Storage (DACCS)) in the EU ETS; enhanced flexibility across sectors. </w:t>
            </w:r>
            <w:proofErr w:type="gramStart"/>
            <w:r w:rsidRPr="00572EB6">
              <w:rPr>
                <w:b/>
                <w:i/>
                <w:lang w:val="en-GB"/>
              </w:rPr>
              <w:t>In order to</w:t>
            </w:r>
            <w:proofErr w:type="gramEnd"/>
            <w:r w:rsidRPr="00572EB6">
              <w:rPr>
                <w:b/>
                <w:i/>
                <w:lang w:val="en-GB"/>
              </w:rPr>
              <w:t xml:space="preserve"> assess the social, economic and environmental impacts, the future architecture should be based on robust impact assessments. The future architecture should also foster convergence while taking into account fairness and Member States’ specificities, including those of islands and outermost regions.</w:t>
            </w:r>
          </w:p>
        </w:tc>
        <w:tc>
          <w:tcPr>
            <w:tcW w:w="4876" w:type="dxa"/>
            <w:hideMark/>
          </w:tcPr>
          <w:p w14:paraId="62195D2D" w14:textId="77777777" w:rsidR="00CD79A4" w:rsidRPr="00572EB6" w:rsidRDefault="00CD79A4" w:rsidP="00E979CA">
            <w:pPr>
              <w:pStyle w:val="Normal6"/>
              <w:rPr>
                <w:szCs w:val="24"/>
                <w:lang w:val="en-GB"/>
              </w:rPr>
            </w:pPr>
            <w:r w:rsidRPr="00572EB6">
              <w:rPr>
                <w:lang w:val="en-GB"/>
              </w:rPr>
              <w:lastRenderedPageBreak/>
              <w:t>(8)</w:t>
            </w:r>
            <w:r w:rsidRPr="00572EB6">
              <w:rPr>
                <w:lang w:val="en-GB"/>
              </w:rPr>
              <w:tab/>
              <w:t>The Union has in place a regulatory framework to achieve the 2030 climate target. The legislation implementing that target consists, inter alia, of Directive 2003/87/EC, which establishes the EU ETS, Regulation (EU) 2018/842 of the European Parliament and of the Council</w:t>
            </w:r>
            <w:r w:rsidRPr="00572EB6">
              <w:rPr>
                <w:vertAlign w:val="superscript"/>
                <w:lang w:val="en-GB"/>
              </w:rPr>
              <w:t xml:space="preserve">8 </w:t>
            </w:r>
            <w:r w:rsidRPr="00572EB6">
              <w:rPr>
                <w:lang w:val="en-GB"/>
              </w:rPr>
              <w:t>, which introduced national targets for reduction of greenhouse gas emissions by 2030, and Regulation (EU) 2018/841 of the European Parliament and of the Council</w:t>
            </w:r>
            <w:r w:rsidRPr="00572EB6">
              <w:rPr>
                <w:vertAlign w:val="superscript"/>
                <w:lang w:val="en-GB"/>
              </w:rPr>
              <w:t>9</w:t>
            </w:r>
            <w:r w:rsidRPr="00572EB6">
              <w:rPr>
                <w:lang w:val="en-GB"/>
              </w:rPr>
              <w:t xml:space="preserve"> , which sets net carbon removal targets for the land use sector. </w:t>
            </w:r>
            <w:proofErr w:type="gramStart"/>
            <w:r w:rsidRPr="00572EB6">
              <w:rPr>
                <w:b/>
                <w:i/>
                <w:lang w:val="en-GB"/>
              </w:rPr>
              <w:t>In order to</w:t>
            </w:r>
            <w:proofErr w:type="gramEnd"/>
            <w:r w:rsidRPr="00572EB6">
              <w:rPr>
                <w:b/>
                <w:i/>
                <w:lang w:val="en-GB"/>
              </w:rPr>
              <w:t xml:space="preserve"> ensure a smooth transition to the EU ETS2, the application of Article 30(k)(2) letters (a) to (e) of Directive 2003/87/EC should be postponed of one year.</w:t>
            </w:r>
            <w:r w:rsidRPr="00572EB6">
              <w:rPr>
                <w:lang w:val="en-GB"/>
              </w:rPr>
              <w:t xml:space="preserve"> The Commission should assess how the relevant Union legislation would need to be amended </w:t>
            </w:r>
            <w:proofErr w:type="gramStart"/>
            <w:r w:rsidRPr="00572EB6">
              <w:rPr>
                <w:lang w:val="en-GB"/>
              </w:rPr>
              <w:t>in order to</w:t>
            </w:r>
            <w:proofErr w:type="gramEnd"/>
            <w:r w:rsidRPr="00572EB6">
              <w:rPr>
                <w:lang w:val="en-GB"/>
              </w:rPr>
              <w:t xml:space="preserve"> achieve the 2040 climate target</w:t>
            </w:r>
            <w:r w:rsidRPr="00572EB6">
              <w:rPr>
                <w:b/>
                <w:i/>
                <w:lang w:val="en-GB"/>
              </w:rPr>
              <w:t>, also taking into account declining natural sink capacity</w:t>
            </w:r>
            <w:r w:rsidRPr="00572EB6">
              <w:rPr>
                <w:lang w:val="en-GB"/>
              </w:rPr>
              <w:t xml:space="preserve">. When designing the </w:t>
            </w:r>
            <w:r w:rsidRPr="00572EB6">
              <w:rPr>
                <w:b/>
                <w:i/>
                <w:lang w:val="en-GB"/>
              </w:rPr>
              <w:t>post-2030 framework</w:t>
            </w:r>
            <w:r w:rsidRPr="00572EB6">
              <w:rPr>
                <w:lang w:val="en-GB"/>
              </w:rPr>
              <w:t xml:space="preserve">, the Commission should prepare detailed impact assessments, </w:t>
            </w:r>
            <w:r w:rsidRPr="00572EB6">
              <w:rPr>
                <w:b/>
                <w:i/>
                <w:lang w:val="en-GB"/>
              </w:rPr>
              <w:t>taking into account its analysis of the integrated national energy and climate plans, the geopolitical environment,</w:t>
            </w:r>
            <w:r w:rsidRPr="00572EB6">
              <w:rPr>
                <w:lang w:val="en-GB"/>
              </w:rPr>
              <w:t xml:space="preserve"> </w:t>
            </w:r>
            <w:r w:rsidRPr="00572EB6">
              <w:rPr>
                <w:lang w:val="en-GB"/>
              </w:rPr>
              <w:lastRenderedPageBreak/>
              <w:t xml:space="preserve">including </w:t>
            </w:r>
            <w:r w:rsidRPr="00572EB6">
              <w:rPr>
                <w:b/>
                <w:i/>
                <w:lang w:val="en-GB"/>
              </w:rPr>
              <w:t>the need to ensure the Union’s and its Member States’ capacity to rapidly increase and strengthen their defensive capacity by addressing possible burdens while maintaining incentives for industrial decarbonisation,</w:t>
            </w:r>
            <w:r w:rsidRPr="00572EB6">
              <w:rPr>
                <w:lang w:val="en-GB"/>
              </w:rPr>
              <w:t xml:space="preserve"> the impacts on competitiveness</w:t>
            </w:r>
            <w:r w:rsidRPr="00572EB6">
              <w:rPr>
                <w:b/>
                <w:i/>
                <w:lang w:val="en-GB"/>
              </w:rPr>
              <w:t>, on</w:t>
            </w:r>
            <w:r w:rsidRPr="00572EB6">
              <w:rPr>
                <w:lang w:val="en-GB"/>
              </w:rPr>
              <w:t xml:space="preserve"> small and </w:t>
            </w:r>
            <w:r w:rsidRPr="00572EB6">
              <w:rPr>
                <w:b/>
                <w:i/>
                <w:lang w:val="en-GB"/>
              </w:rPr>
              <w:t>medium-sized</w:t>
            </w:r>
            <w:r w:rsidRPr="00572EB6">
              <w:rPr>
                <w:lang w:val="en-GB"/>
              </w:rPr>
              <w:t xml:space="preserve"> enterprises </w:t>
            </w:r>
            <w:r w:rsidRPr="00572EB6">
              <w:rPr>
                <w:b/>
                <w:i/>
                <w:lang w:val="en-GB"/>
              </w:rPr>
              <w:t>and energy intensive industries, and impacts on energy costs and investment needs across Member States</w:t>
            </w:r>
            <w:r w:rsidRPr="00572EB6">
              <w:rPr>
                <w:lang w:val="en-GB"/>
              </w:rPr>
              <w:t>, and consider taking necessary measures, including legislative proposals as appropriate.</w:t>
            </w:r>
          </w:p>
        </w:tc>
      </w:tr>
      <w:tr w:rsidR="00CD79A4" w:rsidRPr="00572EB6" w14:paraId="6869A124" w14:textId="77777777" w:rsidTr="00E979CA">
        <w:trPr>
          <w:jc w:val="center"/>
        </w:trPr>
        <w:tc>
          <w:tcPr>
            <w:tcW w:w="4876" w:type="dxa"/>
            <w:hideMark/>
          </w:tcPr>
          <w:p w14:paraId="013D6799" w14:textId="77777777" w:rsidR="00CD79A4" w:rsidRPr="00572EB6" w:rsidRDefault="00CD79A4" w:rsidP="00E979CA">
            <w:pPr>
              <w:pStyle w:val="Normal6"/>
              <w:rPr>
                <w:lang w:val="en-GB"/>
              </w:rPr>
            </w:pPr>
            <w:r w:rsidRPr="00572EB6">
              <w:rPr>
                <w:lang w:val="en-GB"/>
              </w:rPr>
              <w:lastRenderedPageBreak/>
              <w:t>__________________</w:t>
            </w:r>
          </w:p>
        </w:tc>
        <w:tc>
          <w:tcPr>
            <w:tcW w:w="4876" w:type="dxa"/>
            <w:hideMark/>
          </w:tcPr>
          <w:p w14:paraId="2BBC0DC9" w14:textId="77777777" w:rsidR="00CD79A4" w:rsidRPr="00572EB6" w:rsidRDefault="00CD79A4" w:rsidP="00E979CA">
            <w:pPr>
              <w:pStyle w:val="Normal6"/>
              <w:rPr>
                <w:szCs w:val="24"/>
                <w:lang w:val="en-GB"/>
              </w:rPr>
            </w:pPr>
            <w:r w:rsidRPr="00572EB6">
              <w:rPr>
                <w:lang w:val="en-GB"/>
              </w:rPr>
              <w:t>__________________</w:t>
            </w:r>
          </w:p>
        </w:tc>
      </w:tr>
      <w:tr w:rsidR="00CD79A4" w:rsidRPr="00572EB6" w14:paraId="5FEFD0A9" w14:textId="77777777" w:rsidTr="00E979CA">
        <w:trPr>
          <w:jc w:val="center"/>
        </w:trPr>
        <w:tc>
          <w:tcPr>
            <w:tcW w:w="4876" w:type="dxa"/>
            <w:hideMark/>
          </w:tcPr>
          <w:p w14:paraId="3757D9ED" w14:textId="77777777" w:rsidR="00CD79A4" w:rsidRPr="00572EB6" w:rsidRDefault="00CD79A4" w:rsidP="00E979CA">
            <w:pPr>
              <w:pStyle w:val="Normal6"/>
              <w:rPr>
                <w:lang w:val="en-GB"/>
              </w:rPr>
            </w:pPr>
            <w:r w:rsidRPr="00572EB6">
              <w:rPr>
                <w:vertAlign w:val="superscript"/>
                <w:lang w:val="en-GB"/>
              </w:rPr>
              <w:t>8</w:t>
            </w:r>
            <w:r w:rsidRPr="00572EB6">
              <w:rPr>
                <w:lang w:val="en-GB"/>
              </w:rPr>
              <w:t xml:space="preserve"> 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(OJ L 156, 19.6.2018, p. 26, ELI: http://data.europa.eu/eli/reg/2018/842/oj).</w:t>
            </w:r>
          </w:p>
        </w:tc>
        <w:tc>
          <w:tcPr>
            <w:tcW w:w="4876" w:type="dxa"/>
            <w:hideMark/>
          </w:tcPr>
          <w:p w14:paraId="40503436" w14:textId="77777777" w:rsidR="00CD79A4" w:rsidRPr="00572EB6" w:rsidRDefault="00CD79A4" w:rsidP="00E979CA">
            <w:pPr>
              <w:pStyle w:val="Normal6"/>
              <w:rPr>
                <w:szCs w:val="24"/>
                <w:lang w:val="en-GB"/>
              </w:rPr>
            </w:pPr>
            <w:r w:rsidRPr="00572EB6">
              <w:rPr>
                <w:vertAlign w:val="superscript"/>
                <w:lang w:val="en-GB"/>
              </w:rPr>
              <w:t>8</w:t>
            </w:r>
            <w:r w:rsidRPr="00572EB6">
              <w:rPr>
                <w:lang w:val="en-GB"/>
              </w:rPr>
              <w:t xml:space="preserve"> 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(OJ L 156, 19.6.2018, p. 26, ELI: http://data.europa.eu/eli/reg/2018/842/oj).</w:t>
            </w:r>
          </w:p>
        </w:tc>
      </w:tr>
      <w:tr w:rsidR="00CD79A4" w:rsidRPr="00572EB6" w14:paraId="2CFAC1E9" w14:textId="77777777" w:rsidTr="00E979CA">
        <w:trPr>
          <w:jc w:val="center"/>
        </w:trPr>
        <w:tc>
          <w:tcPr>
            <w:tcW w:w="4876" w:type="dxa"/>
            <w:hideMark/>
          </w:tcPr>
          <w:p w14:paraId="0E24C375" w14:textId="77777777" w:rsidR="00CD79A4" w:rsidRPr="00572EB6" w:rsidRDefault="00CD79A4" w:rsidP="00E979CA">
            <w:pPr>
              <w:pStyle w:val="Normal6"/>
              <w:rPr>
                <w:lang w:val="en-GB"/>
              </w:rPr>
            </w:pPr>
            <w:r w:rsidRPr="00572EB6">
              <w:rPr>
                <w:vertAlign w:val="superscript"/>
                <w:lang w:val="en-GB"/>
              </w:rPr>
              <w:t>9</w:t>
            </w:r>
            <w:r w:rsidRPr="00572EB6">
              <w:rPr>
                <w:lang w:val="en-GB"/>
              </w:rPr>
              <w:t xml:space="preserve"> Regulation (EU) 2018/841 of the European Parliament and of the Council of 30 May 2018 on the inclusion of greenhouse gas emissions and removals from land use, land use change and forestry in the 2030 climate and energy </w:t>
            </w:r>
            <w:proofErr w:type="gramStart"/>
            <w:r w:rsidRPr="00572EB6">
              <w:rPr>
                <w:lang w:val="en-GB"/>
              </w:rPr>
              <w:t>framework, and</w:t>
            </w:r>
            <w:proofErr w:type="gramEnd"/>
            <w:r w:rsidRPr="00572EB6">
              <w:rPr>
                <w:lang w:val="en-GB"/>
              </w:rPr>
              <w:t xml:space="preserve"> amending Regulation (EU) No 525/2013 and Decision No 529/2013/EU (OJ L 156, 19.6.2018, p. 1, ELI: http://data.europa.eu/eli/reg/2018/841/oj).</w:t>
            </w:r>
          </w:p>
        </w:tc>
        <w:tc>
          <w:tcPr>
            <w:tcW w:w="4876" w:type="dxa"/>
            <w:hideMark/>
          </w:tcPr>
          <w:p w14:paraId="336B0DBC" w14:textId="77777777" w:rsidR="00CD79A4" w:rsidRPr="00572EB6" w:rsidRDefault="00CD79A4" w:rsidP="00E979CA">
            <w:pPr>
              <w:pStyle w:val="Normal6"/>
              <w:rPr>
                <w:szCs w:val="24"/>
                <w:lang w:val="en-GB"/>
              </w:rPr>
            </w:pPr>
            <w:r w:rsidRPr="00572EB6">
              <w:rPr>
                <w:vertAlign w:val="superscript"/>
                <w:lang w:val="en-GB"/>
              </w:rPr>
              <w:t>9</w:t>
            </w:r>
            <w:r w:rsidRPr="00572EB6">
              <w:rPr>
                <w:lang w:val="en-GB"/>
              </w:rPr>
              <w:t xml:space="preserve"> Regulation (EU) 2018/841 of the European Parliament and of the Council of 30 May 2018 on the inclusion of greenhouse gas emissions and removals from land use, land use change and forestry in the 2030 climate and energy </w:t>
            </w:r>
            <w:proofErr w:type="gramStart"/>
            <w:r w:rsidRPr="00572EB6">
              <w:rPr>
                <w:lang w:val="en-GB"/>
              </w:rPr>
              <w:t>framework, and</w:t>
            </w:r>
            <w:proofErr w:type="gramEnd"/>
            <w:r w:rsidRPr="00572EB6">
              <w:rPr>
                <w:lang w:val="en-GB"/>
              </w:rPr>
              <w:t xml:space="preserve"> amending Regulation (EU) No 525/2013 and Decision No 529/2013/EU (OJ L 156, 19.6.2018, p. 1, ELI: http://data.europa.eu/eli/reg/2018/841/oj).</w:t>
            </w:r>
          </w:p>
        </w:tc>
      </w:tr>
    </w:tbl>
    <w:p w14:paraId="2AEDCE9A" w14:textId="77777777" w:rsidR="00CD79A4" w:rsidRPr="00572EB6" w:rsidRDefault="00CD79A4" w:rsidP="00CD79A4"/>
    <w:p w14:paraId="001BC450"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11</w:t>
      </w:r>
    </w:p>
    <w:p w14:paraId="4446E6C9" w14:textId="77777777" w:rsidR="00CD79A4" w:rsidRPr="00572EB6" w:rsidRDefault="00CD79A4" w:rsidP="00CD79A4"/>
    <w:p w14:paraId="6F108FEC" w14:textId="77777777" w:rsidR="00CD79A4" w:rsidRPr="00572EB6" w:rsidRDefault="00CD79A4" w:rsidP="00CD79A4">
      <w:pPr>
        <w:pStyle w:val="NormalBold"/>
        <w:keepNext/>
      </w:pPr>
      <w:r w:rsidRPr="00572EB6">
        <w:t>Proposal for a regulation</w:t>
      </w:r>
    </w:p>
    <w:p w14:paraId="696E5654" w14:textId="77777777" w:rsidR="00CD79A4" w:rsidRPr="00572EB6" w:rsidRDefault="00CD79A4" w:rsidP="00CD79A4">
      <w:pPr>
        <w:pStyle w:val="NormalBold"/>
      </w:pPr>
      <w:r w:rsidRPr="00572EB6">
        <w:t>Recital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2613F150" w14:textId="77777777" w:rsidTr="00E979CA">
        <w:trPr>
          <w:jc w:val="center"/>
        </w:trPr>
        <w:tc>
          <w:tcPr>
            <w:tcW w:w="9752" w:type="dxa"/>
            <w:gridSpan w:val="2"/>
          </w:tcPr>
          <w:p w14:paraId="48F2CF9F" w14:textId="77777777" w:rsidR="00CD79A4" w:rsidRPr="00572EB6" w:rsidRDefault="00CD79A4" w:rsidP="00E979CA">
            <w:pPr>
              <w:keepNext/>
            </w:pPr>
          </w:p>
        </w:tc>
      </w:tr>
      <w:tr w:rsidR="00CD79A4" w:rsidRPr="00572EB6" w14:paraId="5270CBD3" w14:textId="77777777" w:rsidTr="00E979CA">
        <w:trPr>
          <w:jc w:val="center"/>
        </w:trPr>
        <w:tc>
          <w:tcPr>
            <w:tcW w:w="4876" w:type="dxa"/>
            <w:hideMark/>
          </w:tcPr>
          <w:p w14:paraId="661D48C7"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0C7DD569" w14:textId="77777777" w:rsidR="00CD79A4" w:rsidRPr="00572EB6" w:rsidRDefault="00CD79A4" w:rsidP="00E979CA">
            <w:pPr>
              <w:pStyle w:val="ColumnHeading"/>
              <w:keepNext/>
              <w:rPr>
                <w:lang w:val="en-GB"/>
              </w:rPr>
            </w:pPr>
            <w:r w:rsidRPr="00572EB6">
              <w:rPr>
                <w:lang w:val="en-GB"/>
              </w:rPr>
              <w:t>Amendment</w:t>
            </w:r>
          </w:p>
        </w:tc>
      </w:tr>
      <w:tr w:rsidR="00CD79A4" w:rsidRPr="00572EB6" w14:paraId="295679BB" w14:textId="77777777" w:rsidTr="00E979CA">
        <w:trPr>
          <w:jc w:val="center"/>
        </w:trPr>
        <w:tc>
          <w:tcPr>
            <w:tcW w:w="4876" w:type="dxa"/>
          </w:tcPr>
          <w:p w14:paraId="4C483DB6" w14:textId="77777777" w:rsidR="00CD79A4" w:rsidRPr="00572EB6" w:rsidRDefault="00CD79A4" w:rsidP="00E979CA">
            <w:pPr>
              <w:pStyle w:val="Normal6"/>
              <w:rPr>
                <w:lang w:val="en-GB"/>
              </w:rPr>
            </w:pPr>
          </w:p>
        </w:tc>
        <w:tc>
          <w:tcPr>
            <w:tcW w:w="4876" w:type="dxa"/>
            <w:hideMark/>
          </w:tcPr>
          <w:p w14:paraId="0A7443B7" w14:textId="77777777" w:rsidR="00CD79A4" w:rsidRPr="00572EB6" w:rsidRDefault="00CD79A4" w:rsidP="00E979CA">
            <w:pPr>
              <w:pStyle w:val="Normal6"/>
              <w:rPr>
                <w:szCs w:val="24"/>
                <w:lang w:val="en-GB"/>
              </w:rPr>
            </w:pPr>
            <w:r w:rsidRPr="00572EB6">
              <w:rPr>
                <w:b/>
                <w:i/>
                <w:lang w:val="en-GB"/>
              </w:rPr>
              <w:t>(8a)</w:t>
            </w:r>
            <w:r w:rsidRPr="00572EB6">
              <w:rPr>
                <w:b/>
                <w:i/>
                <w:lang w:val="en-GB"/>
              </w:rPr>
              <w:tab/>
              <w:t>A number of elements to facilitate the achievement of the 2040 climate target should be appropriately reflected, including an adequate contribution towards the 2040 climate target of high-quality international credits under Article 6 of the Paris Agreement, in the second part of the 2031-2040 decade, in a way that is both ambitious and cost-efficient and in line with accounting rules of the Paris Agreement, including a pilot period to initiate a high-quality and high-integrity international credit market for the period 2031-2035; the role of domestic permanent removals (such as Biogenic emissions Capture with Carbon Storage (</w:t>
            </w:r>
            <w:proofErr w:type="spellStart"/>
            <w:r w:rsidRPr="00572EB6">
              <w:rPr>
                <w:b/>
                <w:i/>
                <w:lang w:val="en-GB"/>
              </w:rPr>
              <w:t>BioCCS</w:t>
            </w:r>
            <w:proofErr w:type="spellEnd"/>
            <w:r w:rsidRPr="00572EB6">
              <w:rPr>
                <w:b/>
                <w:i/>
                <w:lang w:val="en-GB"/>
              </w:rPr>
              <w:t xml:space="preserve">) and Direct Air Capture with Carbon Storage (DACCS)) in the EU ETS while ensuring the environmental integrity of the EU ETS, including the possibility to store CO2 outside the Union, as appropriate, subject to the existence of international agreements and providing for conditions equivalent to those laid out in Union law; and enhanced and accessible flexibility across and within sectors and instruments to support a cost-effective approach whereby for example Member States’ achievements in one sector can balance gaps in others in a cost-efficient way while ensuring that each sector contributes to the efforts and ensuring that possible shortfalls in one sector would not be at the expense of other economic sectors, without prejudice to each Member State’s possibility to make use of the flexibilities. In operationalising the use of international credits, the Commission should take into account the need to ensure a level playing field across Member States and the opportunity to support strategic EU partnerships. International credits should not play a role for compliance in the EU ETS. The current EU ETS trajectory should be revised in the upcoming review of the ETS Directive to take into account </w:t>
            </w:r>
            <w:r w:rsidRPr="00572EB6">
              <w:rPr>
                <w:b/>
                <w:i/>
                <w:lang w:val="en-GB"/>
              </w:rPr>
              <w:lastRenderedPageBreak/>
              <w:t xml:space="preserve">the agreed 2040 target in a manner that would allow for a limited </w:t>
            </w:r>
            <w:proofErr w:type="gramStart"/>
            <w:r w:rsidRPr="00572EB6">
              <w:rPr>
                <w:b/>
                <w:i/>
                <w:lang w:val="en-GB"/>
              </w:rPr>
              <w:t>amount</w:t>
            </w:r>
            <w:proofErr w:type="gramEnd"/>
            <w:r w:rsidRPr="00572EB6">
              <w:rPr>
                <w:b/>
                <w:i/>
                <w:lang w:val="en-GB"/>
              </w:rPr>
              <w:t xml:space="preserve"> of emissions after 2039. The Commission should timely consider a slower phase-out pathway for free allocation of allowances from 2028 onwards to support decarbonisation, investment and employment in Europe, including through the Industrial Decarbonisation Bank and a review of the Market Stability Reserve, while minimising the risk of carbon leakage. </w:t>
            </w:r>
            <w:proofErr w:type="gramStart"/>
            <w:r w:rsidRPr="00572EB6">
              <w:rPr>
                <w:b/>
                <w:i/>
                <w:lang w:val="en-GB"/>
              </w:rPr>
              <w:t>In order to</w:t>
            </w:r>
            <w:proofErr w:type="gramEnd"/>
            <w:r w:rsidRPr="00572EB6">
              <w:rPr>
                <w:b/>
                <w:i/>
                <w:lang w:val="en-GB"/>
              </w:rPr>
              <w:t xml:space="preserve"> assess the social, economic and environmental impacts, the post-2030 framework should be based on robust impact assessments. The post-2030 framework should also foster convergence while taking into account fairness and Member States’ national circumstances and specificities, including those of islands, island Member States and outermost regions.</w:t>
            </w:r>
          </w:p>
        </w:tc>
      </w:tr>
    </w:tbl>
    <w:p w14:paraId="7588C1E3" w14:textId="77777777" w:rsidR="00CD79A4" w:rsidRPr="00572EB6" w:rsidRDefault="00CD79A4" w:rsidP="00CD79A4"/>
    <w:p w14:paraId="1A832232" w14:textId="77777777" w:rsidR="00CD79A4" w:rsidRPr="00572EB6" w:rsidRDefault="00CD79A4" w:rsidP="00CD79A4">
      <w:pPr>
        <w:pStyle w:val="AMNumberTabs0"/>
        <w:keepNext/>
        <w:rPr>
          <w:lang w:val="fr-BE"/>
        </w:rPr>
      </w:pPr>
      <w:proofErr w:type="spellStart"/>
      <w:r w:rsidRPr="00572EB6">
        <w:rPr>
          <w:lang w:val="fr-BE"/>
        </w:rPr>
        <w:t>Amendment</w:t>
      </w:r>
      <w:proofErr w:type="spellEnd"/>
      <w:r w:rsidRPr="00572EB6">
        <w:rPr>
          <w:lang w:val="fr-BE"/>
        </w:rPr>
        <w:tab/>
      </w:r>
      <w:r w:rsidRPr="00572EB6">
        <w:rPr>
          <w:lang w:val="fr-BE"/>
        </w:rPr>
        <w:tab/>
        <w:t>12</w:t>
      </w:r>
    </w:p>
    <w:p w14:paraId="33C38E0A" w14:textId="77777777" w:rsidR="00CD79A4" w:rsidRPr="00572EB6" w:rsidRDefault="00CD79A4" w:rsidP="00CD79A4">
      <w:pPr>
        <w:rPr>
          <w:lang w:val="fr-BE"/>
        </w:rPr>
      </w:pPr>
    </w:p>
    <w:p w14:paraId="702CE01C" w14:textId="77777777" w:rsidR="00CD79A4" w:rsidRPr="00572EB6" w:rsidRDefault="00CD79A4" w:rsidP="00CD79A4">
      <w:pPr>
        <w:pStyle w:val="NormalBold"/>
        <w:keepNext/>
        <w:rPr>
          <w:lang w:val="fr-BE"/>
        </w:rPr>
      </w:pPr>
      <w:proofErr w:type="spellStart"/>
      <w:r w:rsidRPr="00572EB6">
        <w:rPr>
          <w:lang w:val="fr-BE"/>
        </w:rPr>
        <w:t>Proposal</w:t>
      </w:r>
      <w:proofErr w:type="spellEnd"/>
      <w:r w:rsidRPr="00572EB6">
        <w:rPr>
          <w:lang w:val="fr-BE"/>
        </w:rPr>
        <w:t xml:space="preserve"> for a </w:t>
      </w:r>
      <w:proofErr w:type="spellStart"/>
      <w:r w:rsidRPr="00572EB6">
        <w:rPr>
          <w:lang w:val="fr-BE"/>
        </w:rPr>
        <w:t>regulation</w:t>
      </w:r>
      <w:proofErr w:type="spellEnd"/>
    </w:p>
    <w:p w14:paraId="049E8125" w14:textId="77777777" w:rsidR="00CD79A4" w:rsidRPr="00572EB6" w:rsidRDefault="00CD79A4" w:rsidP="00CD79A4">
      <w:pPr>
        <w:pStyle w:val="NormalBold"/>
        <w:rPr>
          <w:lang w:val="fr-BE"/>
        </w:rPr>
      </w:pPr>
      <w:r w:rsidRPr="00572EB6">
        <w:rPr>
          <w:lang w:val="fr-BE"/>
        </w:rPr>
        <w:t xml:space="preserve">Article 1 – </w:t>
      </w:r>
      <w:proofErr w:type="spellStart"/>
      <w:r w:rsidRPr="00572EB6">
        <w:rPr>
          <w:lang w:val="fr-BE"/>
        </w:rPr>
        <w:t>paragraph</w:t>
      </w:r>
      <w:proofErr w:type="spellEnd"/>
      <w:r w:rsidRPr="00572EB6">
        <w:rPr>
          <w:lang w:val="fr-BE"/>
        </w:rPr>
        <w:t xml:space="preserve"> 1 – point 2</w:t>
      </w:r>
    </w:p>
    <w:p w14:paraId="4FCD1C5E" w14:textId="77777777" w:rsidR="00CD79A4" w:rsidRPr="00572EB6" w:rsidRDefault="00CD79A4" w:rsidP="00CD79A4">
      <w:pPr>
        <w:keepNext/>
        <w:rPr>
          <w:lang w:val="fr-BE"/>
        </w:rPr>
      </w:pPr>
      <w:proofErr w:type="spellStart"/>
      <w:r w:rsidRPr="00572EB6">
        <w:rPr>
          <w:lang w:val="fr-BE"/>
        </w:rPr>
        <w:t>Regulation</w:t>
      </w:r>
      <w:proofErr w:type="spellEnd"/>
      <w:r w:rsidRPr="00572EB6">
        <w:rPr>
          <w:lang w:val="fr-BE"/>
        </w:rPr>
        <w:t xml:space="preserve"> (EU) 2021/1119</w:t>
      </w:r>
    </w:p>
    <w:p w14:paraId="0AC61745" w14:textId="77777777" w:rsidR="00CD79A4" w:rsidRPr="00572EB6" w:rsidRDefault="00CD79A4" w:rsidP="00CD79A4">
      <w:pPr>
        <w:rPr>
          <w:lang w:val="fr-BE"/>
        </w:rPr>
      </w:pPr>
      <w:r w:rsidRPr="00572EB6">
        <w:rPr>
          <w:lang w:val="fr-BE"/>
        </w:rPr>
        <w:t xml:space="preserve">Article 4 – </w:t>
      </w:r>
      <w:proofErr w:type="spellStart"/>
      <w:r w:rsidRPr="00572EB6">
        <w:rPr>
          <w:lang w:val="fr-BE"/>
        </w:rPr>
        <w:t>paragraph</w:t>
      </w:r>
      <w:proofErr w:type="spellEnd"/>
      <w:r w:rsidRPr="00572EB6">
        <w:rPr>
          <w:lang w:val="fr-BE"/>
        </w:rPr>
        <w:t xml:space="preserve"> 4 – </w:t>
      </w:r>
      <w:proofErr w:type="spellStart"/>
      <w:r w:rsidRPr="00572EB6">
        <w:rPr>
          <w:lang w:val="fr-BE"/>
        </w:rPr>
        <w:t>subparagraph</w:t>
      </w:r>
      <w:proofErr w:type="spellEnd"/>
      <w:r w:rsidRPr="00572EB6">
        <w:rPr>
          <w:lang w:val="fr-BE"/>
        </w:rPr>
        <w:t xml:space="preserve">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7D5628" w14:paraId="3D794068" w14:textId="77777777" w:rsidTr="00E979CA">
        <w:trPr>
          <w:jc w:val="center"/>
        </w:trPr>
        <w:tc>
          <w:tcPr>
            <w:tcW w:w="9752" w:type="dxa"/>
            <w:gridSpan w:val="2"/>
          </w:tcPr>
          <w:p w14:paraId="6C7772BA" w14:textId="77777777" w:rsidR="00CD79A4" w:rsidRPr="00572EB6" w:rsidRDefault="00CD79A4" w:rsidP="00E979CA">
            <w:pPr>
              <w:keepNext/>
              <w:rPr>
                <w:lang w:val="fr-BE"/>
              </w:rPr>
            </w:pPr>
          </w:p>
        </w:tc>
      </w:tr>
      <w:tr w:rsidR="00CD79A4" w:rsidRPr="00572EB6" w14:paraId="21AA070E" w14:textId="77777777" w:rsidTr="00E979CA">
        <w:trPr>
          <w:jc w:val="center"/>
        </w:trPr>
        <w:tc>
          <w:tcPr>
            <w:tcW w:w="4876" w:type="dxa"/>
            <w:hideMark/>
          </w:tcPr>
          <w:p w14:paraId="6FA8B2EA"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5E4B2BF" w14:textId="77777777" w:rsidR="00CD79A4" w:rsidRPr="00572EB6" w:rsidRDefault="00CD79A4" w:rsidP="00E979CA">
            <w:pPr>
              <w:pStyle w:val="ColumnHeading"/>
              <w:keepNext/>
              <w:rPr>
                <w:lang w:val="en-GB"/>
              </w:rPr>
            </w:pPr>
            <w:r w:rsidRPr="00572EB6">
              <w:rPr>
                <w:lang w:val="en-GB"/>
              </w:rPr>
              <w:t>Amendment</w:t>
            </w:r>
          </w:p>
        </w:tc>
      </w:tr>
      <w:tr w:rsidR="00CD79A4" w:rsidRPr="00572EB6" w14:paraId="52BD6F7E" w14:textId="77777777" w:rsidTr="00E979CA">
        <w:trPr>
          <w:jc w:val="center"/>
        </w:trPr>
        <w:tc>
          <w:tcPr>
            <w:tcW w:w="4876" w:type="dxa"/>
            <w:hideMark/>
          </w:tcPr>
          <w:p w14:paraId="12DD6A5F" w14:textId="77777777" w:rsidR="00CD79A4" w:rsidRPr="00572EB6" w:rsidRDefault="00CD79A4" w:rsidP="00E979CA">
            <w:pPr>
              <w:pStyle w:val="Normal6"/>
              <w:rPr>
                <w:lang w:val="en-GB"/>
              </w:rPr>
            </w:pPr>
            <w:r w:rsidRPr="00572EB6">
              <w:rPr>
                <w:b/>
                <w:i/>
                <w:lang w:val="en-GB"/>
              </w:rPr>
              <w:t>While some enabling policies have already been implemented and their impact is already visible, this is not yet the case for all.</w:t>
            </w:r>
            <w:r w:rsidRPr="00572EB6">
              <w:rPr>
                <w:lang w:val="en-GB"/>
              </w:rPr>
              <w:t xml:space="preserve"> The Commission shall </w:t>
            </w:r>
            <w:r w:rsidRPr="00572EB6">
              <w:rPr>
                <w:b/>
                <w:i/>
                <w:lang w:val="en-GB"/>
              </w:rPr>
              <w:t>aim to accelerate and</w:t>
            </w:r>
            <w:r w:rsidRPr="00572EB6">
              <w:rPr>
                <w:lang w:val="en-GB"/>
              </w:rPr>
              <w:t xml:space="preserve"> strengthen the enabling framework to ensure that conditions are in place to support European industry and citizens throughout the transition, </w:t>
            </w:r>
            <w:r w:rsidRPr="00572EB6">
              <w:rPr>
                <w:b/>
                <w:i/>
                <w:lang w:val="en-GB"/>
              </w:rPr>
              <w:t>in full respect of EU law</w:t>
            </w:r>
            <w:r w:rsidRPr="00572EB6">
              <w:rPr>
                <w:lang w:val="en-GB"/>
              </w:rPr>
              <w:t>.</w:t>
            </w:r>
          </w:p>
        </w:tc>
        <w:tc>
          <w:tcPr>
            <w:tcW w:w="4876" w:type="dxa"/>
            <w:hideMark/>
          </w:tcPr>
          <w:p w14:paraId="53468086" w14:textId="77777777" w:rsidR="00CD79A4" w:rsidRPr="00572EB6" w:rsidRDefault="00CD79A4" w:rsidP="00E979CA">
            <w:pPr>
              <w:pStyle w:val="Normal6"/>
              <w:rPr>
                <w:szCs w:val="24"/>
                <w:lang w:val="en-GB"/>
              </w:rPr>
            </w:pPr>
            <w:r w:rsidRPr="00572EB6">
              <w:rPr>
                <w:lang w:val="en-GB"/>
              </w:rPr>
              <w:t xml:space="preserve">The Commission shall </w:t>
            </w:r>
            <w:r w:rsidRPr="00572EB6">
              <w:rPr>
                <w:b/>
                <w:i/>
                <w:lang w:val="en-GB"/>
              </w:rPr>
              <w:t>continue to</w:t>
            </w:r>
            <w:r w:rsidRPr="00572EB6">
              <w:rPr>
                <w:lang w:val="en-GB"/>
              </w:rPr>
              <w:t xml:space="preserve"> strengthen </w:t>
            </w:r>
            <w:r w:rsidRPr="00572EB6">
              <w:rPr>
                <w:b/>
                <w:i/>
                <w:lang w:val="en-GB"/>
              </w:rPr>
              <w:t>the initiatives concerning</w:t>
            </w:r>
            <w:r w:rsidRPr="00572EB6">
              <w:rPr>
                <w:lang w:val="en-GB"/>
              </w:rPr>
              <w:t xml:space="preserve"> the enabling framework </w:t>
            </w:r>
            <w:r w:rsidRPr="00572EB6">
              <w:rPr>
                <w:b/>
                <w:i/>
                <w:lang w:val="en-GB"/>
              </w:rPr>
              <w:t>and aim to accelerate their adoption and implementation</w:t>
            </w:r>
            <w:r w:rsidRPr="00572EB6">
              <w:rPr>
                <w:lang w:val="en-GB"/>
              </w:rPr>
              <w:t xml:space="preserve"> to ensure that conditions are in place to support </w:t>
            </w:r>
            <w:r w:rsidRPr="00572EB6">
              <w:rPr>
                <w:b/>
                <w:i/>
                <w:lang w:val="en-GB"/>
              </w:rPr>
              <w:t>affected legal and natural persons, such as</w:t>
            </w:r>
            <w:r w:rsidRPr="00572EB6">
              <w:rPr>
                <w:lang w:val="en-GB"/>
              </w:rPr>
              <w:t xml:space="preserve"> European industry and citizens throughout the transition, </w:t>
            </w:r>
            <w:r w:rsidRPr="00572EB6">
              <w:rPr>
                <w:b/>
                <w:i/>
                <w:lang w:val="en-GB"/>
              </w:rPr>
              <w:t>towards the targets set out in paragraphs 1 and 3 of this Article, the objective set out in Article 2(1) and a climate-neutral economy</w:t>
            </w:r>
            <w:r w:rsidRPr="00572EB6">
              <w:rPr>
                <w:lang w:val="en-GB"/>
              </w:rPr>
              <w:t>.</w:t>
            </w:r>
          </w:p>
        </w:tc>
      </w:tr>
    </w:tbl>
    <w:p w14:paraId="486B144F" w14:textId="77777777" w:rsidR="00CD79A4" w:rsidRPr="00572EB6" w:rsidRDefault="00CD79A4" w:rsidP="00CD79A4"/>
    <w:p w14:paraId="4EF6E4E1"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13</w:t>
      </w:r>
    </w:p>
    <w:p w14:paraId="70B75ED5" w14:textId="77777777" w:rsidR="00CD79A4" w:rsidRPr="00572EB6" w:rsidRDefault="00CD79A4" w:rsidP="00CD79A4"/>
    <w:p w14:paraId="45BDFC14" w14:textId="77777777" w:rsidR="00CD79A4" w:rsidRPr="00572EB6" w:rsidRDefault="00CD79A4" w:rsidP="00CD79A4">
      <w:pPr>
        <w:pStyle w:val="NormalBold"/>
        <w:keepNext/>
      </w:pPr>
      <w:r w:rsidRPr="00572EB6">
        <w:t>Proposal for a regulation</w:t>
      </w:r>
    </w:p>
    <w:p w14:paraId="247C57EB" w14:textId="77777777" w:rsidR="00CD79A4" w:rsidRPr="00572EB6" w:rsidRDefault="00CD79A4" w:rsidP="00CD79A4">
      <w:pPr>
        <w:pStyle w:val="NormalBold"/>
      </w:pPr>
      <w:r w:rsidRPr="00572EB6">
        <w:t>Article 1 – paragraph 1 – point 2</w:t>
      </w:r>
    </w:p>
    <w:p w14:paraId="5145A53E" w14:textId="77777777" w:rsidR="00CD79A4" w:rsidRPr="00572EB6" w:rsidRDefault="00CD79A4" w:rsidP="00CD79A4">
      <w:pPr>
        <w:keepNext/>
      </w:pPr>
      <w:r w:rsidRPr="00572EB6">
        <w:lastRenderedPageBreak/>
        <w:t>Regulation (EU) 2021/1119</w:t>
      </w:r>
    </w:p>
    <w:p w14:paraId="77E11150" w14:textId="77777777" w:rsidR="00CD79A4" w:rsidRPr="00572EB6" w:rsidRDefault="00CD79A4" w:rsidP="00CD79A4">
      <w:r w:rsidRPr="00572EB6">
        <w:t>Article 4 – paragraph 5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20DCA5CD" w14:textId="77777777" w:rsidTr="00E979CA">
        <w:trPr>
          <w:jc w:val="center"/>
        </w:trPr>
        <w:tc>
          <w:tcPr>
            <w:tcW w:w="9752" w:type="dxa"/>
            <w:gridSpan w:val="2"/>
          </w:tcPr>
          <w:p w14:paraId="10622972" w14:textId="77777777" w:rsidR="00CD79A4" w:rsidRPr="00572EB6" w:rsidRDefault="00CD79A4" w:rsidP="00E979CA">
            <w:pPr>
              <w:keepNext/>
            </w:pPr>
          </w:p>
        </w:tc>
      </w:tr>
      <w:tr w:rsidR="00CD79A4" w:rsidRPr="00572EB6" w14:paraId="0110EB29" w14:textId="77777777" w:rsidTr="00E979CA">
        <w:trPr>
          <w:jc w:val="center"/>
        </w:trPr>
        <w:tc>
          <w:tcPr>
            <w:tcW w:w="4876" w:type="dxa"/>
            <w:hideMark/>
          </w:tcPr>
          <w:p w14:paraId="4BD16377"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AE1BCB3" w14:textId="77777777" w:rsidR="00CD79A4" w:rsidRPr="00572EB6" w:rsidRDefault="00CD79A4" w:rsidP="00E979CA">
            <w:pPr>
              <w:pStyle w:val="ColumnHeading"/>
              <w:keepNext/>
              <w:rPr>
                <w:lang w:val="en-GB"/>
              </w:rPr>
            </w:pPr>
            <w:r w:rsidRPr="00572EB6">
              <w:rPr>
                <w:lang w:val="en-GB"/>
              </w:rPr>
              <w:t>Amendment</w:t>
            </w:r>
          </w:p>
        </w:tc>
      </w:tr>
      <w:tr w:rsidR="00CD79A4" w:rsidRPr="00572EB6" w14:paraId="495C3E54" w14:textId="77777777" w:rsidTr="00E979CA">
        <w:trPr>
          <w:jc w:val="center"/>
        </w:trPr>
        <w:tc>
          <w:tcPr>
            <w:tcW w:w="4876" w:type="dxa"/>
            <w:hideMark/>
          </w:tcPr>
          <w:p w14:paraId="011A25FE" w14:textId="77777777" w:rsidR="00CD79A4" w:rsidRPr="00572EB6" w:rsidRDefault="00CD79A4" w:rsidP="00E979CA">
            <w:pPr>
              <w:pStyle w:val="Normal6"/>
              <w:rPr>
                <w:lang w:val="en-GB"/>
              </w:rPr>
            </w:pPr>
            <w:r w:rsidRPr="00572EB6">
              <w:rPr>
                <w:lang w:val="en-GB"/>
              </w:rPr>
              <w:t xml:space="preserve">Within the framework of the review referred to in the first subparagraph, </w:t>
            </w:r>
            <w:proofErr w:type="gramStart"/>
            <w:r w:rsidRPr="00572EB6">
              <w:rPr>
                <w:lang w:val="en-GB"/>
              </w:rPr>
              <w:t>in order to</w:t>
            </w:r>
            <w:proofErr w:type="gramEnd"/>
            <w:r w:rsidRPr="00572EB6">
              <w:rPr>
                <w:lang w:val="en-GB"/>
              </w:rPr>
              <w:t xml:space="preserve"> facilitate the achievement of the target set out in paragraph 3 of this Article, the Commission shall ensure that the following elements are appropriately reflected in the legislative proposals:</w:t>
            </w:r>
          </w:p>
        </w:tc>
        <w:tc>
          <w:tcPr>
            <w:tcW w:w="4876" w:type="dxa"/>
            <w:hideMark/>
          </w:tcPr>
          <w:p w14:paraId="63302730" w14:textId="77777777" w:rsidR="00CD79A4" w:rsidRPr="00572EB6" w:rsidRDefault="00CD79A4" w:rsidP="00E979CA">
            <w:pPr>
              <w:pStyle w:val="Normal6"/>
              <w:rPr>
                <w:szCs w:val="24"/>
                <w:lang w:val="en-GB"/>
              </w:rPr>
            </w:pPr>
            <w:r w:rsidRPr="00572EB6">
              <w:rPr>
                <w:lang w:val="en-GB"/>
              </w:rPr>
              <w:t xml:space="preserve">Within the framework of the review referred to in the first subparagraph </w:t>
            </w:r>
            <w:r w:rsidRPr="00572EB6">
              <w:rPr>
                <w:b/>
                <w:i/>
                <w:lang w:val="en-GB"/>
              </w:rPr>
              <w:t>of paragraph 4</w:t>
            </w:r>
            <w:r w:rsidRPr="00572EB6">
              <w:rPr>
                <w:lang w:val="en-GB"/>
              </w:rPr>
              <w:t xml:space="preserve">, </w:t>
            </w:r>
            <w:proofErr w:type="gramStart"/>
            <w:r w:rsidRPr="00572EB6">
              <w:rPr>
                <w:lang w:val="en-GB"/>
              </w:rPr>
              <w:t>in order to</w:t>
            </w:r>
            <w:proofErr w:type="gramEnd"/>
            <w:r w:rsidRPr="00572EB6">
              <w:rPr>
                <w:lang w:val="en-GB"/>
              </w:rPr>
              <w:t xml:space="preserve"> facilitate the achievement of the target set out in paragraph 3 of this Article, the Commission shall ensure that the following elements are appropriately reflected in the legislative proposals:</w:t>
            </w:r>
          </w:p>
        </w:tc>
      </w:tr>
    </w:tbl>
    <w:p w14:paraId="72CFFE98" w14:textId="77777777" w:rsidR="00CD79A4" w:rsidRPr="00572EB6" w:rsidRDefault="00CD79A4" w:rsidP="00CD79A4"/>
    <w:p w14:paraId="30670482"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14</w:t>
      </w:r>
    </w:p>
    <w:p w14:paraId="7B24A94B" w14:textId="77777777" w:rsidR="00CD79A4" w:rsidRPr="00572EB6" w:rsidRDefault="00CD79A4" w:rsidP="00CD79A4"/>
    <w:p w14:paraId="487F99AE" w14:textId="77777777" w:rsidR="00CD79A4" w:rsidRPr="00572EB6" w:rsidRDefault="00CD79A4" w:rsidP="00CD79A4">
      <w:pPr>
        <w:pStyle w:val="NormalBold"/>
        <w:keepNext/>
      </w:pPr>
      <w:r w:rsidRPr="00572EB6">
        <w:t>Proposal for a regulation</w:t>
      </w:r>
    </w:p>
    <w:p w14:paraId="623796BA" w14:textId="77777777" w:rsidR="00CD79A4" w:rsidRPr="00572EB6" w:rsidRDefault="00CD79A4" w:rsidP="00CD79A4">
      <w:pPr>
        <w:pStyle w:val="NormalBold"/>
      </w:pPr>
      <w:r w:rsidRPr="00572EB6">
        <w:t>Article 1 – paragraph 1 – point 2</w:t>
      </w:r>
    </w:p>
    <w:p w14:paraId="099E5AB4" w14:textId="77777777" w:rsidR="00CD79A4" w:rsidRPr="00572EB6" w:rsidRDefault="00CD79A4" w:rsidP="00CD79A4">
      <w:pPr>
        <w:keepNext/>
      </w:pPr>
      <w:r w:rsidRPr="00572EB6">
        <w:t>Regulation (EU) 2021/1119</w:t>
      </w:r>
    </w:p>
    <w:p w14:paraId="1B0A6BE8" w14:textId="77777777" w:rsidR="00CD79A4" w:rsidRPr="00572EB6" w:rsidRDefault="00CD79A4" w:rsidP="00CD79A4">
      <w:r w:rsidRPr="00572EB6">
        <w:t>Article 4 – paragraph 5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4A80E827" w14:textId="77777777" w:rsidTr="00E979CA">
        <w:trPr>
          <w:jc w:val="center"/>
        </w:trPr>
        <w:tc>
          <w:tcPr>
            <w:tcW w:w="9752" w:type="dxa"/>
            <w:gridSpan w:val="2"/>
          </w:tcPr>
          <w:p w14:paraId="79DA65D0" w14:textId="77777777" w:rsidR="00CD79A4" w:rsidRPr="00572EB6" w:rsidRDefault="00CD79A4" w:rsidP="00E979CA">
            <w:pPr>
              <w:keepNext/>
            </w:pPr>
          </w:p>
        </w:tc>
      </w:tr>
      <w:tr w:rsidR="00CD79A4" w:rsidRPr="00572EB6" w14:paraId="004CB425" w14:textId="77777777" w:rsidTr="00E979CA">
        <w:trPr>
          <w:jc w:val="center"/>
        </w:trPr>
        <w:tc>
          <w:tcPr>
            <w:tcW w:w="4876" w:type="dxa"/>
            <w:hideMark/>
          </w:tcPr>
          <w:p w14:paraId="4E57094B"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7C0C5603" w14:textId="77777777" w:rsidR="00CD79A4" w:rsidRPr="00572EB6" w:rsidRDefault="00CD79A4" w:rsidP="00E979CA">
            <w:pPr>
              <w:pStyle w:val="ColumnHeading"/>
              <w:keepNext/>
              <w:rPr>
                <w:lang w:val="en-GB"/>
              </w:rPr>
            </w:pPr>
            <w:r w:rsidRPr="00572EB6">
              <w:rPr>
                <w:lang w:val="en-GB"/>
              </w:rPr>
              <w:t>Amendment</w:t>
            </w:r>
          </w:p>
        </w:tc>
      </w:tr>
      <w:tr w:rsidR="00CD79A4" w:rsidRPr="00572EB6" w14:paraId="529AAA07" w14:textId="77777777" w:rsidTr="00E979CA">
        <w:trPr>
          <w:jc w:val="center"/>
        </w:trPr>
        <w:tc>
          <w:tcPr>
            <w:tcW w:w="4876" w:type="dxa"/>
            <w:hideMark/>
          </w:tcPr>
          <w:p w14:paraId="19A79715" w14:textId="77777777" w:rsidR="00CD79A4" w:rsidRPr="00572EB6" w:rsidRDefault="00CD79A4" w:rsidP="00E979CA">
            <w:pPr>
              <w:pStyle w:val="Normal6"/>
              <w:rPr>
                <w:lang w:val="en-GB"/>
              </w:rPr>
            </w:pPr>
            <w:r w:rsidRPr="00572EB6">
              <w:rPr>
                <w:lang w:val="en-GB"/>
              </w:rPr>
              <w:t>(a)</w:t>
            </w:r>
            <w:r w:rsidRPr="00572EB6">
              <w:rPr>
                <w:lang w:val="en-GB"/>
              </w:rPr>
              <w:tab/>
              <w:t xml:space="preserve">Starting from 2036, </w:t>
            </w:r>
            <w:r w:rsidRPr="00572EB6">
              <w:rPr>
                <w:b/>
                <w:i/>
                <w:lang w:val="en-GB"/>
              </w:rPr>
              <w:t>a possible limited</w:t>
            </w:r>
            <w:r w:rsidRPr="00572EB6">
              <w:rPr>
                <w:lang w:val="en-GB"/>
              </w:rPr>
              <w:t xml:space="preserve"> contribution towards the 2040 target of high-quality international credits under Article 6 of the Paris Agreement of </w:t>
            </w:r>
            <w:r w:rsidRPr="00572EB6">
              <w:rPr>
                <w:b/>
                <w:i/>
                <w:lang w:val="en-GB"/>
              </w:rPr>
              <w:t>3%</w:t>
            </w:r>
            <w:r w:rsidRPr="00572EB6">
              <w:rPr>
                <w:lang w:val="en-GB"/>
              </w:rPr>
              <w:t xml:space="preserve"> of 1990 EU net emissions supporting the EU and third countries in achieving net greenhouse gas reduction trajectories compatible with the Paris Agreement objective to hold the increase in the global average temperature to well below 2 °C and pursue efforts to limit the temperature increase to 1,5 °C above pre-industrial levels - the origin, quality criteria and other conditions concerning the acquisition and use of any such credits shall be regulated in Union law;</w:t>
            </w:r>
          </w:p>
        </w:tc>
        <w:tc>
          <w:tcPr>
            <w:tcW w:w="4876" w:type="dxa"/>
            <w:hideMark/>
          </w:tcPr>
          <w:p w14:paraId="4D5BB77A" w14:textId="77777777" w:rsidR="00CD79A4" w:rsidRPr="00572EB6" w:rsidRDefault="00CD79A4" w:rsidP="00E979CA">
            <w:pPr>
              <w:pStyle w:val="Normal6"/>
              <w:rPr>
                <w:szCs w:val="24"/>
                <w:lang w:val="en-GB"/>
              </w:rPr>
            </w:pPr>
            <w:r w:rsidRPr="00572EB6">
              <w:rPr>
                <w:lang w:val="en-GB"/>
              </w:rPr>
              <w:t>(a)</w:t>
            </w:r>
            <w:r w:rsidRPr="00572EB6">
              <w:rPr>
                <w:lang w:val="en-GB"/>
              </w:rPr>
              <w:tab/>
              <w:t xml:space="preserve">Starting from 2036, </w:t>
            </w:r>
            <w:r w:rsidRPr="00572EB6">
              <w:rPr>
                <w:b/>
                <w:i/>
                <w:lang w:val="en-GB"/>
              </w:rPr>
              <w:t>an adequate</w:t>
            </w:r>
            <w:r w:rsidRPr="00572EB6">
              <w:rPr>
                <w:lang w:val="en-GB"/>
              </w:rPr>
              <w:t xml:space="preserve"> contribution towards the 2040 </w:t>
            </w:r>
            <w:r w:rsidRPr="00572EB6">
              <w:rPr>
                <w:b/>
                <w:i/>
                <w:lang w:val="en-GB"/>
              </w:rPr>
              <w:t>climate</w:t>
            </w:r>
            <w:r w:rsidRPr="00572EB6">
              <w:rPr>
                <w:lang w:val="en-GB"/>
              </w:rPr>
              <w:t xml:space="preserve"> target of high-quality international credits under Article 6 of the Paris Agreement of </w:t>
            </w:r>
            <w:r w:rsidRPr="00572EB6">
              <w:rPr>
                <w:b/>
                <w:i/>
                <w:lang w:val="en-GB"/>
              </w:rPr>
              <w:t>up to 5%</w:t>
            </w:r>
            <w:r w:rsidRPr="00572EB6">
              <w:rPr>
                <w:lang w:val="en-GB"/>
              </w:rPr>
              <w:t xml:space="preserve"> of 1990 EU net emissions </w:t>
            </w:r>
            <w:r w:rsidRPr="00572EB6">
              <w:rPr>
                <w:b/>
                <w:i/>
                <w:lang w:val="en-GB"/>
              </w:rPr>
              <w:t>corresponding to a domestic reduction of net greenhouse gas emissions by 85% compared to 1990 levels by 2040, in a way that is both ambitious and cost-efficient,</w:t>
            </w:r>
            <w:r w:rsidRPr="00572EB6">
              <w:rPr>
                <w:lang w:val="en-GB"/>
              </w:rPr>
              <w:t xml:space="preserve"> supporting the EU and third countries in achieving net greenhouse gas reduction trajectories compatible with the Paris Agreement objective to hold the increase in the global average temperature to well below 2 °C and pursue efforts to limit the temperature increase to 1,5 °C above pre-industrial levels </w:t>
            </w:r>
            <w:r w:rsidRPr="00572EB6">
              <w:rPr>
                <w:b/>
                <w:i/>
                <w:lang w:val="en-GB"/>
              </w:rPr>
              <w:t>ensuring the environmental integrity of these credits, while promoting the EU’s technological leadership; a pilot period to initiate a high-quality and high-integrity international credit market may be considered for the period 2031</w:t>
            </w:r>
            <w:r w:rsidRPr="00572EB6">
              <w:rPr>
                <w:lang w:val="en-GB"/>
              </w:rPr>
              <w:t>-</w:t>
            </w:r>
            <w:r w:rsidRPr="00572EB6">
              <w:rPr>
                <w:b/>
                <w:i/>
                <w:lang w:val="en-GB"/>
              </w:rPr>
              <w:t>2035;</w:t>
            </w:r>
            <w:r w:rsidRPr="00572EB6">
              <w:rPr>
                <w:lang w:val="en-GB"/>
              </w:rPr>
              <w:t xml:space="preserve"> the origin, quality criteria and other conditions concerning the acquisition and use of any such credits shall be regulated in Union </w:t>
            </w:r>
            <w:r w:rsidRPr="00572EB6">
              <w:rPr>
                <w:lang w:val="en-GB"/>
              </w:rPr>
              <w:lastRenderedPageBreak/>
              <w:t xml:space="preserve">law </w:t>
            </w:r>
            <w:r w:rsidRPr="00572EB6">
              <w:rPr>
                <w:b/>
                <w:i/>
                <w:lang w:val="en-GB"/>
              </w:rPr>
              <w:t>to ensure that they are based on credible and transformative activities in partner countries whose climate targets and policies are compatible with the targets of the Paris Agreement and are subject to robust safeguards ensuring integrity, avoidance of double counting, additionality, permanence, transparent governance, strong monitoring, reporting and verification methodologies, as well as economic, social and environmental co-benefits and human rights safeguards, safeguards to prevent the funding of projects contrary to the strategic interests of the Union, and high ambition for the share of proceeds for adaptation, the share of mitigation benefits with concerned countries and overall mitigation of global emissions</w:t>
            </w:r>
            <w:r w:rsidRPr="00572EB6">
              <w:rPr>
                <w:b/>
                <w:bCs/>
                <w:i/>
                <w:iCs/>
                <w:lang w:val="en-GB"/>
              </w:rPr>
              <w:t>;</w:t>
            </w:r>
            <w:r w:rsidRPr="00572EB6">
              <w:rPr>
                <w:lang w:val="en-GB"/>
              </w:rPr>
              <w:t xml:space="preserve"> </w:t>
            </w:r>
            <w:r w:rsidRPr="00572EB6">
              <w:rPr>
                <w:b/>
                <w:i/>
                <w:lang w:val="en-GB"/>
              </w:rPr>
              <w:t>when establishing the criteria, the Commission shall consider setting stricter criteria than those laid down under Article 6.4 of the Paris Agreement;</w:t>
            </w:r>
          </w:p>
        </w:tc>
      </w:tr>
    </w:tbl>
    <w:p w14:paraId="1279B160" w14:textId="77777777" w:rsidR="00CD79A4" w:rsidRPr="00572EB6" w:rsidRDefault="00CD79A4" w:rsidP="00CD79A4"/>
    <w:p w14:paraId="619679C1"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15</w:t>
      </w:r>
    </w:p>
    <w:p w14:paraId="64C9BEB2" w14:textId="77777777" w:rsidR="00CD79A4" w:rsidRPr="00572EB6" w:rsidRDefault="00CD79A4" w:rsidP="00CD79A4"/>
    <w:p w14:paraId="2AA5ADD9" w14:textId="77777777" w:rsidR="00CD79A4" w:rsidRPr="00572EB6" w:rsidRDefault="00CD79A4" w:rsidP="00CD79A4">
      <w:pPr>
        <w:pStyle w:val="NormalBold"/>
        <w:keepNext/>
      </w:pPr>
      <w:r w:rsidRPr="00572EB6">
        <w:t>Proposal for a regulation</w:t>
      </w:r>
    </w:p>
    <w:p w14:paraId="310B28FD" w14:textId="77777777" w:rsidR="00CD79A4" w:rsidRPr="00572EB6" w:rsidRDefault="00CD79A4" w:rsidP="00CD79A4">
      <w:pPr>
        <w:pStyle w:val="NormalBold"/>
      </w:pPr>
      <w:r w:rsidRPr="00572EB6">
        <w:t>Article 1 – paragraph 1 – point 2</w:t>
      </w:r>
    </w:p>
    <w:p w14:paraId="14302C82" w14:textId="77777777" w:rsidR="00CD79A4" w:rsidRPr="00572EB6" w:rsidRDefault="00CD79A4" w:rsidP="00CD79A4">
      <w:pPr>
        <w:keepNext/>
      </w:pPr>
      <w:r w:rsidRPr="00572EB6">
        <w:t>Regulation (EU) 2021/1119</w:t>
      </w:r>
    </w:p>
    <w:p w14:paraId="17282C5B" w14:textId="77777777" w:rsidR="00CD79A4" w:rsidRPr="00572EB6" w:rsidRDefault="00CD79A4" w:rsidP="00CD79A4">
      <w:r w:rsidRPr="00572EB6">
        <w:t>Article 4 – paragraph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063E11CD" w14:textId="77777777" w:rsidTr="00E979CA">
        <w:trPr>
          <w:jc w:val="center"/>
        </w:trPr>
        <w:tc>
          <w:tcPr>
            <w:tcW w:w="9752" w:type="dxa"/>
            <w:gridSpan w:val="2"/>
          </w:tcPr>
          <w:p w14:paraId="7B3A4A37" w14:textId="77777777" w:rsidR="00CD79A4" w:rsidRPr="00572EB6" w:rsidRDefault="00CD79A4" w:rsidP="00E979CA">
            <w:pPr>
              <w:keepNext/>
            </w:pPr>
          </w:p>
        </w:tc>
      </w:tr>
      <w:tr w:rsidR="00CD79A4" w:rsidRPr="00572EB6" w14:paraId="2E4FD77B" w14:textId="77777777" w:rsidTr="00E979CA">
        <w:trPr>
          <w:jc w:val="center"/>
        </w:trPr>
        <w:tc>
          <w:tcPr>
            <w:tcW w:w="4876" w:type="dxa"/>
            <w:hideMark/>
          </w:tcPr>
          <w:p w14:paraId="163D95A8"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53A2F9A3" w14:textId="77777777" w:rsidR="00CD79A4" w:rsidRPr="00572EB6" w:rsidRDefault="00CD79A4" w:rsidP="00E979CA">
            <w:pPr>
              <w:pStyle w:val="ColumnHeading"/>
              <w:keepNext/>
              <w:rPr>
                <w:lang w:val="en-GB"/>
              </w:rPr>
            </w:pPr>
            <w:r w:rsidRPr="00572EB6">
              <w:rPr>
                <w:lang w:val="en-GB"/>
              </w:rPr>
              <w:t>Amendment</w:t>
            </w:r>
          </w:p>
        </w:tc>
      </w:tr>
      <w:tr w:rsidR="00CD79A4" w:rsidRPr="00572EB6" w14:paraId="674B8216" w14:textId="77777777" w:rsidTr="00E979CA">
        <w:trPr>
          <w:jc w:val="center"/>
        </w:trPr>
        <w:tc>
          <w:tcPr>
            <w:tcW w:w="4876" w:type="dxa"/>
            <w:hideMark/>
          </w:tcPr>
          <w:p w14:paraId="480A476D" w14:textId="77777777" w:rsidR="00CD79A4" w:rsidRPr="00572EB6" w:rsidRDefault="00CD79A4" w:rsidP="00E979CA">
            <w:pPr>
              <w:pStyle w:val="Normal6"/>
              <w:rPr>
                <w:lang w:val="en-GB"/>
              </w:rPr>
            </w:pPr>
            <w:r w:rsidRPr="00572EB6">
              <w:rPr>
                <w:lang w:val="en-GB"/>
              </w:rPr>
              <w:t>(b)</w:t>
            </w:r>
            <w:r w:rsidRPr="00572EB6">
              <w:rPr>
                <w:lang w:val="en-GB"/>
              </w:rPr>
              <w:tab/>
              <w:t xml:space="preserve">the role of domestic permanent removals under the greenhouse </w:t>
            </w:r>
            <w:r w:rsidRPr="00572EB6">
              <w:rPr>
                <w:bCs/>
                <w:iCs/>
                <w:lang w:val="en-GB"/>
              </w:rPr>
              <w:t>gas</w:t>
            </w:r>
            <w:r w:rsidRPr="00572EB6">
              <w:rPr>
                <w:lang w:val="en-GB"/>
              </w:rPr>
              <w:t xml:space="preserve"> emission allowance trading system within the Union (‘EU ETS’) to compensate for residual emissions </w:t>
            </w:r>
            <w:r w:rsidRPr="00572EB6">
              <w:rPr>
                <w:b/>
                <w:i/>
                <w:lang w:val="en-GB"/>
              </w:rPr>
              <w:t>from hard to abate sectors</w:t>
            </w:r>
            <w:r w:rsidRPr="00572EB6">
              <w:rPr>
                <w:lang w:val="en-GB"/>
              </w:rPr>
              <w:t>;</w:t>
            </w:r>
          </w:p>
        </w:tc>
        <w:tc>
          <w:tcPr>
            <w:tcW w:w="4876" w:type="dxa"/>
            <w:hideMark/>
          </w:tcPr>
          <w:p w14:paraId="4D62EDD9" w14:textId="77777777" w:rsidR="00CD79A4" w:rsidRPr="00572EB6" w:rsidRDefault="00CD79A4" w:rsidP="00E979CA">
            <w:pPr>
              <w:pStyle w:val="Normal6"/>
              <w:rPr>
                <w:szCs w:val="24"/>
                <w:lang w:val="en-GB"/>
              </w:rPr>
            </w:pPr>
            <w:r w:rsidRPr="00572EB6">
              <w:rPr>
                <w:lang w:val="en-GB"/>
              </w:rPr>
              <w:t>(b)</w:t>
            </w:r>
            <w:r w:rsidRPr="00572EB6">
              <w:rPr>
                <w:lang w:val="en-GB"/>
              </w:rPr>
              <w:tab/>
              <w:t xml:space="preserve">the role of domestic permanent removals under the greenhouse gas emission allowance trading system within the Union (‘EU ETS’) to compensate for residual </w:t>
            </w:r>
            <w:r w:rsidRPr="00572EB6">
              <w:rPr>
                <w:b/>
                <w:i/>
                <w:lang w:val="en-GB"/>
              </w:rPr>
              <w:t>hard-to-abate</w:t>
            </w:r>
            <w:r w:rsidRPr="00572EB6">
              <w:rPr>
                <w:lang w:val="en-GB"/>
              </w:rPr>
              <w:t xml:space="preserve"> emissions;</w:t>
            </w:r>
          </w:p>
        </w:tc>
      </w:tr>
    </w:tbl>
    <w:p w14:paraId="56CA612E" w14:textId="77777777" w:rsidR="00CD79A4" w:rsidRPr="00572EB6" w:rsidRDefault="00CD79A4" w:rsidP="00CD79A4"/>
    <w:p w14:paraId="2CFEFDB9"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16</w:t>
      </w:r>
    </w:p>
    <w:p w14:paraId="4D587E25" w14:textId="77777777" w:rsidR="00CD79A4" w:rsidRPr="00572EB6" w:rsidRDefault="00CD79A4" w:rsidP="00CD79A4"/>
    <w:p w14:paraId="56EC2669" w14:textId="77777777" w:rsidR="00CD79A4" w:rsidRPr="00572EB6" w:rsidRDefault="00CD79A4" w:rsidP="00CD79A4">
      <w:pPr>
        <w:pStyle w:val="NormalBold"/>
        <w:keepNext/>
      </w:pPr>
      <w:r w:rsidRPr="00572EB6">
        <w:t>Proposal for a regulation</w:t>
      </w:r>
    </w:p>
    <w:p w14:paraId="3C8A633C" w14:textId="77777777" w:rsidR="00CD79A4" w:rsidRPr="00572EB6" w:rsidRDefault="00CD79A4" w:rsidP="00CD79A4">
      <w:pPr>
        <w:pStyle w:val="NormalBold"/>
      </w:pPr>
      <w:r w:rsidRPr="00572EB6">
        <w:t>Article 1 – paragraph 1 – point 2</w:t>
      </w:r>
    </w:p>
    <w:p w14:paraId="240DCD84" w14:textId="77777777" w:rsidR="00CD79A4" w:rsidRPr="00572EB6" w:rsidRDefault="00CD79A4" w:rsidP="00CD79A4">
      <w:pPr>
        <w:keepNext/>
      </w:pPr>
      <w:r w:rsidRPr="00572EB6">
        <w:t>Regulation (EU) 2021/1119</w:t>
      </w:r>
    </w:p>
    <w:p w14:paraId="4091F6D4" w14:textId="77777777" w:rsidR="00CD79A4" w:rsidRPr="00572EB6" w:rsidRDefault="00CD79A4" w:rsidP="00CD79A4">
      <w:r w:rsidRPr="00572EB6">
        <w:t>Article 4 – paragraph 5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6C1E9BF" w14:textId="77777777" w:rsidTr="00E979CA">
        <w:trPr>
          <w:jc w:val="center"/>
        </w:trPr>
        <w:tc>
          <w:tcPr>
            <w:tcW w:w="9752" w:type="dxa"/>
            <w:gridSpan w:val="2"/>
          </w:tcPr>
          <w:p w14:paraId="3AB6ED7F" w14:textId="77777777" w:rsidR="00CD79A4" w:rsidRPr="00572EB6" w:rsidRDefault="00CD79A4" w:rsidP="00E979CA">
            <w:pPr>
              <w:keepNext/>
            </w:pPr>
          </w:p>
        </w:tc>
      </w:tr>
      <w:tr w:rsidR="00CD79A4" w:rsidRPr="00572EB6" w14:paraId="718863D8" w14:textId="77777777" w:rsidTr="00E979CA">
        <w:trPr>
          <w:jc w:val="center"/>
        </w:trPr>
        <w:tc>
          <w:tcPr>
            <w:tcW w:w="4876" w:type="dxa"/>
            <w:hideMark/>
          </w:tcPr>
          <w:p w14:paraId="2830F83D"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79B00A4F" w14:textId="77777777" w:rsidR="00CD79A4" w:rsidRPr="00572EB6" w:rsidRDefault="00CD79A4" w:rsidP="00E979CA">
            <w:pPr>
              <w:pStyle w:val="ColumnHeading"/>
              <w:keepNext/>
              <w:rPr>
                <w:lang w:val="en-GB"/>
              </w:rPr>
            </w:pPr>
            <w:r w:rsidRPr="00572EB6">
              <w:rPr>
                <w:lang w:val="en-GB"/>
              </w:rPr>
              <w:t>Amendment</w:t>
            </w:r>
          </w:p>
        </w:tc>
      </w:tr>
      <w:tr w:rsidR="00CD79A4" w:rsidRPr="00572EB6" w14:paraId="647CBAC9" w14:textId="77777777" w:rsidTr="00E979CA">
        <w:trPr>
          <w:jc w:val="center"/>
        </w:trPr>
        <w:tc>
          <w:tcPr>
            <w:tcW w:w="4876" w:type="dxa"/>
            <w:hideMark/>
          </w:tcPr>
          <w:p w14:paraId="186B4C15" w14:textId="77777777" w:rsidR="00CD79A4" w:rsidRPr="00572EB6" w:rsidRDefault="00CD79A4" w:rsidP="00E979CA">
            <w:pPr>
              <w:pStyle w:val="Normal6"/>
              <w:rPr>
                <w:lang w:val="en-GB"/>
              </w:rPr>
            </w:pPr>
            <w:r w:rsidRPr="00572EB6">
              <w:rPr>
                <w:lang w:val="en-GB"/>
              </w:rPr>
              <w:t>(c)</w:t>
            </w:r>
            <w:r w:rsidRPr="00572EB6">
              <w:rPr>
                <w:lang w:val="en-GB"/>
              </w:rPr>
              <w:tab/>
              <w:t>enhanced flexibility across sectors, to support the achievement of targets in a cost-effective way;</w:t>
            </w:r>
          </w:p>
        </w:tc>
        <w:tc>
          <w:tcPr>
            <w:tcW w:w="4876" w:type="dxa"/>
            <w:hideMark/>
          </w:tcPr>
          <w:p w14:paraId="675289C8" w14:textId="77777777" w:rsidR="00CD79A4" w:rsidRPr="00572EB6" w:rsidRDefault="00CD79A4" w:rsidP="00E979CA">
            <w:pPr>
              <w:pStyle w:val="Normal6"/>
              <w:rPr>
                <w:szCs w:val="24"/>
                <w:lang w:val="en-GB"/>
              </w:rPr>
            </w:pPr>
            <w:r w:rsidRPr="00572EB6">
              <w:rPr>
                <w:lang w:val="en-GB"/>
              </w:rPr>
              <w:t>(c)</w:t>
            </w:r>
            <w:r w:rsidRPr="00572EB6">
              <w:rPr>
                <w:lang w:val="en-GB"/>
              </w:rPr>
              <w:tab/>
              <w:t xml:space="preserve">enhanced flexibility </w:t>
            </w:r>
            <w:r w:rsidRPr="00572EB6">
              <w:rPr>
                <w:b/>
                <w:i/>
                <w:lang w:val="en-GB"/>
              </w:rPr>
              <w:t>within and</w:t>
            </w:r>
            <w:r w:rsidRPr="00572EB6">
              <w:rPr>
                <w:lang w:val="en-GB"/>
              </w:rPr>
              <w:t xml:space="preserve"> across sectors </w:t>
            </w:r>
            <w:r w:rsidRPr="00572EB6">
              <w:rPr>
                <w:b/>
                <w:i/>
                <w:lang w:val="en-GB"/>
              </w:rPr>
              <w:t>and instruments</w:t>
            </w:r>
            <w:r w:rsidRPr="00572EB6">
              <w:rPr>
                <w:lang w:val="en-GB"/>
              </w:rPr>
              <w:t xml:space="preserve">, to support the achievement of targets in a </w:t>
            </w:r>
            <w:r w:rsidRPr="00572EB6">
              <w:rPr>
                <w:b/>
                <w:i/>
                <w:lang w:val="en-GB"/>
              </w:rPr>
              <w:t>simple and</w:t>
            </w:r>
            <w:r w:rsidRPr="00572EB6">
              <w:rPr>
                <w:lang w:val="en-GB"/>
              </w:rPr>
              <w:t xml:space="preserve"> cost-effective way;</w:t>
            </w:r>
          </w:p>
        </w:tc>
      </w:tr>
    </w:tbl>
    <w:p w14:paraId="201697E6" w14:textId="77777777" w:rsidR="00CD79A4" w:rsidRPr="00572EB6" w:rsidRDefault="00CD79A4" w:rsidP="00CD79A4"/>
    <w:p w14:paraId="1DCE1518"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17</w:t>
      </w:r>
    </w:p>
    <w:p w14:paraId="060BF896" w14:textId="77777777" w:rsidR="00CD79A4" w:rsidRPr="00572EB6" w:rsidRDefault="00CD79A4" w:rsidP="00CD79A4"/>
    <w:p w14:paraId="144C552E" w14:textId="77777777" w:rsidR="00CD79A4" w:rsidRPr="00572EB6" w:rsidRDefault="00CD79A4" w:rsidP="00CD79A4">
      <w:pPr>
        <w:pStyle w:val="NormalBold"/>
        <w:keepNext/>
      </w:pPr>
      <w:r w:rsidRPr="00572EB6">
        <w:t>Proposal for a regulation</w:t>
      </w:r>
    </w:p>
    <w:p w14:paraId="4F6C9283" w14:textId="77777777" w:rsidR="00CD79A4" w:rsidRPr="00572EB6" w:rsidRDefault="00CD79A4" w:rsidP="00CD79A4">
      <w:pPr>
        <w:pStyle w:val="NormalBold"/>
      </w:pPr>
      <w:r w:rsidRPr="00572EB6">
        <w:t>Article 1 – paragraph 1 – point 2</w:t>
      </w:r>
    </w:p>
    <w:p w14:paraId="133D8C66" w14:textId="77777777" w:rsidR="00CD79A4" w:rsidRPr="00572EB6" w:rsidRDefault="00CD79A4" w:rsidP="00CD79A4">
      <w:pPr>
        <w:keepNext/>
      </w:pPr>
      <w:r w:rsidRPr="00572EB6">
        <w:t>Regulation (EU) 2021/1119</w:t>
      </w:r>
    </w:p>
    <w:p w14:paraId="3B3FF29B" w14:textId="77777777" w:rsidR="00CD79A4" w:rsidRPr="00572EB6" w:rsidRDefault="00CD79A4" w:rsidP="00CD79A4">
      <w:r w:rsidRPr="00572EB6">
        <w:t>Article 4 – paragraph 5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B01E99C" w14:textId="77777777" w:rsidTr="00E979CA">
        <w:trPr>
          <w:jc w:val="center"/>
        </w:trPr>
        <w:tc>
          <w:tcPr>
            <w:tcW w:w="9752" w:type="dxa"/>
            <w:gridSpan w:val="2"/>
          </w:tcPr>
          <w:p w14:paraId="1F4AFE13" w14:textId="77777777" w:rsidR="00CD79A4" w:rsidRPr="00572EB6" w:rsidRDefault="00CD79A4" w:rsidP="00E979CA">
            <w:pPr>
              <w:keepNext/>
            </w:pPr>
          </w:p>
        </w:tc>
      </w:tr>
      <w:tr w:rsidR="00CD79A4" w:rsidRPr="00572EB6" w14:paraId="39EE3E5A" w14:textId="77777777" w:rsidTr="00E979CA">
        <w:trPr>
          <w:jc w:val="center"/>
        </w:trPr>
        <w:tc>
          <w:tcPr>
            <w:tcW w:w="4876" w:type="dxa"/>
            <w:hideMark/>
          </w:tcPr>
          <w:p w14:paraId="336BBCD2"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47379224" w14:textId="77777777" w:rsidR="00CD79A4" w:rsidRPr="00572EB6" w:rsidRDefault="00CD79A4" w:rsidP="00E979CA">
            <w:pPr>
              <w:pStyle w:val="ColumnHeading"/>
              <w:keepNext/>
              <w:rPr>
                <w:lang w:val="en-GB"/>
              </w:rPr>
            </w:pPr>
            <w:r w:rsidRPr="00572EB6">
              <w:rPr>
                <w:lang w:val="en-GB"/>
              </w:rPr>
              <w:t>Amendment</w:t>
            </w:r>
          </w:p>
        </w:tc>
      </w:tr>
      <w:tr w:rsidR="00CD79A4" w:rsidRPr="00572EB6" w14:paraId="6D751399" w14:textId="77777777" w:rsidTr="00E979CA">
        <w:trPr>
          <w:jc w:val="center"/>
        </w:trPr>
        <w:tc>
          <w:tcPr>
            <w:tcW w:w="4876" w:type="dxa"/>
          </w:tcPr>
          <w:p w14:paraId="03DAE348" w14:textId="77777777" w:rsidR="00CD79A4" w:rsidRPr="00572EB6" w:rsidRDefault="00CD79A4" w:rsidP="00E979CA">
            <w:pPr>
              <w:pStyle w:val="Normal6"/>
              <w:rPr>
                <w:lang w:val="en-GB"/>
              </w:rPr>
            </w:pPr>
          </w:p>
        </w:tc>
        <w:tc>
          <w:tcPr>
            <w:tcW w:w="4876" w:type="dxa"/>
            <w:hideMark/>
          </w:tcPr>
          <w:p w14:paraId="7F4DF9CC" w14:textId="77777777" w:rsidR="00CD79A4" w:rsidRPr="00572EB6" w:rsidRDefault="00CD79A4" w:rsidP="00E979CA">
            <w:pPr>
              <w:pStyle w:val="Normal6"/>
              <w:rPr>
                <w:szCs w:val="24"/>
                <w:lang w:val="en-GB"/>
              </w:rPr>
            </w:pPr>
            <w:r w:rsidRPr="00572EB6">
              <w:rPr>
                <w:b/>
                <w:i/>
                <w:lang w:val="en-GB"/>
              </w:rPr>
              <w:t>(ca)</w:t>
            </w:r>
            <w:r w:rsidRPr="00572EB6">
              <w:rPr>
                <w:b/>
                <w:i/>
                <w:lang w:val="en-GB"/>
              </w:rPr>
              <w:tab/>
              <w:t>the realistic contribution of carbon removals to the overall emission reduction effort, while taking into account the uncertainties of natural removals and ensuring that possible shortfalls would not be at the expense of other economic sectors, without prejudice to the possibility for Member States to use surplus natural removals to compensate their emissions in other sectors;</w:t>
            </w:r>
          </w:p>
        </w:tc>
      </w:tr>
    </w:tbl>
    <w:p w14:paraId="3F7DC49A" w14:textId="77777777" w:rsidR="00CD79A4" w:rsidRPr="00572EB6" w:rsidRDefault="00CD79A4" w:rsidP="00CD79A4"/>
    <w:p w14:paraId="56EC10B3"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18</w:t>
      </w:r>
    </w:p>
    <w:p w14:paraId="39498B2E" w14:textId="77777777" w:rsidR="00CD79A4" w:rsidRPr="00572EB6" w:rsidRDefault="00CD79A4" w:rsidP="00CD79A4"/>
    <w:p w14:paraId="556D299E" w14:textId="77777777" w:rsidR="00CD79A4" w:rsidRPr="00572EB6" w:rsidRDefault="00CD79A4" w:rsidP="00CD79A4">
      <w:pPr>
        <w:pStyle w:val="NormalBold"/>
        <w:keepNext/>
      </w:pPr>
      <w:r w:rsidRPr="00572EB6">
        <w:t>Proposal for a regulation</w:t>
      </w:r>
    </w:p>
    <w:p w14:paraId="57E27E4B" w14:textId="77777777" w:rsidR="00CD79A4" w:rsidRPr="00572EB6" w:rsidRDefault="00CD79A4" w:rsidP="00CD79A4">
      <w:pPr>
        <w:pStyle w:val="NormalBold"/>
      </w:pPr>
      <w:r w:rsidRPr="00572EB6">
        <w:t>Article 1 – paragraph 1 – point 2</w:t>
      </w:r>
    </w:p>
    <w:p w14:paraId="2713F2AB" w14:textId="77777777" w:rsidR="00CD79A4" w:rsidRPr="00572EB6" w:rsidRDefault="00CD79A4" w:rsidP="00CD79A4">
      <w:pPr>
        <w:keepNext/>
      </w:pPr>
      <w:r w:rsidRPr="00572EB6">
        <w:t>Regulation (EU) 2021/1119</w:t>
      </w:r>
    </w:p>
    <w:p w14:paraId="4351416B" w14:textId="77777777" w:rsidR="00CD79A4" w:rsidRPr="00572EB6" w:rsidRDefault="00CD79A4" w:rsidP="00CD79A4">
      <w:r w:rsidRPr="00572EB6">
        <w:t>Article 4 – paragraph 5 – point c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545F76E" w14:textId="77777777" w:rsidTr="00E979CA">
        <w:trPr>
          <w:jc w:val="center"/>
        </w:trPr>
        <w:tc>
          <w:tcPr>
            <w:tcW w:w="9752" w:type="dxa"/>
            <w:gridSpan w:val="2"/>
          </w:tcPr>
          <w:p w14:paraId="1F4781A9" w14:textId="77777777" w:rsidR="00CD79A4" w:rsidRPr="00572EB6" w:rsidRDefault="00CD79A4" w:rsidP="00E979CA">
            <w:pPr>
              <w:keepNext/>
            </w:pPr>
          </w:p>
        </w:tc>
      </w:tr>
      <w:tr w:rsidR="00CD79A4" w:rsidRPr="00572EB6" w14:paraId="7C2BABE0" w14:textId="77777777" w:rsidTr="00E979CA">
        <w:trPr>
          <w:jc w:val="center"/>
        </w:trPr>
        <w:tc>
          <w:tcPr>
            <w:tcW w:w="4876" w:type="dxa"/>
            <w:hideMark/>
          </w:tcPr>
          <w:p w14:paraId="3831F1EE"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6F1B0F6D" w14:textId="77777777" w:rsidR="00CD79A4" w:rsidRPr="00572EB6" w:rsidRDefault="00CD79A4" w:rsidP="00E979CA">
            <w:pPr>
              <w:pStyle w:val="ColumnHeading"/>
              <w:keepNext/>
              <w:rPr>
                <w:lang w:val="en-GB"/>
              </w:rPr>
            </w:pPr>
            <w:r w:rsidRPr="00572EB6">
              <w:rPr>
                <w:lang w:val="en-GB"/>
              </w:rPr>
              <w:t>Amendment</w:t>
            </w:r>
          </w:p>
        </w:tc>
      </w:tr>
      <w:tr w:rsidR="00CD79A4" w:rsidRPr="00572EB6" w14:paraId="0A17AB1A" w14:textId="77777777" w:rsidTr="00E979CA">
        <w:trPr>
          <w:jc w:val="center"/>
        </w:trPr>
        <w:tc>
          <w:tcPr>
            <w:tcW w:w="4876" w:type="dxa"/>
          </w:tcPr>
          <w:p w14:paraId="326DA424" w14:textId="77777777" w:rsidR="00CD79A4" w:rsidRPr="00572EB6" w:rsidRDefault="00CD79A4" w:rsidP="00E979CA">
            <w:pPr>
              <w:pStyle w:val="Normal6"/>
              <w:rPr>
                <w:lang w:val="en-GB"/>
              </w:rPr>
            </w:pPr>
          </w:p>
        </w:tc>
        <w:tc>
          <w:tcPr>
            <w:tcW w:w="4876" w:type="dxa"/>
            <w:hideMark/>
          </w:tcPr>
          <w:p w14:paraId="333EC4FB" w14:textId="77777777" w:rsidR="00CD79A4" w:rsidRPr="00572EB6" w:rsidRDefault="00CD79A4" w:rsidP="00E979CA">
            <w:pPr>
              <w:pStyle w:val="Normal6"/>
              <w:rPr>
                <w:szCs w:val="24"/>
                <w:lang w:val="en-GB"/>
              </w:rPr>
            </w:pPr>
            <w:r w:rsidRPr="00572EB6">
              <w:rPr>
                <w:b/>
                <w:i/>
                <w:lang w:val="en-GB"/>
              </w:rPr>
              <w:t>(</w:t>
            </w:r>
            <w:proofErr w:type="spellStart"/>
            <w:r w:rsidRPr="00572EB6">
              <w:rPr>
                <w:b/>
                <w:i/>
                <w:lang w:val="en-GB"/>
              </w:rPr>
              <w:t>cb</w:t>
            </w:r>
            <w:proofErr w:type="spellEnd"/>
            <w:r w:rsidRPr="00572EB6">
              <w:rPr>
                <w:b/>
                <w:i/>
                <w:lang w:val="en-GB"/>
              </w:rPr>
              <w:t>)</w:t>
            </w:r>
            <w:r w:rsidRPr="00572EB6">
              <w:rPr>
                <w:b/>
                <w:i/>
                <w:lang w:val="en-GB"/>
              </w:rPr>
              <w:tab/>
              <w:t>the need to maintain, manage and enhance, as appropriate, natural sinks in the long term and protect and restore biodiversity, to promote sustainable and circular bioeconomy, as well as take into account the effects of differences in forest age structure, natural variability and uncertainties notably those linked to the impacts of climate change and natural disturbances in the land use, land use change and forestry sector;</w:t>
            </w:r>
          </w:p>
        </w:tc>
      </w:tr>
    </w:tbl>
    <w:p w14:paraId="490BB6B9" w14:textId="77777777" w:rsidR="00CD79A4" w:rsidRPr="00572EB6" w:rsidRDefault="00CD79A4" w:rsidP="00CD79A4"/>
    <w:p w14:paraId="616DAC79"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19</w:t>
      </w:r>
    </w:p>
    <w:p w14:paraId="477E92EC" w14:textId="77777777" w:rsidR="00CD79A4" w:rsidRPr="00572EB6" w:rsidRDefault="00CD79A4" w:rsidP="00CD79A4"/>
    <w:p w14:paraId="5DD72FF7" w14:textId="77777777" w:rsidR="00CD79A4" w:rsidRPr="00572EB6" w:rsidRDefault="00CD79A4" w:rsidP="00CD79A4">
      <w:pPr>
        <w:pStyle w:val="NormalBold"/>
        <w:keepNext/>
      </w:pPr>
      <w:r w:rsidRPr="00572EB6">
        <w:t>Proposal for a regulation</w:t>
      </w:r>
    </w:p>
    <w:p w14:paraId="2357F478" w14:textId="77777777" w:rsidR="00CD79A4" w:rsidRPr="00572EB6" w:rsidRDefault="00CD79A4" w:rsidP="00CD79A4">
      <w:pPr>
        <w:pStyle w:val="NormalBold"/>
      </w:pPr>
      <w:r w:rsidRPr="00572EB6">
        <w:t>Article 1 – paragraph 1 – point 2</w:t>
      </w:r>
    </w:p>
    <w:p w14:paraId="004A5BFD" w14:textId="77777777" w:rsidR="00CD79A4" w:rsidRPr="00572EB6" w:rsidRDefault="00CD79A4" w:rsidP="00CD79A4">
      <w:pPr>
        <w:keepNext/>
      </w:pPr>
      <w:r w:rsidRPr="00572EB6">
        <w:t>Regulation (EU) 2021/1119</w:t>
      </w:r>
    </w:p>
    <w:p w14:paraId="3FB7BBD2" w14:textId="77777777" w:rsidR="00CD79A4" w:rsidRPr="00572EB6" w:rsidRDefault="00CD79A4" w:rsidP="00CD79A4">
      <w:r w:rsidRPr="00572EB6">
        <w:t>Article 4 – paragraph 5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40D64178" w14:textId="77777777" w:rsidTr="00E979CA">
        <w:trPr>
          <w:jc w:val="center"/>
        </w:trPr>
        <w:tc>
          <w:tcPr>
            <w:tcW w:w="9752" w:type="dxa"/>
            <w:gridSpan w:val="2"/>
          </w:tcPr>
          <w:p w14:paraId="06AD4900" w14:textId="77777777" w:rsidR="00CD79A4" w:rsidRPr="00572EB6" w:rsidRDefault="00CD79A4" w:rsidP="00E979CA">
            <w:pPr>
              <w:keepNext/>
            </w:pPr>
          </w:p>
        </w:tc>
      </w:tr>
      <w:tr w:rsidR="00CD79A4" w:rsidRPr="00572EB6" w14:paraId="46CF3E64" w14:textId="77777777" w:rsidTr="00E979CA">
        <w:trPr>
          <w:jc w:val="center"/>
        </w:trPr>
        <w:tc>
          <w:tcPr>
            <w:tcW w:w="4876" w:type="dxa"/>
            <w:hideMark/>
          </w:tcPr>
          <w:p w14:paraId="769A6278"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BC0998C" w14:textId="77777777" w:rsidR="00CD79A4" w:rsidRPr="00572EB6" w:rsidRDefault="00CD79A4" w:rsidP="00E979CA">
            <w:pPr>
              <w:pStyle w:val="ColumnHeading"/>
              <w:keepNext/>
              <w:rPr>
                <w:lang w:val="en-GB"/>
              </w:rPr>
            </w:pPr>
            <w:r w:rsidRPr="00572EB6">
              <w:rPr>
                <w:lang w:val="en-GB"/>
              </w:rPr>
              <w:t>Amendment</w:t>
            </w:r>
          </w:p>
        </w:tc>
      </w:tr>
      <w:tr w:rsidR="00CD79A4" w:rsidRPr="00572EB6" w14:paraId="530A0EE5" w14:textId="77777777" w:rsidTr="00E979CA">
        <w:trPr>
          <w:jc w:val="center"/>
        </w:trPr>
        <w:tc>
          <w:tcPr>
            <w:tcW w:w="4876" w:type="dxa"/>
            <w:hideMark/>
          </w:tcPr>
          <w:p w14:paraId="17995474" w14:textId="77777777" w:rsidR="00CD79A4" w:rsidRPr="00572EB6" w:rsidRDefault="00CD79A4" w:rsidP="00E979CA">
            <w:pPr>
              <w:pStyle w:val="Normal6"/>
              <w:rPr>
                <w:lang w:val="en-GB"/>
              </w:rPr>
            </w:pPr>
            <w:r w:rsidRPr="00572EB6">
              <w:rPr>
                <w:lang w:val="en-GB"/>
              </w:rPr>
              <w:t>(d)</w:t>
            </w:r>
            <w:r w:rsidRPr="00572EB6">
              <w:rPr>
                <w:lang w:val="en-GB"/>
              </w:rPr>
              <w:tab/>
              <w:t xml:space="preserve">Member States post-2030 targets and efforts should reflect cost-efficiency and solidarity, </w:t>
            </w:r>
            <w:proofErr w:type="gramStart"/>
            <w:r w:rsidRPr="00572EB6">
              <w:rPr>
                <w:b/>
                <w:i/>
                <w:lang w:val="en-GB"/>
              </w:rPr>
              <w:t>in light of</w:t>
            </w:r>
            <w:proofErr w:type="gramEnd"/>
            <w:r w:rsidRPr="00572EB6">
              <w:rPr>
                <w:lang w:val="en-GB"/>
              </w:rPr>
              <w:t xml:space="preserve"> national circumstances;</w:t>
            </w:r>
          </w:p>
        </w:tc>
        <w:tc>
          <w:tcPr>
            <w:tcW w:w="4876" w:type="dxa"/>
            <w:hideMark/>
          </w:tcPr>
          <w:p w14:paraId="70499C9C" w14:textId="77777777" w:rsidR="00CD79A4" w:rsidRPr="00572EB6" w:rsidRDefault="00CD79A4" w:rsidP="00E979CA">
            <w:pPr>
              <w:pStyle w:val="Normal6"/>
              <w:rPr>
                <w:szCs w:val="24"/>
                <w:lang w:val="en-GB"/>
              </w:rPr>
            </w:pPr>
            <w:r w:rsidRPr="00572EB6">
              <w:rPr>
                <w:lang w:val="en-GB"/>
              </w:rPr>
              <w:t>(d)</w:t>
            </w:r>
            <w:r w:rsidRPr="00572EB6">
              <w:rPr>
                <w:lang w:val="en-GB"/>
              </w:rPr>
              <w:tab/>
              <w:t xml:space="preserve">Member States post-2030 targets and efforts should reflect cost-efficiency and solidarity, </w:t>
            </w:r>
            <w:r w:rsidRPr="00572EB6">
              <w:rPr>
                <w:b/>
                <w:i/>
                <w:lang w:val="en-GB"/>
              </w:rPr>
              <w:t>taking into account different</w:t>
            </w:r>
            <w:r w:rsidRPr="00572EB6">
              <w:rPr>
                <w:lang w:val="en-GB"/>
              </w:rPr>
              <w:t xml:space="preserve"> national circumstances </w:t>
            </w:r>
            <w:r w:rsidRPr="00572EB6">
              <w:rPr>
                <w:b/>
                <w:i/>
                <w:lang w:val="en-GB"/>
              </w:rPr>
              <w:t>and specificities, including those of islands and outermost regions</w:t>
            </w:r>
            <w:r w:rsidRPr="00572EB6">
              <w:rPr>
                <w:lang w:val="en-GB"/>
              </w:rPr>
              <w:t>;</w:t>
            </w:r>
          </w:p>
        </w:tc>
      </w:tr>
    </w:tbl>
    <w:p w14:paraId="43EA5BB4" w14:textId="77777777" w:rsidR="00CD79A4" w:rsidRPr="00572EB6" w:rsidRDefault="00CD79A4" w:rsidP="00CD79A4"/>
    <w:p w14:paraId="10CCF38B"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20</w:t>
      </w:r>
    </w:p>
    <w:p w14:paraId="21A7C53C" w14:textId="77777777" w:rsidR="00CD79A4" w:rsidRPr="00572EB6" w:rsidRDefault="00CD79A4" w:rsidP="00CD79A4"/>
    <w:p w14:paraId="3C4648F1" w14:textId="77777777" w:rsidR="00CD79A4" w:rsidRPr="00572EB6" w:rsidRDefault="00CD79A4" w:rsidP="00CD79A4">
      <w:pPr>
        <w:pStyle w:val="NormalBold"/>
        <w:keepNext/>
      </w:pPr>
      <w:r w:rsidRPr="00572EB6">
        <w:t>Proposal for a regulation</w:t>
      </w:r>
    </w:p>
    <w:p w14:paraId="6F691D97" w14:textId="77777777" w:rsidR="00CD79A4" w:rsidRPr="00572EB6" w:rsidRDefault="00CD79A4" w:rsidP="00CD79A4">
      <w:pPr>
        <w:pStyle w:val="NormalBold"/>
      </w:pPr>
      <w:r w:rsidRPr="00572EB6">
        <w:t>Article 1 – paragraph 1 – point 2</w:t>
      </w:r>
    </w:p>
    <w:p w14:paraId="2EA1141B" w14:textId="77777777" w:rsidR="00CD79A4" w:rsidRPr="00572EB6" w:rsidRDefault="00CD79A4" w:rsidP="00CD79A4">
      <w:pPr>
        <w:keepNext/>
      </w:pPr>
      <w:r w:rsidRPr="00572EB6">
        <w:t>Regulation (EU) 2021/1119</w:t>
      </w:r>
    </w:p>
    <w:p w14:paraId="748D1929" w14:textId="77777777" w:rsidR="00CD79A4" w:rsidRPr="00572EB6" w:rsidRDefault="00CD79A4" w:rsidP="00CD79A4">
      <w:r w:rsidRPr="00572EB6">
        <w:t>Article 4 – paragraph 5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CC0CE6B" w14:textId="77777777" w:rsidTr="00E979CA">
        <w:trPr>
          <w:jc w:val="center"/>
        </w:trPr>
        <w:tc>
          <w:tcPr>
            <w:tcW w:w="9752" w:type="dxa"/>
            <w:gridSpan w:val="2"/>
          </w:tcPr>
          <w:p w14:paraId="640B336D" w14:textId="77777777" w:rsidR="00CD79A4" w:rsidRPr="00572EB6" w:rsidRDefault="00CD79A4" w:rsidP="00E979CA">
            <w:pPr>
              <w:keepNext/>
            </w:pPr>
          </w:p>
        </w:tc>
      </w:tr>
      <w:tr w:rsidR="00CD79A4" w:rsidRPr="00572EB6" w14:paraId="322C8CAD" w14:textId="77777777" w:rsidTr="00E979CA">
        <w:trPr>
          <w:jc w:val="center"/>
        </w:trPr>
        <w:tc>
          <w:tcPr>
            <w:tcW w:w="4876" w:type="dxa"/>
            <w:hideMark/>
          </w:tcPr>
          <w:p w14:paraId="2BBB8EFA"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5568D7D3" w14:textId="77777777" w:rsidR="00CD79A4" w:rsidRPr="00572EB6" w:rsidRDefault="00CD79A4" w:rsidP="00E979CA">
            <w:pPr>
              <w:pStyle w:val="ColumnHeading"/>
              <w:keepNext/>
              <w:rPr>
                <w:lang w:val="en-GB"/>
              </w:rPr>
            </w:pPr>
            <w:r w:rsidRPr="00572EB6">
              <w:rPr>
                <w:lang w:val="en-GB"/>
              </w:rPr>
              <w:t>Amendment</w:t>
            </w:r>
          </w:p>
        </w:tc>
      </w:tr>
      <w:tr w:rsidR="00CD79A4" w:rsidRPr="00572EB6" w14:paraId="71000AC2" w14:textId="77777777" w:rsidTr="00E979CA">
        <w:trPr>
          <w:jc w:val="center"/>
        </w:trPr>
        <w:tc>
          <w:tcPr>
            <w:tcW w:w="4876" w:type="dxa"/>
            <w:hideMark/>
          </w:tcPr>
          <w:p w14:paraId="721D8636" w14:textId="77777777" w:rsidR="00CD79A4" w:rsidRPr="00572EB6" w:rsidRDefault="00CD79A4" w:rsidP="00E979CA">
            <w:pPr>
              <w:pStyle w:val="Normal6"/>
              <w:rPr>
                <w:lang w:val="en-GB"/>
              </w:rPr>
            </w:pPr>
            <w:r w:rsidRPr="00572EB6">
              <w:rPr>
                <w:lang w:val="en-GB"/>
              </w:rPr>
              <w:t>(f)</w:t>
            </w:r>
            <w:r w:rsidRPr="00572EB6">
              <w:rPr>
                <w:lang w:val="en-GB"/>
              </w:rPr>
              <w:tab/>
              <w:t>the social, economic and environmental impacts;</w:t>
            </w:r>
          </w:p>
        </w:tc>
        <w:tc>
          <w:tcPr>
            <w:tcW w:w="4876" w:type="dxa"/>
            <w:hideMark/>
          </w:tcPr>
          <w:p w14:paraId="71B2BCC0" w14:textId="77777777" w:rsidR="00CD79A4" w:rsidRPr="00572EB6" w:rsidRDefault="00CD79A4" w:rsidP="00E979CA">
            <w:pPr>
              <w:pStyle w:val="Normal6"/>
              <w:rPr>
                <w:szCs w:val="24"/>
                <w:lang w:val="en-GB"/>
              </w:rPr>
            </w:pPr>
            <w:r w:rsidRPr="00572EB6">
              <w:rPr>
                <w:lang w:val="en-GB"/>
              </w:rPr>
              <w:t>(f)</w:t>
            </w:r>
            <w:r w:rsidRPr="00572EB6">
              <w:rPr>
                <w:lang w:val="en-GB"/>
              </w:rPr>
              <w:tab/>
              <w:t xml:space="preserve">the social, economic and environmental impacts </w:t>
            </w:r>
            <w:r w:rsidRPr="00572EB6">
              <w:rPr>
                <w:b/>
                <w:i/>
                <w:lang w:val="en-GB"/>
              </w:rPr>
              <w:t>across Member States including in relation to the objectives of decarbonisation and competitiveness for European industry</w:t>
            </w:r>
            <w:r w:rsidRPr="00572EB6">
              <w:rPr>
                <w:lang w:val="en-GB"/>
              </w:rPr>
              <w:t>;</w:t>
            </w:r>
          </w:p>
        </w:tc>
      </w:tr>
    </w:tbl>
    <w:p w14:paraId="29A99BCE" w14:textId="77777777" w:rsidR="00CD79A4" w:rsidRPr="00572EB6" w:rsidRDefault="00CD79A4" w:rsidP="00CD79A4"/>
    <w:p w14:paraId="6ACAF3E4"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21</w:t>
      </w:r>
    </w:p>
    <w:p w14:paraId="06FB6BAA" w14:textId="77777777" w:rsidR="00CD79A4" w:rsidRPr="00572EB6" w:rsidRDefault="00CD79A4" w:rsidP="00CD79A4"/>
    <w:p w14:paraId="765E19B8" w14:textId="77777777" w:rsidR="00CD79A4" w:rsidRPr="00572EB6" w:rsidRDefault="00CD79A4" w:rsidP="00CD79A4">
      <w:pPr>
        <w:pStyle w:val="NormalBold"/>
        <w:keepNext/>
      </w:pPr>
      <w:r w:rsidRPr="00572EB6">
        <w:t>Proposal for a regulation</w:t>
      </w:r>
    </w:p>
    <w:p w14:paraId="130D9431" w14:textId="77777777" w:rsidR="00CD79A4" w:rsidRPr="00572EB6" w:rsidRDefault="00CD79A4" w:rsidP="00CD79A4">
      <w:pPr>
        <w:pStyle w:val="NormalBold"/>
      </w:pPr>
      <w:r w:rsidRPr="00572EB6">
        <w:t>Article 1 – paragraph 1 – point 2</w:t>
      </w:r>
    </w:p>
    <w:p w14:paraId="0AFAE875" w14:textId="77777777" w:rsidR="00CD79A4" w:rsidRPr="00572EB6" w:rsidRDefault="00CD79A4" w:rsidP="00CD79A4">
      <w:pPr>
        <w:keepNext/>
      </w:pPr>
      <w:r w:rsidRPr="00572EB6">
        <w:t>Regulation (EU) 2021/1119</w:t>
      </w:r>
    </w:p>
    <w:p w14:paraId="56B47D03" w14:textId="77777777" w:rsidR="00CD79A4" w:rsidRPr="00572EB6" w:rsidRDefault="00CD79A4" w:rsidP="00CD79A4">
      <w:r w:rsidRPr="00572EB6">
        <w:t>Article 4 – paragraph 5 – point h</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7EB1041D" w14:textId="77777777" w:rsidTr="00E979CA">
        <w:trPr>
          <w:jc w:val="center"/>
        </w:trPr>
        <w:tc>
          <w:tcPr>
            <w:tcW w:w="9752" w:type="dxa"/>
            <w:gridSpan w:val="2"/>
          </w:tcPr>
          <w:p w14:paraId="652CB1E1" w14:textId="77777777" w:rsidR="00CD79A4" w:rsidRPr="00572EB6" w:rsidRDefault="00CD79A4" w:rsidP="00E979CA">
            <w:pPr>
              <w:keepNext/>
            </w:pPr>
          </w:p>
        </w:tc>
      </w:tr>
      <w:tr w:rsidR="00CD79A4" w:rsidRPr="00572EB6" w14:paraId="55DD09F2" w14:textId="77777777" w:rsidTr="00E979CA">
        <w:trPr>
          <w:jc w:val="center"/>
        </w:trPr>
        <w:tc>
          <w:tcPr>
            <w:tcW w:w="4876" w:type="dxa"/>
            <w:hideMark/>
          </w:tcPr>
          <w:p w14:paraId="67F7C4A5"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73FCE60" w14:textId="77777777" w:rsidR="00CD79A4" w:rsidRPr="00572EB6" w:rsidRDefault="00CD79A4" w:rsidP="00E979CA">
            <w:pPr>
              <w:pStyle w:val="ColumnHeading"/>
              <w:keepNext/>
              <w:rPr>
                <w:lang w:val="en-GB"/>
              </w:rPr>
            </w:pPr>
            <w:r w:rsidRPr="00572EB6">
              <w:rPr>
                <w:lang w:val="en-GB"/>
              </w:rPr>
              <w:t>Amendment</w:t>
            </w:r>
          </w:p>
        </w:tc>
      </w:tr>
      <w:tr w:rsidR="00CD79A4" w:rsidRPr="00572EB6" w14:paraId="3911E974" w14:textId="77777777" w:rsidTr="00E979CA">
        <w:trPr>
          <w:jc w:val="center"/>
        </w:trPr>
        <w:tc>
          <w:tcPr>
            <w:tcW w:w="4876" w:type="dxa"/>
            <w:hideMark/>
          </w:tcPr>
          <w:p w14:paraId="1BD37749" w14:textId="77777777" w:rsidR="00CD79A4" w:rsidRPr="00572EB6" w:rsidRDefault="00CD79A4" w:rsidP="00E979CA">
            <w:pPr>
              <w:pStyle w:val="Normal6"/>
              <w:rPr>
                <w:lang w:val="en-GB"/>
              </w:rPr>
            </w:pPr>
            <w:r w:rsidRPr="00572EB6">
              <w:rPr>
                <w:lang w:val="en-GB"/>
              </w:rPr>
              <w:t>(h)</w:t>
            </w:r>
            <w:r w:rsidRPr="00572EB6">
              <w:rPr>
                <w:lang w:val="en-GB"/>
              </w:rPr>
              <w:tab/>
              <w:t xml:space="preserve">the need to ensure </w:t>
            </w:r>
            <w:r w:rsidRPr="00572EB6">
              <w:rPr>
                <w:b/>
                <w:i/>
                <w:lang w:val="en-GB"/>
              </w:rPr>
              <w:t>a just</w:t>
            </w:r>
            <w:r w:rsidRPr="00572EB6">
              <w:rPr>
                <w:lang w:val="en-GB"/>
              </w:rPr>
              <w:t xml:space="preserve"> and socially </w:t>
            </w:r>
            <w:r w:rsidRPr="00572EB6">
              <w:rPr>
                <w:b/>
                <w:i/>
                <w:lang w:val="en-GB"/>
              </w:rPr>
              <w:t>fair</w:t>
            </w:r>
            <w:r w:rsidRPr="00572EB6">
              <w:rPr>
                <w:lang w:val="en-GB"/>
              </w:rPr>
              <w:t xml:space="preserve"> transition for all;</w:t>
            </w:r>
          </w:p>
        </w:tc>
        <w:tc>
          <w:tcPr>
            <w:tcW w:w="4876" w:type="dxa"/>
            <w:hideMark/>
          </w:tcPr>
          <w:p w14:paraId="1A93F45A" w14:textId="77777777" w:rsidR="00CD79A4" w:rsidRPr="00572EB6" w:rsidRDefault="00CD79A4" w:rsidP="00E979CA">
            <w:pPr>
              <w:pStyle w:val="Normal6"/>
              <w:rPr>
                <w:szCs w:val="24"/>
                <w:lang w:val="en-GB"/>
              </w:rPr>
            </w:pPr>
            <w:r w:rsidRPr="00572EB6">
              <w:rPr>
                <w:lang w:val="en-GB"/>
              </w:rPr>
              <w:t>(h)</w:t>
            </w:r>
            <w:r w:rsidRPr="00572EB6">
              <w:rPr>
                <w:lang w:val="en-GB"/>
              </w:rPr>
              <w:tab/>
              <w:t xml:space="preserve">the need to ensure </w:t>
            </w:r>
            <w:r w:rsidRPr="00572EB6">
              <w:rPr>
                <w:b/>
                <w:i/>
                <w:lang w:val="en-GB"/>
              </w:rPr>
              <w:t>and support a fair and just, pragmatic, cost-effective</w:t>
            </w:r>
            <w:r w:rsidRPr="00572EB6">
              <w:rPr>
                <w:lang w:val="en-GB"/>
              </w:rPr>
              <w:t xml:space="preserve"> and socially </w:t>
            </w:r>
            <w:r w:rsidRPr="00572EB6">
              <w:rPr>
                <w:b/>
                <w:i/>
                <w:lang w:val="en-GB"/>
              </w:rPr>
              <w:t>balanced</w:t>
            </w:r>
            <w:r w:rsidRPr="00572EB6">
              <w:rPr>
                <w:lang w:val="en-GB"/>
              </w:rPr>
              <w:t xml:space="preserve"> transition for all</w:t>
            </w:r>
            <w:r w:rsidRPr="00572EB6">
              <w:rPr>
                <w:b/>
                <w:i/>
                <w:lang w:val="en-GB"/>
              </w:rPr>
              <w:t xml:space="preserve">, taking into account different national circumstances and paying particular attention to impacts on consumer prices, </w:t>
            </w:r>
            <w:r w:rsidRPr="00572EB6">
              <w:rPr>
                <w:b/>
                <w:i/>
                <w:lang w:val="en-GB"/>
              </w:rPr>
              <w:lastRenderedPageBreak/>
              <w:t>energy and transport poverty and to regions and sectors, including their investment capacity, small and medium-sized enterprises, farmers and vulnerable households affected by the transition to climate neutrality</w:t>
            </w:r>
            <w:r w:rsidRPr="00572EB6">
              <w:rPr>
                <w:lang w:val="en-GB"/>
              </w:rPr>
              <w:t>;</w:t>
            </w:r>
          </w:p>
        </w:tc>
      </w:tr>
    </w:tbl>
    <w:p w14:paraId="7F35C8ED" w14:textId="77777777" w:rsidR="00CD79A4" w:rsidRPr="00572EB6" w:rsidRDefault="00CD79A4" w:rsidP="00CD79A4"/>
    <w:p w14:paraId="4D6A185E"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22</w:t>
      </w:r>
    </w:p>
    <w:p w14:paraId="7A35BA1E" w14:textId="77777777" w:rsidR="00CD79A4" w:rsidRPr="00572EB6" w:rsidRDefault="00CD79A4" w:rsidP="00CD79A4"/>
    <w:p w14:paraId="7A320748" w14:textId="77777777" w:rsidR="00CD79A4" w:rsidRPr="00572EB6" w:rsidRDefault="00CD79A4" w:rsidP="00CD79A4">
      <w:pPr>
        <w:pStyle w:val="NormalBold"/>
        <w:keepNext/>
      </w:pPr>
      <w:r w:rsidRPr="00572EB6">
        <w:t>Proposal for a regulation</w:t>
      </w:r>
    </w:p>
    <w:p w14:paraId="6C4E550E" w14:textId="77777777" w:rsidR="00CD79A4" w:rsidRPr="00572EB6" w:rsidRDefault="00CD79A4" w:rsidP="00CD79A4">
      <w:pPr>
        <w:pStyle w:val="NormalBold"/>
      </w:pPr>
      <w:r w:rsidRPr="00572EB6">
        <w:t>Article 1 – paragraph 1 – point 2</w:t>
      </w:r>
    </w:p>
    <w:p w14:paraId="1421FCB0" w14:textId="77777777" w:rsidR="00CD79A4" w:rsidRPr="00572EB6" w:rsidRDefault="00CD79A4" w:rsidP="00CD79A4">
      <w:pPr>
        <w:keepNext/>
      </w:pPr>
      <w:r w:rsidRPr="00572EB6">
        <w:t>Regulation (EU) 2021/1119</w:t>
      </w:r>
    </w:p>
    <w:p w14:paraId="76E7B67D" w14:textId="77777777" w:rsidR="00CD79A4" w:rsidRPr="00572EB6" w:rsidRDefault="00CD79A4" w:rsidP="00CD79A4">
      <w:r w:rsidRPr="00572EB6">
        <w:t xml:space="preserve">Article 4 – paragraph 5 – point </w:t>
      </w:r>
      <w:proofErr w:type="spellStart"/>
      <w:r w:rsidRPr="00572EB6">
        <w:t>i</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612F5F93" w14:textId="77777777" w:rsidTr="00E979CA">
        <w:trPr>
          <w:jc w:val="center"/>
        </w:trPr>
        <w:tc>
          <w:tcPr>
            <w:tcW w:w="9752" w:type="dxa"/>
            <w:gridSpan w:val="2"/>
          </w:tcPr>
          <w:p w14:paraId="3250CF59" w14:textId="77777777" w:rsidR="00CD79A4" w:rsidRPr="00572EB6" w:rsidRDefault="00CD79A4" w:rsidP="00E979CA">
            <w:pPr>
              <w:keepNext/>
            </w:pPr>
          </w:p>
        </w:tc>
      </w:tr>
      <w:tr w:rsidR="00CD79A4" w:rsidRPr="00572EB6" w14:paraId="708981CD" w14:textId="77777777" w:rsidTr="00E979CA">
        <w:trPr>
          <w:jc w:val="center"/>
        </w:trPr>
        <w:tc>
          <w:tcPr>
            <w:tcW w:w="4876" w:type="dxa"/>
            <w:hideMark/>
          </w:tcPr>
          <w:p w14:paraId="717266DC"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4CE10BAB" w14:textId="77777777" w:rsidR="00CD79A4" w:rsidRPr="00572EB6" w:rsidRDefault="00CD79A4" w:rsidP="00E979CA">
            <w:pPr>
              <w:pStyle w:val="ColumnHeading"/>
              <w:keepNext/>
              <w:rPr>
                <w:lang w:val="en-GB"/>
              </w:rPr>
            </w:pPr>
            <w:r w:rsidRPr="00572EB6">
              <w:rPr>
                <w:lang w:val="en-GB"/>
              </w:rPr>
              <w:t>Amendment</w:t>
            </w:r>
          </w:p>
        </w:tc>
      </w:tr>
      <w:tr w:rsidR="00CD79A4" w:rsidRPr="00572EB6" w14:paraId="2F4BC055" w14:textId="77777777" w:rsidTr="00E979CA">
        <w:trPr>
          <w:jc w:val="center"/>
        </w:trPr>
        <w:tc>
          <w:tcPr>
            <w:tcW w:w="4876" w:type="dxa"/>
            <w:hideMark/>
          </w:tcPr>
          <w:p w14:paraId="664577C7" w14:textId="77777777" w:rsidR="00CD79A4" w:rsidRPr="00572EB6" w:rsidRDefault="00CD79A4" w:rsidP="00E979CA">
            <w:pPr>
              <w:pStyle w:val="Normal6"/>
              <w:rPr>
                <w:lang w:val="en-GB"/>
              </w:rPr>
            </w:pPr>
            <w:r w:rsidRPr="00572EB6">
              <w:rPr>
                <w:lang w:val="en-GB"/>
              </w:rPr>
              <w:t>(</w:t>
            </w:r>
            <w:proofErr w:type="spellStart"/>
            <w:r w:rsidRPr="00572EB6">
              <w:rPr>
                <w:lang w:val="en-GB"/>
              </w:rPr>
              <w:t>i</w:t>
            </w:r>
            <w:proofErr w:type="spellEnd"/>
            <w:r w:rsidRPr="00572EB6">
              <w:rPr>
                <w:lang w:val="en-GB"/>
              </w:rPr>
              <w:t>)</w:t>
            </w:r>
            <w:r w:rsidRPr="00572EB6">
              <w:rPr>
                <w:lang w:val="en-GB"/>
              </w:rPr>
              <w:tab/>
              <w:t>simplification, technology neutrality, cost-effectiveness, economic efficiency, and economic security;</w:t>
            </w:r>
          </w:p>
        </w:tc>
        <w:tc>
          <w:tcPr>
            <w:tcW w:w="4876" w:type="dxa"/>
            <w:hideMark/>
          </w:tcPr>
          <w:p w14:paraId="1210F320" w14:textId="77777777" w:rsidR="00CD79A4" w:rsidRPr="00572EB6" w:rsidRDefault="00CD79A4" w:rsidP="00E979CA">
            <w:pPr>
              <w:pStyle w:val="Normal6"/>
              <w:rPr>
                <w:szCs w:val="24"/>
                <w:lang w:val="en-GB"/>
              </w:rPr>
            </w:pPr>
            <w:r w:rsidRPr="00572EB6">
              <w:rPr>
                <w:lang w:val="en-GB"/>
              </w:rPr>
              <w:t>(</w:t>
            </w:r>
            <w:proofErr w:type="spellStart"/>
            <w:r w:rsidRPr="00572EB6">
              <w:rPr>
                <w:lang w:val="en-GB"/>
              </w:rPr>
              <w:t>i</w:t>
            </w:r>
            <w:proofErr w:type="spellEnd"/>
            <w:r w:rsidRPr="00572EB6">
              <w:rPr>
                <w:lang w:val="en-GB"/>
              </w:rPr>
              <w:t>)</w:t>
            </w:r>
            <w:r w:rsidRPr="00572EB6">
              <w:rPr>
                <w:lang w:val="en-GB"/>
              </w:rPr>
              <w:tab/>
              <w:t xml:space="preserve">simplification </w:t>
            </w:r>
            <w:r w:rsidRPr="00572EB6">
              <w:rPr>
                <w:b/>
                <w:i/>
                <w:lang w:val="en-GB"/>
              </w:rPr>
              <w:t>and reduction of administrative burden</w:t>
            </w:r>
            <w:r w:rsidRPr="00572EB6">
              <w:rPr>
                <w:lang w:val="en-GB"/>
              </w:rPr>
              <w:t>, technology neutrality, cost-effectiveness, economic efficiency, and economic security;</w:t>
            </w:r>
          </w:p>
        </w:tc>
      </w:tr>
    </w:tbl>
    <w:p w14:paraId="081E4F14" w14:textId="77777777" w:rsidR="00CD79A4" w:rsidRPr="00572EB6" w:rsidRDefault="00CD79A4" w:rsidP="00CD79A4"/>
    <w:p w14:paraId="0DCC6FB6"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23</w:t>
      </w:r>
    </w:p>
    <w:p w14:paraId="76E64A7E" w14:textId="77777777" w:rsidR="00CD79A4" w:rsidRPr="00572EB6" w:rsidRDefault="00CD79A4" w:rsidP="00CD79A4"/>
    <w:p w14:paraId="7BC4B882" w14:textId="77777777" w:rsidR="00CD79A4" w:rsidRPr="00572EB6" w:rsidRDefault="00CD79A4" w:rsidP="00CD79A4">
      <w:pPr>
        <w:pStyle w:val="NormalBold"/>
        <w:keepNext/>
      </w:pPr>
      <w:r w:rsidRPr="00572EB6">
        <w:t>Proposal for a regulation</w:t>
      </w:r>
    </w:p>
    <w:p w14:paraId="44E7536E" w14:textId="77777777" w:rsidR="00CD79A4" w:rsidRPr="00572EB6" w:rsidRDefault="00CD79A4" w:rsidP="00CD79A4">
      <w:pPr>
        <w:pStyle w:val="NormalBold"/>
      </w:pPr>
      <w:r w:rsidRPr="00572EB6">
        <w:t>Article 1 – paragraph 1 – point 2</w:t>
      </w:r>
    </w:p>
    <w:p w14:paraId="797874B4" w14:textId="77777777" w:rsidR="00CD79A4" w:rsidRPr="00572EB6" w:rsidRDefault="00CD79A4" w:rsidP="00CD79A4">
      <w:pPr>
        <w:keepNext/>
      </w:pPr>
      <w:r w:rsidRPr="00572EB6">
        <w:t>Regulation (EU) 2021/1119</w:t>
      </w:r>
    </w:p>
    <w:p w14:paraId="1D22241D" w14:textId="77777777" w:rsidR="00CD79A4" w:rsidRPr="00572EB6" w:rsidRDefault="00CD79A4" w:rsidP="00CD79A4">
      <w:r w:rsidRPr="00572EB6">
        <w:t>Article 4 – paragraph 5 – point j</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6BD2BD72" w14:textId="77777777" w:rsidTr="00E979CA">
        <w:trPr>
          <w:jc w:val="center"/>
        </w:trPr>
        <w:tc>
          <w:tcPr>
            <w:tcW w:w="9752" w:type="dxa"/>
            <w:gridSpan w:val="2"/>
          </w:tcPr>
          <w:p w14:paraId="41D036CA" w14:textId="77777777" w:rsidR="00CD79A4" w:rsidRPr="00572EB6" w:rsidRDefault="00CD79A4" w:rsidP="00E979CA">
            <w:pPr>
              <w:keepNext/>
            </w:pPr>
          </w:p>
        </w:tc>
      </w:tr>
      <w:tr w:rsidR="00CD79A4" w:rsidRPr="00572EB6" w14:paraId="41024631" w14:textId="77777777" w:rsidTr="00E979CA">
        <w:trPr>
          <w:jc w:val="center"/>
        </w:trPr>
        <w:tc>
          <w:tcPr>
            <w:tcW w:w="4876" w:type="dxa"/>
            <w:hideMark/>
          </w:tcPr>
          <w:p w14:paraId="0EBAA4FF"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9587160" w14:textId="77777777" w:rsidR="00CD79A4" w:rsidRPr="00572EB6" w:rsidRDefault="00CD79A4" w:rsidP="00E979CA">
            <w:pPr>
              <w:pStyle w:val="ColumnHeading"/>
              <w:keepNext/>
              <w:rPr>
                <w:lang w:val="en-GB"/>
              </w:rPr>
            </w:pPr>
            <w:r w:rsidRPr="00572EB6">
              <w:rPr>
                <w:lang w:val="en-GB"/>
              </w:rPr>
              <w:t>Amendment</w:t>
            </w:r>
          </w:p>
        </w:tc>
      </w:tr>
      <w:tr w:rsidR="00CD79A4" w:rsidRPr="00572EB6" w14:paraId="1FA1EAA6" w14:textId="77777777" w:rsidTr="00E979CA">
        <w:trPr>
          <w:jc w:val="center"/>
        </w:trPr>
        <w:tc>
          <w:tcPr>
            <w:tcW w:w="4876" w:type="dxa"/>
            <w:hideMark/>
          </w:tcPr>
          <w:p w14:paraId="0F4BA93C" w14:textId="77777777" w:rsidR="00CD79A4" w:rsidRPr="00572EB6" w:rsidRDefault="00CD79A4" w:rsidP="00E979CA">
            <w:pPr>
              <w:pStyle w:val="Normal6"/>
              <w:rPr>
                <w:lang w:val="en-GB"/>
              </w:rPr>
            </w:pPr>
            <w:r w:rsidRPr="00572EB6">
              <w:rPr>
                <w:lang w:val="en-GB"/>
              </w:rPr>
              <w:t>(j)</w:t>
            </w:r>
            <w:r w:rsidRPr="00572EB6">
              <w:rPr>
                <w:lang w:val="en-GB"/>
              </w:rPr>
              <w:tab/>
              <w:t xml:space="preserve">climate action as a driver for investment </w:t>
            </w:r>
            <w:r w:rsidRPr="00572EB6">
              <w:rPr>
                <w:b/>
                <w:i/>
                <w:lang w:val="en-GB"/>
              </w:rPr>
              <w:t>and</w:t>
            </w:r>
            <w:r w:rsidRPr="00572EB6">
              <w:rPr>
                <w:lang w:val="en-GB"/>
              </w:rPr>
              <w:t xml:space="preserve"> innovation;</w:t>
            </w:r>
          </w:p>
        </w:tc>
        <w:tc>
          <w:tcPr>
            <w:tcW w:w="4876" w:type="dxa"/>
            <w:hideMark/>
          </w:tcPr>
          <w:p w14:paraId="64A817B2" w14:textId="77777777" w:rsidR="00CD79A4" w:rsidRPr="00572EB6" w:rsidRDefault="00CD79A4" w:rsidP="00E979CA">
            <w:pPr>
              <w:pStyle w:val="Normal6"/>
              <w:rPr>
                <w:szCs w:val="24"/>
                <w:lang w:val="en-GB"/>
              </w:rPr>
            </w:pPr>
            <w:r w:rsidRPr="00572EB6">
              <w:rPr>
                <w:lang w:val="en-GB"/>
              </w:rPr>
              <w:t>(j)</w:t>
            </w:r>
            <w:r w:rsidRPr="00572EB6">
              <w:rPr>
                <w:lang w:val="en-GB"/>
              </w:rPr>
              <w:tab/>
              <w:t>climate action as a driver for investment</w:t>
            </w:r>
            <w:r w:rsidRPr="00572EB6">
              <w:rPr>
                <w:b/>
                <w:i/>
                <w:lang w:val="en-GB"/>
              </w:rPr>
              <w:t>,</w:t>
            </w:r>
            <w:r w:rsidRPr="00572EB6">
              <w:rPr>
                <w:lang w:val="en-GB"/>
              </w:rPr>
              <w:t xml:space="preserve"> innovation </w:t>
            </w:r>
            <w:r w:rsidRPr="00572EB6">
              <w:rPr>
                <w:b/>
                <w:i/>
                <w:lang w:val="en-GB"/>
              </w:rPr>
              <w:t>and increased competitiveness</w:t>
            </w:r>
            <w:r w:rsidRPr="00572EB6">
              <w:rPr>
                <w:lang w:val="en-GB"/>
              </w:rPr>
              <w:t>;</w:t>
            </w:r>
          </w:p>
        </w:tc>
      </w:tr>
    </w:tbl>
    <w:p w14:paraId="21B393C2" w14:textId="77777777" w:rsidR="00CD79A4" w:rsidRPr="00572EB6" w:rsidRDefault="00CD79A4" w:rsidP="00CD79A4"/>
    <w:p w14:paraId="01384ED3"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24</w:t>
      </w:r>
    </w:p>
    <w:p w14:paraId="6834A3DB" w14:textId="77777777" w:rsidR="00CD79A4" w:rsidRPr="00572EB6" w:rsidRDefault="00CD79A4" w:rsidP="00CD79A4"/>
    <w:p w14:paraId="467EF308" w14:textId="77777777" w:rsidR="00CD79A4" w:rsidRPr="00572EB6" w:rsidRDefault="00CD79A4" w:rsidP="00CD79A4">
      <w:pPr>
        <w:pStyle w:val="NormalBold"/>
        <w:keepNext/>
      </w:pPr>
      <w:r w:rsidRPr="00572EB6">
        <w:t>Proposal for a regulation</w:t>
      </w:r>
    </w:p>
    <w:p w14:paraId="0F3E637C" w14:textId="77777777" w:rsidR="00CD79A4" w:rsidRPr="00572EB6" w:rsidRDefault="00CD79A4" w:rsidP="00CD79A4">
      <w:pPr>
        <w:pStyle w:val="NormalBold"/>
      </w:pPr>
      <w:r w:rsidRPr="00572EB6">
        <w:t>Article 1 – paragraph 1 – point 2</w:t>
      </w:r>
    </w:p>
    <w:p w14:paraId="677B3CE6" w14:textId="77777777" w:rsidR="00CD79A4" w:rsidRPr="00572EB6" w:rsidRDefault="00CD79A4" w:rsidP="00CD79A4">
      <w:pPr>
        <w:keepNext/>
      </w:pPr>
      <w:r w:rsidRPr="00572EB6">
        <w:t>Regulation (EU) 2021/1119</w:t>
      </w:r>
    </w:p>
    <w:p w14:paraId="7DDC2DE0" w14:textId="77777777" w:rsidR="00CD79A4" w:rsidRPr="00572EB6" w:rsidRDefault="00CD79A4" w:rsidP="00CD79A4">
      <w:r w:rsidRPr="00572EB6">
        <w:t>Article 4 – paragraph 5 – point k</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55393245" w14:textId="77777777" w:rsidTr="00E979CA">
        <w:trPr>
          <w:jc w:val="center"/>
        </w:trPr>
        <w:tc>
          <w:tcPr>
            <w:tcW w:w="9752" w:type="dxa"/>
            <w:gridSpan w:val="2"/>
          </w:tcPr>
          <w:p w14:paraId="02D8E0EA" w14:textId="77777777" w:rsidR="00CD79A4" w:rsidRPr="00572EB6" w:rsidRDefault="00CD79A4" w:rsidP="00E979CA">
            <w:pPr>
              <w:keepNext/>
            </w:pPr>
          </w:p>
        </w:tc>
      </w:tr>
      <w:tr w:rsidR="00CD79A4" w:rsidRPr="00572EB6" w14:paraId="694BEFA0" w14:textId="77777777" w:rsidTr="00E979CA">
        <w:trPr>
          <w:jc w:val="center"/>
        </w:trPr>
        <w:tc>
          <w:tcPr>
            <w:tcW w:w="4876" w:type="dxa"/>
            <w:hideMark/>
          </w:tcPr>
          <w:p w14:paraId="0E4A62EE"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56C1F11E" w14:textId="77777777" w:rsidR="00CD79A4" w:rsidRPr="00572EB6" w:rsidRDefault="00CD79A4" w:rsidP="00E979CA">
            <w:pPr>
              <w:pStyle w:val="ColumnHeading"/>
              <w:keepNext/>
              <w:rPr>
                <w:lang w:val="en-GB"/>
              </w:rPr>
            </w:pPr>
            <w:r w:rsidRPr="00572EB6">
              <w:rPr>
                <w:lang w:val="en-GB"/>
              </w:rPr>
              <w:t>Amendment</w:t>
            </w:r>
          </w:p>
        </w:tc>
      </w:tr>
      <w:tr w:rsidR="00CD79A4" w:rsidRPr="00572EB6" w14:paraId="1A44BB0F" w14:textId="77777777" w:rsidTr="00E979CA">
        <w:trPr>
          <w:jc w:val="center"/>
        </w:trPr>
        <w:tc>
          <w:tcPr>
            <w:tcW w:w="4876" w:type="dxa"/>
            <w:hideMark/>
          </w:tcPr>
          <w:p w14:paraId="2134C443" w14:textId="77777777" w:rsidR="00CD79A4" w:rsidRPr="00572EB6" w:rsidRDefault="00CD79A4" w:rsidP="00E979CA">
            <w:pPr>
              <w:pStyle w:val="Normal6"/>
              <w:rPr>
                <w:lang w:val="en-GB"/>
              </w:rPr>
            </w:pPr>
            <w:r w:rsidRPr="00572EB6">
              <w:rPr>
                <w:lang w:val="en-GB"/>
              </w:rPr>
              <w:t>(k)</w:t>
            </w:r>
            <w:r w:rsidRPr="00572EB6">
              <w:rPr>
                <w:lang w:val="en-GB"/>
              </w:rPr>
              <w:tab/>
              <w:t xml:space="preserve">the need to strengthen the global competitiveness of the Union’s economy, </w:t>
            </w:r>
            <w:proofErr w:type="gramStart"/>
            <w:r w:rsidRPr="00572EB6">
              <w:rPr>
                <w:lang w:val="en-GB"/>
              </w:rPr>
              <w:t>in particular small</w:t>
            </w:r>
            <w:proofErr w:type="gramEnd"/>
            <w:r w:rsidRPr="00572EB6">
              <w:rPr>
                <w:lang w:val="en-GB"/>
              </w:rPr>
              <w:t xml:space="preserve"> and medium-sized enterprises and industrial sectors most </w:t>
            </w:r>
            <w:r w:rsidRPr="00572EB6">
              <w:rPr>
                <w:lang w:val="en-GB"/>
              </w:rPr>
              <w:lastRenderedPageBreak/>
              <w:t>exposed to carbon leakage so as to ensure fair competition;</w:t>
            </w:r>
          </w:p>
        </w:tc>
        <w:tc>
          <w:tcPr>
            <w:tcW w:w="4876" w:type="dxa"/>
            <w:hideMark/>
          </w:tcPr>
          <w:p w14:paraId="005A10D7" w14:textId="77777777" w:rsidR="00CD79A4" w:rsidRPr="00572EB6" w:rsidRDefault="00CD79A4" w:rsidP="00E979CA">
            <w:pPr>
              <w:pStyle w:val="Normal6"/>
              <w:rPr>
                <w:szCs w:val="24"/>
                <w:lang w:val="en-GB"/>
              </w:rPr>
            </w:pPr>
            <w:r w:rsidRPr="00572EB6">
              <w:rPr>
                <w:lang w:val="en-GB"/>
              </w:rPr>
              <w:lastRenderedPageBreak/>
              <w:t>(k)</w:t>
            </w:r>
            <w:r w:rsidRPr="00572EB6">
              <w:rPr>
                <w:lang w:val="en-GB"/>
              </w:rPr>
              <w:tab/>
              <w:t xml:space="preserve">the need to strengthen the </w:t>
            </w:r>
            <w:r w:rsidRPr="00572EB6">
              <w:rPr>
                <w:b/>
                <w:i/>
                <w:lang w:val="en-GB"/>
              </w:rPr>
              <w:t>resilience and</w:t>
            </w:r>
            <w:r w:rsidRPr="00572EB6">
              <w:rPr>
                <w:lang w:val="en-GB"/>
              </w:rPr>
              <w:t xml:space="preserve"> global competitiveness of the Union’s economy </w:t>
            </w:r>
            <w:r w:rsidRPr="00572EB6">
              <w:rPr>
                <w:b/>
                <w:i/>
                <w:lang w:val="en-GB"/>
              </w:rPr>
              <w:t>and reduce risk of carbon leakage</w:t>
            </w:r>
            <w:r w:rsidRPr="00572EB6">
              <w:rPr>
                <w:lang w:val="en-GB"/>
              </w:rPr>
              <w:t xml:space="preserve">, </w:t>
            </w:r>
            <w:proofErr w:type="gramStart"/>
            <w:r w:rsidRPr="00572EB6">
              <w:rPr>
                <w:lang w:val="en-GB"/>
              </w:rPr>
              <w:t xml:space="preserve">in particular </w:t>
            </w:r>
            <w:r w:rsidRPr="00572EB6">
              <w:rPr>
                <w:b/>
                <w:i/>
                <w:lang w:val="en-GB"/>
              </w:rPr>
              <w:t>for</w:t>
            </w:r>
            <w:proofErr w:type="gramEnd"/>
            <w:r w:rsidRPr="00572EB6">
              <w:rPr>
                <w:lang w:val="en-GB"/>
              </w:rPr>
              <w:t xml:space="preserve"> small and </w:t>
            </w:r>
            <w:r w:rsidRPr="00572EB6">
              <w:rPr>
                <w:lang w:val="en-GB"/>
              </w:rPr>
              <w:lastRenderedPageBreak/>
              <w:t xml:space="preserve">medium-sized enterprises and industrial sectors </w:t>
            </w:r>
            <w:r w:rsidRPr="00572EB6">
              <w:rPr>
                <w:b/>
                <w:i/>
                <w:lang w:val="en-GB"/>
              </w:rPr>
              <w:t>that are</w:t>
            </w:r>
            <w:r w:rsidRPr="00572EB6">
              <w:rPr>
                <w:lang w:val="en-GB"/>
              </w:rPr>
              <w:t xml:space="preserve"> most exposed to carbon leakage</w:t>
            </w:r>
            <w:r w:rsidRPr="00572EB6">
              <w:rPr>
                <w:b/>
                <w:i/>
                <w:lang w:val="en-GB"/>
              </w:rPr>
              <w:t>, including in relation to exports,</w:t>
            </w:r>
            <w:r w:rsidRPr="00572EB6">
              <w:rPr>
                <w:lang w:val="en-GB"/>
              </w:rPr>
              <w:t xml:space="preserve"> so as to ensure fair competition;</w:t>
            </w:r>
          </w:p>
        </w:tc>
      </w:tr>
    </w:tbl>
    <w:p w14:paraId="59C8F5B5" w14:textId="77777777" w:rsidR="00CD79A4" w:rsidRPr="00572EB6" w:rsidRDefault="00CD79A4" w:rsidP="00CD79A4"/>
    <w:p w14:paraId="0D86FF00"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25</w:t>
      </w:r>
    </w:p>
    <w:p w14:paraId="0EF14B51" w14:textId="77777777" w:rsidR="00CD79A4" w:rsidRPr="00572EB6" w:rsidRDefault="00CD79A4" w:rsidP="00CD79A4"/>
    <w:p w14:paraId="59E30B43" w14:textId="77777777" w:rsidR="00CD79A4" w:rsidRPr="00572EB6" w:rsidRDefault="00CD79A4" w:rsidP="00CD79A4">
      <w:pPr>
        <w:pStyle w:val="NormalBold"/>
        <w:keepNext/>
      </w:pPr>
      <w:r w:rsidRPr="00572EB6">
        <w:t>Proposal for a regulation</w:t>
      </w:r>
    </w:p>
    <w:p w14:paraId="7633E2F3" w14:textId="77777777" w:rsidR="00CD79A4" w:rsidRPr="00572EB6" w:rsidRDefault="00CD79A4" w:rsidP="00CD79A4">
      <w:pPr>
        <w:pStyle w:val="NormalBold"/>
      </w:pPr>
      <w:r w:rsidRPr="00572EB6">
        <w:t>Article 1 – paragraph 1 – point 2</w:t>
      </w:r>
    </w:p>
    <w:p w14:paraId="3F968DC5" w14:textId="77777777" w:rsidR="00CD79A4" w:rsidRPr="00572EB6" w:rsidRDefault="00CD79A4" w:rsidP="00CD79A4">
      <w:pPr>
        <w:keepNext/>
      </w:pPr>
      <w:r w:rsidRPr="00572EB6">
        <w:t>Regulation (EU) 2021/1119</w:t>
      </w:r>
    </w:p>
    <w:p w14:paraId="0DC9A466" w14:textId="77777777" w:rsidR="00CD79A4" w:rsidRPr="00572EB6" w:rsidRDefault="00CD79A4" w:rsidP="00CD79A4">
      <w:r w:rsidRPr="00572EB6">
        <w:t>Article 4 – paragraph 5 – point m</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283C2D0A" w14:textId="77777777" w:rsidTr="00E979CA">
        <w:trPr>
          <w:jc w:val="center"/>
        </w:trPr>
        <w:tc>
          <w:tcPr>
            <w:tcW w:w="9752" w:type="dxa"/>
            <w:gridSpan w:val="2"/>
          </w:tcPr>
          <w:p w14:paraId="0BB48AC4" w14:textId="77777777" w:rsidR="00CD79A4" w:rsidRPr="00572EB6" w:rsidRDefault="00CD79A4" w:rsidP="00E979CA">
            <w:pPr>
              <w:keepNext/>
            </w:pPr>
          </w:p>
        </w:tc>
      </w:tr>
      <w:tr w:rsidR="00CD79A4" w:rsidRPr="00572EB6" w14:paraId="6B843E50" w14:textId="77777777" w:rsidTr="00E979CA">
        <w:trPr>
          <w:jc w:val="center"/>
        </w:trPr>
        <w:tc>
          <w:tcPr>
            <w:tcW w:w="4876" w:type="dxa"/>
            <w:hideMark/>
          </w:tcPr>
          <w:p w14:paraId="27989613"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3C22EA5" w14:textId="77777777" w:rsidR="00CD79A4" w:rsidRPr="00572EB6" w:rsidRDefault="00CD79A4" w:rsidP="00E979CA">
            <w:pPr>
              <w:pStyle w:val="ColumnHeading"/>
              <w:keepNext/>
              <w:rPr>
                <w:lang w:val="en-GB"/>
              </w:rPr>
            </w:pPr>
            <w:r w:rsidRPr="00572EB6">
              <w:rPr>
                <w:lang w:val="en-GB"/>
              </w:rPr>
              <w:t>Amendment</w:t>
            </w:r>
          </w:p>
        </w:tc>
      </w:tr>
      <w:tr w:rsidR="00CD79A4" w:rsidRPr="00572EB6" w14:paraId="00A5DD5C" w14:textId="77777777" w:rsidTr="00E979CA">
        <w:trPr>
          <w:jc w:val="center"/>
        </w:trPr>
        <w:tc>
          <w:tcPr>
            <w:tcW w:w="4876" w:type="dxa"/>
            <w:hideMark/>
          </w:tcPr>
          <w:p w14:paraId="4B57831D" w14:textId="77777777" w:rsidR="00CD79A4" w:rsidRPr="00572EB6" w:rsidRDefault="00CD79A4" w:rsidP="00E979CA">
            <w:pPr>
              <w:pStyle w:val="Normal6"/>
              <w:rPr>
                <w:lang w:val="en-GB"/>
              </w:rPr>
            </w:pPr>
            <w:r w:rsidRPr="00572EB6">
              <w:rPr>
                <w:lang w:val="en-GB"/>
              </w:rPr>
              <w:t>(m)</w:t>
            </w:r>
            <w:r w:rsidRPr="00572EB6">
              <w:rPr>
                <w:lang w:val="en-GB"/>
              </w:rPr>
              <w:tab/>
              <w:t xml:space="preserve">energy affordability, security of supply, energy efficiency </w:t>
            </w:r>
            <w:r w:rsidRPr="00572EB6">
              <w:rPr>
                <w:b/>
                <w:i/>
                <w:lang w:val="en-GB"/>
              </w:rPr>
              <w:t>and</w:t>
            </w:r>
            <w:r w:rsidRPr="00572EB6">
              <w:rPr>
                <w:lang w:val="en-GB"/>
              </w:rPr>
              <w:t xml:space="preserve"> the ‘energy efficiency first’ principle;</w:t>
            </w:r>
          </w:p>
        </w:tc>
        <w:tc>
          <w:tcPr>
            <w:tcW w:w="4876" w:type="dxa"/>
            <w:hideMark/>
          </w:tcPr>
          <w:p w14:paraId="774DD9B5" w14:textId="77777777" w:rsidR="00CD79A4" w:rsidRPr="00572EB6" w:rsidRDefault="00CD79A4" w:rsidP="00E979CA">
            <w:pPr>
              <w:pStyle w:val="Normal6"/>
              <w:rPr>
                <w:szCs w:val="24"/>
                <w:lang w:val="en-GB"/>
              </w:rPr>
            </w:pPr>
            <w:r w:rsidRPr="00572EB6">
              <w:rPr>
                <w:lang w:val="en-GB"/>
              </w:rPr>
              <w:t>(m)</w:t>
            </w:r>
            <w:r w:rsidRPr="00572EB6">
              <w:rPr>
                <w:lang w:val="en-GB"/>
              </w:rPr>
              <w:tab/>
              <w:t xml:space="preserve">energy </w:t>
            </w:r>
            <w:r w:rsidRPr="00572EB6">
              <w:rPr>
                <w:b/>
                <w:i/>
                <w:lang w:val="en-GB"/>
              </w:rPr>
              <w:t>availability and</w:t>
            </w:r>
            <w:r w:rsidRPr="00572EB6">
              <w:rPr>
                <w:lang w:val="en-GB"/>
              </w:rPr>
              <w:t xml:space="preserve"> affordability, security of supply, energy </w:t>
            </w:r>
            <w:r w:rsidRPr="00572EB6">
              <w:rPr>
                <w:b/>
                <w:i/>
                <w:lang w:val="en-GB"/>
              </w:rPr>
              <w:t>security, energy</w:t>
            </w:r>
            <w:r w:rsidRPr="00572EB6">
              <w:rPr>
                <w:lang w:val="en-GB"/>
              </w:rPr>
              <w:t xml:space="preserve"> efficiency </w:t>
            </w:r>
            <w:r w:rsidRPr="00572EB6">
              <w:rPr>
                <w:b/>
                <w:i/>
                <w:lang w:val="en-GB"/>
              </w:rPr>
              <w:t>including</w:t>
            </w:r>
            <w:r w:rsidRPr="00572EB6">
              <w:rPr>
                <w:lang w:val="en-GB"/>
              </w:rPr>
              <w:t xml:space="preserve"> the ‘energy efficiency first’ principle</w:t>
            </w:r>
            <w:r w:rsidRPr="00572EB6">
              <w:rPr>
                <w:b/>
                <w:i/>
                <w:lang w:val="en-GB"/>
              </w:rPr>
              <w:t>, as well as strengthening of electricity grids and interconnections with a view to building a genuine Energy Union and promoting domestically produced energy</w:t>
            </w:r>
            <w:r w:rsidRPr="00572EB6">
              <w:rPr>
                <w:lang w:val="en-GB"/>
              </w:rPr>
              <w:t>;</w:t>
            </w:r>
          </w:p>
        </w:tc>
      </w:tr>
    </w:tbl>
    <w:p w14:paraId="7629B569" w14:textId="77777777" w:rsidR="00CD79A4" w:rsidRPr="00572EB6" w:rsidRDefault="00CD79A4" w:rsidP="00CD79A4"/>
    <w:p w14:paraId="392176AE"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26</w:t>
      </w:r>
    </w:p>
    <w:p w14:paraId="53D2C80D" w14:textId="77777777" w:rsidR="00CD79A4" w:rsidRPr="00572EB6" w:rsidRDefault="00CD79A4" w:rsidP="00CD79A4"/>
    <w:p w14:paraId="58518891" w14:textId="77777777" w:rsidR="00CD79A4" w:rsidRPr="00572EB6" w:rsidRDefault="00CD79A4" w:rsidP="00CD79A4">
      <w:pPr>
        <w:pStyle w:val="NormalBold"/>
        <w:keepNext/>
      </w:pPr>
      <w:r w:rsidRPr="00572EB6">
        <w:t>Proposal for a regulation</w:t>
      </w:r>
    </w:p>
    <w:p w14:paraId="4AF10774" w14:textId="77777777" w:rsidR="00CD79A4" w:rsidRPr="00572EB6" w:rsidRDefault="00CD79A4" w:rsidP="00CD79A4">
      <w:pPr>
        <w:pStyle w:val="NormalBold"/>
      </w:pPr>
      <w:r w:rsidRPr="00572EB6">
        <w:t>Article 1 – paragraph 1 – point 2</w:t>
      </w:r>
    </w:p>
    <w:p w14:paraId="1BB7D2BF" w14:textId="77777777" w:rsidR="00CD79A4" w:rsidRPr="00572EB6" w:rsidRDefault="00CD79A4" w:rsidP="00CD79A4">
      <w:pPr>
        <w:keepNext/>
      </w:pPr>
      <w:r w:rsidRPr="00572EB6">
        <w:t>Regulation (EU) 2021/1119</w:t>
      </w:r>
    </w:p>
    <w:p w14:paraId="761CA88C" w14:textId="77777777" w:rsidR="00CD79A4" w:rsidRPr="00572EB6" w:rsidRDefault="00CD79A4" w:rsidP="00CD79A4">
      <w:r w:rsidRPr="00572EB6">
        <w:t>Article 4 – paragraph 5 – point m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3EE6667D" w14:textId="77777777" w:rsidTr="00E979CA">
        <w:trPr>
          <w:jc w:val="center"/>
        </w:trPr>
        <w:tc>
          <w:tcPr>
            <w:tcW w:w="9752" w:type="dxa"/>
            <w:gridSpan w:val="2"/>
          </w:tcPr>
          <w:p w14:paraId="447B07C8" w14:textId="77777777" w:rsidR="00CD79A4" w:rsidRPr="00572EB6" w:rsidRDefault="00CD79A4" w:rsidP="00E979CA">
            <w:pPr>
              <w:keepNext/>
            </w:pPr>
          </w:p>
        </w:tc>
      </w:tr>
      <w:tr w:rsidR="00CD79A4" w:rsidRPr="00572EB6" w14:paraId="192ADF6A" w14:textId="77777777" w:rsidTr="00E979CA">
        <w:trPr>
          <w:jc w:val="center"/>
        </w:trPr>
        <w:tc>
          <w:tcPr>
            <w:tcW w:w="4876" w:type="dxa"/>
            <w:hideMark/>
          </w:tcPr>
          <w:p w14:paraId="27F6934B"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97D5B78" w14:textId="77777777" w:rsidR="00CD79A4" w:rsidRPr="00572EB6" w:rsidRDefault="00CD79A4" w:rsidP="00E979CA">
            <w:pPr>
              <w:pStyle w:val="ColumnHeading"/>
              <w:keepNext/>
              <w:rPr>
                <w:lang w:val="en-GB"/>
              </w:rPr>
            </w:pPr>
            <w:r w:rsidRPr="00572EB6">
              <w:rPr>
                <w:lang w:val="en-GB"/>
              </w:rPr>
              <w:t>Amendment</w:t>
            </w:r>
          </w:p>
        </w:tc>
      </w:tr>
      <w:tr w:rsidR="00CD79A4" w:rsidRPr="00572EB6" w14:paraId="74FE6C2E" w14:textId="77777777" w:rsidTr="00E979CA">
        <w:trPr>
          <w:jc w:val="center"/>
        </w:trPr>
        <w:tc>
          <w:tcPr>
            <w:tcW w:w="4876" w:type="dxa"/>
          </w:tcPr>
          <w:p w14:paraId="1CC9B0AA" w14:textId="77777777" w:rsidR="00CD79A4" w:rsidRPr="00572EB6" w:rsidRDefault="00CD79A4" w:rsidP="00E979CA">
            <w:pPr>
              <w:pStyle w:val="Normal6"/>
              <w:rPr>
                <w:lang w:val="en-GB"/>
              </w:rPr>
            </w:pPr>
          </w:p>
        </w:tc>
        <w:tc>
          <w:tcPr>
            <w:tcW w:w="4876" w:type="dxa"/>
            <w:hideMark/>
          </w:tcPr>
          <w:p w14:paraId="008B245B" w14:textId="4C27F634" w:rsidR="00CD79A4" w:rsidRPr="00572EB6" w:rsidRDefault="00CD79A4" w:rsidP="00E979CA">
            <w:pPr>
              <w:pStyle w:val="Normal6"/>
              <w:rPr>
                <w:szCs w:val="24"/>
                <w:lang w:val="en-GB"/>
              </w:rPr>
            </w:pPr>
            <w:r w:rsidRPr="00572EB6">
              <w:rPr>
                <w:b/>
                <w:i/>
                <w:lang w:val="en-GB"/>
              </w:rPr>
              <w:t>(ma)</w:t>
            </w:r>
            <w:r w:rsidRPr="00572EB6">
              <w:rPr>
                <w:b/>
                <w:i/>
                <w:lang w:val="en-GB"/>
              </w:rPr>
              <w:tab/>
              <w:t>the role of zero-, low carbon and renewable fuels in the decarbonisation of transport, including road transport beyond 2030 and concrete measures to assist heavy duty vehicles manufacturers to reach their targets, taking into account European content;</w:t>
            </w:r>
          </w:p>
        </w:tc>
      </w:tr>
    </w:tbl>
    <w:p w14:paraId="5F891899" w14:textId="77777777" w:rsidR="00CD79A4" w:rsidRPr="00572EB6" w:rsidRDefault="00CD79A4" w:rsidP="00CD79A4"/>
    <w:p w14:paraId="29817C93"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27</w:t>
      </w:r>
    </w:p>
    <w:p w14:paraId="6794E8D2" w14:textId="77777777" w:rsidR="00CD79A4" w:rsidRPr="00572EB6" w:rsidRDefault="00CD79A4" w:rsidP="00CD79A4"/>
    <w:p w14:paraId="56B49CD3" w14:textId="77777777" w:rsidR="00CD79A4" w:rsidRPr="00572EB6" w:rsidRDefault="00CD79A4" w:rsidP="00CD79A4">
      <w:pPr>
        <w:pStyle w:val="NormalBold"/>
        <w:keepNext/>
      </w:pPr>
      <w:r w:rsidRPr="00572EB6">
        <w:t>Proposal for a regulation</w:t>
      </w:r>
    </w:p>
    <w:p w14:paraId="69F13101" w14:textId="77777777" w:rsidR="00CD79A4" w:rsidRPr="00572EB6" w:rsidRDefault="00CD79A4" w:rsidP="00CD79A4">
      <w:pPr>
        <w:pStyle w:val="NormalBold"/>
      </w:pPr>
      <w:r w:rsidRPr="00572EB6">
        <w:t>Article 1 – paragraph 1 – point 2</w:t>
      </w:r>
    </w:p>
    <w:p w14:paraId="64F1D1D9" w14:textId="77777777" w:rsidR="00CD79A4" w:rsidRPr="00572EB6" w:rsidRDefault="00CD79A4" w:rsidP="00CD79A4">
      <w:pPr>
        <w:keepNext/>
      </w:pPr>
      <w:r w:rsidRPr="00572EB6">
        <w:t>Regulation (EU) 2021/1119</w:t>
      </w:r>
    </w:p>
    <w:p w14:paraId="2C0C4D8C" w14:textId="77777777" w:rsidR="00CD79A4" w:rsidRPr="00572EB6" w:rsidRDefault="00CD79A4" w:rsidP="00CD79A4">
      <w:r w:rsidRPr="00572EB6">
        <w:t>Article 4 – paragraph 5 – point 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58E4A31" w14:textId="77777777" w:rsidTr="00E979CA">
        <w:trPr>
          <w:jc w:val="center"/>
        </w:trPr>
        <w:tc>
          <w:tcPr>
            <w:tcW w:w="9752" w:type="dxa"/>
            <w:gridSpan w:val="2"/>
          </w:tcPr>
          <w:p w14:paraId="6F07B3EC" w14:textId="77777777" w:rsidR="00CD79A4" w:rsidRPr="00572EB6" w:rsidRDefault="00CD79A4" w:rsidP="00E979CA">
            <w:pPr>
              <w:keepNext/>
            </w:pPr>
          </w:p>
        </w:tc>
      </w:tr>
      <w:tr w:rsidR="00CD79A4" w:rsidRPr="00572EB6" w14:paraId="35C1AFAF" w14:textId="77777777" w:rsidTr="00E979CA">
        <w:trPr>
          <w:jc w:val="center"/>
        </w:trPr>
        <w:tc>
          <w:tcPr>
            <w:tcW w:w="4876" w:type="dxa"/>
            <w:hideMark/>
          </w:tcPr>
          <w:p w14:paraId="0EC0EB2F"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A0B1217" w14:textId="77777777" w:rsidR="00CD79A4" w:rsidRPr="00572EB6" w:rsidRDefault="00CD79A4" w:rsidP="00E979CA">
            <w:pPr>
              <w:pStyle w:val="ColumnHeading"/>
              <w:keepNext/>
              <w:rPr>
                <w:lang w:val="en-GB"/>
              </w:rPr>
            </w:pPr>
            <w:r w:rsidRPr="00572EB6">
              <w:rPr>
                <w:lang w:val="en-GB"/>
              </w:rPr>
              <w:t>Amendment</w:t>
            </w:r>
          </w:p>
        </w:tc>
      </w:tr>
      <w:tr w:rsidR="00CD79A4" w:rsidRPr="00572EB6" w14:paraId="164A725C" w14:textId="77777777" w:rsidTr="00E979CA">
        <w:trPr>
          <w:jc w:val="center"/>
        </w:trPr>
        <w:tc>
          <w:tcPr>
            <w:tcW w:w="4876" w:type="dxa"/>
            <w:hideMark/>
          </w:tcPr>
          <w:p w14:paraId="627D904F" w14:textId="77777777" w:rsidR="00CD79A4" w:rsidRPr="00572EB6" w:rsidRDefault="00CD79A4" w:rsidP="00E979CA">
            <w:pPr>
              <w:pStyle w:val="Normal6"/>
              <w:rPr>
                <w:lang w:val="en-GB"/>
              </w:rPr>
            </w:pPr>
            <w:r w:rsidRPr="00572EB6">
              <w:rPr>
                <w:lang w:val="en-GB"/>
              </w:rPr>
              <w:t>(o)</w:t>
            </w:r>
            <w:r w:rsidRPr="00572EB6">
              <w:rPr>
                <w:lang w:val="en-GB"/>
              </w:rPr>
              <w:tab/>
              <w:t>the need to ensure environmental effectiveness and progression over time;</w:t>
            </w:r>
          </w:p>
        </w:tc>
        <w:tc>
          <w:tcPr>
            <w:tcW w:w="4876" w:type="dxa"/>
            <w:hideMark/>
          </w:tcPr>
          <w:p w14:paraId="06160856" w14:textId="77777777" w:rsidR="00CD79A4" w:rsidRPr="00572EB6" w:rsidRDefault="00CD79A4" w:rsidP="00E979CA">
            <w:pPr>
              <w:pStyle w:val="Normal6"/>
              <w:rPr>
                <w:szCs w:val="24"/>
                <w:lang w:val="en-GB"/>
              </w:rPr>
            </w:pPr>
            <w:r w:rsidRPr="00572EB6">
              <w:rPr>
                <w:lang w:val="en-GB"/>
              </w:rPr>
              <w:t>(o)</w:t>
            </w:r>
            <w:r w:rsidRPr="00572EB6">
              <w:rPr>
                <w:lang w:val="en-GB"/>
              </w:rPr>
              <w:tab/>
              <w:t>the need to ensure environmental effectiveness and progression over time</w:t>
            </w:r>
            <w:r w:rsidRPr="00572EB6">
              <w:rPr>
                <w:b/>
                <w:i/>
                <w:lang w:val="en-GB"/>
              </w:rPr>
              <w:t>, while also safeguarding social cohesion as well as ensuring food security and a just transition</w:t>
            </w:r>
            <w:r w:rsidRPr="00572EB6">
              <w:rPr>
                <w:lang w:val="en-GB"/>
              </w:rPr>
              <w:t>;</w:t>
            </w:r>
          </w:p>
        </w:tc>
      </w:tr>
    </w:tbl>
    <w:p w14:paraId="4111DFDB" w14:textId="77777777" w:rsidR="00CD79A4" w:rsidRPr="00572EB6" w:rsidRDefault="00CD79A4" w:rsidP="00CD79A4"/>
    <w:p w14:paraId="65C5A362"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28</w:t>
      </w:r>
    </w:p>
    <w:p w14:paraId="6A19C3BC" w14:textId="77777777" w:rsidR="00CD79A4" w:rsidRPr="00572EB6" w:rsidRDefault="00CD79A4" w:rsidP="00CD79A4"/>
    <w:p w14:paraId="7976FB07" w14:textId="77777777" w:rsidR="00CD79A4" w:rsidRPr="00572EB6" w:rsidRDefault="00CD79A4" w:rsidP="00CD79A4">
      <w:pPr>
        <w:pStyle w:val="NormalBold"/>
        <w:keepNext/>
      </w:pPr>
      <w:r w:rsidRPr="00572EB6">
        <w:t>Proposal for a regulation</w:t>
      </w:r>
    </w:p>
    <w:p w14:paraId="648945C9" w14:textId="77777777" w:rsidR="00CD79A4" w:rsidRPr="00572EB6" w:rsidRDefault="00CD79A4" w:rsidP="00CD79A4">
      <w:pPr>
        <w:pStyle w:val="NormalBold"/>
      </w:pPr>
      <w:r w:rsidRPr="00572EB6">
        <w:t>Article 1 – paragraph 1 – point 2</w:t>
      </w:r>
    </w:p>
    <w:p w14:paraId="01470ECF" w14:textId="77777777" w:rsidR="00CD79A4" w:rsidRPr="00572EB6" w:rsidRDefault="00CD79A4" w:rsidP="00CD79A4">
      <w:pPr>
        <w:keepNext/>
      </w:pPr>
      <w:r w:rsidRPr="00572EB6">
        <w:t>Regulation (EU) 2021/1119</w:t>
      </w:r>
    </w:p>
    <w:p w14:paraId="1E0FC610" w14:textId="77777777" w:rsidR="00CD79A4" w:rsidRPr="00572EB6" w:rsidRDefault="00CD79A4" w:rsidP="00CD79A4">
      <w:r w:rsidRPr="00572EB6">
        <w:t>Article 4 – paragraph 5 – point p</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264505C8" w14:textId="77777777" w:rsidTr="00E979CA">
        <w:trPr>
          <w:jc w:val="center"/>
        </w:trPr>
        <w:tc>
          <w:tcPr>
            <w:tcW w:w="9752" w:type="dxa"/>
            <w:gridSpan w:val="2"/>
          </w:tcPr>
          <w:p w14:paraId="5E2E0364" w14:textId="77777777" w:rsidR="00CD79A4" w:rsidRPr="00572EB6" w:rsidRDefault="00CD79A4" w:rsidP="00E979CA">
            <w:pPr>
              <w:keepNext/>
            </w:pPr>
          </w:p>
        </w:tc>
      </w:tr>
      <w:tr w:rsidR="00CD79A4" w:rsidRPr="00572EB6" w14:paraId="318A2B1B" w14:textId="77777777" w:rsidTr="00E979CA">
        <w:trPr>
          <w:jc w:val="center"/>
        </w:trPr>
        <w:tc>
          <w:tcPr>
            <w:tcW w:w="4876" w:type="dxa"/>
            <w:hideMark/>
          </w:tcPr>
          <w:p w14:paraId="40FBA1C6"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079F3C9" w14:textId="77777777" w:rsidR="00CD79A4" w:rsidRPr="00572EB6" w:rsidRDefault="00CD79A4" w:rsidP="00E979CA">
            <w:pPr>
              <w:pStyle w:val="ColumnHeading"/>
              <w:keepNext/>
              <w:rPr>
                <w:lang w:val="en-GB"/>
              </w:rPr>
            </w:pPr>
            <w:r w:rsidRPr="00572EB6">
              <w:rPr>
                <w:lang w:val="en-GB"/>
              </w:rPr>
              <w:t>Amendment</w:t>
            </w:r>
          </w:p>
        </w:tc>
      </w:tr>
      <w:tr w:rsidR="00CD79A4" w:rsidRPr="00572EB6" w14:paraId="308592BB" w14:textId="77777777" w:rsidTr="00E979CA">
        <w:trPr>
          <w:jc w:val="center"/>
        </w:trPr>
        <w:tc>
          <w:tcPr>
            <w:tcW w:w="4876" w:type="dxa"/>
            <w:hideMark/>
          </w:tcPr>
          <w:p w14:paraId="1CA4706B" w14:textId="77777777" w:rsidR="00CD79A4" w:rsidRPr="00572EB6" w:rsidRDefault="00CD79A4" w:rsidP="00E979CA">
            <w:pPr>
              <w:pStyle w:val="Normal6"/>
              <w:rPr>
                <w:lang w:val="en-GB"/>
              </w:rPr>
            </w:pPr>
            <w:r w:rsidRPr="00572EB6">
              <w:rPr>
                <w:b/>
                <w:i/>
                <w:lang w:val="en-GB"/>
              </w:rPr>
              <w:t>(p)</w:t>
            </w:r>
            <w:r w:rsidRPr="00572EB6">
              <w:rPr>
                <w:b/>
                <w:i/>
                <w:lang w:val="en-GB"/>
              </w:rPr>
              <w:tab/>
              <w:t>the need to maintain, manage and enhance natural sinks in the long term and protect and restore biodiversity, as well as take into account uncertainties notably those linked to the impacts of climate change in the land use sector;</w:t>
            </w:r>
          </w:p>
        </w:tc>
        <w:tc>
          <w:tcPr>
            <w:tcW w:w="4876" w:type="dxa"/>
            <w:hideMark/>
          </w:tcPr>
          <w:p w14:paraId="6B7988E4" w14:textId="77777777" w:rsidR="00CD79A4" w:rsidRPr="00572EB6" w:rsidRDefault="00CD79A4" w:rsidP="00E979CA">
            <w:pPr>
              <w:pStyle w:val="Normal6"/>
              <w:rPr>
                <w:szCs w:val="24"/>
                <w:lang w:val="en-GB"/>
              </w:rPr>
            </w:pPr>
            <w:r w:rsidRPr="00572EB6">
              <w:rPr>
                <w:b/>
                <w:i/>
                <w:lang w:val="en-GB"/>
              </w:rPr>
              <w:t>deleted</w:t>
            </w:r>
          </w:p>
        </w:tc>
      </w:tr>
    </w:tbl>
    <w:p w14:paraId="0F5AEC2C" w14:textId="77777777" w:rsidR="00CD79A4" w:rsidRPr="00572EB6" w:rsidRDefault="00CD79A4" w:rsidP="00CD79A4"/>
    <w:p w14:paraId="2E231E77"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29</w:t>
      </w:r>
    </w:p>
    <w:p w14:paraId="145483D7" w14:textId="77777777" w:rsidR="00CD79A4" w:rsidRPr="00572EB6" w:rsidRDefault="00CD79A4" w:rsidP="00CD79A4"/>
    <w:p w14:paraId="095282F6" w14:textId="77777777" w:rsidR="00CD79A4" w:rsidRPr="00572EB6" w:rsidRDefault="00CD79A4" w:rsidP="00CD79A4">
      <w:pPr>
        <w:pStyle w:val="NormalBold"/>
        <w:keepNext/>
      </w:pPr>
      <w:r w:rsidRPr="00572EB6">
        <w:t>Proposal for a regulation</w:t>
      </w:r>
    </w:p>
    <w:p w14:paraId="3D76BF28" w14:textId="77777777" w:rsidR="00CD79A4" w:rsidRPr="00572EB6" w:rsidRDefault="00CD79A4" w:rsidP="00CD79A4">
      <w:pPr>
        <w:pStyle w:val="NormalBold"/>
      </w:pPr>
      <w:r w:rsidRPr="00572EB6">
        <w:t>Article 1 – paragraph 1 – point 2</w:t>
      </w:r>
    </w:p>
    <w:p w14:paraId="0F902652" w14:textId="77777777" w:rsidR="00CD79A4" w:rsidRPr="00572EB6" w:rsidRDefault="00CD79A4" w:rsidP="00CD79A4">
      <w:pPr>
        <w:keepNext/>
      </w:pPr>
      <w:r w:rsidRPr="00572EB6">
        <w:t>Regulation (EU) 2021/1119</w:t>
      </w:r>
    </w:p>
    <w:p w14:paraId="281AC187" w14:textId="77777777" w:rsidR="00CD79A4" w:rsidRPr="00572EB6" w:rsidRDefault="00CD79A4" w:rsidP="00CD79A4">
      <w:r w:rsidRPr="00572EB6">
        <w:t>Article 4 – paragraph 5 – point q</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6E9937B" w14:textId="77777777" w:rsidTr="00E979CA">
        <w:trPr>
          <w:jc w:val="center"/>
        </w:trPr>
        <w:tc>
          <w:tcPr>
            <w:tcW w:w="9752" w:type="dxa"/>
            <w:gridSpan w:val="2"/>
          </w:tcPr>
          <w:p w14:paraId="257F1230" w14:textId="77777777" w:rsidR="00CD79A4" w:rsidRPr="00572EB6" w:rsidRDefault="00CD79A4" w:rsidP="00E979CA">
            <w:pPr>
              <w:keepNext/>
            </w:pPr>
          </w:p>
        </w:tc>
      </w:tr>
      <w:tr w:rsidR="00CD79A4" w:rsidRPr="00572EB6" w14:paraId="53BA191F" w14:textId="77777777" w:rsidTr="00E979CA">
        <w:trPr>
          <w:jc w:val="center"/>
        </w:trPr>
        <w:tc>
          <w:tcPr>
            <w:tcW w:w="4876" w:type="dxa"/>
            <w:hideMark/>
          </w:tcPr>
          <w:p w14:paraId="19CB9992"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2CF3F3F" w14:textId="77777777" w:rsidR="00CD79A4" w:rsidRPr="00572EB6" w:rsidRDefault="00CD79A4" w:rsidP="00E979CA">
            <w:pPr>
              <w:pStyle w:val="ColumnHeading"/>
              <w:keepNext/>
              <w:rPr>
                <w:lang w:val="en-GB"/>
              </w:rPr>
            </w:pPr>
            <w:r w:rsidRPr="00572EB6">
              <w:rPr>
                <w:lang w:val="en-GB"/>
              </w:rPr>
              <w:t>Amendment</w:t>
            </w:r>
          </w:p>
        </w:tc>
      </w:tr>
      <w:tr w:rsidR="00CD79A4" w:rsidRPr="00572EB6" w14:paraId="49DD4879" w14:textId="77777777" w:rsidTr="00E979CA">
        <w:trPr>
          <w:jc w:val="center"/>
        </w:trPr>
        <w:tc>
          <w:tcPr>
            <w:tcW w:w="4876" w:type="dxa"/>
            <w:hideMark/>
          </w:tcPr>
          <w:p w14:paraId="25628DCF" w14:textId="77777777" w:rsidR="00CD79A4" w:rsidRPr="00572EB6" w:rsidRDefault="00CD79A4" w:rsidP="00E979CA">
            <w:pPr>
              <w:pStyle w:val="Normal6"/>
              <w:rPr>
                <w:lang w:val="en-GB"/>
              </w:rPr>
            </w:pPr>
            <w:r w:rsidRPr="00572EB6">
              <w:rPr>
                <w:lang w:val="en-GB"/>
              </w:rPr>
              <w:t>(q)</w:t>
            </w:r>
            <w:r w:rsidRPr="00572EB6">
              <w:rPr>
                <w:lang w:val="en-GB"/>
              </w:rPr>
              <w:tab/>
              <w:t>investment needs and opportunities, including access to public and private finance;</w:t>
            </w:r>
          </w:p>
        </w:tc>
        <w:tc>
          <w:tcPr>
            <w:tcW w:w="4876" w:type="dxa"/>
            <w:hideMark/>
          </w:tcPr>
          <w:p w14:paraId="50E705FB" w14:textId="77777777" w:rsidR="00CD79A4" w:rsidRPr="00572EB6" w:rsidRDefault="00CD79A4" w:rsidP="00E979CA">
            <w:pPr>
              <w:pStyle w:val="Normal6"/>
              <w:rPr>
                <w:szCs w:val="24"/>
                <w:lang w:val="en-GB"/>
              </w:rPr>
            </w:pPr>
            <w:r w:rsidRPr="00572EB6">
              <w:rPr>
                <w:lang w:val="en-GB"/>
              </w:rPr>
              <w:t>(q)</w:t>
            </w:r>
            <w:r w:rsidRPr="00572EB6">
              <w:rPr>
                <w:lang w:val="en-GB"/>
              </w:rPr>
              <w:tab/>
              <w:t xml:space="preserve">investment needs and opportunities, including access to public and private finance </w:t>
            </w:r>
            <w:r w:rsidRPr="00572EB6">
              <w:rPr>
                <w:b/>
                <w:i/>
                <w:lang w:val="en-GB"/>
              </w:rPr>
              <w:t>as well as support for innovation and access to innovative technologies across all Member States, taking into account geographical balance</w:t>
            </w:r>
            <w:r w:rsidRPr="00572EB6">
              <w:rPr>
                <w:lang w:val="en-GB"/>
              </w:rPr>
              <w:t>;</w:t>
            </w:r>
          </w:p>
        </w:tc>
      </w:tr>
    </w:tbl>
    <w:p w14:paraId="49321F13" w14:textId="77777777" w:rsidR="00CD79A4" w:rsidRPr="00572EB6" w:rsidRDefault="00CD79A4" w:rsidP="00CD79A4"/>
    <w:p w14:paraId="22DF02EE"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30</w:t>
      </w:r>
    </w:p>
    <w:p w14:paraId="608034EF" w14:textId="77777777" w:rsidR="00CD79A4" w:rsidRPr="00572EB6" w:rsidRDefault="00CD79A4" w:rsidP="00CD79A4"/>
    <w:p w14:paraId="317B91D0" w14:textId="77777777" w:rsidR="00CD79A4" w:rsidRPr="00572EB6" w:rsidRDefault="00CD79A4" w:rsidP="00CD79A4">
      <w:pPr>
        <w:pStyle w:val="NormalBold"/>
        <w:keepNext/>
      </w:pPr>
      <w:r w:rsidRPr="00572EB6">
        <w:t>Proposal for a regulation</w:t>
      </w:r>
    </w:p>
    <w:p w14:paraId="6C959BFF" w14:textId="77777777" w:rsidR="00CD79A4" w:rsidRPr="00572EB6" w:rsidRDefault="00CD79A4" w:rsidP="00CD79A4">
      <w:pPr>
        <w:pStyle w:val="NormalBold"/>
      </w:pPr>
      <w:r w:rsidRPr="00572EB6">
        <w:t>Article 1 – paragraph 1 – point 2</w:t>
      </w:r>
    </w:p>
    <w:p w14:paraId="428E71C2" w14:textId="77777777" w:rsidR="00CD79A4" w:rsidRPr="00572EB6" w:rsidRDefault="00CD79A4" w:rsidP="00CD79A4">
      <w:pPr>
        <w:keepNext/>
      </w:pPr>
      <w:r w:rsidRPr="00572EB6">
        <w:t>Regulation (EU) 2021/1119</w:t>
      </w:r>
    </w:p>
    <w:p w14:paraId="6DAEFD82" w14:textId="77777777" w:rsidR="00CD79A4" w:rsidRPr="00572EB6" w:rsidRDefault="00CD79A4" w:rsidP="00CD79A4">
      <w:r w:rsidRPr="00572EB6">
        <w:t>Article 4 – paragraph 5 – point r</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5A1D447F" w14:textId="77777777" w:rsidTr="00E979CA">
        <w:trPr>
          <w:jc w:val="center"/>
        </w:trPr>
        <w:tc>
          <w:tcPr>
            <w:tcW w:w="9752" w:type="dxa"/>
            <w:gridSpan w:val="2"/>
          </w:tcPr>
          <w:p w14:paraId="6D4062DA" w14:textId="77777777" w:rsidR="00CD79A4" w:rsidRPr="00572EB6" w:rsidRDefault="00CD79A4" w:rsidP="00E979CA">
            <w:pPr>
              <w:keepNext/>
            </w:pPr>
          </w:p>
        </w:tc>
      </w:tr>
      <w:tr w:rsidR="00CD79A4" w:rsidRPr="00572EB6" w14:paraId="38BBEE0D" w14:textId="77777777" w:rsidTr="00E979CA">
        <w:trPr>
          <w:jc w:val="center"/>
        </w:trPr>
        <w:tc>
          <w:tcPr>
            <w:tcW w:w="4876" w:type="dxa"/>
            <w:hideMark/>
          </w:tcPr>
          <w:p w14:paraId="2FD9AD5B"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4CDC4124" w14:textId="77777777" w:rsidR="00CD79A4" w:rsidRPr="00572EB6" w:rsidRDefault="00CD79A4" w:rsidP="00E979CA">
            <w:pPr>
              <w:pStyle w:val="ColumnHeading"/>
              <w:keepNext/>
              <w:rPr>
                <w:lang w:val="en-GB"/>
              </w:rPr>
            </w:pPr>
            <w:r w:rsidRPr="00572EB6">
              <w:rPr>
                <w:lang w:val="en-GB"/>
              </w:rPr>
              <w:t>Amendment</w:t>
            </w:r>
          </w:p>
        </w:tc>
      </w:tr>
      <w:tr w:rsidR="00CD79A4" w:rsidRPr="00572EB6" w14:paraId="1A7CF043" w14:textId="77777777" w:rsidTr="00E979CA">
        <w:trPr>
          <w:jc w:val="center"/>
        </w:trPr>
        <w:tc>
          <w:tcPr>
            <w:tcW w:w="4876" w:type="dxa"/>
            <w:hideMark/>
          </w:tcPr>
          <w:p w14:paraId="1CA838C0" w14:textId="77777777" w:rsidR="00CD79A4" w:rsidRPr="00572EB6" w:rsidRDefault="00CD79A4" w:rsidP="00E979CA">
            <w:pPr>
              <w:pStyle w:val="Normal6"/>
              <w:rPr>
                <w:lang w:val="en-GB"/>
              </w:rPr>
            </w:pPr>
            <w:r w:rsidRPr="00572EB6">
              <w:rPr>
                <w:lang w:val="en-GB"/>
              </w:rPr>
              <w:t>(r)</w:t>
            </w:r>
            <w:r w:rsidRPr="00572EB6">
              <w:rPr>
                <w:lang w:val="en-GB"/>
              </w:rPr>
              <w:tab/>
              <w:t xml:space="preserve">international developments and efforts undertaken to achieve the long-term objectives of the Paris Agreement and the ultimate objective of the UNFCCC, as well as the support of the Union to its partners in addressing climate change and its </w:t>
            </w:r>
            <w:proofErr w:type="gramStart"/>
            <w:r w:rsidRPr="00572EB6">
              <w:rPr>
                <w:lang w:val="en-GB"/>
              </w:rPr>
              <w:t>impacts.</w:t>
            </w:r>
            <w:r w:rsidRPr="00572EB6">
              <w:rPr>
                <w:b/>
                <w:i/>
                <w:lang w:val="en-GB"/>
              </w:rPr>
              <w:t>.</w:t>
            </w:r>
            <w:proofErr w:type="gramEnd"/>
          </w:p>
        </w:tc>
        <w:tc>
          <w:tcPr>
            <w:tcW w:w="4876" w:type="dxa"/>
            <w:hideMark/>
          </w:tcPr>
          <w:p w14:paraId="7C95D0EC" w14:textId="77777777" w:rsidR="00CD79A4" w:rsidRPr="00572EB6" w:rsidRDefault="00CD79A4" w:rsidP="00E979CA">
            <w:pPr>
              <w:pStyle w:val="Normal6"/>
              <w:rPr>
                <w:szCs w:val="24"/>
                <w:lang w:val="en-GB"/>
              </w:rPr>
            </w:pPr>
            <w:r w:rsidRPr="00572EB6">
              <w:rPr>
                <w:lang w:val="en-GB"/>
              </w:rPr>
              <w:t>(r)</w:t>
            </w:r>
            <w:r w:rsidRPr="00572EB6">
              <w:rPr>
                <w:lang w:val="en-GB"/>
              </w:rPr>
              <w:tab/>
              <w:t xml:space="preserve">international developments and efforts undertaken to achieve the long-term objectives of the Paris Agreement and the ultimate objective of the </w:t>
            </w:r>
            <w:r w:rsidRPr="00572EB6">
              <w:rPr>
                <w:b/>
                <w:i/>
                <w:lang w:val="en-GB"/>
              </w:rPr>
              <w:t>United Nations Framework Convention on Climate Change (</w:t>
            </w:r>
            <w:r w:rsidRPr="00572EB6">
              <w:rPr>
                <w:lang w:val="en-GB"/>
              </w:rPr>
              <w:t>UNFCCC</w:t>
            </w:r>
            <w:r w:rsidRPr="00572EB6">
              <w:rPr>
                <w:b/>
                <w:i/>
                <w:lang w:val="en-GB"/>
              </w:rPr>
              <w:t>)</w:t>
            </w:r>
            <w:r w:rsidRPr="00572EB6">
              <w:rPr>
                <w:lang w:val="en-GB"/>
              </w:rPr>
              <w:t>, as well as the support of the Union to its partners in addressing climate change and its impacts.</w:t>
            </w:r>
          </w:p>
        </w:tc>
      </w:tr>
    </w:tbl>
    <w:p w14:paraId="4619FE00" w14:textId="77777777" w:rsidR="00CD79A4" w:rsidRPr="00572EB6" w:rsidRDefault="00CD79A4" w:rsidP="00CD79A4"/>
    <w:p w14:paraId="6E3220A9"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31</w:t>
      </w:r>
    </w:p>
    <w:p w14:paraId="141BEB5C" w14:textId="77777777" w:rsidR="00CD79A4" w:rsidRPr="00572EB6" w:rsidRDefault="00CD79A4" w:rsidP="00CD79A4"/>
    <w:p w14:paraId="0E20D48F" w14:textId="77777777" w:rsidR="00CD79A4" w:rsidRPr="00572EB6" w:rsidRDefault="00CD79A4" w:rsidP="00CD79A4">
      <w:pPr>
        <w:pStyle w:val="NormalBold"/>
        <w:keepNext/>
      </w:pPr>
      <w:r w:rsidRPr="00572EB6">
        <w:t>Proposal for a regulation</w:t>
      </w:r>
    </w:p>
    <w:p w14:paraId="1C8724E7" w14:textId="77777777" w:rsidR="00CD79A4" w:rsidRPr="00572EB6" w:rsidRDefault="00CD79A4" w:rsidP="00CD79A4">
      <w:pPr>
        <w:pStyle w:val="NormalBold"/>
      </w:pPr>
      <w:r w:rsidRPr="00572EB6">
        <w:t>Article 1 – paragraph 1 – point 2 a (new)</w:t>
      </w:r>
    </w:p>
    <w:p w14:paraId="079F792E" w14:textId="77777777" w:rsidR="00CD79A4" w:rsidRPr="00572EB6" w:rsidRDefault="00CD79A4" w:rsidP="00CD79A4">
      <w:pPr>
        <w:keepNext/>
      </w:pPr>
      <w:r w:rsidRPr="00572EB6">
        <w:t>Regulation (EU) 2021/1119</w:t>
      </w:r>
    </w:p>
    <w:p w14:paraId="0BF8833A" w14:textId="77777777" w:rsidR="00CD79A4" w:rsidRPr="00572EB6" w:rsidRDefault="00CD79A4" w:rsidP="00CD79A4">
      <w:r w:rsidRPr="00572EB6">
        <w:t>Article 4 – paragraph 8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3872D41B" w14:textId="77777777" w:rsidTr="00E979CA">
        <w:trPr>
          <w:jc w:val="center"/>
        </w:trPr>
        <w:tc>
          <w:tcPr>
            <w:tcW w:w="9752" w:type="dxa"/>
            <w:gridSpan w:val="2"/>
          </w:tcPr>
          <w:p w14:paraId="57CEED4F" w14:textId="77777777" w:rsidR="00CD79A4" w:rsidRPr="00572EB6" w:rsidRDefault="00CD79A4" w:rsidP="00E979CA">
            <w:pPr>
              <w:keepNext/>
            </w:pPr>
          </w:p>
        </w:tc>
      </w:tr>
      <w:tr w:rsidR="00CD79A4" w:rsidRPr="00572EB6" w14:paraId="03A527E4" w14:textId="77777777" w:rsidTr="00E979CA">
        <w:trPr>
          <w:jc w:val="center"/>
        </w:trPr>
        <w:tc>
          <w:tcPr>
            <w:tcW w:w="4876" w:type="dxa"/>
            <w:hideMark/>
          </w:tcPr>
          <w:p w14:paraId="283FD292"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337DFECF" w14:textId="77777777" w:rsidR="00CD79A4" w:rsidRPr="00572EB6" w:rsidRDefault="00CD79A4" w:rsidP="00E979CA">
            <w:pPr>
              <w:pStyle w:val="ColumnHeading"/>
              <w:keepNext/>
              <w:rPr>
                <w:lang w:val="en-GB"/>
              </w:rPr>
            </w:pPr>
            <w:r w:rsidRPr="00572EB6">
              <w:rPr>
                <w:lang w:val="en-GB"/>
              </w:rPr>
              <w:t>Amendment</w:t>
            </w:r>
          </w:p>
        </w:tc>
      </w:tr>
      <w:tr w:rsidR="00CD79A4" w:rsidRPr="00572EB6" w14:paraId="69E8AC93" w14:textId="77777777" w:rsidTr="00E979CA">
        <w:trPr>
          <w:jc w:val="center"/>
        </w:trPr>
        <w:tc>
          <w:tcPr>
            <w:tcW w:w="4876" w:type="dxa"/>
          </w:tcPr>
          <w:p w14:paraId="71F7FD63" w14:textId="77777777" w:rsidR="00CD79A4" w:rsidRPr="00572EB6" w:rsidRDefault="00CD79A4" w:rsidP="00E979CA">
            <w:pPr>
              <w:pStyle w:val="Normal6"/>
              <w:rPr>
                <w:lang w:val="en-GB"/>
              </w:rPr>
            </w:pPr>
          </w:p>
        </w:tc>
        <w:tc>
          <w:tcPr>
            <w:tcW w:w="4876" w:type="dxa"/>
            <w:hideMark/>
          </w:tcPr>
          <w:p w14:paraId="51C0BB92" w14:textId="77777777" w:rsidR="00CD79A4" w:rsidRPr="00572EB6" w:rsidRDefault="00CD79A4" w:rsidP="00E979CA">
            <w:pPr>
              <w:pStyle w:val="Normal6"/>
              <w:rPr>
                <w:szCs w:val="24"/>
                <w:lang w:val="en-GB"/>
              </w:rPr>
            </w:pPr>
            <w:r w:rsidRPr="00572EB6">
              <w:rPr>
                <w:b/>
                <w:i/>
                <w:lang w:val="en-GB"/>
              </w:rPr>
              <w:t>(2a)</w:t>
            </w:r>
            <w:r w:rsidRPr="00572EB6">
              <w:rPr>
                <w:b/>
                <w:i/>
                <w:lang w:val="en-GB"/>
              </w:rPr>
              <w:tab/>
              <w:t>in Article 4, the following paragraph is added:</w:t>
            </w:r>
          </w:p>
        </w:tc>
      </w:tr>
      <w:tr w:rsidR="00CD79A4" w:rsidRPr="00572EB6" w14:paraId="339E9C4C" w14:textId="77777777" w:rsidTr="00E979CA">
        <w:trPr>
          <w:jc w:val="center"/>
        </w:trPr>
        <w:tc>
          <w:tcPr>
            <w:tcW w:w="4876" w:type="dxa"/>
          </w:tcPr>
          <w:p w14:paraId="1E3169C2" w14:textId="77777777" w:rsidR="00CD79A4" w:rsidRPr="00572EB6" w:rsidRDefault="00CD79A4" w:rsidP="00E979CA">
            <w:pPr>
              <w:pStyle w:val="Normal6"/>
              <w:rPr>
                <w:lang w:val="en-GB"/>
              </w:rPr>
            </w:pPr>
          </w:p>
        </w:tc>
        <w:tc>
          <w:tcPr>
            <w:tcW w:w="4876" w:type="dxa"/>
            <w:hideMark/>
          </w:tcPr>
          <w:p w14:paraId="68B2EF98" w14:textId="77777777" w:rsidR="00CD79A4" w:rsidRPr="00572EB6" w:rsidRDefault="00CD79A4" w:rsidP="00E979CA">
            <w:pPr>
              <w:pStyle w:val="Normal6"/>
              <w:rPr>
                <w:szCs w:val="24"/>
                <w:lang w:val="en-GB"/>
              </w:rPr>
            </w:pPr>
            <w:r w:rsidRPr="00572EB6">
              <w:rPr>
                <w:b/>
                <w:i/>
                <w:lang w:val="en-GB"/>
              </w:rPr>
              <w:t>'8. Starting from one year after the adoption of this Regulation, the Commission shall biennially assess and report on the implementation of the intermediate targets and decarbonisation trajectories set out in this Regulation, taking into account the latest scientific evidence, technological advances and evolving challenges to and opportunities for the EU’s global competitiveness. The assessment may be accompanied, where appropriate, by legislative proposals.';</w:t>
            </w:r>
          </w:p>
        </w:tc>
      </w:tr>
    </w:tbl>
    <w:p w14:paraId="66DECFAC" w14:textId="77777777" w:rsidR="00CD79A4" w:rsidRPr="00572EB6" w:rsidRDefault="00CD79A4" w:rsidP="00CD79A4"/>
    <w:p w14:paraId="0CD1DEF1"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32</w:t>
      </w:r>
    </w:p>
    <w:p w14:paraId="6A6274C7" w14:textId="77777777" w:rsidR="00CD79A4" w:rsidRPr="00572EB6" w:rsidRDefault="00CD79A4" w:rsidP="00CD79A4"/>
    <w:p w14:paraId="5E26DD18" w14:textId="77777777" w:rsidR="00CD79A4" w:rsidRPr="00572EB6" w:rsidRDefault="00CD79A4" w:rsidP="00CD79A4">
      <w:pPr>
        <w:pStyle w:val="NormalBold"/>
        <w:keepNext/>
      </w:pPr>
      <w:r w:rsidRPr="00572EB6">
        <w:t>Proposal for a regulation</w:t>
      </w:r>
    </w:p>
    <w:p w14:paraId="13FCC3A7" w14:textId="77777777" w:rsidR="00CD79A4" w:rsidRPr="00572EB6" w:rsidRDefault="00CD79A4" w:rsidP="00CD79A4">
      <w:pPr>
        <w:pStyle w:val="NormalBold"/>
      </w:pPr>
      <w:r w:rsidRPr="00572EB6">
        <w:t>Article 1 – paragraph 1 – point 3 (new)</w:t>
      </w:r>
    </w:p>
    <w:p w14:paraId="62EAA0A7" w14:textId="77777777" w:rsidR="00CD79A4" w:rsidRPr="00572EB6" w:rsidRDefault="00CD79A4" w:rsidP="00CD79A4">
      <w:pPr>
        <w:keepNext/>
      </w:pPr>
      <w:r w:rsidRPr="00572EB6">
        <w:t>Regulation (EU) 2021/1119</w:t>
      </w:r>
    </w:p>
    <w:p w14:paraId="5E220F57" w14:textId="77777777" w:rsidR="00CD79A4" w:rsidRPr="00572EB6" w:rsidRDefault="00CD79A4" w:rsidP="00CD79A4">
      <w:r w:rsidRPr="00572EB6">
        <w:t>Article 11 – paragraph 1 – point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0E5AD34C" w14:textId="77777777" w:rsidTr="00E979CA">
        <w:trPr>
          <w:jc w:val="center"/>
        </w:trPr>
        <w:tc>
          <w:tcPr>
            <w:tcW w:w="9752" w:type="dxa"/>
            <w:gridSpan w:val="2"/>
          </w:tcPr>
          <w:p w14:paraId="5BB3734A" w14:textId="77777777" w:rsidR="00CD79A4" w:rsidRPr="00572EB6" w:rsidRDefault="00CD79A4" w:rsidP="00E979CA">
            <w:pPr>
              <w:keepNext/>
            </w:pPr>
          </w:p>
        </w:tc>
      </w:tr>
      <w:tr w:rsidR="00CD79A4" w:rsidRPr="00572EB6" w14:paraId="54A9A4D5" w14:textId="77777777" w:rsidTr="00E979CA">
        <w:trPr>
          <w:jc w:val="center"/>
        </w:trPr>
        <w:tc>
          <w:tcPr>
            <w:tcW w:w="4876" w:type="dxa"/>
            <w:hideMark/>
          </w:tcPr>
          <w:p w14:paraId="4D68D649"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49F199E4" w14:textId="77777777" w:rsidR="00CD79A4" w:rsidRPr="00572EB6" w:rsidRDefault="00CD79A4" w:rsidP="00E979CA">
            <w:pPr>
              <w:pStyle w:val="ColumnHeading"/>
              <w:keepNext/>
              <w:rPr>
                <w:lang w:val="en-GB"/>
              </w:rPr>
            </w:pPr>
            <w:r w:rsidRPr="00572EB6">
              <w:rPr>
                <w:lang w:val="en-GB"/>
              </w:rPr>
              <w:t>Amendment</w:t>
            </w:r>
          </w:p>
        </w:tc>
      </w:tr>
      <w:tr w:rsidR="00CD79A4" w:rsidRPr="00572EB6" w14:paraId="14E68228" w14:textId="77777777" w:rsidTr="00E979CA">
        <w:trPr>
          <w:jc w:val="center"/>
        </w:trPr>
        <w:tc>
          <w:tcPr>
            <w:tcW w:w="4876" w:type="dxa"/>
          </w:tcPr>
          <w:p w14:paraId="0B255387" w14:textId="77777777" w:rsidR="00CD79A4" w:rsidRPr="00572EB6" w:rsidRDefault="00CD79A4" w:rsidP="00E979CA">
            <w:pPr>
              <w:pStyle w:val="Normal6"/>
              <w:rPr>
                <w:lang w:val="en-GB"/>
              </w:rPr>
            </w:pPr>
          </w:p>
        </w:tc>
        <w:tc>
          <w:tcPr>
            <w:tcW w:w="4876" w:type="dxa"/>
            <w:hideMark/>
          </w:tcPr>
          <w:p w14:paraId="320214D8" w14:textId="77777777" w:rsidR="00CD79A4" w:rsidRPr="00572EB6" w:rsidRDefault="00CD79A4" w:rsidP="00E979CA">
            <w:pPr>
              <w:pStyle w:val="Normal6"/>
              <w:rPr>
                <w:szCs w:val="24"/>
                <w:lang w:val="en-GB"/>
              </w:rPr>
            </w:pPr>
            <w:r w:rsidRPr="00572EB6">
              <w:rPr>
                <w:b/>
                <w:i/>
                <w:lang w:val="en-GB"/>
              </w:rPr>
              <w:t>(3)</w:t>
            </w:r>
            <w:r w:rsidRPr="00572EB6">
              <w:rPr>
                <w:b/>
                <w:i/>
                <w:lang w:val="en-GB"/>
              </w:rPr>
              <w:tab/>
              <w:t>in Article 11, first paragraph, the following points are added:</w:t>
            </w:r>
          </w:p>
        </w:tc>
      </w:tr>
      <w:tr w:rsidR="00CD79A4" w:rsidRPr="00572EB6" w14:paraId="7A28D0F5" w14:textId="77777777" w:rsidTr="00E979CA">
        <w:trPr>
          <w:jc w:val="center"/>
        </w:trPr>
        <w:tc>
          <w:tcPr>
            <w:tcW w:w="4876" w:type="dxa"/>
          </w:tcPr>
          <w:p w14:paraId="6A1BEA48" w14:textId="77777777" w:rsidR="00CD79A4" w:rsidRPr="00572EB6" w:rsidRDefault="00CD79A4" w:rsidP="00E979CA">
            <w:pPr>
              <w:pStyle w:val="Normal6"/>
              <w:rPr>
                <w:lang w:val="en-GB"/>
              </w:rPr>
            </w:pPr>
          </w:p>
        </w:tc>
        <w:tc>
          <w:tcPr>
            <w:tcW w:w="4876" w:type="dxa"/>
            <w:hideMark/>
          </w:tcPr>
          <w:p w14:paraId="4BF7BD5F" w14:textId="77777777" w:rsidR="00CD79A4" w:rsidRPr="00572EB6" w:rsidRDefault="00CD79A4" w:rsidP="00E979CA">
            <w:pPr>
              <w:pStyle w:val="Normal6"/>
              <w:rPr>
                <w:szCs w:val="24"/>
                <w:lang w:val="en-GB"/>
              </w:rPr>
            </w:pPr>
            <w:r w:rsidRPr="00572EB6">
              <w:rPr>
                <w:b/>
                <w:i/>
                <w:lang w:val="en-GB"/>
              </w:rPr>
              <w:t>'(c) the evolving challenges to and opportunities for global competitiveness of European industries across Member States, in particular of energy-intensive industries and of small and medium-sized enterprises;';</w:t>
            </w:r>
          </w:p>
        </w:tc>
      </w:tr>
    </w:tbl>
    <w:p w14:paraId="0AE532FB" w14:textId="77777777" w:rsidR="00CD79A4" w:rsidRPr="00572EB6" w:rsidRDefault="00CD79A4" w:rsidP="00CD79A4"/>
    <w:p w14:paraId="15E170EC"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33</w:t>
      </w:r>
    </w:p>
    <w:p w14:paraId="04B5C7E2" w14:textId="77777777" w:rsidR="00CD79A4" w:rsidRPr="00572EB6" w:rsidRDefault="00CD79A4" w:rsidP="00CD79A4"/>
    <w:p w14:paraId="4CC1DAC7" w14:textId="77777777" w:rsidR="00CD79A4" w:rsidRPr="00572EB6" w:rsidRDefault="00CD79A4" w:rsidP="00CD79A4">
      <w:pPr>
        <w:pStyle w:val="NormalBold"/>
        <w:keepNext/>
      </w:pPr>
      <w:r w:rsidRPr="00572EB6">
        <w:t>Proposal for a regulation</w:t>
      </w:r>
    </w:p>
    <w:p w14:paraId="43F2EE8B" w14:textId="77777777" w:rsidR="00CD79A4" w:rsidRPr="00572EB6" w:rsidRDefault="00CD79A4" w:rsidP="00CD79A4">
      <w:pPr>
        <w:pStyle w:val="NormalBold"/>
      </w:pPr>
      <w:r w:rsidRPr="00572EB6">
        <w:t>Article 1 – paragraph 1 – point 3 (new)</w:t>
      </w:r>
    </w:p>
    <w:p w14:paraId="59B613B3" w14:textId="77777777" w:rsidR="00CD79A4" w:rsidRPr="00572EB6" w:rsidRDefault="00CD79A4" w:rsidP="00CD79A4">
      <w:pPr>
        <w:keepNext/>
      </w:pPr>
      <w:r w:rsidRPr="00572EB6">
        <w:t>Regulation (EU) 2021/1119</w:t>
      </w:r>
    </w:p>
    <w:p w14:paraId="391EA5A0" w14:textId="77777777" w:rsidR="00CD79A4" w:rsidRPr="00572EB6" w:rsidRDefault="00CD79A4" w:rsidP="00CD79A4">
      <w:r w:rsidRPr="00572EB6">
        <w:t>Article 11 – paragraph 1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01D39445" w14:textId="77777777" w:rsidTr="00E979CA">
        <w:trPr>
          <w:jc w:val="center"/>
        </w:trPr>
        <w:tc>
          <w:tcPr>
            <w:tcW w:w="9752" w:type="dxa"/>
            <w:gridSpan w:val="2"/>
          </w:tcPr>
          <w:p w14:paraId="67C4BEAB" w14:textId="77777777" w:rsidR="00CD79A4" w:rsidRPr="00572EB6" w:rsidRDefault="00CD79A4" w:rsidP="00E979CA">
            <w:pPr>
              <w:keepNext/>
            </w:pPr>
          </w:p>
        </w:tc>
      </w:tr>
      <w:tr w:rsidR="00CD79A4" w:rsidRPr="00572EB6" w14:paraId="18D1E95C" w14:textId="77777777" w:rsidTr="00E979CA">
        <w:trPr>
          <w:jc w:val="center"/>
        </w:trPr>
        <w:tc>
          <w:tcPr>
            <w:tcW w:w="4876" w:type="dxa"/>
            <w:hideMark/>
          </w:tcPr>
          <w:p w14:paraId="2CEBCEFE"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6D70BB64" w14:textId="77777777" w:rsidR="00CD79A4" w:rsidRPr="00572EB6" w:rsidRDefault="00CD79A4" w:rsidP="00E979CA">
            <w:pPr>
              <w:pStyle w:val="ColumnHeading"/>
              <w:keepNext/>
              <w:rPr>
                <w:lang w:val="en-GB"/>
              </w:rPr>
            </w:pPr>
            <w:r w:rsidRPr="00572EB6">
              <w:rPr>
                <w:lang w:val="en-GB"/>
              </w:rPr>
              <w:t>Amendment</w:t>
            </w:r>
          </w:p>
        </w:tc>
      </w:tr>
      <w:tr w:rsidR="00CD79A4" w:rsidRPr="00572EB6" w14:paraId="5048D328" w14:textId="77777777" w:rsidTr="00E979CA">
        <w:trPr>
          <w:jc w:val="center"/>
        </w:trPr>
        <w:tc>
          <w:tcPr>
            <w:tcW w:w="4876" w:type="dxa"/>
          </w:tcPr>
          <w:p w14:paraId="47F235FA" w14:textId="77777777" w:rsidR="00CD79A4" w:rsidRPr="00572EB6" w:rsidRDefault="00CD79A4" w:rsidP="00E979CA">
            <w:pPr>
              <w:pStyle w:val="Normal6"/>
              <w:rPr>
                <w:lang w:val="en-GB"/>
              </w:rPr>
            </w:pPr>
          </w:p>
        </w:tc>
        <w:tc>
          <w:tcPr>
            <w:tcW w:w="4876" w:type="dxa"/>
            <w:hideMark/>
          </w:tcPr>
          <w:p w14:paraId="320DA392" w14:textId="77777777" w:rsidR="00CD79A4" w:rsidRPr="00572EB6" w:rsidRDefault="00CD79A4" w:rsidP="00E979CA">
            <w:pPr>
              <w:pStyle w:val="Normal6"/>
              <w:rPr>
                <w:szCs w:val="24"/>
                <w:lang w:val="en-GB"/>
              </w:rPr>
            </w:pPr>
            <w:r w:rsidRPr="00572EB6">
              <w:rPr>
                <w:b/>
                <w:i/>
                <w:lang w:val="en-GB"/>
              </w:rPr>
              <w:t>(ca)</w:t>
            </w:r>
            <w:r w:rsidRPr="00572EB6">
              <w:rPr>
                <w:b/>
                <w:i/>
                <w:lang w:val="en-GB"/>
              </w:rPr>
              <w:tab/>
              <w:t>the evolution of energy prices and its impact on European industries and households;</w:t>
            </w:r>
          </w:p>
        </w:tc>
      </w:tr>
    </w:tbl>
    <w:p w14:paraId="14D98B70" w14:textId="77777777" w:rsidR="00CD79A4" w:rsidRPr="00572EB6" w:rsidRDefault="00CD79A4" w:rsidP="00CD79A4"/>
    <w:p w14:paraId="78C6FC5C"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34</w:t>
      </w:r>
    </w:p>
    <w:p w14:paraId="04CC49DD" w14:textId="77777777" w:rsidR="00CD79A4" w:rsidRPr="00572EB6" w:rsidRDefault="00CD79A4" w:rsidP="00CD79A4"/>
    <w:p w14:paraId="2C3A6141" w14:textId="77777777" w:rsidR="00CD79A4" w:rsidRPr="00572EB6" w:rsidRDefault="00CD79A4" w:rsidP="00CD79A4">
      <w:pPr>
        <w:pStyle w:val="NormalBold"/>
        <w:keepNext/>
      </w:pPr>
      <w:r w:rsidRPr="00572EB6">
        <w:t>Proposal for a regulation</w:t>
      </w:r>
    </w:p>
    <w:p w14:paraId="56B1B668" w14:textId="77777777" w:rsidR="00CD79A4" w:rsidRPr="00572EB6" w:rsidRDefault="00CD79A4" w:rsidP="00CD79A4">
      <w:pPr>
        <w:pStyle w:val="NormalBold"/>
      </w:pPr>
      <w:r w:rsidRPr="00572EB6">
        <w:t>Article 1 – paragraph 1 – point 3 (new)</w:t>
      </w:r>
    </w:p>
    <w:p w14:paraId="7AAF8BAB" w14:textId="77777777" w:rsidR="00CD79A4" w:rsidRPr="00572EB6" w:rsidRDefault="00CD79A4" w:rsidP="00CD79A4">
      <w:pPr>
        <w:keepNext/>
      </w:pPr>
      <w:r w:rsidRPr="00572EB6">
        <w:t>Regulation (EU) 2021/1119</w:t>
      </w:r>
    </w:p>
    <w:p w14:paraId="3B8E21CC" w14:textId="77777777" w:rsidR="00CD79A4" w:rsidRPr="00572EB6" w:rsidRDefault="00CD79A4" w:rsidP="00CD79A4">
      <w:r w:rsidRPr="00572EB6">
        <w:t>Article 11 – paragraph 1 – point c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3A8C126F" w14:textId="77777777" w:rsidTr="00E979CA">
        <w:trPr>
          <w:jc w:val="center"/>
        </w:trPr>
        <w:tc>
          <w:tcPr>
            <w:tcW w:w="9752" w:type="dxa"/>
            <w:gridSpan w:val="2"/>
          </w:tcPr>
          <w:p w14:paraId="56B3608E" w14:textId="77777777" w:rsidR="00CD79A4" w:rsidRPr="00572EB6" w:rsidRDefault="00CD79A4" w:rsidP="00E979CA">
            <w:pPr>
              <w:keepNext/>
            </w:pPr>
          </w:p>
        </w:tc>
      </w:tr>
      <w:tr w:rsidR="00CD79A4" w:rsidRPr="00572EB6" w14:paraId="118888C3" w14:textId="77777777" w:rsidTr="00E979CA">
        <w:trPr>
          <w:jc w:val="center"/>
        </w:trPr>
        <w:tc>
          <w:tcPr>
            <w:tcW w:w="4876" w:type="dxa"/>
            <w:hideMark/>
          </w:tcPr>
          <w:p w14:paraId="2AAC06EA"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249209A3" w14:textId="77777777" w:rsidR="00CD79A4" w:rsidRPr="00572EB6" w:rsidRDefault="00CD79A4" w:rsidP="00E979CA">
            <w:pPr>
              <w:pStyle w:val="ColumnHeading"/>
              <w:keepNext/>
              <w:rPr>
                <w:lang w:val="en-GB"/>
              </w:rPr>
            </w:pPr>
            <w:r w:rsidRPr="00572EB6">
              <w:rPr>
                <w:lang w:val="en-GB"/>
              </w:rPr>
              <w:t>Amendment</w:t>
            </w:r>
          </w:p>
        </w:tc>
      </w:tr>
      <w:tr w:rsidR="00CD79A4" w:rsidRPr="00572EB6" w14:paraId="61AF1EF3" w14:textId="77777777" w:rsidTr="00E979CA">
        <w:trPr>
          <w:jc w:val="center"/>
        </w:trPr>
        <w:tc>
          <w:tcPr>
            <w:tcW w:w="4876" w:type="dxa"/>
          </w:tcPr>
          <w:p w14:paraId="3DF34C73" w14:textId="77777777" w:rsidR="00CD79A4" w:rsidRPr="00572EB6" w:rsidRDefault="00CD79A4" w:rsidP="00E979CA">
            <w:pPr>
              <w:pStyle w:val="Normal6"/>
              <w:rPr>
                <w:lang w:val="en-GB"/>
              </w:rPr>
            </w:pPr>
          </w:p>
        </w:tc>
        <w:tc>
          <w:tcPr>
            <w:tcW w:w="4876" w:type="dxa"/>
            <w:hideMark/>
          </w:tcPr>
          <w:p w14:paraId="39C8A6AD" w14:textId="77777777" w:rsidR="00CD79A4" w:rsidRPr="00572EB6" w:rsidRDefault="00CD79A4" w:rsidP="00E979CA">
            <w:pPr>
              <w:pStyle w:val="Normal6"/>
              <w:rPr>
                <w:szCs w:val="24"/>
                <w:lang w:val="en-GB"/>
              </w:rPr>
            </w:pPr>
            <w:r w:rsidRPr="00572EB6">
              <w:rPr>
                <w:b/>
                <w:i/>
                <w:lang w:val="en-GB"/>
              </w:rPr>
              <w:t>(</w:t>
            </w:r>
            <w:proofErr w:type="spellStart"/>
            <w:r w:rsidRPr="00572EB6">
              <w:rPr>
                <w:b/>
                <w:i/>
                <w:lang w:val="en-GB"/>
              </w:rPr>
              <w:t>cb</w:t>
            </w:r>
            <w:proofErr w:type="spellEnd"/>
            <w:r w:rsidRPr="00572EB6">
              <w:rPr>
                <w:b/>
                <w:i/>
                <w:lang w:val="en-GB"/>
              </w:rPr>
              <w:t>)</w:t>
            </w:r>
            <w:r w:rsidRPr="00572EB6">
              <w:rPr>
                <w:b/>
                <w:i/>
                <w:lang w:val="en-GB"/>
              </w:rPr>
              <w:tab/>
              <w:t>the socioeconomic impacts including the effects on employment;</w:t>
            </w:r>
          </w:p>
        </w:tc>
      </w:tr>
    </w:tbl>
    <w:p w14:paraId="164343E5" w14:textId="77777777" w:rsidR="00CD79A4" w:rsidRPr="00572EB6" w:rsidRDefault="00CD79A4" w:rsidP="00CD79A4"/>
    <w:p w14:paraId="2D906615"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35</w:t>
      </w:r>
    </w:p>
    <w:p w14:paraId="17A90ED2" w14:textId="77777777" w:rsidR="00CD79A4" w:rsidRPr="00572EB6" w:rsidRDefault="00CD79A4" w:rsidP="00CD79A4"/>
    <w:p w14:paraId="4BAA43F0" w14:textId="77777777" w:rsidR="00CD79A4" w:rsidRPr="00572EB6" w:rsidRDefault="00CD79A4" w:rsidP="00CD79A4">
      <w:pPr>
        <w:pStyle w:val="NormalBold"/>
        <w:keepNext/>
      </w:pPr>
      <w:r w:rsidRPr="00572EB6">
        <w:t>Proposal for a regulation</w:t>
      </w:r>
    </w:p>
    <w:p w14:paraId="5DFD2A1F" w14:textId="77777777" w:rsidR="00CD79A4" w:rsidRPr="00572EB6" w:rsidRDefault="00CD79A4" w:rsidP="00CD79A4">
      <w:pPr>
        <w:pStyle w:val="NormalBold"/>
      </w:pPr>
      <w:r w:rsidRPr="00572EB6">
        <w:t>Article 1 – paragraph 1 – point 3 (new)</w:t>
      </w:r>
    </w:p>
    <w:p w14:paraId="5445E298" w14:textId="77777777" w:rsidR="00CD79A4" w:rsidRPr="00572EB6" w:rsidRDefault="00CD79A4" w:rsidP="00CD79A4">
      <w:pPr>
        <w:keepNext/>
      </w:pPr>
      <w:r w:rsidRPr="00572EB6">
        <w:t>Regulation (EU) 2021/1119</w:t>
      </w:r>
    </w:p>
    <w:p w14:paraId="1812BA50" w14:textId="77777777" w:rsidR="00CD79A4" w:rsidRPr="00572EB6" w:rsidRDefault="00CD79A4" w:rsidP="00CD79A4">
      <w:r w:rsidRPr="00572EB6">
        <w:t>Article 11 – paragraph 1 – point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D145BBF" w14:textId="77777777" w:rsidTr="00E979CA">
        <w:trPr>
          <w:jc w:val="center"/>
        </w:trPr>
        <w:tc>
          <w:tcPr>
            <w:tcW w:w="9752" w:type="dxa"/>
            <w:gridSpan w:val="2"/>
          </w:tcPr>
          <w:p w14:paraId="2182416B" w14:textId="77777777" w:rsidR="00CD79A4" w:rsidRPr="00572EB6" w:rsidRDefault="00CD79A4" w:rsidP="00E979CA">
            <w:pPr>
              <w:keepNext/>
            </w:pPr>
          </w:p>
        </w:tc>
      </w:tr>
      <w:tr w:rsidR="00CD79A4" w:rsidRPr="00572EB6" w14:paraId="074588D5" w14:textId="77777777" w:rsidTr="00E979CA">
        <w:trPr>
          <w:jc w:val="center"/>
        </w:trPr>
        <w:tc>
          <w:tcPr>
            <w:tcW w:w="4876" w:type="dxa"/>
            <w:hideMark/>
          </w:tcPr>
          <w:p w14:paraId="311078DE"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5FF9A541" w14:textId="77777777" w:rsidR="00CD79A4" w:rsidRPr="00572EB6" w:rsidRDefault="00CD79A4" w:rsidP="00E979CA">
            <w:pPr>
              <w:pStyle w:val="ColumnHeading"/>
              <w:keepNext/>
              <w:rPr>
                <w:lang w:val="en-GB"/>
              </w:rPr>
            </w:pPr>
            <w:r w:rsidRPr="00572EB6">
              <w:rPr>
                <w:lang w:val="en-GB"/>
              </w:rPr>
              <w:t>Amendment</w:t>
            </w:r>
          </w:p>
        </w:tc>
      </w:tr>
      <w:tr w:rsidR="00CD79A4" w:rsidRPr="00572EB6" w14:paraId="453D16E1" w14:textId="77777777" w:rsidTr="00E979CA">
        <w:trPr>
          <w:jc w:val="center"/>
        </w:trPr>
        <w:tc>
          <w:tcPr>
            <w:tcW w:w="4876" w:type="dxa"/>
          </w:tcPr>
          <w:p w14:paraId="119EFB2B" w14:textId="77777777" w:rsidR="00CD79A4" w:rsidRPr="00572EB6" w:rsidRDefault="00CD79A4" w:rsidP="00E979CA">
            <w:pPr>
              <w:pStyle w:val="Normal6"/>
              <w:rPr>
                <w:lang w:val="en-GB"/>
              </w:rPr>
            </w:pPr>
          </w:p>
        </w:tc>
        <w:tc>
          <w:tcPr>
            <w:tcW w:w="4876" w:type="dxa"/>
            <w:hideMark/>
          </w:tcPr>
          <w:p w14:paraId="1B166568" w14:textId="77777777" w:rsidR="00CD79A4" w:rsidRPr="00572EB6" w:rsidRDefault="00CD79A4" w:rsidP="00E979CA">
            <w:pPr>
              <w:pStyle w:val="Normal6"/>
              <w:rPr>
                <w:szCs w:val="24"/>
                <w:lang w:val="en-GB"/>
              </w:rPr>
            </w:pPr>
            <w:r w:rsidRPr="00572EB6">
              <w:rPr>
                <w:b/>
                <w:i/>
                <w:lang w:val="en-GB"/>
              </w:rPr>
              <w:t>(d)</w:t>
            </w:r>
            <w:r w:rsidRPr="00572EB6">
              <w:rPr>
                <w:b/>
                <w:i/>
                <w:lang w:val="en-GB"/>
              </w:rPr>
              <w:tab/>
              <w:t>technological advances and deployment across Member States and sectors of innovative technologies;</w:t>
            </w:r>
          </w:p>
        </w:tc>
      </w:tr>
    </w:tbl>
    <w:p w14:paraId="53A3963F" w14:textId="77777777" w:rsidR="00CD79A4" w:rsidRPr="00572EB6" w:rsidRDefault="00CD79A4" w:rsidP="00CD79A4"/>
    <w:p w14:paraId="45C7C6ED" w14:textId="77777777" w:rsidR="00CD79A4" w:rsidRPr="00572EB6" w:rsidRDefault="00CD79A4" w:rsidP="00CD79A4">
      <w:pPr>
        <w:pStyle w:val="AMNumberTabs0"/>
        <w:keepNext/>
        <w:rPr>
          <w:lang w:val="en-GB"/>
        </w:rPr>
      </w:pPr>
      <w:r w:rsidRPr="00572EB6">
        <w:rPr>
          <w:lang w:val="en-GB"/>
        </w:rPr>
        <w:lastRenderedPageBreak/>
        <w:t>Amendment</w:t>
      </w:r>
      <w:r w:rsidRPr="00572EB6">
        <w:rPr>
          <w:lang w:val="en-GB"/>
        </w:rPr>
        <w:tab/>
      </w:r>
      <w:r w:rsidRPr="00572EB6">
        <w:rPr>
          <w:lang w:val="en-GB"/>
        </w:rPr>
        <w:tab/>
        <w:t>36</w:t>
      </w:r>
    </w:p>
    <w:p w14:paraId="1C275C59" w14:textId="77777777" w:rsidR="00CD79A4" w:rsidRPr="00572EB6" w:rsidRDefault="00CD79A4" w:rsidP="00CD79A4"/>
    <w:p w14:paraId="2D0E8B8A" w14:textId="77777777" w:rsidR="00CD79A4" w:rsidRPr="00572EB6" w:rsidRDefault="00CD79A4" w:rsidP="00CD79A4">
      <w:pPr>
        <w:pStyle w:val="NormalBold"/>
        <w:keepNext/>
      </w:pPr>
      <w:r w:rsidRPr="00572EB6">
        <w:t>Proposal for a regulation</w:t>
      </w:r>
    </w:p>
    <w:p w14:paraId="220BF25E" w14:textId="77777777" w:rsidR="00CD79A4" w:rsidRPr="00572EB6" w:rsidRDefault="00CD79A4" w:rsidP="00CD79A4">
      <w:pPr>
        <w:pStyle w:val="NormalBold"/>
      </w:pPr>
      <w:r w:rsidRPr="00572EB6">
        <w:t>Article 1 – paragraph 1 – point 3 (new)</w:t>
      </w:r>
    </w:p>
    <w:p w14:paraId="3F5DD3B2" w14:textId="77777777" w:rsidR="00CD79A4" w:rsidRPr="00572EB6" w:rsidRDefault="00CD79A4" w:rsidP="00CD79A4">
      <w:pPr>
        <w:keepNext/>
      </w:pPr>
      <w:r w:rsidRPr="00572EB6">
        <w:t>Regulation (EU) 2021/1119</w:t>
      </w:r>
    </w:p>
    <w:p w14:paraId="0D8F1B73" w14:textId="77777777" w:rsidR="00CD79A4" w:rsidRPr="00572EB6" w:rsidRDefault="00CD79A4" w:rsidP="00CD79A4">
      <w:r w:rsidRPr="00572EB6">
        <w:t>Article 11 – paragraph 1 – point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57CCD482" w14:textId="77777777" w:rsidTr="00E979CA">
        <w:trPr>
          <w:jc w:val="center"/>
        </w:trPr>
        <w:tc>
          <w:tcPr>
            <w:tcW w:w="9752" w:type="dxa"/>
            <w:gridSpan w:val="2"/>
          </w:tcPr>
          <w:p w14:paraId="461CBEB4" w14:textId="77777777" w:rsidR="00CD79A4" w:rsidRPr="00572EB6" w:rsidRDefault="00CD79A4" w:rsidP="00E979CA">
            <w:pPr>
              <w:keepNext/>
            </w:pPr>
          </w:p>
        </w:tc>
      </w:tr>
      <w:tr w:rsidR="00CD79A4" w:rsidRPr="00572EB6" w14:paraId="16BCD4FB" w14:textId="77777777" w:rsidTr="00E979CA">
        <w:trPr>
          <w:jc w:val="center"/>
        </w:trPr>
        <w:tc>
          <w:tcPr>
            <w:tcW w:w="4876" w:type="dxa"/>
            <w:hideMark/>
          </w:tcPr>
          <w:p w14:paraId="68016640"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8BC9C17" w14:textId="77777777" w:rsidR="00CD79A4" w:rsidRPr="00572EB6" w:rsidRDefault="00CD79A4" w:rsidP="00E979CA">
            <w:pPr>
              <w:pStyle w:val="ColumnHeading"/>
              <w:keepNext/>
              <w:rPr>
                <w:lang w:val="en-GB"/>
              </w:rPr>
            </w:pPr>
            <w:r w:rsidRPr="00572EB6">
              <w:rPr>
                <w:lang w:val="en-GB"/>
              </w:rPr>
              <w:t>Amendment</w:t>
            </w:r>
          </w:p>
        </w:tc>
      </w:tr>
      <w:tr w:rsidR="00CD79A4" w:rsidRPr="00572EB6" w14:paraId="44DFE547" w14:textId="77777777" w:rsidTr="00E979CA">
        <w:trPr>
          <w:jc w:val="center"/>
        </w:trPr>
        <w:tc>
          <w:tcPr>
            <w:tcW w:w="4876" w:type="dxa"/>
          </w:tcPr>
          <w:p w14:paraId="6543649E" w14:textId="77777777" w:rsidR="00CD79A4" w:rsidRPr="00572EB6" w:rsidRDefault="00CD79A4" w:rsidP="00E979CA">
            <w:pPr>
              <w:pStyle w:val="Normal6"/>
              <w:rPr>
                <w:lang w:val="en-GB"/>
              </w:rPr>
            </w:pPr>
          </w:p>
        </w:tc>
        <w:tc>
          <w:tcPr>
            <w:tcW w:w="4876" w:type="dxa"/>
            <w:hideMark/>
          </w:tcPr>
          <w:p w14:paraId="6577ED85" w14:textId="77777777" w:rsidR="00CD79A4" w:rsidRPr="00572EB6" w:rsidRDefault="00CD79A4" w:rsidP="00E979CA">
            <w:pPr>
              <w:pStyle w:val="Normal6"/>
              <w:rPr>
                <w:szCs w:val="24"/>
                <w:lang w:val="en-GB"/>
              </w:rPr>
            </w:pPr>
            <w:r w:rsidRPr="00572EB6">
              <w:rPr>
                <w:b/>
                <w:i/>
                <w:lang w:val="en-GB"/>
              </w:rPr>
              <w:t>(e)</w:t>
            </w:r>
            <w:r w:rsidRPr="00572EB6">
              <w:rPr>
                <w:b/>
                <w:i/>
                <w:lang w:val="en-GB"/>
              </w:rPr>
              <w:tab/>
              <w:t>the estimated level of net removals at Union level in relation to the targets of this Regulation. If the Commission finds that the estimated level of net natural removals for 2040 is significantly diverging from what would be required to achieve the 2040 intermediate target, including where due to natural disturbances, the Commission shall propose, where appropriate, measures at Union level, including if necessary an adjustment of the 2040 intermediate target corresponding to and within the limits of the possible shortfalls, and ensure that possible shortfalls will not be at the expense of other economic sectors;</w:t>
            </w:r>
          </w:p>
        </w:tc>
      </w:tr>
    </w:tbl>
    <w:p w14:paraId="5C6BA617" w14:textId="77777777" w:rsidR="00CD79A4" w:rsidRPr="00572EB6" w:rsidRDefault="00CD79A4" w:rsidP="00CD79A4"/>
    <w:p w14:paraId="28CF9D45"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37</w:t>
      </w:r>
    </w:p>
    <w:p w14:paraId="3FD11C89" w14:textId="77777777" w:rsidR="00CD79A4" w:rsidRPr="00572EB6" w:rsidRDefault="00CD79A4" w:rsidP="00CD79A4"/>
    <w:p w14:paraId="54407DA6" w14:textId="77777777" w:rsidR="00CD79A4" w:rsidRPr="00572EB6" w:rsidRDefault="00CD79A4" w:rsidP="00CD79A4">
      <w:pPr>
        <w:pStyle w:val="NormalBold"/>
        <w:keepNext/>
      </w:pPr>
      <w:r w:rsidRPr="00572EB6">
        <w:t>Proposal for a regulation</w:t>
      </w:r>
    </w:p>
    <w:p w14:paraId="492126E4" w14:textId="77777777" w:rsidR="00CD79A4" w:rsidRPr="00572EB6" w:rsidRDefault="00CD79A4" w:rsidP="00CD79A4">
      <w:pPr>
        <w:pStyle w:val="NormalBold"/>
      </w:pPr>
      <w:r w:rsidRPr="00572EB6">
        <w:t>Article 1 – paragraph 1 – point 3 (new)</w:t>
      </w:r>
    </w:p>
    <w:p w14:paraId="17DDCDA6" w14:textId="77777777" w:rsidR="00CD79A4" w:rsidRPr="00572EB6" w:rsidRDefault="00CD79A4" w:rsidP="00CD79A4">
      <w:pPr>
        <w:keepNext/>
      </w:pPr>
      <w:r w:rsidRPr="00572EB6">
        <w:t>Regulation (EU) 2021/1119</w:t>
      </w:r>
    </w:p>
    <w:p w14:paraId="33272475" w14:textId="77777777" w:rsidR="00CD79A4" w:rsidRPr="00572EB6" w:rsidRDefault="00CD79A4" w:rsidP="00CD79A4">
      <w:r w:rsidRPr="00572EB6">
        <w:t>Article 11 – paragraph 1 – point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640FF35A" w14:textId="77777777" w:rsidTr="00E979CA">
        <w:trPr>
          <w:jc w:val="center"/>
        </w:trPr>
        <w:tc>
          <w:tcPr>
            <w:tcW w:w="9752" w:type="dxa"/>
            <w:gridSpan w:val="2"/>
          </w:tcPr>
          <w:p w14:paraId="7FAE7D75" w14:textId="77777777" w:rsidR="00CD79A4" w:rsidRPr="00572EB6" w:rsidRDefault="00CD79A4" w:rsidP="00E979CA">
            <w:pPr>
              <w:keepNext/>
            </w:pPr>
          </w:p>
        </w:tc>
      </w:tr>
      <w:tr w:rsidR="00CD79A4" w:rsidRPr="00572EB6" w14:paraId="2A56AA7D" w14:textId="77777777" w:rsidTr="00E979CA">
        <w:trPr>
          <w:jc w:val="center"/>
        </w:trPr>
        <w:tc>
          <w:tcPr>
            <w:tcW w:w="4876" w:type="dxa"/>
            <w:hideMark/>
          </w:tcPr>
          <w:p w14:paraId="52F7BBA8"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04E6EE75" w14:textId="77777777" w:rsidR="00CD79A4" w:rsidRPr="00572EB6" w:rsidRDefault="00CD79A4" w:rsidP="00E979CA">
            <w:pPr>
              <w:pStyle w:val="ColumnHeading"/>
              <w:keepNext/>
              <w:rPr>
                <w:lang w:val="en-GB"/>
              </w:rPr>
            </w:pPr>
            <w:r w:rsidRPr="00572EB6">
              <w:rPr>
                <w:lang w:val="en-GB"/>
              </w:rPr>
              <w:t>Amendment</w:t>
            </w:r>
          </w:p>
        </w:tc>
      </w:tr>
      <w:tr w:rsidR="00CD79A4" w:rsidRPr="00572EB6" w14:paraId="10FC793B" w14:textId="77777777" w:rsidTr="00E979CA">
        <w:trPr>
          <w:jc w:val="center"/>
        </w:trPr>
        <w:tc>
          <w:tcPr>
            <w:tcW w:w="4876" w:type="dxa"/>
          </w:tcPr>
          <w:p w14:paraId="59D748C9" w14:textId="77777777" w:rsidR="00CD79A4" w:rsidRPr="00572EB6" w:rsidRDefault="00CD79A4" w:rsidP="00E979CA">
            <w:pPr>
              <w:pStyle w:val="Normal6"/>
              <w:rPr>
                <w:lang w:val="en-GB"/>
              </w:rPr>
            </w:pPr>
          </w:p>
        </w:tc>
        <w:tc>
          <w:tcPr>
            <w:tcW w:w="4876" w:type="dxa"/>
            <w:hideMark/>
          </w:tcPr>
          <w:p w14:paraId="33103CE2" w14:textId="77777777" w:rsidR="00CD79A4" w:rsidRPr="00572EB6" w:rsidRDefault="00CD79A4" w:rsidP="00E979CA">
            <w:pPr>
              <w:pStyle w:val="Normal6"/>
              <w:rPr>
                <w:szCs w:val="24"/>
                <w:lang w:val="en-GB"/>
              </w:rPr>
            </w:pPr>
            <w:r w:rsidRPr="00572EB6">
              <w:rPr>
                <w:b/>
                <w:i/>
                <w:lang w:val="en-GB"/>
              </w:rPr>
              <w:t>(f)</w:t>
            </w:r>
            <w:r w:rsidRPr="00572EB6">
              <w:rPr>
                <w:b/>
                <w:i/>
                <w:lang w:val="en-GB"/>
              </w:rPr>
              <w:tab/>
              <w:t>the progress towards the intermediate targets set out in this Regulation.</w:t>
            </w:r>
          </w:p>
        </w:tc>
      </w:tr>
    </w:tbl>
    <w:p w14:paraId="40C378B7" w14:textId="77777777" w:rsidR="00CD79A4" w:rsidRPr="00572EB6" w:rsidRDefault="00CD79A4" w:rsidP="00CD79A4"/>
    <w:p w14:paraId="25FAEBBC"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38</w:t>
      </w:r>
    </w:p>
    <w:p w14:paraId="26324A50" w14:textId="77777777" w:rsidR="00CD79A4" w:rsidRPr="00572EB6" w:rsidRDefault="00CD79A4" w:rsidP="00CD79A4"/>
    <w:p w14:paraId="7259AFAF" w14:textId="77777777" w:rsidR="00CD79A4" w:rsidRPr="00572EB6" w:rsidRDefault="00CD79A4" w:rsidP="00CD79A4">
      <w:pPr>
        <w:pStyle w:val="NormalBold"/>
        <w:keepNext/>
      </w:pPr>
      <w:r w:rsidRPr="00572EB6">
        <w:t>Proposal for a regulation</w:t>
      </w:r>
    </w:p>
    <w:p w14:paraId="75B5B77E" w14:textId="77777777" w:rsidR="00CD79A4" w:rsidRPr="00572EB6" w:rsidRDefault="00CD79A4" w:rsidP="00CD79A4">
      <w:pPr>
        <w:pStyle w:val="NormalBold"/>
      </w:pPr>
      <w:r w:rsidRPr="00572EB6">
        <w:t>Article 1 – paragraph 1 – point 3 (new)</w:t>
      </w:r>
    </w:p>
    <w:p w14:paraId="574D64C4" w14:textId="77777777" w:rsidR="00CD79A4" w:rsidRPr="00572EB6" w:rsidRDefault="00CD79A4" w:rsidP="00CD79A4">
      <w:pPr>
        <w:keepNext/>
      </w:pPr>
      <w:r w:rsidRPr="00572EB6">
        <w:t>Regulation (EU) 2021/1119</w:t>
      </w:r>
    </w:p>
    <w:p w14:paraId="4F1FA71E" w14:textId="77777777" w:rsidR="00CD79A4" w:rsidRPr="00572EB6" w:rsidRDefault="00CD79A4" w:rsidP="00CD79A4">
      <w:r w:rsidRPr="00572EB6">
        <w:t>Article 11 – paragraph 1 – point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1AA85B77" w14:textId="77777777" w:rsidTr="00E979CA">
        <w:trPr>
          <w:jc w:val="center"/>
        </w:trPr>
        <w:tc>
          <w:tcPr>
            <w:tcW w:w="9752" w:type="dxa"/>
            <w:gridSpan w:val="2"/>
          </w:tcPr>
          <w:p w14:paraId="0C5B03AA" w14:textId="77777777" w:rsidR="00CD79A4" w:rsidRPr="00572EB6" w:rsidRDefault="00CD79A4" w:rsidP="00E979CA">
            <w:pPr>
              <w:keepNext/>
            </w:pPr>
          </w:p>
        </w:tc>
      </w:tr>
      <w:tr w:rsidR="00CD79A4" w:rsidRPr="00572EB6" w14:paraId="5CA28FA1" w14:textId="77777777" w:rsidTr="00E979CA">
        <w:trPr>
          <w:jc w:val="center"/>
        </w:trPr>
        <w:tc>
          <w:tcPr>
            <w:tcW w:w="4876" w:type="dxa"/>
            <w:hideMark/>
          </w:tcPr>
          <w:p w14:paraId="47C99B61"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C5AA617" w14:textId="77777777" w:rsidR="00CD79A4" w:rsidRPr="00572EB6" w:rsidRDefault="00CD79A4" w:rsidP="00E979CA">
            <w:pPr>
              <w:pStyle w:val="ColumnHeading"/>
              <w:keepNext/>
              <w:rPr>
                <w:lang w:val="en-GB"/>
              </w:rPr>
            </w:pPr>
            <w:r w:rsidRPr="00572EB6">
              <w:rPr>
                <w:lang w:val="en-GB"/>
              </w:rPr>
              <w:t>Amendment</w:t>
            </w:r>
          </w:p>
        </w:tc>
      </w:tr>
      <w:tr w:rsidR="00CD79A4" w:rsidRPr="00572EB6" w14:paraId="4BFF21FC" w14:textId="77777777" w:rsidTr="00E979CA">
        <w:trPr>
          <w:jc w:val="center"/>
        </w:trPr>
        <w:tc>
          <w:tcPr>
            <w:tcW w:w="4876" w:type="dxa"/>
          </w:tcPr>
          <w:p w14:paraId="636CF412" w14:textId="77777777" w:rsidR="00CD79A4" w:rsidRPr="00572EB6" w:rsidRDefault="00CD79A4" w:rsidP="00E979CA">
            <w:pPr>
              <w:pStyle w:val="Normal6"/>
              <w:rPr>
                <w:lang w:val="en-GB"/>
              </w:rPr>
            </w:pPr>
          </w:p>
        </w:tc>
        <w:tc>
          <w:tcPr>
            <w:tcW w:w="4876" w:type="dxa"/>
            <w:hideMark/>
          </w:tcPr>
          <w:p w14:paraId="65DC358C" w14:textId="77777777" w:rsidR="00CD79A4" w:rsidRPr="00572EB6" w:rsidRDefault="00CD79A4" w:rsidP="00E979CA">
            <w:pPr>
              <w:pStyle w:val="Normal6"/>
              <w:rPr>
                <w:szCs w:val="24"/>
                <w:lang w:val="en-GB"/>
              </w:rPr>
            </w:pPr>
            <w:r w:rsidRPr="00572EB6">
              <w:rPr>
                <w:b/>
                <w:i/>
                <w:lang w:val="en-GB"/>
              </w:rPr>
              <w:t>(g)</w:t>
            </w:r>
            <w:r w:rsidRPr="00572EB6">
              <w:rPr>
                <w:b/>
                <w:i/>
                <w:lang w:val="en-GB"/>
              </w:rPr>
              <w:tab/>
              <w:t>the flexibility for Member States to use high-quality international credits to fulfil up to 5% of their post-2030 targets and efforts in sectors that are not regulated in the EU ETS.</w:t>
            </w:r>
          </w:p>
        </w:tc>
      </w:tr>
    </w:tbl>
    <w:p w14:paraId="15C7B07E" w14:textId="77777777" w:rsidR="00CD79A4" w:rsidRPr="00572EB6" w:rsidRDefault="00CD79A4" w:rsidP="00CD79A4"/>
    <w:p w14:paraId="28CA937D"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39</w:t>
      </w:r>
    </w:p>
    <w:p w14:paraId="7E88E159" w14:textId="77777777" w:rsidR="00CD79A4" w:rsidRPr="00572EB6" w:rsidRDefault="00CD79A4" w:rsidP="00CD79A4"/>
    <w:p w14:paraId="643A0359" w14:textId="77777777" w:rsidR="00CD79A4" w:rsidRPr="00572EB6" w:rsidRDefault="00CD79A4" w:rsidP="00CD79A4">
      <w:pPr>
        <w:pStyle w:val="NormalBold"/>
        <w:keepNext/>
      </w:pPr>
      <w:r w:rsidRPr="00572EB6">
        <w:t>Proposal for a regulation</w:t>
      </w:r>
    </w:p>
    <w:p w14:paraId="209F5C74" w14:textId="77777777" w:rsidR="00CD79A4" w:rsidRPr="00572EB6" w:rsidRDefault="00CD79A4" w:rsidP="00CD79A4">
      <w:pPr>
        <w:pStyle w:val="NormalBold"/>
      </w:pPr>
      <w:r w:rsidRPr="00572EB6">
        <w:t>Article 1 – paragraph 1 – point 4 (new)</w:t>
      </w:r>
    </w:p>
    <w:p w14:paraId="1CAA8FEE" w14:textId="77777777" w:rsidR="00CD79A4" w:rsidRPr="00572EB6" w:rsidRDefault="00CD79A4" w:rsidP="00CD79A4">
      <w:pPr>
        <w:keepNext/>
      </w:pPr>
      <w:r w:rsidRPr="00572EB6">
        <w:t>Regulation (EU) 2021/1119</w:t>
      </w:r>
    </w:p>
    <w:p w14:paraId="5660635E" w14:textId="77777777" w:rsidR="00CD79A4" w:rsidRPr="00572EB6" w:rsidRDefault="00CD79A4" w:rsidP="00CD79A4">
      <w:r w:rsidRPr="00572EB6">
        <w:t>Article 11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4DEF0A6A" w14:textId="77777777" w:rsidTr="00E979CA">
        <w:trPr>
          <w:jc w:val="center"/>
        </w:trPr>
        <w:tc>
          <w:tcPr>
            <w:tcW w:w="9752" w:type="dxa"/>
            <w:gridSpan w:val="2"/>
          </w:tcPr>
          <w:p w14:paraId="4AD0F90B" w14:textId="77777777" w:rsidR="00CD79A4" w:rsidRPr="00572EB6" w:rsidRDefault="00CD79A4" w:rsidP="00E979CA">
            <w:pPr>
              <w:keepNext/>
            </w:pPr>
          </w:p>
        </w:tc>
      </w:tr>
      <w:tr w:rsidR="00CD79A4" w:rsidRPr="00572EB6" w14:paraId="155B6E2E" w14:textId="77777777" w:rsidTr="00E979CA">
        <w:trPr>
          <w:jc w:val="center"/>
        </w:trPr>
        <w:tc>
          <w:tcPr>
            <w:tcW w:w="4876" w:type="dxa"/>
            <w:hideMark/>
          </w:tcPr>
          <w:p w14:paraId="666F622B" w14:textId="77777777" w:rsidR="00CD79A4" w:rsidRPr="00572EB6" w:rsidRDefault="00CD79A4" w:rsidP="00E979CA">
            <w:pPr>
              <w:pStyle w:val="ColumnHeading"/>
              <w:keepNext/>
              <w:rPr>
                <w:lang w:val="en-GB"/>
              </w:rPr>
            </w:pPr>
            <w:r w:rsidRPr="00572EB6">
              <w:rPr>
                <w:lang w:val="en-GB"/>
              </w:rPr>
              <w:t>Present text</w:t>
            </w:r>
          </w:p>
        </w:tc>
        <w:tc>
          <w:tcPr>
            <w:tcW w:w="4876" w:type="dxa"/>
            <w:hideMark/>
          </w:tcPr>
          <w:p w14:paraId="5A15E768" w14:textId="77777777" w:rsidR="00CD79A4" w:rsidRPr="00572EB6" w:rsidRDefault="00CD79A4" w:rsidP="00E979CA">
            <w:pPr>
              <w:pStyle w:val="ColumnHeading"/>
              <w:keepNext/>
              <w:rPr>
                <w:lang w:val="en-GB"/>
              </w:rPr>
            </w:pPr>
            <w:r w:rsidRPr="00572EB6">
              <w:rPr>
                <w:lang w:val="en-GB"/>
              </w:rPr>
              <w:t>Amendment</w:t>
            </w:r>
          </w:p>
        </w:tc>
      </w:tr>
      <w:tr w:rsidR="00CD79A4" w:rsidRPr="00572EB6" w14:paraId="219CFDC8" w14:textId="77777777" w:rsidTr="00E979CA">
        <w:trPr>
          <w:jc w:val="center"/>
        </w:trPr>
        <w:tc>
          <w:tcPr>
            <w:tcW w:w="4876" w:type="dxa"/>
          </w:tcPr>
          <w:p w14:paraId="6F9E95AD" w14:textId="77777777" w:rsidR="00CD79A4" w:rsidRPr="00572EB6" w:rsidRDefault="00CD79A4" w:rsidP="00E979CA">
            <w:pPr>
              <w:pStyle w:val="Normal6"/>
              <w:rPr>
                <w:lang w:val="en-GB"/>
              </w:rPr>
            </w:pPr>
          </w:p>
        </w:tc>
        <w:tc>
          <w:tcPr>
            <w:tcW w:w="4876" w:type="dxa"/>
            <w:hideMark/>
          </w:tcPr>
          <w:p w14:paraId="31E10C2E" w14:textId="77777777" w:rsidR="00CD79A4" w:rsidRPr="00572EB6" w:rsidRDefault="00CD79A4" w:rsidP="00E979CA">
            <w:pPr>
              <w:pStyle w:val="Normal6"/>
              <w:rPr>
                <w:szCs w:val="24"/>
                <w:lang w:val="en-GB"/>
              </w:rPr>
            </w:pPr>
            <w:r w:rsidRPr="00572EB6">
              <w:rPr>
                <w:b/>
                <w:i/>
                <w:lang w:val="en-GB"/>
              </w:rPr>
              <w:t>(4)</w:t>
            </w:r>
            <w:r w:rsidRPr="00572EB6">
              <w:rPr>
                <w:b/>
                <w:i/>
                <w:lang w:val="en-GB"/>
              </w:rPr>
              <w:tab/>
              <w:t>In Article 11, the second paragraph is replaced by the following:</w:t>
            </w:r>
          </w:p>
        </w:tc>
      </w:tr>
      <w:tr w:rsidR="00CD79A4" w:rsidRPr="00572EB6" w14:paraId="46BB9A7E" w14:textId="77777777" w:rsidTr="00E979CA">
        <w:trPr>
          <w:jc w:val="center"/>
        </w:trPr>
        <w:tc>
          <w:tcPr>
            <w:tcW w:w="4876" w:type="dxa"/>
            <w:hideMark/>
          </w:tcPr>
          <w:p w14:paraId="1EC0968F" w14:textId="77777777" w:rsidR="00CD79A4" w:rsidRPr="00572EB6" w:rsidRDefault="00CD79A4" w:rsidP="00E979CA">
            <w:pPr>
              <w:pStyle w:val="Normal6"/>
              <w:rPr>
                <w:lang w:val="en-GB"/>
              </w:rPr>
            </w:pPr>
            <w:r w:rsidRPr="00572EB6">
              <w:rPr>
                <w:lang w:val="en-GB"/>
              </w:rPr>
              <w:t xml:space="preserve">The Commission’s report </w:t>
            </w:r>
            <w:r w:rsidRPr="00572EB6">
              <w:rPr>
                <w:b/>
                <w:i/>
                <w:lang w:val="en-GB"/>
              </w:rPr>
              <w:t>may</w:t>
            </w:r>
            <w:r w:rsidRPr="00572EB6">
              <w:rPr>
                <w:lang w:val="en-GB"/>
              </w:rPr>
              <w:t xml:space="preserve"> be accompanied, where appropriate, by legislative proposals to </w:t>
            </w:r>
            <w:r w:rsidRPr="00572EB6">
              <w:rPr>
                <w:b/>
                <w:i/>
                <w:lang w:val="en-GB"/>
              </w:rPr>
              <w:t>amend</w:t>
            </w:r>
            <w:r w:rsidRPr="00572EB6">
              <w:rPr>
                <w:lang w:val="en-GB"/>
              </w:rPr>
              <w:t xml:space="preserve"> this Regulation.</w:t>
            </w:r>
          </w:p>
        </w:tc>
        <w:tc>
          <w:tcPr>
            <w:tcW w:w="4876" w:type="dxa"/>
            <w:hideMark/>
          </w:tcPr>
          <w:p w14:paraId="5D5CA891" w14:textId="56D20127" w:rsidR="00CD79A4" w:rsidRPr="00572EB6" w:rsidRDefault="00021BF4" w:rsidP="00E979CA">
            <w:pPr>
              <w:pStyle w:val="Normal6"/>
              <w:rPr>
                <w:szCs w:val="24"/>
                <w:lang w:val="en-GB"/>
              </w:rPr>
            </w:pPr>
            <w:r w:rsidRPr="00572EB6">
              <w:rPr>
                <w:lang w:val="en-GB"/>
              </w:rPr>
              <w:t>‘</w:t>
            </w:r>
            <w:r w:rsidR="00CD79A4" w:rsidRPr="00572EB6">
              <w:rPr>
                <w:lang w:val="en-GB"/>
              </w:rPr>
              <w:t xml:space="preserve">The Commission’s report </w:t>
            </w:r>
            <w:r w:rsidR="00CD79A4" w:rsidRPr="00572EB6">
              <w:rPr>
                <w:b/>
                <w:i/>
                <w:lang w:val="en-GB"/>
              </w:rPr>
              <w:t>shall</w:t>
            </w:r>
            <w:r w:rsidR="00CD79A4" w:rsidRPr="00572EB6">
              <w:rPr>
                <w:lang w:val="en-GB"/>
              </w:rPr>
              <w:t xml:space="preserve"> be accompanied, where appropriate, by legislative proposals to </w:t>
            </w:r>
            <w:r w:rsidR="00CD79A4" w:rsidRPr="00572EB6">
              <w:rPr>
                <w:b/>
                <w:i/>
                <w:lang w:val="en-GB"/>
              </w:rPr>
              <w:t>revise</w:t>
            </w:r>
            <w:r w:rsidR="00CD79A4" w:rsidRPr="00572EB6">
              <w:rPr>
                <w:lang w:val="en-GB"/>
              </w:rPr>
              <w:t xml:space="preserve"> this Regulation</w:t>
            </w:r>
            <w:r w:rsidR="00CD79A4" w:rsidRPr="00572EB6">
              <w:rPr>
                <w:b/>
                <w:i/>
                <w:lang w:val="en-GB"/>
              </w:rPr>
              <w:t>, including the intermediate 2040 target, and by additional measures to strengthen the initiatives concerning the enabling framework supporting the continued effective implementation of this Regulation, in line with Article 4(5), and securing EU competitiveness, prosperity and social cohesion</w:t>
            </w:r>
            <w:r w:rsidR="00CD79A4" w:rsidRPr="00572EB6">
              <w:rPr>
                <w:lang w:val="en-GB"/>
              </w:rPr>
              <w:t>.</w:t>
            </w:r>
            <w:r w:rsidRPr="00572EB6">
              <w:rPr>
                <w:lang w:val="en-GB"/>
              </w:rPr>
              <w:t>’</w:t>
            </w:r>
          </w:p>
        </w:tc>
      </w:tr>
    </w:tbl>
    <w:p w14:paraId="1ABEB978" w14:textId="77777777" w:rsidR="00CD79A4" w:rsidRPr="00572EB6" w:rsidRDefault="00CD79A4" w:rsidP="00CD79A4"/>
    <w:p w14:paraId="21DDF4B5" w14:textId="77777777" w:rsidR="00CD79A4" w:rsidRPr="00572EB6" w:rsidRDefault="00CD79A4" w:rsidP="00CD79A4">
      <w:pPr>
        <w:pStyle w:val="AMNumberTabs0"/>
        <w:keepNext/>
        <w:rPr>
          <w:lang w:val="en-GB"/>
        </w:rPr>
      </w:pPr>
      <w:r w:rsidRPr="00572EB6">
        <w:rPr>
          <w:lang w:val="en-GB"/>
        </w:rPr>
        <w:t>Amendment</w:t>
      </w:r>
      <w:r w:rsidRPr="00572EB6">
        <w:rPr>
          <w:lang w:val="en-GB"/>
        </w:rPr>
        <w:tab/>
      </w:r>
      <w:r w:rsidRPr="00572EB6">
        <w:rPr>
          <w:lang w:val="en-GB"/>
        </w:rPr>
        <w:tab/>
        <w:t>40</w:t>
      </w:r>
    </w:p>
    <w:p w14:paraId="5B017B80" w14:textId="77777777" w:rsidR="00CD79A4" w:rsidRPr="00572EB6" w:rsidRDefault="00CD79A4" w:rsidP="00CD79A4"/>
    <w:p w14:paraId="62EBBCBB" w14:textId="77777777" w:rsidR="00CD79A4" w:rsidRPr="00572EB6" w:rsidRDefault="00CD79A4" w:rsidP="00CD79A4">
      <w:pPr>
        <w:pStyle w:val="NormalBold"/>
        <w:keepNext/>
      </w:pPr>
      <w:r w:rsidRPr="00572EB6">
        <w:t>Proposal for a regulation</w:t>
      </w:r>
    </w:p>
    <w:p w14:paraId="08B44CF8" w14:textId="77777777" w:rsidR="00CD79A4" w:rsidRPr="00572EB6" w:rsidRDefault="00CD79A4" w:rsidP="00CD79A4">
      <w:pPr>
        <w:pStyle w:val="NormalBold"/>
      </w:pPr>
      <w:r w:rsidRPr="00572EB6">
        <w:t>Article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D79A4" w:rsidRPr="00572EB6" w14:paraId="0A2F56E7" w14:textId="77777777" w:rsidTr="00E979CA">
        <w:trPr>
          <w:jc w:val="center"/>
        </w:trPr>
        <w:tc>
          <w:tcPr>
            <w:tcW w:w="9752" w:type="dxa"/>
            <w:gridSpan w:val="2"/>
          </w:tcPr>
          <w:p w14:paraId="07F98350" w14:textId="77777777" w:rsidR="00CD79A4" w:rsidRPr="00572EB6" w:rsidRDefault="00CD79A4" w:rsidP="00E979CA">
            <w:pPr>
              <w:keepNext/>
            </w:pPr>
          </w:p>
        </w:tc>
      </w:tr>
      <w:tr w:rsidR="00CD79A4" w:rsidRPr="00572EB6" w14:paraId="0BD7AADE" w14:textId="77777777" w:rsidTr="00E979CA">
        <w:trPr>
          <w:jc w:val="center"/>
        </w:trPr>
        <w:tc>
          <w:tcPr>
            <w:tcW w:w="4876" w:type="dxa"/>
            <w:hideMark/>
          </w:tcPr>
          <w:p w14:paraId="5525904B" w14:textId="77777777" w:rsidR="00CD79A4" w:rsidRPr="00572EB6" w:rsidRDefault="00CD79A4" w:rsidP="00E979CA">
            <w:pPr>
              <w:pStyle w:val="ColumnHeading"/>
              <w:keepNext/>
              <w:rPr>
                <w:lang w:val="en-GB"/>
              </w:rPr>
            </w:pPr>
            <w:r w:rsidRPr="00572EB6">
              <w:rPr>
                <w:lang w:val="en-GB"/>
              </w:rPr>
              <w:t>Text proposed by the Commission</w:t>
            </w:r>
          </w:p>
        </w:tc>
        <w:tc>
          <w:tcPr>
            <w:tcW w:w="4876" w:type="dxa"/>
            <w:hideMark/>
          </w:tcPr>
          <w:p w14:paraId="1D1D65D0" w14:textId="77777777" w:rsidR="00CD79A4" w:rsidRPr="00572EB6" w:rsidRDefault="00CD79A4" w:rsidP="00E979CA">
            <w:pPr>
              <w:pStyle w:val="ColumnHeading"/>
              <w:keepNext/>
              <w:rPr>
                <w:lang w:val="en-GB"/>
              </w:rPr>
            </w:pPr>
            <w:r w:rsidRPr="00572EB6">
              <w:rPr>
                <w:lang w:val="en-GB"/>
              </w:rPr>
              <w:t>Amendment</w:t>
            </w:r>
          </w:p>
        </w:tc>
      </w:tr>
      <w:tr w:rsidR="00CD79A4" w:rsidRPr="00572EB6" w14:paraId="46E10476" w14:textId="77777777" w:rsidTr="00E979CA">
        <w:trPr>
          <w:jc w:val="center"/>
        </w:trPr>
        <w:tc>
          <w:tcPr>
            <w:tcW w:w="4876" w:type="dxa"/>
          </w:tcPr>
          <w:p w14:paraId="6BC2B301" w14:textId="77777777" w:rsidR="00CD79A4" w:rsidRPr="00572EB6" w:rsidRDefault="00CD79A4" w:rsidP="00E979CA">
            <w:pPr>
              <w:pStyle w:val="Normal6"/>
              <w:rPr>
                <w:lang w:val="en-GB"/>
              </w:rPr>
            </w:pPr>
          </w:p>
        </w:tc>
        <w:tc>
          <w:tcPr>
            <w:tcW w:w="4876" w:type="dxa"/>
            <w:hideMark/>
          </w:tcPr>
          <w:p w14:paraId="275A1B96" w14:textId="77777777" w:rsidR="00CD79A4" w:rsidRPr="00572EB6" w:rsidRDefault="00CD79A4" w:rsidP="00E979CA">
            <w:pPr>
              <w:pStyle w:val="Normal6"/>
              <w:jc w:val="center"/>
              <w:rPr>
                <w:szCs w:val="24"/>
                <w:lang w:val="en-GB"/>
              </w:rPr>
            </w:pPr>
            <w:r w:rsidRPr="00572EB6">
              <w:rPr>
                <w:b/>
                <w:i/>
                <w:lang w:val="en-GB"/>
              </w:rPr>
              <w:t>Article 1a</w:t>
            </w:r>
          </w:p>
        </w:tc>
      </w:tr>
      <w:tr w:rsidR="00CD79A4" w:rsidRPr="00572EB6" w14:paraId="686B40B8" w14:textId="77777777" w:rsidTr="00E979CA">
        <w:trPr>
          <w:jc w:val="center"/>
        </w:trPr>
        <w:tc>
          <w:tcPr>
            <w:tcW w:w="4876" w:type="dxa"/>
          </w:tcPr>
          <w:p w14:paraId="4174FAD5" w14:textId="77777777" w:rsidR="00CD79A4" w:rsidRPr="00572EB6" w:rsidRDefault="00CD79A4" w:rsidP="00E979CA">
            <w:pPr>
              <w:pStyle w:val="Normal6"/>
              <w:rPr>
                <w:lang w:val="en-GB"/>
              </w:rPr>
            </w:pPr>
          </w:p>
        </w:tc>
        <w:tc>
          <w:tcPr>
            <w:tcW w:w="4876" w:type="dxa"/>
            <w:hideMark/>
          </w:tcPr>
          <w:p w14:paraId="3FC7A0A9" w14:textId="77777777" w:rsidR="00CD79A4" w:rsidRPr="00572EB6" w:rsidRDefault="00CD79A4" w:rsidP="00E979CA">
            <w:pPr>
              <w:pStyle w:val="Normal6"/>
              <w:jc w:val="center"/>
              <w:rPr>
                <w:szCs w:val="24"/>
                <w:lang w:val="en-GB"/>
              </w:rPr>
            </w:pPr>
            <w:r w:rsidRPr="00572EB6">
              <w:rPr>
                <w:b/>
                <w:i/>
                <w:lang w:val="en-GB"/>
              </w:rPr>
              <w:t>Postponement of the operation of emissions trading for buildings, road transport and additional sectors</w:t>
            </w:r>
          </w:p>
        </w:tc>
      </w:tr>
      <w:tr w:rsidR="00CD79A4" w:rsidRPr="0048647B" w14:paraId="06484C10" w14:textId="77777777" w:rsidTr="00E979CA">
        <w:trPr>
          <w:jc w:val="center"/>
        </w:trPr>
        <w:tc>
          <w:tcPr>
            <w:tcW w:w="4876" w:type="dxa"/>
          </w:tcPr>
          <w:p w14:paraId="759EBE10" w14:textId="77777777" w:rsidR="00CD79A4" w:rsidRPr="00572EB6" w:rsidRDefault="00CD79A4" w:rsidP="00E979CA">
            <w:pPr>
              <w:pStyle w:val="Normal6"/>
              <w:rPr>
                <w:lang w:val="en-GB"/>
              </w:rPr>
            </w:pPr>
          </w:p>
        </w:tc>
        <w:tc>
          <w:tcPr>
            <w:tcW w:w="4876" w:type="dxa"/>
            <w:hideMark/>
          </w:tcPr>
          <w:p w14:paraId="65EE693E" w14:textId="77777777" w:rsidR="00CD79A4" w:rsidRPr="0048647B" w:rsidRDefault="00CD79A4" w:rsidP="00E979CA">
            <w:pPr>
              <w:pStyle w:val="Normal6"/>
              <w:rPr>
                <w:szCs w:val="24"/>
                <w:lang w:val="en-GB"/>
              </w:rPr>
            </w:pPr>
            <w:r w:rsidRPr="00572EB6">
              <w:rPr>
                <w:b/>
                <w:i/>
                <w:lang w:val="en-GB"/>
              </w:rPr>
              <w:t xml:space="preserve">The operation of emissions trading for buildings, road transport and additional sectors set out in Chapter </w:t>
            </w:r>
            <w:proofErr w:type="spellStart"/>
            <w:r w:rsidRPr="00572EB6">
              <w:rPr>
                <w:b/>
                <w:i/>
                <w:lang w:val="en-GB"/>
              </w:rPr>
              <w:t>IVa</w:t>
            </w:r>
            <w:proofErr w:type="spellEnd"/>
            <w:r w:rsidRPr="00572EB6">
              <w:rPr>
                <w:b/>
                <w:i/>
                <w:lang w:val="en-GB"/>
              </w:rPr>
              <w:t xml:space="preserve"> of Directive 2003/87 is postponed until 2028. The rules </w:t>
            </w:r>
            <w:r w:rsidRPr="00572EB6">
              <w:rPr>
                <w:b/>
                <w:i/>
                <w:lang w:val="en-GB"/>
              </w:rPr>
              <w:lastRenderedPageBreak/>
              <w:t>set out in Article 30(k)(2) letters (a) to (e) of Directive 2003/87 shall apply. The provisions of Article 10a(8b) of Directive 2003/87 shall apply also in 2026.</w:t>
            </w:r>
          </w:p>
        </w:tc>
      </w:tr>
    </w:tbl>
    <w:p w14:paraId="3657246E" w14:textId="59D48EDC" w:rsidR="00E365E1" w:rsidRPr="0048647B" w:rsidRDefault="00E365E1" w:rsidP="00F90E9F"/>
    <w:sectPr w:rsidR="00E365E1" w:rsidRPr="0048647B" w:rsidSect="0048647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D03F3" w14:textId="77777777" w:rsidR="00F90E9F" w:rsidRPr="0048647B" w:rsidRDefault="00F90E9F">
      <w:r w:rsidRPr="0048647B">
        <w:separator/>
      </w:r>
    </w:p>
  </w:endnote>
  <w:endnote w:type="continuationSeparator" w:id="0">
    <w:p w14:paraId="69CB2DBD" w14:textId="77777777" w:rsidR="00F90E9F" w:rsidRPr="0048647B" w:rsidRDefault="00F90E9F">
      <w:r w:rsidRPr="00486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C352" w14:textId="77777777" w:rsidR="00064002" w:rsidRPr="0048647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7C9A" w14:textId="77777777" w:rsidR="00064002" w:rsidRPr="0048647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22F0" w14:textId="77777777" w:rsidR="00064002" w:rsidRPr="004864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E309" w14:textId="77777777" w:rsidR="00F90E9F" w:rsidRPr="0048647B" w:rsidRDefault="00F90E9F">
      <w:r w:rsidRPr="0048647B">
        <w:separator/>
      </w:r>
    </w:p>
  </w:footnote>
  <w:footnote w:type="continuationSeparator" w:id="0">
    <w:p w14:paraId="0F262CB0" w14:textId="77777777" w:rsidR="00F90E9F" w:rsidRPr="0048647B" w:rsidRDefault="00F90E9F">
      <w:r w:rsidRPr="0048647B">
        <w:continuationSeparator/>
      </w:r>
    </w:p>
  </w:footnote>
  <w:footnote w:id="1">
    <w:p w14:paraId="7417071B" w14:textId="2B617A80" w:rsidR="005566D0" w:rsidRPr="007D5628" w:rsidRDefault="005566D0" w:rsidP="007D5628">
      <w:pPr>
        <w:pStyle w:val="FootnoteText"/>
        <w:ind w:left="567" w:hanging="567"/>
        <w:rPr>
          <w:sz w:val="24"/>
          <w:szCs w:val="24"/>
          <w:lang w:val="en-GB"/>
        </w:rPr>
      </w:pPr>
      <w:r w:rsidRPr="007D5628">
        <w:rPr>
          <w:rStyle w:val="FootnoteReference"/>
          <w:sz w:val="24"/>
          <w:szCs w:val="24"/>
        </w:rPr>
        <w:footnoteRef/>
      </w:r>
      <w:r w:rsidRPr="007D5628">
        <w:rPr>
          <w:sz w:val="24"/>
          <w:szCs w:val="24"/>
          <w:lang w:val="en-GB"/>
        </w:rPr>
        <w:t xml:space="preserve"> </w:t>
      </w:r>
      <w:r w:rsidRPr="007D5628">
        <w:rPr>
          <w:sz w:val="24"/>
          <w:szCs w:val="24"/>
          <w:lang w:val="en-GB"/>
        </w:rPr>
        <w:tab/>
      </w:r>
      <w:r w:rsidRPr="002A2A90">
        <w:rPr>
          <w:sz w:val="24"/>
          <w:szCs w:val="24"/>
          <w:lang w:val="en-GB"/>
        </w:rPr>
        <w:t xml:space="preserve">The matter was </w:t>
      </w:r>
      <w:proofErr w:type="gramStart"/>
      <w:r w:rsidRPr="002A2A90">
        <w:rPr>
          <w:sz w:val="24"/>
          <w:szCs w:val="24"/>
          <w:lang w:val="en-GB"/>
        </w:rPr>
        <w:t>referred back</w:t>
      </w:r>
      <w:proofErr w:type="gramEnd"/>
      <w:r w:rsidRPr="002A2A90">
        <w:rPr>
          <w:sz w:val="24"/>
          <w:szCs w:val="24"/>
          <w:lang w:val="en-GB"/>
        </w:rPr>
        <w:t xml:space="preserve"> for interinstitutional negotiations to the committee responsible, pursuant to Rule 60(4), fourth subparagraph (A10-0223/2025).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9ACD" w14:textId="77777777" w:rsidR="00064002" w:rsidRPr="0048647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0A2E" w14:textId="77777777" w:rsidR="00064002" w:rsidRPr="0048647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924A" w14:textId="77777777" w:rsidR="00064002" w:rsidRPr="004864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60837301">
    <w:abstractNumId w:val="9"/>
  </w:num>
  <w:num w:numId="2" w16cid:durableId="1626882975">
    <w:abstractNumId w:val="9"/>
  </w:num>
  <w:num w:numId="3" w16cid:durableId="298657276">
    <w:abstractNumId w:val="7"/>
  </w:num>
  <w:num w:numId="4" w16cid:durableId="773134690">
    <w:abstractNumId w:val="7"/>
  </w:num>
  <w:num w:numId="5" w16cid:durableId="1253778270">
    <w:abstractNumId w:val="6"/>
  </w:num>
  <w:num w:numId="6" w16cid:durableId="1458524277">
    <w:abstractNumId w:val="6"/>
  </w:num>
  <w:num w:numId="7" w16cid:durableId="1256668079">
    <w:abstractNumId w:val="5"/>
  </w:num>
  <w:num w:numId="8" w16cid:durableId="133108067">
    <w:abstractNumId w:val="5"/>
  </w:num>
  <w:num w:numId="9" w16cid:durableId="252931840">
    <w:abstractNumId w:val="4"/>
  </w:num>
  <w:num w:numId="10" w16cid:durableId="555360825">
    <w:abstractNumId w:val="4"/>
  </w:num>
  <w:num w:numId="11" w16cid:durableId="913394897">
    <w:abstractNumId w:val="8"/>
  </w:num>
  <w:num w:numId="12" w16cid:durableId="1370061301">
    <w:abstractNumId w:val="8"/>
  </w:num>
  <w:num w:numId="13" w16cid:durableId="1193032755">
    <w:abstractNumId w:val="3"/>
  </w:num>
  <w:num w:numId="14" w16cid:durableId="1671329749">
    <w:abstractNumId w:val="3"/>
  </w:num>
  <w:num w:numId="15" w16cid:durableId="800420964">
    <w:abstractNumId w:val="2"/>
  </w:num>
  <w:num w:numId="16" w16cid:durableId="580454280">
    <w:abstractNumId w:val="2"/>
  </w:num>
  <w:num w:numId="17" w16cid:durableId="1735732772">
    <w:abstractNumId w:val="1"/>
  </w:num>
  <w:num w:numId="18" w16cid:durableId="2137480891">
    <w:abstractNumId w:val="1"/>
  </w:num>
  <w:num w:numId="19" w16cid:durableId="207450854">
    <w:abstractNumId w:val="0"/>
  </w:num>
  <w:num w:numId="20" w16cid:durableId="1495871982">
    <w:abstractNumId w:val="0"/>
  </w:num>
  <w:num w:numId="21" w16cid:durableId="1516728606">
    <w:abstractNumId w:val="9"/>
  </w:num>
  <w:num w:numId="22" w16cid:durableId="1628392564">
    <w:abstractNumId w:val="7"/>
  </w:num>
  <w:num w:numId="23" w16cid:durableId="1009648468">
    <w:abstractNumId w:val="6"/>
  </w:num>
  <w:num w:numId="24" w16cid:durableId="789937014">
    <w:abstractNumId w:val="5"/>
  </w:num>
  <w:num w:numId="25" w16cid:durableId="1957831199">
    <w:abstractNumId w:val="4"/>
  </w:num>
  <w:num w:numId="26" w16cid:durableId="580412334">
    <w:abstractNumId w:val="8"/>
  </w:num>
  <w:num w:numId="27" w16cid:durableId="464741346">
    <w:abstractNumId w:val="3"/>
  </w:num>
  <w:num w:numId="28" w16cid:durableId="531069153">
    <w:abstractNumId w:val="2"/>
  </w:num>
  <w:num w:numId="29" w16cid:durableId="1286161114">
    <w:abstractNumId w:val="1"/>
  </w:num>
  <w:num w:numId="30" w16cid:durableId="814613637">
    <w:abstractNumId w:val="0"/>
  </w:num>
  <w:num w:numId="31" w16cid:durableId="1398015651">
    <w:abstractNumId w:val="9"/>
  </w:num>
  <w:num w:numId="32" w16cid:durableId="1617517115">
    <w:abstractNumId w:val="7"/>
  </w:num>
  <w:num w:numId="33" w16cid:durableId="15428660">
    <w:abstractNumId w:val="6"/>
  </w:num>
  <w:num w:numId="34" w16cid:durableId="1563370412">
    <w:abstractNumId w:val="5"/>
  </w:num>
  <w:num w:numId="35" w16cid:durableId="1583836771">
    <w:abstractNumId w:val="4"/>
  </w:num>
  <w:num w:numId="36" w16cid:durableId="1730953649">
    <w:abstractNumId w:val="8"/>
  </w:num>
  <w:num w:numId="37" w16cid:durableId="96751309">
    <w:abstractNumId w:val="3"/>
  </w:num>
  <w:num w:numId="38" w16cid:durableId="1271279185">
    <w:abstractNumId w:val="2"/>
  </w:num>
  <w:num w:numId="39" w16cid:durableId="87242137">
    <w:abstractNumId w:val="1"/>
  </w:num>
  <w:num w:numId="40" w16cid:durableId="1878618153">
    <w:abstractNumId w:val="0"/>
  </w:num>
  <w:num w:numId="41" w16cid:durableId="1417899100">
    <w:abstractNumId w:val="10"/>
  </w:num>
  <w:num w:numId="42" w16cid:durableId="1062870065">
    <w:abstractNumId w:val="10"/>
  </w:num>
  <w:num w:numId="43" w16cid:durableId="1285308936">
    <w:abstractNumId w:val="10"/>
  </w:num>
  <w:num w:numId="44" w16cid:durableId="1212882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3/2025"/>
    <w:docVar w:name="dvlangue" w:val="EN"/>
    <w:docVar w:name="dvnumam" w:val="68"/>
    <w:docVar w:name="dvpe" w:val="775.698"/>
    <w:docVar w:name="dvrapporteur" w:val="Rapporteur: "/>
    <w:docVar w:name="dvstar" w:val="***I"/>
    <w:docVar w:name="dvtitre" w:val="European Parliament legislative resolution of 13 November 2025 on the proposal for a regulation of the European Parliament and of the Council Proposal for a Regulation of the European Parliament and of the Council amending Regulation (EU) 2021/1119 establishing the framework for achieving climate neutrality(COM(2025)0524 – C10-0137/2025 – 2025/0524(COD))"/>
  </w:docVars>
  <w:rsids>
    <w:rsidRoot w:val="00F90E9F"/>
    <w:rsid w:val="00002272"/>
    <w:rsid w:val="00021BF4"/>
    <w:rsid w:val="00064002"/>
    <w:rsid w:val="000677B9"/>
    <w:rsid w:val="000831BA"/>
    <w:rsid w:val="000A42CC"/>
    <w:rsid w:val="000B7411"/>
    <w:rsid w:val="000E7DD9"/>
    <w:rsid w:val="0010095E"/>
    <w:rsid w:val="00125B37"/>
    <w:rsid w:val="00187494"/>
    <w:rsid w:val="001F32AE"/>
    <w:rsid w:val="002767FF"/>
    <w:rsid w:val="002A2A90"/>
    <w:rsid w:val="002A6157"/>
    <w:rsid w:val="002B18FE"/>
    <w:rsid w:val="002B5493"/>
    <w:rsid w:val="00343214"/>
    <w:rsid w:val="00361C00"/>
    <w:rsid w:val="00395FA1"/>
    <w:rsid w:val="003E15D4"/>
    <w:rsid w:val="00411CCE"/>
    <w:rsid w:val="0041666E"/>
    <w:rsid w:val="00421060"/>
    <w:rsid w:val="00471C19"/>
    <w:rsid w:val="0048647B"/>
    <w:rsid w:val="004867E3"/>
    <w:rsid w:val="00494A28"/>
    <w:rsid w:val="004C0004"/>
    <w:rsid w:val="004C5D52"/>
    <w:rsid w:val="0050519A"/>
    <w:rsid w:val="005072A1"/>
    <w:rsid w:val="00514517"/>
    <w:rsid w:val="00545827"/>
    <w:rsid w:val="005566D0"/>
    <w:rsid w:val="00560270"/>
    <w:rsid w:val="00572EB6"/>
    <w:rsid w:val="005C2568"/>
    <w:rsid w:val="005D2D97"/>
    <w:rsid w:val="005D47CA"/>
    <w:rsid w:val="005F1B17"/>
    <w:rsid w:val="006037C0"/>
    <w:rsid w:val="006631B6"/>
    <w:rsid w:val="00680577"/>
    <w:rsid w:val="006F74FA"/>
    <w:rsid w:val="00731ADD"/>
    <w:rsid w:val="00734777"/>
    <w:rsid w:val="00747932"/>
    <w:rsid w:val="00751A4A"/>
    <w:rsid w:val="00756632"/>
    <w:rsid w:val="00762C74"/>
    <w:rsid w:val="00786EC0"/>
    <w:rsid w:val="007D1690"/>
    <w:rsid w:val="007D5628"/>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0F70"/>
    <w:rsid w:val="00AF3B82"/>
    <w:rsid w:val="00B12E95"/>
    <w:rsid w:val="00B22876"/>
    <w:rsid w:val="00B558F0"/>
    <w:rsid w:val="00BD48FE"/>
    <w:rsid w:val="00BD7BD8"/>
    <w:rsid w:val="00BE6ADC"/>
    <w:rsid w:val="00C05BFE"/>
    <w:rsid w:val="00C23CD4"/>
    <w:rsid w:val="00C61C0C"/>
    <w:rsid w:val="00C93F1D"/>
    <w:rsid w:val="00C941CB"/>
    <w:rsid w:val="00CC2357"/>
    <w:rsid w:val="00CD79A4"/>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46ABE"/>
    <w:rsid w:val="00F5134D"/>
    <w:rsid w:val="00F74202"/>
    <w:rsid w:val="00F87713"/>
    <w:rsid w:val="00F90E9F"/>
    <w:rsid w:val="00FB4360"/>
    <w:rsid w:val="00FD0C70"/>
    <w:rsid w:val="00FD57B9"/>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AF962"/>
  <w15:chartTrackingRefBased/>
  <w15:docId w15:val="{F8453BCA-8F36-4525-961A-1575E8B1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D79A4"/>
    <w:rPr>
      <w:b/>
    </w:rPr>
  </w:style>
  <w:style w:type="paragraph" w:customStyle="1" w:styleId="AmNumberTabs">
    <w:name w:val="AmNumberTabs"/>
    <w:basedOn w:val="Normal"/>
    <w:rsid w:val="00CD79A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D79A4"/>
    <w:pPr>
      <w:spacing w:before="240"/>
    </w:pPr>
    <w:rPr>
      <w:b/>
    </w:rPr>
  </w:style>
  <w:style w:type="paragraph" w:customStyle="1" w:styleId="EPComma">
    <w:name w:val="EPComma"/>
    <w:basedOn w:val="Normal"/>
    <w:rsid w:val="00CD79A4"/>
    <w:pPr>
      <w:spacing w:before="480" w:after="240"/>
    </w:pPr>
  </w:style>
  <w:style w:type="character" w:customStyle="1" w:styleId="Normal6Char">
    <w:name w:val="Normal6 Char"/>
    <w:basedOn w:val="DefaultParagraphFont"/>
    <w:link w:val="Normal6"/>
    <w:locked/>
    <w:rsid w:val="00CD79A4"/>
    <w:rPr>
      <w:sz w:val="24"/>
      <w:lang w:val="fr-FR"/>
    </w:rPr>
  </w:style>
  <w:style w:type="paragraph" w:customStyle="1" w:styleId="Normal6">
    <w:name w:val="Normal6"/>
    <w:basedOn w:val="Normal"/>
    <w:link w:val="Normal6Char"/>
    <w:rsid w:val="00CD79A4"/>
    <w:pPr>
      <w:spacing w:after="120"/>
    </w:pPr>
    <w:rPr>
      <w:lang w:val="fr-FR"/>
    </w:rPr>
  </w:style>
  <w:style w:type="character" w:customStyle="1" w:styleId="NormalBoldChar">
    <w:name w:val="NormalBold Char"/>
    <w:basedOn w:val="DefaultParagraphFont"/>
    <w:link w:val="NormalBold"/>
    <w:locked/>
    <w:rsid w:val="00CD79A4"/>
    <w:rPr>
      <w:b/>
      <w:sz w:val="24"/>
    </w:rPr>
  </w:style>
  <w:style w:type="paragraph" w:customStyle="1" w:styleId="ColumnHeading">
    <w:name w:val="ColumnHeading"/>
    <w:basedOn w:val="Normal"/>
    <w:rsid w:val="00CD79A4"/>
    <w:pPr>
      <w:spacing w:after="240"/>
      <w:jc w:val="center"/>
    </w:pPr>
    <w:rPr>
      <w:i/>
      <w:lang w:val="fr-FR"/>
    </w:rPr>
  </w:style>
  <w:style w:type="paragraph" w:customStyle="1" w:styleId="AMNumberTabs0">
    <w:name w:val="AMNumberTabs"/>
    <w:basedOn w:val="Normal"/>
    <w:rsid w:val="00CD79A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CD79A4"/>
    <w:pPr>
      <w:spacing w:before="240"/>
      <w:jc w:val="center"/>
    </w:pPr>
    <w:rPr>
      <w:i/>
      <w:lang w:val="fr-FR"/>
    </w:rPr>
  </w:style>
  <w:style w:type="paragraph" w:styleId="Revision">
    <w:name w:val="Revision"/>
    <w:hidden/>
    <w:uiPriority w:val="99"/>
    <w:semiHidden/>
    <w:rsid w:val="00021BF4"/>
    <w:rPr>
      <w:sz w:val="24"/>
    </w:rPr>
  </w:style>
  <w:style w:type="character" w:styleId="CommentReference">
    <w:name w:val="annotation reference"/>
    <w:basedOn w:val="DefaultParagraphFont"/>
    <w:rsid w:val="00021BF4"/>
    <w:rPr>
      <w:sz w:val="16"/>
      <w:szCs w:val="16"/>
    </w:rPr>
  </w:style>
  <w:style w:type="paragraph" w:styleId="CommentText">
    <w:name w:val="annotation text"/>
    <w:basedOn w:val="Normal"/>
    <w:link w:val="CommentTextChar"/>
    <w:rsid w:val="00021BF4"/>
    <w:rPr>
      <w:sz w:val="20"/>
    </w:rPr>
  </w:style>
  <w:style w:type="character" w:customStyle="1" w:styleId="CommentTextChar">
    <w:name w:val="Comment Text Char"/>
    <w:basedOn w:val="DefaultParagraphFont"/>
    <w:link w:val="CommentText"/>
    <w:rsid w:val="00021BF4"/>
  </w:style>
  <w:style w:type="paragraph" w:styleId="CommentSubject">
    <w:name w:val="annotation subject"/>
    <w:basedOn w:val="CommentText"/>
    <w:next w:val="CommentText"/>
    <w:link w:val="CommentSubjectChar"/>
    <w:rsid w:val="00021BF4"/>
    <w:rPr>
      <w:b/>
      <w:bCs/>
    </w:rPr>
  </w:style>
  <w:style w:type="character" w:customStyle="1" w:styleId="CommentSubjectChar">
    <w:name w:val="Comment Subject Char"/>
    <w:basedOn w:val="CommentTextChar"/>
    <w:link w:val="CommentSubject"/>
    <w:rsid w:val="00021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6123</Words>
  <Characters>35864</Characters>
  <Application>Microsoft Office Word</Application>
  <DocSecurity>0</DocSecurity>
  <Lines>578</Lines>
  <Paragraphs>180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2025-11-13T13:00:00Z</dcterms:created>
  <dcterms:modified xsi:type="dcterms:W3CDTF">2025-11-13T13:00:00Z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A10-0223/2025</vt:lpwstr>
  </property>
  <property fmtid="{D5CDD505-2E9C-101B-9397-08002B2CF9AE}" pid="4" name="&lt;Type&gt;">
    <vt:lpwstr>RR</vt:lpwstr>
  </property>
</Properties>
</file>