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A7352" w14:paraId="714CEA44" w14:textId="77777777" w:rsidTr="0010095E">
        <w:trPr>
          <w:trHeight w:hRule="exact" w:val="1418"/>
        </w:trPr>
        <w:tc>
          <w:tcPr>
            <w:tcW w:w="6804" w:type="dxa"/>
            <w:shd w:val="clear" w:color="auto" w:fill="auto"/>
            <w:vAlign w:val="center"/>
          </w:tcPr>
          <w:p w14:paraId="27D0A5DD" w14:textId="77777777" w:rsidR="00751A4A" w:rsidRPr="00BA7352" w:rsidRDefault="002304AA" w:rsidP="0010095E">
            <w:pPr>
              <w:pStyle w:val="EPName"/>
            </w:pPr>
            <w:r w:rsidRPr="00BA7352">
              <w:t>Parlamento Europeo</w:t>
            </w:r>
          </w:p>
          <w:p w14:paraId="0A77D3B3" w14:textId="77777777" w:rsidR="00751A4A" w:rsidRPr="00BA7352" w:rsidRDefault="005F1B17" w:rsidP="005F1B17">
            <w:pPr>
              <w:pStyle w:val="EPTerm"/>
              <w:rPr>
                <w:rStyle w:val="HideTWBExt"/>
                <w:noProof w:val="0"/>
                <w:vanish w:val="0"/>
                <w:color w:val="auto"/>
              </w:rPr>
            </w:pPr>
            <w:r w:rsidRPr="00BA7352">
              <w:t>2024</w:t>
            </w:r>
            <w:r w:rsidR="00817416" w:rsidRPr="00BA7352">
              <w:t>-202</w:t>
            </w:r>
            <w:r w:rsidRPr="00BA7352">
              <w:t>9</w:t>
            </w:r>
          </w:p>
        </w:tc>
        <w:tc>
          <w:tcPr>
            <w:tcW w:w="2268" w:type="dxa"/>
            <w:shd w:val="clear" w:color="auto" w:fill="auto"/>
          </w:tcPr>
          <w:p w14:paraId="32012749" w14:textId="77777777" w:rsidR="00751A4A" w:rsidRPr="00BA7352" w:rsidRDefault="00187494" w:rsidP="0010095E">
            <w:pPr>
              <w:pStyle w:val="EPLogo"/>
            </w:pPr>
            <w:r w:rsidRPr="00BA7352">
              <w:rPr>
                <w:noProof/>
                <w:lang w:eastAsia="ja-JP"/>
              </w:rPr>
              <w:drawing>
                <wp:inline distT="0" distB="0" distL="0" distR="0" wp14:anchorId="5A9B925A" wp14:editId="1D4A6E8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EC42F3C" w14:textId="77777777" w:rsidR="00D058B8" w:rsidRPr="00BA7352" w:rsidRDefault="00D058B8" w:rsidP="004C5D52">
      <w:pPr>
        <w:pStyle w:val="LineTop"/>
      </w:pPr>
    </w:p>
    <w:p w14:paraId="3754E671" w14:textId="77777777" w:rsidR="00680577" w:rsidRPr="00BA7352" w:rsidRDefault="002304AA" w:rsidP="00680577">
      <w:pPr>
        <w:pStyle w:val="EPBodyTA1"/>
      </w:pPr>
      <w:r w:rsidRPr="00BA7352">
        <w:t>TEXTOS APROBADOS</w:t>
      </w:r>
    </w:p>
    <w:p w14:paraId="4F194821" w14:textId="77777777" w:rsidR="00D058B8" w:rsidRPr="00BA7352" w:rsidRDefault="00D058B8" w:rsidP="00D058B8">
      <w:pPr>
        <w:pStyle w:val="LineBottom"/>
      </w:pPr>
    </w:p>
    <w:p w14:paraId="17F0F3FB" w14:textId="78A54E23" w:rsidR="002304AA" w:rsidRPr="005429CC" w:rsidRDefault="002304AA" w:rsidP="002304AA">
      <w:pPr>
        <w:pStyle w:val="ATHeading1"/>
      </w:pPr>
      <w:bookmarkStart w:id="0" w:name="TANumber"/>
      <w:r w:rsidRPr="005429CC">
        <w:t>P10_</w:t>
      </w:r>
      <w:proofErr w:type="gramStart"/>
      <w:r w:rsidRPr="005429CC">
        <w:t>TA(</w:t>
      </w:r>
      <w:proofErr w:type="gramEnd"/>
      <w:r w:rsidRPr="005429CC">
        <w:t>2025)0</w:t>
      </w:r>
      <w:r w:rsidR="000C6D99" w:rsidRPr="005429CC">
        <w:t>262</w:t>
      </w:r>
      <w:bookmarkEnd w:id="0"/>
    </w:p>
    <w:p w14:paraId="11CC9D6F" w14:textId="77777777" w:rsidR="002304AA" w:rsidRPr="005429CC" w:rsidRDefault="002304AA" w:rsidP="002304AA">
      <w:pPr>
        <w:pStyle w:val="ATHeading2"/>
      </w:pPr>
      <w:bookmarkStart w:id="1" w:name="title"/>
      <w:r w:rsidRPr="005429CC">
        <w:t>Marco para lograr la neutralidad climática</w:t>
      </w:r>
      <w:bookmarkEnd w:id="1"/>
    </w:p>
    <w:p w14:paraId="71C0561B" w14:textId="77777777" w:rsidR="002304AA" w:rsidRPr="00BA7352" w:rsidRDefault="002304AA" w:rsidP="002304AA">
      <w:pPr>
        <w:rPr>
          <w:i/>
          <w:vanish/>
        </w:rPr>
      </w:pPr>
      <w:r w:rsidRPr="00BA7352">
        <w:rPr>
          <w:i/>
        </w:rPr>
        <w:fldChar w:fldCharType="begin"/>
      </w:r>
      <w:r w:rsidRPr="00BA7352">
        <w:rPr>
          <w:i/>
        </w:rPr>
        <w:instrText xml:space="preserve"> TC"(</w:instrText>
      </w:r>
      <w:bookmarkStart w:id="2" w:name="DocNumber"/>
      <w:r w:rsidRPr="00BA7352">
        <w:rPr>
          <w:i/>
        </w:rPr>
        <w:instrText>A10-0223/2025</w:instrText>
      </w:r>
      <w:bookmarkEnd w:id="2"/>
      <w:r w:rsidRPr="00BA7352">
        <w:rPr>
          <w:i/>
        </w:rPr>
        <w:instrText xml:space="preserve"> - Ponente: </w:instrText>
      </w:r>
      <w:proofErr w:type="spellStart"/>
      <w:r w:rsidRPr="00BA7352">
        <w:rPr>
          <w:i/>
        </w:rPr>
        <w:instrText>Ondřej</w:instrText>
      </w:r>
      <w:proofErr w:type="spellEnd"/>
      <w:r w:rsidRPr="00BA7352">
        <w:rPr>
          <w:i/>
        </w:rPr>
        <w:instrText xml:space="preserve"> </w:instrText>
      </w:r>
      <w:proofErr w:type="spellStart"/>
      <w:r w:rsidRPr="00BA7352">
        <w:rPr>
          <w:i/>
        </w:rPr>
        <w:instrText>Knotek</w:instrText>
      </w:r>
      <w:proofErr w:type="spellEnd"/>
      <w:r w:rsidRPr="00BA7352">
        <w:rPr>
          <w:i/>
        </w:rPr>
        <w:instrText xml:space="preserve">)"\l3 \n&gt; \* MERGEFORMAT </w:instrText>
      </w:r>
      <w:r w:rsidRPr="00BA7352">
        <w:rPr>
          <w:i/>
        </w:rPr>
        <w:fldChar w:fldCharType="end"/>
      </w:r>
    </w:p>
    <w:p w14:paraId="7AB43F25" w14:textId="77777777" w:rsidR="002304AA" w:rsidRPr="00BA7352" w:rsidRDefault="002304AA" w:rsidP="002304AA">
      <w:pPr>
        <w:rPr>
          <w:vanish/>
        </w:rPr>
      </w:pPr>
      <w:bookmarkStart w:id="3" w:name="Commission"/>
      <w:r w:rsidRPr="00BA7352">
        <w:rPr>
          <w:vanish/>
        </w:rPr>
        <w:t>Comisión de Medio Ambiente, Clima y Seguridad Alimentaria</w:t>
      </w:r>
      <w:bookmarkEnd w:id="3"/>
    </w:p>
    <w:p w14:paraId="6FE759A9" w14:textId="77777777" w:rsidR="002304AA" w:rsidRPr="00BA7352" w:rsidRDefault="002304AA" w:rsidP="002304AA">
      <w:pPr>
        <w:rPr>
          <w:vanish/>
        </w:rPr>
      </w:pPr>
      <w:bookmarkStart w:id="4" w:name="PE"/>
      <w:r w:rsidRPr="00BA7352">
        <w:rPr>
          <w:vanish/>
        </w:rPr>
        <w:t>PE775.698</w:t>
      </w:r>
      <w:bookmarkEnd w:id="4"/>
    </w:p>
    <w:p w14:paraId="1967A5E7" w14:textId="2914096C" w:rsidR="002304AA" w:rsidRPr="005429CC" w:rsidRDefault="009312DA" w:rsidP="002304AA">
      <w:pPr>
        <w:pStyle w:val="ATHeading3"/>
      </w:pPr>
      <w:bookmarkStart w:id="5" w:name="Sujet"/>
      <w:r w:rsidRPr="005429CC">
        <w:t>Enmiendas aprobadas por el Parlamento Europeo el 13 de noviembre de 2025</w:t>
      </w:r>
      <w:r w:rsidR="002304AA" w:rsidRPr="005429CC">
        <w:t>, sobre la propuesta de Reglamento del Parlamento Europeo y del Consejo que modifica el Reglamento (UE) 2021/1119, por el que se establece el marco para lograr la neutralidad climática</w:t>
      </w:r>
      <w:bookmarkEnd w:id="5"/>
      <w:r w:rsidR="002304AA" w:rsidRPr="005429CC">
        <w:t xml:space="preserve"> </w:t>
      </w:r>
      <w:bookmarkStart w:id="6" w:name="References"/>
      <w:r w:rsidR="002304AA" w:rsidRPr="005429CC">
        <w:t>(</w:t>
      </w:r>
      <w:proofErr w:type="gramStart"/>
      <w:r w:rsidR="002304AA" w:rsidRPr="005429CC">
        <w:t>COM(</w:t>
      </w:r>
      <w:proofErr w:type="gramEnd"/>
      <w:r w:rsidR="002304AA" w:rsidRPr="005429CC">
        <w:t>2025)0524 – C10-0137/2025 – 2025/0524(COD))</w:t>
      </w:r>
      <w:bookmarkEnd w:id="6"/>
      <w:r w:rsidRPr="005429CC">
        <w:rPr>
          <w:rStyle w:val="FootnoteReference"/>
        </w:rPr>
        <w:footnoteReference w:id="1"/>
      </w:r>
    </w:p>
    <w:p w14:paraId="38544BFC" w14:textId="77777777" w:rsidR="002304AA" w:rsidRPr="00BA7352" w:rsidRDefault="002304AA" w:rsidP="002304AA"/>
    <w:p w14:paraId="60392980" w14:textId="77777777" w:rsidR="00C91C8E" w:rsidRPr="00BA7352" w:rsidRDefault="00C91C8E" w:rsidP="00C91C8E">
      <w:pPr>
        <w:pStyle w:val="NormalBold"/>
      </w:pPr>
      <w:bookmarkStart w:id="7" w:name="TextBodyBegin"/>
      <w:bookmarkEnd w:id="7"/>
      <w:r w:rsidRPr="00BA7352">
        <w:t>(Procedimiento legislativo ordinario: primera lectura)</w:t>
      </w:r>
    </w:p>
    <w:p w14:paraId="7F7B917D" w14:textId="754EC938" w:rsidR="00C91C8E" w:rsidRPr="00BA7352" w:rsidRDefault="009312DA" w:rsidP="005429CC">
      <w:r w:rsidRPr="00BA7352">
        <w:br w:type="page"/>
      </w:r>
    </w:p>
    <w:p w14:paraId="42895C06" w14:textId="77777777" w:rsidR="00C91C8E" w:rsidRPr="00BA7352" w:rsidRDefault="00C91C8E" w:rsidP="00C91C8E">
      <w:pPr>
        <w:pStyle w:val="AmNumberTabs"/>
        <w:keepNext/>
        <w:keepLines/>
        <w:widowControl/>
      </w:pPr>
      <w:r w:rsidRPr="00BA7352">
        <w:t>Enmienda</w:t>
      </w:r>
      <w:r w:rsidRPr="00BA7352">
        <w:tab/>
      </w:r>
      <w:r w:rsidRPr="00BA7352">
        <w:tab/>
        <w:t>1</w:t>
      </w:r>
    </w:p>
    <w:p w14:paraId="2A9C3683" w14:textId="77777777" w:rsidR="00C91C8E" w:rsidRPr="00BA7352" w:rsidRDefault="00C91C8E" w:rsidP="00C91C8E">
      <w:pPr>
        <w:pStyle w:val="NormalBold12b"/>
        <w:keepNext/>
        <w:keepLines/>
        <w:widowControl/>
      </w:pPr>
      <w:r w:rsidRPr="00BA7352">
        <w:t>Propuesta de Reglamento</w:t>
      </w:r>
    </w:p>
    <w:p w14:paraId="45E3FB62" w14:textId="77777777" w:rsidR="00C91C8E" w:rsidRPr="00BA7352" w:rsidRDefault="00C91C8E" w:rsidP="00C91C8E">
      <w:pPr>
        <w:pStyle w:val="NormalBold"/>
        <w:keepNext/>
        <w:keepLines/>
        <w:widowControl/>
      </w:pPr>
      <w:r w:rsidRPr="00BA7352">
        <w:t>Considerando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1C8E" w:rsidRPr="00BA7352" w14:paraId="7F78DC15" w14:textId="77777777" w:rsidTr="004E5A26">
        <w:trPr>
          <w:jc w:val="center"/>
        </w:trPr>
        <w:tc>
          <w:tcPr>
            <w:tcW w:w="9752" w:type="dxa"/>
            <w:gridSpan w:val="2"/>
          </w:tcPr>
          <w:p w14:paraId="562FB67E" w14:textId="77777777" w:rsidR="00C91C8E" w:rsidRPr="00BA7352" w:rsidRDefault="00C91C8E" w:rsidP="004E5A26">
            <w:pPr>
              <w:keepNext/>
            </w:pPr>
          </w:p>
        </w:tc>
      </w:tr>
      <w:tr w:rsidR="00C91C8E" w:rsidRPr="00BA7352" w14:paraId="62CC5A3A" w14:textId="77777777" w:rsidTr="004E5A26">
        <w:trPr>
          <w:jc w:val="center"/>
        </w:trPr>
        <w:tc>
          <w:tcPr>
            <w:tcW w:w="4876" w:type="dxa"/>
            <w:hideMark/>
          </w:tcPr>
          <w:p w14:paraId="5AA00970" w14:textId="77777777" w:rsidR="00C91C8E" w:rsidRPr="00BA7352" w:rsidRDefault="00C91C8E" w:rsidP="004E5A26">
            <w:pPr>
              <w:pStyle w:val="ColumnHeading"/>
              <w:keepNext/>
              <w:rPr>
                <w:lang w:val="es-ES_tradnl"/>
              </w:rPr>
            </w:pPr>
            <w:r w:rsidRPr="00BA7352">
              <w:rPr>
                <w:lang w:val="es-ES_tradnl"/>
              </w:rPr>
              <w:t>Texto de la Comisión</w:t>
            </w:r>
          </w:p>
        </w:tc>
        <w:tc>
          <w:tcPr>
            <w:tcW w:w="4876" w:type="dxa"/>
            <w:hideMark/>
          </w:tcPr>
          <w:p w14:paraId="4896F89C" w14:textId="77777777" w:rsidR="00C91C8E" w:rsidRPr="00BA7352" w:rsidRDefault="00C91C8E" w:rsidP="004E5A26">
            <w:pPr>
              <w:pStyle w:val="ColumnHeading"/>
              <w:keepNext/>
              <w:rPr>
                <w:lang w:val="es-ES_tradnl"/>
              </w:rPr>
            </w:pPr>
            <w:r w:rsidRPr="00BA7352">
              <w:rPr>
                <w:lang w:val="es-ES_tradnl"/>
              </w:rPr>
              <w:t>Enmienda</w:t>
            </w:r>
          </w:p>
        </w:tc>
      </w:tr>
      <w:tr w:rsidR="00C91C8E" w:rsidRPr="00BA7352" w14:paraId="5E4E750B" w14:textId="77777777" w:rsidTr="004E5A26">
        <w:trPr>
          <w:jc w:val="center"/>
        </w:trPr>
        <w:tc>
          <w:tcPr>
            <w:tcW w:w="4876" w:type="dxa"/>
            <w:hideMark/>
          </w:tcPr>
          <w:p w14:paraId="54AE4FF1" w14:textId="77777777" w:rsidR="00C91C8E" w:rsidRPr="00BA7352" w:rsidRDefault="00C91C8E" w:rsidP="004E5A26">
            <w:pPr>
              <w:pStyle w:val="Normal6"/>
              <w:rPr>
                <w:lang w:val="es-ES_tradnl"/>
              </w:rPr>
            </w:pPr>
            <w:r w:rsidRPr="00BA7352">
              <w:rPr>
                <w:lang w:val="es-ES_tradnl"/>
              </w:rPr>
              <w:t>(2)</w:t>
            </w:r>
            <w:r w:rsidRPr="00BA7352">
              <w:rPr>
                <w:lang w:val="es-ES_tradnl"/>
              </w:rPr>
              <w:tab/>
              <w:t>Mediante la adopción del Reglamento (UE)</w:t>
            </w:r>
            <w:r w:rsidRPr="00BA7352">
              <w:rPr>
                <w:b/>
                <w:i/>
                <w:lang w:val="es-ES_tradnl"/>
              </w:rPr>
              <w:t xml:space="preserve"> </w:t>
            </w:r>
            <w:r w:rsidRPr="00BA7352">
              <w:rPr>
                <w:lang w:val="es-ES_tradnl"/>
              </w:rPr>
              <w:t>2021/1119 del Parlamento Europeo y del Consejo</w:t>
            </w:r>
            <w:r w:rsidRPr="00BA7352">
              <w:rPr>
                <w:vertAlign w:val="superscript"/>
                <w:lang w:val="es-ES_tradnl"/>
              </w:rPr>
              <w:t>5</w:t>
            </w:r>
            <w:r w:rsidRPr="00BA7352">
              <w:rPr>
                <w:lang w:val="es-ES_tradnl"/>
              </w:rPr>
              <w:t>, la Unión ha consagrado en su legislación un objetivo vinculante de neutralidad climática en el conjunto de la economía de aquí a 2050, reduciendo con él las emisiones netas a cero para esa fecha, y la meta de lograr emisiones negativas a partir de entonces</w:t>
            </w:r>
            <w:r w:rsidRPr="00BA7352">
              <w:rPr>
                <w:b/>
                <w:i/>
                <w:lang w:val="es-ES_tradnl"/>
              </w:rPr>
              <w:t>;</w:t>
            </w:r>
            <w:r w:rsidRPr="00BA7352">
              <w:rPr>
                <w:lang w:val="es-ES_tradnl"/>
              </w:rPr>
              <w:t xml:space="preserve"> ha establecido un objetivo climático intermedio vinculante de la Unión para 2030 y </w:t>
            </w:r>
            <w:r w:rsidRPr="00BA7352">
              <w:rPr>
                <w:b/>
                <w:i/>
                <w:lang w:val="es-ES_tradnl"/>
              </w:rPr>
              <w:t>ha previsto</w:t>
            </w:r>
            <w:r w:rsidRPr="00BA7352">
              <w:rPr>
                <w:lang w:val="es-ES_tradnl"/>
              </w:rPr>
              <w:t xml:space="preserve"> el establecimiento de un objetivo climático intermedio a escala de la Unión para 2040.</w:t>
            </w:r>
          </w:p>
        </w:tc>
        <w:tc>
          <w:tcPr>
            <w:tcW w:w="4876" w:type="dxa"/>
            <w:hideMark/>
          </w:tcPr>
          <w:p w14:paraId="3E3DA778" w14:textId="77777777" w:rsidR="00C91C8E" w:rsidRPr="00BA7352" w:rsidRDefault="00C91C8E" w:rsidP="004E5A26">
            <w:pPr>
              <w:pStyle w:val="Normal6"/>
              <w:rPr>
                <w:szCs w:val="24"/>
                <w:lang w:val="es-ES_tradnl"/>
              </w:rPr>
            </w:pPr>
            <w:r w:rsidRPr="00BA7352">
              <w:rPr>
                <w:lang w:val="es-ES_tradnl"/>
              </w:rPr>
              <w:t>(2)</w:t>
            </w:r>
            <w:r w:rsidRPr="00BA7352">
              <w:rPr>
                <w:lang w:val="es-ES_tradnl"/>
              </w:rPr>
              <w:tab/>
              <w:t>Mediante la adopción del Reglamento (UE)</w:t>
            </w:r>
            <w:r w:rsidRPr="00BA7352">
              <w:rPr>
                <w:b/>
                <w:i/>
                <w:lang w:val="es-ES_tradnl"/>
              </w:rPr>
              <w:t> </w:t>
            </w:r>
            <w:r w:rsidRPr="00BA7352">
              <w:rPr>
                <w:lang w:val="es-ES_tradnl"/>
              </w:rPr>
              <w:t>2021/1119 del Parlamento Europeo y del Consejo</w:t>
            </w:r>
            <w:r w:rsidRPr="00BA7352">
              <w:rPr>
                <w:vertAlign w:val="superscript"/>
                <w:lang w:val="es-ES_tradnl"/>
              </w:rPr>
              <w:t>5</w:t>
            </w:r>
            <w:r w:rsidRPr="00BA7352">
              <w:rPr>
                <w:lang w:val="es-ES_tradnl"/>
              </w:rPr>
              <w:t>, la Unión ha consagrado en su legislación un objetivo vinculante de neutralidad climática en el conjunto de la economía de aquí a 2050, reduciendo con él las emisiones netas</w:t>
            </w:r>
            <w:r w:rsidRPr="00BA7352">
              <w:rPr>
                <w:b/>
                <w:i/>
                <w:lang w:val="es-ES_tradnl"/>
              </w:rPr>
              <w:t xml:space="preserve"> de gases de efecto invernadero</w:t>
            </w:r>
            <w:r w:rsidRPr="00BA7352">
              <w:rPr>
                <w:lang w:val="es-ES_tradnl"/>
              </w:rPr>
              <w:t xml:space="preserve"> a cero para esa fecha, y la meta de lograr emisiones negativas a partir de entonces</w:t>
            </w:r>
            <w:r w:rsidRPr="00BA7352">
              <w:rPr>
                <w:b/>
                <w:i/>
                <w:lang w:val="es-ES_tradnl"/>
              </w:rPr>
              <w:t>. El Reglamento</w:t>
            </w:r>
            <w:r w:rsidRPr="00BA7352">
              <w:rPr>
                <w:lang w:val="es-ES_tradnl"/>
              </w:rPr>
              <w:t xml:space="preserve"> ha establecido</w:t>
            </w:r>
            <w:r w:rsidRPr="00BA7352">
              <w:rPr>
                <w:b/>
                <w:i/>
                <w:lang w:val="es-ES_tradnl"/>
              </w:rPr>
              <w:t xml:space="preserve"> también</w:t>
            </w:r>
            <w:r w:rsidRPr="00BA7352">
              <w:rPr>
                <w:lang w:val="es-ES_tradnl"/>
              </w:rPr>
              <w:t xml:space="preserve"> un objetivo climático intermedio vinculante de la Unión para 2030 y </w:t>
            </w:r>
            <w:r w:rsidRPr="00BA7352">
              <w:rPr>
                <w:b/>
                <w:i/>
                <w:lang w:val="es-ES_tradnl"/>
              </w:rPr>
              <w:t>requiere</w:t>
            </w:r>
            <w:r w:rsidRPr="00BA7352">
              <w:rPr>
                <w:lang w:val="es-ES_tradnl"/>
              </w:rPr>
              <w:t xml:space="preserve"> el establecimiento de un objetivo climático intermedio a escala de la Unión para 2040.</w:t>
            </w:r>
          </w:p>
        </w:tc>
      </w:tr>
      <w:tr w:rsidR="00C91C8E" w:rsidRPr="00BA7352" w14:paraId="1C39D6F4" w14:textId="77777777" w:rsidTr="004E5A26">
        <w:trPr>
          <w:jc w:val="center"/>
        </w:trPr>
        <w:tc>
          <w:tcPr>
            <w:tcW w:w="4876" w:type="dxa"/>
            <w:hideMark/>
          </w:tcPr>
          <w:p w14:paraId="02ED07A8" w14:textId="77777777" w:rsidR="00C91C8E" w:rsidRPr="00BA7352" w:rsidRDefault="00C91C8E" w:rsidP="004E5A26">
            <w:pPr>
              <w:pStyle w:val="Normal6"/>
              <w:rPr>
                <w:lang w:val="es-ES_tradnl"/>
              </w:rPr>
            </w:pPr>
            <w:r w:rsidRPr="00BA7352">
              <w:rPr>
                <w:lang w:val="es-ES_tradnl"/>
              </w:rPr>
              <w:t>__________________</w:t>
            </w:r>
          </w:p>
        </w:tc>
        <w:tc>
          <w:tcPr>
            <w:tcW w:w="4876" w:type="dxa"/>
            <w:hideMark/>
          </w:tcPr>
          <w:p w14:paraId="5A4B77A5" w14:textId="77777777" w:rsidR="00C91C8E" w:rsidRPr="00BA7352" w:rsidRDefault="00C91C8E" w:rsidP="004E5A26">
            <w:pPr>
              <w:pStyle w:val="Normal6"/>
              <w:rPr>
                <w:szCs w:val="24"/>
                <w:lang w:val="es-ES_tradnl"/>
              </w:rPr>
            </w:pPr>
            <w:r w:rsidRPr="00BA7352">
              <w:rPr>
                <w:lang w:val="es-ES_tradnl"/>
              </w:rPr>
              <w:t>__________________</w:t>
            </w:r>
          </w:p>
        </w:tc>
      </w:tr>
      <w:tr w:rsidR="00C91C8E" w:rsidRPr="00BA7352" w14:paraId="01A1A81F" w14:textId="77777777" w:rsidTr="004E5A26">
        <w:trPr>
          <w:jc w:val="center"/>
        </w:trPr>
        <w:tc>
          <w:tcPr>
            <w:tcW w:w="4876" w:type="dxa"/>
            <w:hideMark/>
          </w:tcPr>
          <w:p w14:paraId="71F8093B" w14:textId="77777777" w:rsidR="00C91C8E" w:rsidRPr="00BA7352" w:rsidRDefault="00C91C8E" w:rsidP="004E5A26">
            <w:pPr>
              <w:pStyle w:val="Normal6"/>
              <w:rPr>
                <w:lang w:val="es-ES_tradnl"/>
              </w:rPr>
            </w:pPr>
            <w:r w:rsidRPr="00BA7352">
              <w:rPr>
                <w:vertAlign w:val="superscript"/>
                <w:lang w:val="es-ES_tradnl"/>
              </w:rPr>
              <w:t>5</w:t>
            </w:r>
            <w:r w:rsidRPr="00BA7352">
              <w:rPr>
                <w:lang w:val="es-ES_tradnl"/>
              </w:rPr>
              <w:t xml:space="preserve"> </w:t>
            </w:r>
            <w:proofErr w:type="gramStart"/>
            <w:r w:rsidRPr="00BA7352">
              <w:rPr>
                <w:lang w:val="es-ES_tradnl"/>
              </w:rPr>
              <w:t>Reglamento</w:t>
            </w:r>
            <w:proofErr w:type="gramEnd"/>
            <w:r w:rsidRPr="00BA7352">
              <w:rPr>
                <w:lang w:val="es-ES_tradnl"/>
              </w:rPr>
              <w:t xml:space="preserve"> (UE) 2021/1119 del Parlamento Europeo y del Consejo, de 30 de junio de 2021, por el que se establece el marco para lograr la neutralidad climática y se modifican los Reglamentos (CE) n.º 401/2009 y (UE) 2018/1999 («Legislación europea sobre el clima») (DO L 243 de 9.7.2021, p. 1, ELI: http://data.europa.eu/eli/reg/2021/1119/oj).</w:t>
            </w:r>
          </w:p>
        </w:tc>
        <w:tc>
          <w:tcPr>
            <w:tcW w:w="4876" w:type="dxa"/>
            <w:hideMark/>
          </w:tcPr>
          <w:p w14:paraId="53871E49" w14:textId="77777777" w:rsidR="00C91C8E" w:rsidRPr="00BA7352" w:rsidRDefault="00C91C8E" w:rsidP="004E5A26">
            <w:pPr>
              <w:pStyle w:val="Normal6"/>
              <w:rPr>
                <w:szCs w:val="24"/>
                <w:lang w:val="es-ES_tradnl"/>
              </w:rPr>
            </w:pPr>
            <w:r w:rsidRPr="00BA7352">
              <w:rPr>
                <w:vertAlign w:val="superscript"/>
                <w:lang w:val="es-ES_tradnl"/>
              </w:rPr>
              <w:t>5</w:t>
            </w:r>
            <w:r w:rsidRPr="00BA7352">
              <w:rPr>
                <w:lang w:val="es-ES_tradnl"/>
              </w:rPr>
              <w:t xml:space="preserve"> </w:t>
            </w:r>
            <w:proofErr w:type="gramStart"/>
            <w:r w:rsidRPr="00BA7352">
              <w:rPr>
                <w:lang w:val="es-ES_tradnl"/>
              </w:rPr>
              <w:t>Reglamento</w:t>
            </w:r>
            <w:proofErr w:type="gramEnd"/>
            <w:r w:rsidRPr="00BA7352">
              <w:rPr>
                <w:lang w:val="es-ES_tradnl"/>
              </w:rPr>
              <w:t xml:space="preserve"> (UE) 2021/1119 del Parlamento Europeo y del Consejo, de 30 de junio de 2021, por el que se establece el marco para lograr la neutralidad climática y se modifican los Reglamentos (CE) n.º 401/2009 y (UE) 2018/1999 («Legislación europea sobre el clima») (DO L 243 de 9.7.2021, p. 1, ELI: http://data.europa.eu/eli/reg/2021/1119/oj).</w:t>
            </w:r>
          </w:p>
        </w:tc>
      </w:tr>
    </w:tbl>
    <w:p w14:paraId="31BB5952" w14:textId="77777777" w:rsidR="00C91C8E" w:rsidRPr="00BA7352" w:rsidRDefault="00C91C8E" w:rsidP="00C91C8E">
      <w:pPr>
        <w:pStyle w:val="AMNumberTabs0"/>
        <w:keepNext/>
        <w:rPr>
          <w:lang w:val="es-ES_tradnl"/>
        </w:rPr>
      </w:pPr>
      <w:r w:rsidRPr="00BA7352">
        <w:rPr>
          <w:lang w:val="es-ES_tradnl"/>
        </w:rPr>
        <w:t>Enmienda</w:t>
      </w:r>
      <w:r w:rsidRPr="00BA7352">
        <w:rPr>
          <w:lang w:val="es-ES_tradnl"/>
        </w:rPr>
        <w:tab/>
      </w:r>
      <w:r w:rsidRPr="00BA7352">
        <w:rPr>
          <w:lang w:val="es-ES_tradnl"/>
        </w:rPr>
        <w:tab/>
        <w:t>2</w:t>
      </w:r>
    </w:p>
    <w:p w14:paraId="7B5E7122" w14:textId="77777777" w:rsidR="00C91C8E" w:rsidRPr="00BA7352" w:rsidRDefault="00C91C8E" w:rsidP="00C91C8E"/>
    <w:p w14:paraId="71272297" w14:textId="77777777" w:rsidR="00C91C8E" w:rsidRPr="00BA7352" w:rsidRDefault="00C91C8E" w:rsidP="00C91C8E">
      <w:pPr>
        <w:pStyle w:val="NormalBold"/>
        <w:keepNext/>
      </w:pPr>
      <w:r w:rsidRPr="00BA7352">
        <w:t>Propuesta de Reglamento</w:t>
      </w:r>
    </w:p>
    <w:p w14:paraId="0566FF68" w14:textId="77777777" w:rsidR="00C91C8E" w:rsidRPr="00BA7352" w:rsidRDefault="00C91C8E" w:rsidP="00C91C8E">
      <w:pPr>
        <w:pStyle w:val="NormalBold"/>
      </w:pPr>
      <w:r w:rsidRPr="00BA7352">
        <w:t>Considerando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1C8E" w:rsidRPr="00BA7352" w14:paraId="32319C2E" w14:textId="77777777" w:rsidTr="004E5A26">
        <w:trPr>
          <w:jc w:val="center"/>
        </w:trPr>
        <w:tc>
          <w:tcPr>
            <w:tcW w:w="9752" w:type="dxa"/>
            <w:gridSpan w:val="2"/>
          </w:tcPr>
          <w:p w14:paraId="5B60F8B2" w14:textId="77777777" w:rsidR="00C91C8E" w:rsidRPr="00BA7352" w:rsidRDefault="00C91C8E" w:rsidP="004E5A26">
            <w:pPr>
              <w:keepNext/>
            </w:pPr>
          </w:p>
        </w:tc>
      </w:tr>
      <w:tr w:rsidR="00C91C8E" w:rsidRPr="00BA7352" w14:paraId="5F0F65D5" w14:textId="77777777" w:rsidTr="004E5A26">
        <w:trPr>
          <w:jc w:val="center"/>
        </w:trPr>
        <w:tc>
          <w:tcPr>
            <w:tcW w:w="4876" w:type="dxa"/>
            <w:hideMark/>
          </w:tcPr>
          <w:p w14:paraId="3441708C" w14:textId="77777777" w:rsidR="00C91C8E" w:rsidRPr="00BA7352" w:rsidRDefault="00C91C8E" w:rsidP="004E5A26">
            <w:pPr>
              <w:pStyle w:val="ColumnHeading"/>
              <w:keepNext/>
              <w:rPr>
                <w:lang w:val="es-ES_tradnl"/>
              </w:rPr>
            </w:pPr>
            <w:r w:rsidRPr="00BA7352">
              <w:rPr>
                <w:lang w:val="es-ES_tradnl"/>
              </w:rPr>
              <w:t>Texto de la Comisión</w:t>
            </w:r>
          </w:p>
        </w:tc>
        <w:tc>
          <w:tcPr>
            <w:tcW w:w="4876" w:type="dxa"/>
            <w:hideMark/>
          </w:tcPr>
          <w:p w14:paraId="4D876A8C" w14:textId="77777777" w:rsidR="00C91C8E" w:rsidRPr="00BA7352" w:rsidRDefault="00C91C8E" w:rsidP="004E5A26">
            <w:pPr>
              <w:pStyle w:val="ColumnHeading"/>
              <w:keepNext/>
              <w:rPr>
                <w:lang w:val="es-ES_tradnl"/>
              </w:rPr>
            </w:pPr>
            <w:r w:rsidRPr="00BA7352">
              <w:rPr>
                <w:lang w:val="es-ES_tradnl"/>
              </w:rPr>
              <w:t>Enmienda</w:t>
            </w:r>
          </w:p>
        </w:tc>
      </w:tr>
      <w:tr w:rsidR="00C91C8E" w:rsidRPr="00BA7352" w14:paraId="20F60E22" w14:textId="77777777" w:rsidTr="004E5A26">
        <w:trPr>
          <w:jc w:val="center"/>
        </w:trPr>
        <w:tc>
          <w:tcPr>
            <w:tcW w:w="4876" w:type="dxa"/>
            <w:hideMark/>
          </w:tcPr>
          <w:p w14:paraId="6CC28893" w14:textId="77777777" w:rsidR="00C91C8E" w:rsidRPr="00BA7352" w:rsidRDefault="00C91C8E" w:rsidP="004E5A26">
            <w:pPr>
              <w:pStyle w:val="Normal6"/>
              <w:rPr>
                <w:lang w:val="es-ES_tradnl"/>
              </w:rPr>
            </w:pPr>
            <w:r w:rsidRPr="00BA7352">
              <w:rPr>
                <w:lang w:val="es-ES_tradnl"/>
              </w:rPr>
              <w:t>(3)</w:t>
            </w:r>
            <w:r w:rsidRPr="00BA7352">
              <w:rPr>
                <w:lang w:val="es-ES_tradnl"/>
              </w:rPr>
              <w:tab/>
              <w:t xml:space="preserve">Teniendo en cuenta el asesoramiento científico del Consejo Científico Consultivo Europeo sobre Cambio Climático y sobre la base de una evaluación de impacto detallada, la Comisión presentó un objetivo recomendado de reducción neta de las </w:t>
            </w:r>
            <w:r w:rsidRPr="00BA7352">
              <w:rPr>
                <w:lang w:val="es-ES_tradnl"/>
              </w:rPr>
              <w:lastRenderedPageBreak/>
              <w:t>emisiones de gases de efecto invernadero del 90 % en comparación con los niveles de 1990 para 2040 en su Comunicación de 6 de febrero de 2024 titulada «Asegurar nuestro futuro: el objetivo climático de Europa para 2040 y el camino hacia la neutralidad climática de aquí a 2050 mediante la construcción de una sociedad sostenible, justa y próspera»</w:t>
            </w:r>
            <w:r w:rsidRPr="00BA7352">
              <w:rPr>
                <w:vertAlign w:val="superscript"/>
                <w:lang w:val="es-ES_tradnl"/>
              </w:rPr>
              <w:t>6</w:t>
            </w:r>
            <w:r w:rsidRPr="00BA7352">
              <w:rPr>
                <w:lang w:val="es-ES_tradnl"/>
              </w:rPr>
              <w:t>.</w:t>
            </w:r>
          </w:p>
        </w:tc>
        <w:tc>
          <w:tcPr>
            <w:tcW w:w="4876" w:type="dxa"/>
            <w:hideMark/>
          </w:tcPr>
          <w:p w14:paraId="7DFE5454" w14:textId="77777777" w:rsidR="00C91C8E" w:rsidRPr="00BA7352" w:rsidRDefault="00C91C8E" w:rsidP="004E5A26">
            <w:pPr>
              <w:pStyle w:val="Normal6"/>
              <w:rPr>
                <w:szCs w:val="24"/>
                <w:lang w:val="es-ES_tradnl"/>
              </w:rPr>
            </w:pPr>
            <w:r w:rsidRPr="00BA7352">
              <w:rPr>
                <w:lang w:val="es-ES_tradnl"/>
              </w:rPr>
              <w:lastRenderedPageBreak/>
              <w:t>(3)</w:t>
            </w:r>
            <w:r w:rsidRPr="00BA7352">
              <w:rPr>
                <w:lang w:val="es-ES_tradnl"/>
              </w:rPr>
              <w:tab/>
              <w:t xml:space="preserve">Teniendo en cuenta el asesoramiento científico del Consejo Científico Consultivo Europeo sobre Cambio Climático </w:t>
            </w:r>
            <w:r w:rsidRPr="00BA7352">
              <w:rPr>
                <w:b/>
                <w:i/>
                <w:lang w:val="es-ES_tradnl"/>
              </w:rPr>
              <w:t xml:space="preserve">(en adelante, el «Consejo Consultivo») </w:t>
            </w:r>
            <w:r w:rsidRPr="00BA7352">
              <w:rPr>
                <w:lang w:val="es-ES_tradnl"/>
              </w:rPr>
              <w:t xml:space="preserve">y sobre la base de una evaluación de impacto detallada, la Comisión presentó un objetivo </w:t>
            </w:r>
            <w:r w:rsidRPr="00BA7352">
              <w:rPr>
                <w:lang w:val="es-ES_tradnl"/>
              </w:rPr>
              <w:lastRenderedPageBreak/>
              <w:t>recomendado de reducción neta de las emisiones de gases de efecto invernadero del 90 % en comparación con los niveles de 1990 para 2040 en su Comunicación de 6 de febrero de 2024 titulada «Asegurar nuestro futuro: el objetivo climático de Europa para 2040 y el camino hacia la neutralidad climática de aquí a 2050 mediante la construcción de una sociedad sostenible, justa y próspera»</w:t>
            </w:r>
            <w:r w:rsidRPr="00BA7352">
              <w:rPr>
                <w:vertAlign w:val="superscript"/>
                <w:lang w:val="es-ES_tradnl"/>
              </w:rPr>
              <w:t>6</w:t>
            </w:r>
            <w:r w:rsidRPr="00BA7352">
              <w:rPr>
                <w:lang w:val="es-ES_tradnl"/>
              </w:rPr>
              <w:t>.</w:t>
            </w:r>
          </w:p>
        </w:tc>
      </w:tr>
      <w:tr w:rsidR="00C91C8E" w:rsidRPr="00BA7352" w14:paraId="29B54905" w14:textId="77777777" w:rsidTr="004E5A26">
        <w:trPr>
          <w:jc w:val="center"/>
        </w:trPr>
        <w:tc>
          <w:tcPr>
            <w:tcW w:w="4876" w:type="dxa"/>
            <w:hideMark/>
          </w:tcPr>
          <w:p w14:paraId="1A88EC52" w14:textId="77777777" w:rsidR="00C91C8E" w:rsidRPr="00BA7352" w:rsidRDefault="00C91C8E" w:rsidP="004E5A26">
            <w:pPr>
              <w:pStyle w:val="Normal6"/>
              <w:rPr>
                <w:lang w:val="es-ES_tradnl"/>
              </w:rPr>
            </w:pPr>
            <w:r w:rsidRPr="00BA7352">
              <w:rPr>
                <w:lang w:val="es-ES_tradnl"/>
              </w:rPr>
              <w:lastRenderedPageBreak/>
              <w:t>__________________</w:t>
            </w:r>
          </w:p>
        </w:tc>
        <w:tc>
          <w:tcPr>
            <w:tcW w:w="4876" w:type="dxa"/>
            <w:hideMark/>
          </w:tcPr>
          <w:p w14:paraId="11DEC196" w14:textId="77777777" w:rsidR="00C91C8E" w:rsidRPr="00BA7352" w:rsidRDefault="00C91C8E" w:rsidP="004E5A26">
            <w:pPr>
              <w:pStyle w:val="Normal6"/>
              <w:rPr>
                <w:szCs w:val="24"/>
                <w:lang w:val="es-ES_tradnl"/>
              </w:rPr>
            </w:pPr>
            <w:r w:rsidRPr="00BA7352">
              <w:rPr>
                <w:lang w:val="es-ES_tradnl"/>
              </w:rPr>
              <w:t>__________________</w:t>
            </w:r>
          </w:p>
        </w:tc>
      </w:tr>
      <w:tr w:rsidR="00C91C8E" w:rsidRPr="00BA7352" w14:paraId="5DF14D2C" w14:textId="77777777" w:rsidTr="004E5A26">
        <w:trPr>
          <w:jc w:val="center"/>
        </w:trPr>
        <w:tc>
          <w:tcPr>
            <w:tcW w:w="4876" w:type="dxa"/>
            <w:hideMark/>
          </w:tcPr>
          <w:p w14:paraId="2ABF2121" w14:textId="77777777" w:rsidR="00C91C8E" w:rsidRPr="00BA7352" w:rsidRDefault="00C91C8E" w:rsidP="004E5A26">
            <w:pPr>
              <w:pStyle w:val="Normal6"/>
              <w:rPr>
                <w:lang w:val="es-ES_tradnl"/>
              </w:rPr>
            </w:pPr>
            <w:r w:rsidRPr="00BA7352">
              <w:rPr>
                <w:vertAlign w:val="superscript"/>
                <w:lang w:val="es-ES_tradnl"/>
              </w:rPr>
              <w:t>6</w:t>
            </w:r>
            <w:r w:rsidRPr="00BA7352">
              <w:rPr>
                <w:lang w:val="es-ES_tradnl"/>
              </w:rPr>
              <w:t xml:space="preserve"> </w:t>
            </w:r>
            <w:proofErr w:type="gramStart"/>
            <w:r w:rsidRPr="00BA7352">
              <w:rPr>
                <w:lang w:val="es-ES_tradnl"/>
              </w:rPr>
              <w:t>COM(</w:t>
            </w:r>
            <w:proofErr w:type="gramEnd"/>
            <w:r w:rsidRPr="00BA7352">
              <w:rPr>
                <w:lang w:val="es-ES_tradnl"/>
              </w:rPr>
              <w:t>2024) 63 final.</w:t>
            </w:r>
          </w:p>
        </w:tc>
        <w:tc>
          <w:tcPr>
            <w:tcW w:w="4876" w:type="dxa"/>
            <w:hideMark/>
          </w:tcPr>
          <w:p w14:paraId="0166C071" w14:textId="77777777" w:rsidR="00C91C8E" w:rsidRPr="00BA7352" w:rsidRDefault="00C91C8E" w:rsidP="004E5A26">
            <w:pPr>
              <w:pStyle w:val="Normal6"/>
              <w:rPr>
                <w:szCs w:val="24"/>
                <w:lang w:val="es-ES_tradnl"/>
              </w:rPr>
            </w:pPr>
            <w:r w:rsidRPr="00BA7352">
              <w:rPr>
                <w:vertAlign w:val="superscript"/>
                <w:lang w:val="es-ES_tradnl"/>
              </w:rPr>
              <w:t>6</w:t>
            </w:r>
            <w:r w:rsidRPr="00BA7352">
              <w:rPr>
                <w:lang w:val="es-ES_tradnl"/>
              </w:rPr>
              <w:t xml:space="preserve"> </w:t>
            </w:r>
            <w:proofErr w:type="gramStart"/>
            <w:r w:rsidRPr="00BA7352">
              <w:rPr>
                <w:lang w:val="es-ES_tradnl"/>
              </w:rPr>
              <w:t>COM(</w:t>
            </w:r>
            <w:proofErr w:type="gramEnd"/>
            <w:r w:rsidRPr="00BA7352">
              <w:rPr>
                <w:lang w:val="es-ES_tradnl"/>
              </w:rPr>
              <w:t>2024) 63 final.</w:t>
            </w:r>
          </w:p>
        </w:tc>
      </w:tr>
    </w:tbl>
    <w:p w14:paraId="0D2A6B94" w14:textId="77777777" w:rsidR="00C91C8E" w:rsidRPr="00BA7352" w:rsidRDefault="00C91C8E" w:rsidP="00C91C8E"/>
    <w:p w14:paraId="2F6DBC7F" w14:textId="77777777" w:rsidR="00C91C8E" w:rsidRPr="00BA7352" w:rsidRDefault="00C91C8E" w:rsidP="00C91C8E">
      <w:pPr>
        <w:pStyle w:val="AMNumberTabs0"/>
        <w:keepNext/>
        <w:rPr>
          <w:lang w:val="es-ES_tradnl"/>
        </w:rPr>
      </w:pPr>
      <w:r w:rsidRPr="00BA7352">
        <w:rPr>
          <w:lang w:val="es-ES_tradnl"/>
        </w:rPr>
        <w:t>Enmienda</w:t>
      </w:r>
      <w:r w:rsidRPr="00BA7352">
        <w:rPr>
          <w:lang w:val="es-ES_tradnl"/>
        </w:rPr>
        <w:tab/>
      </w:r>
      <w:r w:rsidRPr="00BA7352">
        <w:rPr>
          <w:lang w:val="es-ES_tradnl"/>
        </w:rPr>
        <w:tab/>
        <w:t>3</w:t>
      </w:r>
    </w:p>
    <w:p w14:paraId="1FE522AA" w14:textId="77777777" w:rsidR="00C91C8E" w:rsidRPr="00BA7352" w:rsidRDefault="00C91C8E" w:rsidP="00C91C8E"/>
    <w:p w14:paraId="346F9505" w14:textId="77777777" w:rsidR="00C91C8E" w:rsidRPr="00BA7352" w:rsidRDefault="00C91C8E" w:rsidP="00C91C8E">
      <w:pPr>
        <w:pStyle w:val="NormalBold"/>
        <w:keepNext/>
      </w:pPr>
      <w:r w:rsidRPr="00BA7352">
        <w:t>Propuesta de Reglamento</w:t>
      </w:r>
    </w:p>
    <w:p w14:paraId="37B4C2AC" w14:textId="77777777" w:rsidR="00C91C8E" w:rsidRPr="00BA7352" w:rsidRDefault="00C91C8E" w:rsidP="00C91C8E">
      <w:pPr>
        <w:pStyle w:val="NormalBold"/>
      </w:pPr>
      <w:r w:rsidRPr="00BA7352">
        <w:t>Considerando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1C8E" w:rsidRPr="00BA7352" w14:paraId="234F6515" w14:textId="77777777" w:rsidTr="004E5A26">
        <w:trPr>
          <w:jc w:val="center"/>
        </w:trPr>
        <w:tc>
          <w:tcPr>
            <w:tcW w:w="9752" w:type="dxa"/>
            <w:gridSpan w:val="2"/>
          </w:tcPr>
          <w:p w14:paraId="2C9D22DE" w14:textId="77777777" w:rsidR="00C91C8E" w:rsidRPr="00BA7352" w:rsidRDefault="00C91C8E" w:rsidP="004E5A26">
            <w:pPr>
              <w:keepNext/>
            </w:pPr>
          </w:p>
        </w:tc>
      </w:tr>
      <w:tr w:rsidR="00C91C8E" w:rsidRPr="00BA7352" w14:paraId="71AE1986" w14:textId="77777777" w:rsidTr="004E5A26">
        <w:trPr>
          <w:jc w:val="center"/>
        </w:trPr>
        <w:tc>
          <w:tcPr>
            <w:tcW w:w="4876" w:type="dxa"/>
            <w:hideMark/>
          </w:tcPr>
          <w:p w14:paraId="37E5A694" w14:textId="77777777" w:rsidR="00C91C8E" w:rsidRPr="00BA7352" w:rsidRDefault="00C91C8E" w:rsidP="004E5A26">
            <w:pPr>
              <w:pStyle w:val="ColumnHeading"/>
              <w:keepNext/>
              <w:rPr>
                <w:lang w:val="es-ES_tradnl"/>
              </w:rPr>
            </w:pPr>
            <w:r w:rsidRPr="00BA7352">
              <w:rPr>
                <w:lang w:val="es-ES_tradnl"/>
              </w:rPr>
              <w:t>Texto de la Comisión</w:t>
            </w:r>
          </w:p>
        </w:tc>
        <w:tc>
          <w:tcPr>
            <w:tcW w:w="4876" w:type="dxa"/>
            <w:hideMark/>
          </w:tcPr>
          <w:p w14:paraId="00344E57" w14:textId="77777777" w:rsidR="00C91C8E" w:rsidRPr="00BA7352" w:rsidRDefault="00C91C8E" w:rsidP="004E5A26">
            <w:pPr>
              <w:pStyle w:val="ColumnHeading"/>
              <w:keepNext/>
              <w:rPr>
                <w:lang w:val="es-ES_tradnl"/>
              </w:rPr>
            </w:pPr>
            <w:r w:rsidRPr="00BA7352">
              <w:rPr>
                <w:lang w:val="es-ES_tradnl"/>
              </w:rPr>
              <w:t>Enmienda</w:t>
            </w:r>
          </w:p>
        </w:tc>
      </w:tr>
      <w:tr w:rsidR="00C91C8E" w:rsidRPr="00BA7352" w14:paraId="6195DB9E" w14:textId="77777777" w:rsidTr="004E5A26">
        <w:trPr>
          <w:jc w:val="center"/>
        </w:trPr>
        <w:tc>
          <w:tcPr>
            <w:tcW w:w="4876" w:type="dxa"/>
            <w:hideMark/>
          </w:tcPr>
          <w:p w14:paraId="3F16132E" w14:textId="77777777" w:rsidR="00C91C8E" w:rsidRPr="00BA7352" w:rsidRDefault="00C91C8E" w:rsidP="004E5A26">
            <w:pPr>
              <w:pStyle w:val="Normal6"/>
              <w:rPr>
                <w:lang w:val="es-ES_tradnl"/>
              </w:rPr>
            </w:pPr>
            <w:r w:rsidRPr="00BA7352">
              <w:rPr>
                <w:lang w:val="es-ES_tradnl"/>
              </w:rPr>
              <w:t>(4)</w:t>
            </w:r>
            <w:r w:rsidRPr="00BA7352">
              <w:rPr>
                <w:lang w:val="es-ES_tradnl"/>
              </w:rPr>
              <w:tab/>
              <w:t>Con el fin de proponer el objetivo climático de la Unión para 2040, la Comisión tuvo en cuenta los mejores y más recientes datos científicos disponibles, incluidos los últimos informes del Grupo Intergubernamental de Expertos sobre el Cambio Climático (GIECC) y del Consejo Consultivo; las repercusiones sociales, económicas y ambientales, incluido el coste de la inacción; la necesidad de garantizar una transición justa y socialmente equitativa para todos; la eficiencia en términos de costes y la eficiencia económica; la competitividad de la economía de la Unión, en particular de las pequeñas y medianas empresas y de los sectores más expuestos a las fugas de carbono; las mejores tecnologías disponibles, económicamente eficientes, seguras y escalables; la eficiencia energética</w:t>
            </w:r>
            <w:r w:rsidRPr="00BA7352">
              <w:rPr>
                <w:b/>
                <w:i/>
                <w:lang w:val="es-ES_tradnl"/>
              </w:rPr>
              <w:t xml:space="preserve"> y</w:t>
            </w:r>
            <w:r w:rsidRPr="00BA7352">
              <w:rPr>
                <w:lang w:val="es-ES_tradnl"/>
              </w:rPr>
              <w:t xml:space="preserve"> el principio «primero, la eficiencia energética», la asequibilidad de la energía y la seguridad de abastecimiento; la equidad y solidaridad entre los Estados miembros y dentro de cada uno de ellos; la necesidad de garantizar la eficacia medioambiental y los avances a lo largo del tiempo; la necesidad de mantener, gestionar y ampliar los sumideros naturales a largo plazo y de proteger y recuperar la biodiversidad, también en el medio marino; las necesidades y oportunidades en materia de inversión; la evolución y los esfuerzos internacionales para alcanzar los objetivos a largo plazo del Acuerdo de París y el objetivo último de la Convención Marco de las Naciones Unidas sobre el Cambio Climático (CMNUCC); la información existente sobre el presupuesto indicativo previsto de la Unión en materia de gases de efecto invernadero para el período 2030-2050.</w:t>
            </w:r>
          </w:p>
        </w:tc>
        <w:tc>
          <w:tcPr>
            <w:tcW w:w="4876" w:type="dxa"/>
            <w:hideMark/>
          </w:tcPr>
          <w:p w14:paraId="4CEAAA58" w14:textId="77777777" w:rsidR="00C91C8E" w:rsidRPr="00BA7352" w:rsidRDefault="00C91C8E" w:rsidP="004E5A26">
            <w:pPr>
              <w:pStyle w:val="Normal6"/>
              <w:rPr>
                <w:szCs w:val="24"/>
                <w:lang w:val="es-ES_tradnl"/>
              </w:rPr>
            </w:pPr>
            <w:r w:rsidRPr="00BA7352">
              <w:rPr>
                <w:lang w:val="es-ES_tradnl"/>
              </w:rPr>
              <w:t>(4)</w:t>
            </w:r>
            <w:r w:rsidRPr="00BA7352">
              <w:rPr>
                <w:lang w:val="es-ES_tradnl"/>
              </w:rPr>
              <w:tab/>
              <w:t>Con el fin de proponer el objetivo climático de la Unión para 2040, la Comisión tuvo en cuenta los mejores y más recientes datos científicos disponibles, incluidos los últimos informes del Grupo Intergubernamental de Expertos sobre el Cambio Climático (GIECC) y del Consejo Consultivo; las repercusiones sociales, económicas y ambientales, incluido el coste de la inacción; la necesidad de garantizar una transición justa y socialmente equitativa para todos; la eficiencia en términos de costes y la eficiencia económica; la competitividad de la economía de la Unión, en particular de las pequeñas y medianas empresas y de los sectores más expuestos a las fugas de carbono; las mejores tecnologías disponibles, económicamente eficientes, seguras y escalables; la eficiencia energética</w:t>
            </w:r>
            <w:r w:rsidRPr="00BA7352">
              <w:rPr>
                <w:b/>
                <w:i/>
                <w:lang w:val="es-ES_tradnl"/>
              </w:rPr>
              <w:t>, incluido</w:t>
            </w:r>
            <w:r w:rsidRPr="00BA7352">
              <w:rPr>
                <w:lang w:val="es-ES_tradnl"/>
              </w:rPr>
              <w:t xml:space="preserve"> el principio «primero, la eficiencia energética», la asequibilidad de la energía y la seguridad de abastecimiento</w:t>
            </w:r>
            <w:r w:rsidRPr="00BA7352">
              <w:rPr>
                <w:b/>
                <w:i/>
                <w:lang w:val="es-ES_tradnl"/>
              </w:rPr>
              <w:t xml:space="preserve"> para todos los Estados miembros</w:t>
            </w:r>
            <w:r w:rsidRPr="00BA7352">
              <w:rPr>
                <w:lang w:val="es-ES_tradnl"/>
              </w:rPr>
              <w:t>; la equidad y solidaridad entre los Estados miembros y dentro de cada uno de ellos; la necesidad de garantizar la eficacia medioambiental y los avances a lo largo del tiempo; la necesidad de mantener, gestionar y ampliar los sumideros naturales a largo plazo y de proteger y recuperar la biodiversidad, también en el medio marino; las necesidades y oportunidades en materia de inversión; la evolución y los esfuerzos internacionales para alcanzar los objetivos a largo plazo del Acuerdo de París y el objetivo último de la Convención Marco de las Naciones Unidas sobre el Cambio Climático (CMNUCC); la información existente sobre el presupuesto indicativo previsto de la Unión en materia de gases de efecto invernadero para el período 2030</w:t>
            </w:r>
            <w:r w:rsidRPr="00BA7352">
              <w:rPr>
                <w:lang w:val="es-ES_tradnl"/>
              </w:rPr>
              <w:noBreakHyphen/>
              <w:t>2050.</w:t>
            </w:r>
          </w:p>
        </w:tc>
      </w:tr>
    </w:tbl>
    <w:p w14:paraId="4D171A95" w14:textId="77777777" w:rsidR="00C91C8E" w:rsidRPr="00BA7352" w:rsidRDefault="00C91C8E" w:rsidP="00C91C8E"/>
    <w:p w14:paraId="0A63AC56" w14:textId="77777777" w:rsidR="00C91C8E" w:rsidRPr="00BA7352" w:rsidRDefault="00C91C8E" w:rsidP="00C91C8E">
      <w:pPr>
        <w:pStyle w:val="AMNumberTabs0"/>
        <w:keepNext/>
        <w:rPr>
          <w:lang w:val="es-ES_tradnl"/>
        </w:rPr>
      </w:pPr>
      <w:r w:rsidRPr="00BA7352">
        <w:rPr>
          <w:lang w:val="es-ES_tradnl"/>
        </w:rPr>
        <w:t>Enmienda</w:t>
      </w:r>
      <w:r w:rsidRPr="00BA7352">
        <w:rPr>
          <w:lang w:val="es-ES_tradnl"/>
        </w:rPr>
        <w:tab/>
      </w:r>
      <w:r w:rsidRPr="00BA7352">
        <w:rPr>
          <w:lang w:val="es-ES_tradnl"/>
        </w:rPr>
        <w:tab/>
        <w:t>4</w:t>
      </w:r>
    </w:p>
    <w:p w14:paraId="2CD7096E" w14:textId="77777777" w:rsidR="00C91C8E" w:rsidRPr="00BA7352" w:rsidRDefault="00C91C8E" w:rsidP="00C91C8E"/>
    <w:p w14:paraId="50917E8D" w14:textId="77777777" w:rsidR="00C91C8E" w:rsidRPr="00BA7352" w:rsidRDefault="00C91C8E" w:rsidP="00C91C8E">
      <w:pPr>
        <w:pStyle w:val="NormalBold"/>
        <w:keepNext/>
      </w:pPr>
      <w:r w:rsidRPr="00BA7352">
        <w:t>Propuesta de Reglamento</w:t>
      </w:r>
    </w:p>
    <w:p w14:paraId="78B0CCE6" w14:textId="77777777" w:rsidR="00C91C8E" w:rsidRPr="00BA7352" w:rsidRDefault="00C91C8E" w:rsidP="00C91C8E">
      <w:pPr>
        <w:pStyle w:val="NormalBold"/>
      </w:pPr>
      <w:r w:rsidRPr="00BA7352">
        <w:t>Considerando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1C8E" w:rsidRPr="00BA7352" w14:paraId="018A4D2A" w14:textId="77777777" w:rsidTr="004E5A26">
        <w:trPr>
          <w:jc w:val="center"/>
        </w:trPr>
        <w:tc>
          <w:tcPr>
            <w:tcW w:w="9752" w:type="dxa"/>
            <w:gridSpan w:val="2"/>
          </w:tcPr>
          <w:p w14:paraId="31B1800D" w14:textId="77777777" w:rsidR="00C91C8E" w:rsidRPr="00BA7352" w:rsidRDefault="00C91C8E" w:rsidP="004E5A26">
            <w:pPr>
              <w:keepNext/>
            </w:pPr>
          </w:p>
        </w:tc>
      </w:tr>
      <w:tr w:rsidR="00C91C8E" w:rsidRPr="00BA7352" w14:paraId="5EC3C789" w14:textId="77777777" w:rsidTr="004E5A26">
        <w:trPr>
          <w:jc w:val="center"/>
        </w:trPr>
        <w:tc>
          <w:tcPr>
            <w:tcW w:w="4876" w:type="dxa"/>
            <w:hideMark/>
          </w:tcPr>
          <w:p w14:paraId="31BF00F3" w14:textId="77777777" w:rsidR="00C91C8E" w:rsidRPr="00BA7352" w:rsidRDefault="00C91C8E" w:rsidP="004E5A26">
            <w:pPr>
              <w:pStyle w:val="ColumnHeading"/>
              <w:keepNext/>
              <w:rPr>
                <w:lang w:val="es-ES_tradnl"/>
              </w:rPr>
            </w:pPr>
            <w:r w:rsidRPr="00BA7352">
              <w:rPr>
                <w:lang w:val="es-ES_tradnl"/>
              </w:rPr>
              <w:t>Texto de la Comisión</w:t>
            </w:r>
          </w:p>
        </w:tc>
        <w:tc>
          <w:tcPr>
            <w:tcW w:w="4876" w:type="dxa"/>
            <w:hideMark/>
          </w:tcPr>
          <w:p w14:paraId="07944911" w14:textId="77777777" w:rsidR="00C91C8E" w:rsidRPr="00BA7352" w:rsidRDefault="00C91C8E" w:rsidP="004E5A26">
            <w:pPr>
              <w:pStyle w:val="ColumnHeading"/>
              <w:keepNext/>
              <w:rPr>
                <w:lang w:val="es-ES_tradnl"/>
              </w:rPr>
            </w:pPr>
            <w:r w:rsidRPr="00BA7352">
              <w:rPr>
                <w:lang w:val="es-ES_tradnl"/>
              </w:rPr>
              <w:t>Enmienda</w:t>
            </w:r>
          </w:p>
        </w:tc>
      </w:tr>
      <w:tr w:rsidR="00C91C8E" w:rsidRPr="00BA7352" w14:paraId="4A430A9A" w14:textId="77777777" w:rsidTr="004E5A26">
        <w:trPr>
          <w:jc w:val="center"/>
        </w:trPr>
        <w:tc>
          <w:tcPr>
            <w:tcW w:w="4876" w:type="dxa"/>
            <w:hideMark/>
          </w:tcPr>
          <w:p w14:paraId="17CAB75D" w14:textId="77777777" w:rsidR="00C91C8E" w:rsidRPr="00BA7352" w:rsidRDefault="00C91C8E" w:rsidP="004E5A26">
            <w:pPr>
              <w:pStyle w:val="Normal6"/>
              <w:rPr>
                <w:lang w:val="es-ES_tradnl"/>
              </w:rPr>
            </w:pPr>
            <w:r w:rsidRPr="00BA7352">
              <w:rPr>
                <w:lang w:val="es-ES_tradnl"/>
              </w:rPr>
              <w:t>(5)</w:t>
            </w:r>
            <w:r w:rsidRPr="00BA7352">
              <w:rPr>
                <w:lang w:val="es-ES_tradnl"/>
              </w:rPr>
              <w:tab/>
              <w:t xml:space="preserve">A fin de alcanzar el objetivo climático para 2040, es esencial, entre otras cosas, aplicar plenamente el marco acordado para 2030, garantizar y ofrecer apoyo </w:t>
            </w:r>
            <w:r w:rsidRPr="00BA7352">
              <w:rPr>
                <w:b/>
                <w:i/>
                <w:lang w:val="es-ES_tradnl"/>
              </w:rPr>
              <w:t>a</w:t>
            </w:r>
            <w:r w:rsidRPr="00BA7352">
              <w:rPr>
                <w:lang w:val="es-ES_tradnl"/>
              </w:rPr>
              <w:t xml:space="preserve"> la competitividad y la resiliencia de la industria europea, garantizar </w:t>
            </w:r>
            <w:r w:rsidRPr="00BA7352">
              <w:rPr>
                <w:b/>
                <w:i/>
                <w:lang w:val="es-ES_tradnl"/>
              </w:rPr>
              <w:t>vías</w:t>
            </w:r>
            <w:r w:rsidRPr="00BA7352">
              <w:rPr>
                <w:lang w:val="es-ES_tradnl"/>
              </w:rPr>
              <w:t xml:space="preserve"> de transición basadas en las mejores tecnologías económicamente eficientes, seguras y escalables</w:t>
            </w:r>
            <w:r w:rsidRPr="00BA7352">
              <w:rPr>
                <w:b/>
                <w:i/>
                <w:lang w:val="es-ES_tradnl"/>
              </w:rPr>
              <w:t xml:space="preserve"> disponibles</w:t>
            </w:r>
            <w:r w:rsidRPr="00BA7352">
              <w:rPr>
                <w:lang w:val="es-ES_tradnl"/>
              </w:rPr>
              <w:t xml:space="preserve">, prestar una mayor atención a una transición justa que no deje a nadie atrás, asegurar una competencia leal con los socios internacionales, descarbonizar el sistema energético con todas las soluciones energéticas sin emisiones de carbono y de bajas emisiones de carbono (incluidas las energías renovables, la energía nuclear, la eficiencia energética, el almacenamiento, la captura y almacenamiento de carbono, la captura y utilización del carbono, las absorciones de carbono, la energía geotérmica e hidroeléctrica y todas las demás tecnologías energéticas de cero emisiones netas actuales y futuras), </w:t>
            </w:r>
            <w:r w:rsidRPr="00BA7352">
              <w:rPr>
                <w:b/>
                <w:i/>
                <w:lang w:val="es-ES_tradnl"/>
              </w:rPr>
              <w:t>y organizar un diálogo estratégico sobre el marco posterior a 2030 con todos los sectores pertinentes. Con el Pacto por una Industria Limpia, la UE está estableciendo las condiciones para lograr el éxito de la transición, centrándose tanto en la descarbonización como en la renovación industrial, en particular mecanismos de apoyo a la industria europea, un mejor acceso a la financiación pública y privada, unas reglas de juego equitativas a escala mundial y unas condiciones favorables claras para la adopción y la expansión de tecnologías limpias, con el fin de reforzar la competitividad industrial y la innovación en la UE.</w:t>
            </w:r>
          </w:p>
        </w:tc>
        <w:tc>
          <w:tcPr>
            <w:tcW w:w="4876" w:type="dxa"/>
            <w:hideMark/>
          </w:tcPr>
          <w:p w14:paraId="56E92BD2" w14:textId="77777777" w:rsidR="00C91C8E" w:rsidRPr="00BA7352" w:rsidRDefault="00C91C8E" w:rsidP="004E5A26">
            <w:pPr>
              <w:pStyle w:val="Normal6"/>
              <w:rPr>
                <w:szCs w:val="24"/>
                <w:lang w:val="es-ES_tradnl"/>
              </w:rPr>
            </w:pPr>
            <w:r w:rsidRPr="00BA7352">
              <w:rPr>
                <w:lang w:val="es-ES_tradnl"/>
              </w:rPr>
              <w:t>(5)</w:t>
            </w:r>
            <w:r w:rsidRPr="00BA7352">
              <w:rPr>
                <w:lang w:val="es-ES_tradnl"/>
              </w:rPr>
              <w:tab/>
              <w:t xml:space="preserve">A fin de alcanzar el objetivo climático para 2040, es esencial, entre otras cosas, aplicar plenamente el marco </w:t>
            </w:r>
            <w:r w:rsidRPr="00BA7352">
              <w:rPr>
                <w:b/>
                <w:i/>
                <w:lang w:val="es-ES_tradnl"/>
              </w:rPr>
              <w:t xml:space="preserve">estratégico </w:t>
            </w:r>
            <w:r w:rsidRPr="00BA7352">
              <w:rPr>
                <w:lang w:val="es-ES_tradnl"/>
              </w:rPr>
              <w:t xml:space="preserve">acordado para 2030, garantizar y ofrecer apoyo </w:t>
            </w:r>
            <w:r w:rsidRPr="00BA7352">
              <w:rPr>
                <w:b/>
                <w:i/>
                <w:lang w:val="es-ES_tradnl"/>
              </w:rPr>
              <w:t>para mejorar e impulsar</w:t>
            </w:r>
            <w:r w:rsidRPr="00BA7352">
              <w:rPr>
                <w:lang w:val="es-ES_tradnl"/>
              </w:rPr>
              <w:t xml:space="preserve"> la competitividad y la resiliencia de la industria europea, garantizar </w:t>
            </w:r>
            <w:r w:rsidRPr="00BA7352">
              <w:rPr>
                <w:b/>
                <w:i/>
                <w:lang w:val="es-ES_tradnl"/>
              </w:rPr>
              <w:t>sistemas alimentarios sostenibles, así como la resiliencia de las comunidades rurales y la seguridad alimentaria mediante un sector agrícola europeo sostenible y sólido, garantizar trayectorias</w:t>
            </w:r>
            <w:r w:rsidRPr="00BA7352">
              <w:rPr>
                <w:lang w:val="es-ES_tradnl"/>
              </w:rPr>
              <w:t xml:space="preserve"> de transición basadas en las mejores tecnologías </w:t>
            </w:r>
            <w:r w:rsidRPr="00BA7352">
              <w:rPr>
                <w:b/>
                <w:i/>
                <w:lang w:val="es-ES_tradnl"/>
              </w:rPr>
              <w:t xml:space="preserve">disponibles, </w:t>
            </w:r>
            <w:r w:rsidRPr="00BA7352">
              <w:rPr>
                <w:lang w:val="es-ES_tradnl"/>
              </w:rPr>
              <w:t>económicamente eficientes, seguras y escalables,</w:t>
            </w:r>
            <w:r w:rsidRPr="00BA7352">
              <w:rPr>
                <w:b/>
                <w:i/>
                <w:lang w:val="es-ES_tradnl"/>
              </w:rPr>
              <w:t xml:space="preserve"> y</w:t>
            </w:r>
            <w:r w:rsidRPr="00BA7352">
              <w:rPr>
                <w:lang w:val="es-ES_tradnl"/>
              </w:rPr>
              <w:t xml:space="preserve"> prestar una mayor atención a una transición justa </w:t>
            </w:r>
            <w:r w:rsidRPr="00BA7352">
              <w:rPr>
                <w:b/>
                <w:i/>
                <w:lang w:val="es-ES_tradnl"/>
              </w:rPr>
              <w:t xml:space="preserve">para las regiones, los sectores y los hogares vulnerables afectados </w:t>
            </w:r>
            <w:r w:rsidRPr="00BA7352">
              <w:rPr>
                <w:lang w:val="es-ES_tradnl"/>
              </w:rPr>
              <w:t xml:space="preserve">que no deje a nadie atrás, </w:t>
            </w:r>
            <w:r w:rsidRPr="00BA7352">
              <w:rPr>
                <w:b/>
                <w:i/>
                <w:lang w:val="es-ES_tradnl"/>
              </w:rPr>
              <w:t xml:space="preserve">por ejemplo mediante el apoyo del Fondo Social para el Clima a la transición hacia la neutralidad climática. Además, es esencial </w:t>
            </w:r>
            <w:r w:rsidRPr="00BA7352">
              <w:rPr>
                <w:lang w:val="es-ES_tradnl"/>
              </w:rPr>
              <w:t xml:space="preserve">asegurar una competencia leal con los socios internacionales, </w:t>
            </w:r>
            <w:r w:rsidRPr="00BA7352">
              <w:rPr>
                <w:b/>
                <w:i/>
                <w:lang w:val="es-ES_tradnl"/>
              </w:rPr>
              <w:t xml:space="preserve">y utilizar eficazmente todos los instrumentos económicos de la UE para desalentar y combatir las prácticas comerciales desleales, </w:t>
            </w:r>
            <w:r w:rsidRPr="00BA7352">
              <w:rPr>
                <w:lang w:val="es-ES_tradnl"/>
              </w:rPr>
              <w:t>descarbonizar el sistema energético con</w:t>
            </w:r>
            <w:r w:rsidRPr="00BA7352">
              <w:rPr>
                <w:b/>
                <w:i/>
                <w:lang w:val="es-ES_tradnl"/>
              </w:rPr>
              <w:t xml:space="preserve"> un enfoque tecnológicamente neutro que incluya</w:t>
            </w:r>
            <w:r w:rsidRPr="00BA7352">
              <w:rPr>
                <w:lang w:val="es-ES_tradnl"/>
              </w:rPr>
              <w:t xml:space="preserve"> todas las soluciones energéticas sin emisiones de carbono y de bajas emisiones de carbono (incluidas las energías renovables, la energía nuclear, la eficiencia energética, el almacenamiento, la captura y almacenamiento de carbono, la captura y utilización del carbono, las absorciones de carbono, la energía geotérmica e hidroeléctrica</w:t>
            </w:r>
            <w:r w:rsidRPr="00BA7352">
              <w:rPr>
                <w:b/>
                <w:i/>
                <w:lang w:val="es-ES_tradnl"/>
              </w:rPr>
              <w:t>, la bioenergía sostenible</w:t>
            </w:r>
            <w:r w:rsidRPr="00BA7352">
              <w:rPr>
                <w:lang w:val="es-ES_tradnl"/>
              </w:rPr>
              <w:t xml:space="preserve"> y todas las demás tecnologías energéticas de cero emisiones netas actuales y futuras), </w:t>
            </w:r>
            <w:r w:rsidRPr="00BA7352">
              <w:rPr>
                <w:b/>
                <w:i/>
                <w:lang w:val="es-ES_tradnl"/>
              </w:rPr>
              <w:t>reducir</w:t>
            </w:r>
            <w:r w:rsidRPr="00BA7352">
              <w:rPr>
                <w:lang w:val="es-ES_tradnl"/>
              </w:rPr>
              <w:t xml:space="preserve"> la </w:t>
            </w:r>
            <w:r w:rsidRPr="00BA7352">
              <w:rPr>
                <w:b/>
                <w:i/>
                <w:lang w:val="es-ES_tradnl"/>
              </w:rPr>
              <w:t>dependencia de</w:t>
            </w:r>
            <w:r w:rsidRPr="00BA7352">
              <w:rPr>
                <w:lang w:val="es-ES_tradnl"/>
              </w:rPr>
              <w:t xml:space="preserve"> las </w:t>
            </w:r>
            <w:r w:rsidRPr="00BA7352">
              <w:rPr>
                <w:b/>
                <w:i/>
                <w:lang w:val="es-ES_tradnl"/>
              </w:rPr>
              <w:t>importaciones y diversificar las fuentes</w:t>
            </w:r>
            <w:r w:rsidRPr="00BA7352">
              <w:rPr>
                <w:lang w:val="es-ES_tradnl"/>
              </w:rPr>
              <w:t xml:space="preserve"> de </w:t>
            </w:r>
            <w:r w:rsidRPr="00BA7352">
              <w:rPr>
                <w:b/>
                <w:i/>
                <w:lang w:val="es-ES_tradnl"/>
              </w:rPr>
              <w:t>materias primas fundamentales de</w:t>
            </w:r>
            <w:r w:rsidRPr="00BA7352">
              <w:rPr>
                <w:lang w:val="es-ES_tradnl"/>
              </w:rPr>
              <w:t xml:space="preserve"> la </w:t>
            </w:r>
            <w:r w:rsidRPr="00BA7352">
              <w:rPr>
                <w:b/>
                <w:i/>
                <w:lang w:val="es-ES_tradnl"/>
              </w:rPr>
              <w:t>UE</w:t>
            </w:r>
            <w:r w:rsidRPr="00BA7352">
              <w:rPr>
                <w:lang w:val="es-ES_tradnl"/>
              </w:rPr>
              <w:t xml:space="preserve">, </w:t>
            </w:r>
            <w:r w:rsidRPr="00BA7352">
              <w:rPr>
                <w:b/>
                <w:i/>
                <w:lang w:val="es-ES_tradnl"/>
              </w:rPr>
              <w:t>y organizar</w:t>
            </w:r>
            <w:r w:rsidRPr="00BA7352">
              <w:rPr>
                <w:lang w:val="es-ES_tradnl"/>
              </w:rPr>
              <w:t xml:space="preserve"> un </w:t>
            </w:r>
            <w:r w:rsidRPr="00BA7352">
              <w:rPr>
                <w:b/>
                <w:i/>
                <w:lang w:val="es-ES_tradnl"/>
              </w:rPr>
              <w:t>diálogo estratégico sobre el marco posterior</w:t>
            </w:r>
            <w:r w:rsidRPr="00BA7352">
              <w:rPr>
                <w:lang w:val="es-ES_tradnl"/>
              </w:rPr>
              <w:t xml:space="preserve"> a </w:t>
            </w:r>
            <w:r w:rsidRPr="00BA7352">
              <w:rPr>
                <w:b/>
                <w:i/>
                <w:lang w:val="es-ES_tradnl"/>
              </w:rPr>
              <w:t>2030 con todos los sectores pertinentes</w:t>
            </w:r>
            <w:r w:rsidRPr="00BA7352">
              <w:rPr>
                <w:lang w:val="es-ES_tradnl"/>
              </w:rPr>
              <w:t xml:space="preserve">, </w:t>
            </w:r>
            <w:r w:rsidRPr="00BA7352">
              <w:rPr>
                <w:b/>
                <w:i/>
                <w:lang w:val="es-ES_tradnl"/>
              </w:rPr>
              <w:t>incluidas</w:t>
            </w:r>
            <w:r w:rsidRPr="00BA7352">
              <w:rPr>
                <w:lang w:val="es-ES_tradnl"/>
              </w:rPr>
              <w:t xml:space="preserve"> la </w:t>
            </w:r>
            <w:r w:rsidRPr="00BA7352">
              <w:rPr>
                <w:b/>
                <w:i/>
                <w:lang w:val="es-ES_tradnl"/>
              </w:rPr>
              <w:t>industria</w:t>
            </w:r>
            <w:r w:rsidRPr="00BA7352">
              <w:rPr>
                <w:lang w:val="es-ES_tradnl"/>
              </w:rPr>
              <w:t xml:space="preserve"> y </w:t>
            </w:r>
            <w:r w:rsidRPr="00BA7352">
              <w:rPr>
                <w:b/>
                <w:i/>
                <w:lang w:val="es-ES_tradnl"/>
              </w:rPr>
              <w:t>el transporte</w:t>
            </w:r>
            <w:r w:rsidRPr="00BA7352">
              <w:rPr>
                <w:lang w:val="es-ES_tradnl"/>
              </w:rPr>
              <w:t>.</w:t>
            </w:r>
          </w:p>
        </w:tc>
      </w:tr>
    </w:tbl>
    <w:p w14:paraId="08FAA4B1" w14:textId="77777777" w:rsidR="00C91C8E" w:rsidRPr="00BA7352" w:rsidRDefault="00C91C8E" w:rsidP="00C91C8E"/>
    <w:p w14:paraId="128CDF9D" w14:textId="77777777" w:rsidR="00C91C8E" w:rsidRPr="00BA7352" w:rsidRDefault="00C91C8E" w:rsidP="00C91C8E">
      <w:pPr>
        <w:pStyle w:val="AMNumberTabs0"/>
        <w:keepNext/>
        <w:rPr>
          <w:lang w:val="es-ES_tradnl"/>
        </w:rPr>
      </w:pPr>
      <w:r w:rsidRPr="00BA7352">
        <w:rPr>
          <w:lang w:val="es-ES_tradnl"/>
        </w:rPr>
        <w:t>Enmienda</w:t>
      </w:r>
      <w:r w:rsidRPr="00BA7352">
        <w:rPr>
          <w:lang w:val="es-ES_tradnl"/>
        </w:rPr>
        <w:tab/>
      </w:r>
      <w:r w:rsidRPr="00BA7352">
        <w:rPr>
          <w:lang w:val="es-ES_tradnl"/>
        </w:rPr>
        <w:tab/>
        <w:t>5</w:t>
      </w:r>
    </w:p>
    <w:p w14:paraId="416B3E2F" w14:textId="77777777" w:rsidR="00C91C8E" w:rsidRPr="00BA7352" w:rsidRDefault="00C91C8E" w:rsidP="00C91C8E"/>
    <w:p w14:paraId="4A3D7B19" w14:textId="77777777" w:rsidR="00C91C8E" w:rsidRPr="00BA7352" w:rsidRDefault="00C91C8E" w:rsidP="00C91C8E">
      <w:pPr>
        <w:pStyle w:val="NormalBold"/>
        <w:keepNext/>
      </w:pPr>
      <w:r w:rsidRPr="00BA7352">
        <w:t>Propuesta de Reglamento</w:t>
      </w:r>
    </w:p>
    <w:p w14:paraId="33A848BF" w14:textId="77777777" w:rsidR="00C91C8E" w:rsidRPr="00BA7352" w:rsidRDefault="00C91C8E" w:rsidP="00C91C8E">
      <w:pPr>
        <w:pStyle w:val="NormalBold"/>
      </w:pPr>
      <w:r w:rsidRPr="00BA7352">
        <w:t>Considerando 5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1C8E" w:rsidRPr="00BA7352" w14:paraId="2428CDF8" w14:textId="77777777" w:rsidTr="004E5A26">
        <w:trPr>
          <w:jc w:val="center"/>
        </w:trPr>
        <w:tc>
          <w:tcPr>
            <w:tcW w:w="9752" w:type="dxa"/>
            <w:gridSpan w:val="2"/>
          </w:tcPr>
          <w:p w14:paraId="59FB98FB" w14:textId="77777777" w:rsidR="00C91C8E" w:rsidRPr="00BA7352" w:rsidRDefault="00C91C8E" w:rsidP="004E5A26">
            <w:pPr>
              <w:keepNext/>
            </w:pPr>
          </w:p>
        </w:tc>
      </w:tr>
      <w:tr w:rsidR="00C91C8E" w:rsidRPr="00BA7352" w14:paraId="2FC4BA76" w14:textId="77777777" w:rsidTr="004E5A26">
        <w:trPr>
          <w:jc w:val="center"/>
        </w:trPr>
        <w:tc>
          <w:tcPr>
            <w:tcW w:w="4876" w:type="dxa"/>
            <w:hideMark/>
          </w:tcPr>
          <w:p w14:paraId="4C727571" w14:textId="77777777" w:rsidR="00C91C8E" w:rsidRPr="00BA7352" w:rsidRDefault="00C91C8E" w:rsidP="004E5A26">
            <w:pPr>
              <w:pStyle w:val="ColumnHeading"/>
              <w:keepNext/>
              <w:rPr>
                <w:lang w:val="es-ES_tradnl"/>
              </w:rPr>
            </w:pPr>
            <w:r w:rsidRPr="00BA7352">
              <w:rPr>
                <w:lang w:val="es-ES_tradnl"/>
              </w:rPr>
              <w:t>Texto de la Comisión</w:t>
            </w:r>
          </w:p>
        </w:tc>
        <w:tc>
          <w:tcPr>
            <w:tcW w:w="4876" w:type="dxa"/>
            <w:hideMark/>
          </w:tcPr>
          <w:p w14:paraId="5E103B6D" w14:textId="77777777" w:rsidR="00C91C8E" w:rsidRPr="00BA7352" w:rsidRDefault="00C91C8E" w:rsidP="004E5A26">
            <w:pPr>
              <w:pStyle w:val="ColumnHeading"/>
              <w:keepNext/>
              <w:rPr>
                <w:lang w:val="es-ES_tradnl"/>
              </w:rPr>
            </w:pPr>
            <w:r w:rsidRPr="00BA7352">
              <w:rPr>
                <w:lang w:val="es-ES_tradnl"/>
              </w:rPr>
              <w:t>Enmienda</w:t>
            </w:r>
          </w:p>
        </w:tc>
      </w:tr>
      <w:tr w:rsidR="00C91C8E" w:rsidRPr="00BA7352" w14:paraId="0898FFA0" w14:textId="77777777" w:rsidTr="004E5A26">
        <w:trPr>
          <w:jc w:val="center"/>
        </w:trPr>
        <w:tc>
          <w:tcPr>
            <w:tcW w:w="4876" w:type="dxa"/>
          </w:tcPr>
          <w:p w14:paraId="29320FFE" w14:textId="77777777" w:rsidR="00C91C8E" w:rsidRPr="00BA7352" w:rsidRDefault="00C91C8E" w:rsidP="004E5A26">
            <w:pPr>
              <w:pStyle w:val="Normal6"/>
              <w:rPr>
                <w:lang w:val="es-ES_tradnl"/>
              </w:rPr>
            </w:pPr>
          </w:p>
        </w:tc>
        <w:tc>
          <w:tcPr>
            <w:tcW w:w="4876" w:type="dxa"/>
            <w:hideMark/>
          </w:tcPr>
          <w:p w14:paraId="009C55EC" w14:textId="77777777" w:rsidR="00C91C8E" w:rsidRPr="00BA7352" w:rsidRDefault="00C91C8E" w:rsidP="004E5A26">
            <w:pPr>
              <w:pStyle w:val="Normal6"/>
              <w:rPr>
                <w:szCs w:val="24"/>
                <w:lang w:val="es-ES_tradnl"/>
              </w:rPr>
            </w:pPr>
            <w:r w:rsidRPr="00BA7352">
              <w:rPr>
                <w:b/>
                <w:i/>
                <w:lang w:val="es-ES_tradnl"/>
              </w:rPr>
              <w:t>(5 bis)</w:t>
            </w:r>
            <w:r w:rsidRPr="00BA7352">
              <w:rPr>
                <w:b/>
                <w:i/>
                <w:lang w:val="es-ES_tradnl"/>
              </w:rPr>
              <w:tab/>
              <w:t>En sus Conclusiones de 23 de octubre de 2025, el Consejo Europeo afirmó que mejorar la competitividad de la Unión, impulsar su resiliencia y avanzar en la transición ecológica son objetivos que se refuerzan mutuamente y que deben perseguirse de manera conjunta, y pidió que se redoblaran con carácter de urgencia los esfuerzos para garantizar el suministro de energía asequible y limpia y construir una auténtica Unión de la Energía antes de 2030 haciendo uso, por ejemplo, del nuevo Grupo de Trabajo sobre la Unión de la Energía, así como que se agilizaran los trabajos para reducir los precios de la energía y apoyar la producción sostenible de energía internamente en la Unión. Con miras a garantizar una transición hacia la neutralidad climática económicamente eficiente, justa y equitativa, pragmática y socialmente equilibrada, que tenga en cuenta las distintas circunstancias nacionales, la inversión de los sectores tanto público como privado, incluso a través de financiación de la Unión, será un factor facilitador clave para la transición hacia una energía limpia, por ejemplo apoyando y acelerando la implantación y la comercialización de tecnologías innovadoras en todos los Estados miembros, apoyando el acceso a la renovación y descarbonización industriales, el uso de tecnologías limpias en la industria y la modernización de los sistemas energéticos, así como ofreciendo soluciones asequibles en todos los sectores de la economía y para la ciudadanía en el conjunto de la Unión. El Pacto por una Industria Limpia está estableciendo las condiciones para lograr el éxito de la transición, centrándose tanto en la descarbonización como en la renovación industrial, lo que contribuirá a impulsar la demanda de productos «fabricados en Europa», y mecanismos de apoyo a la industria europea, como el banco de descarbonización industrial y el nuevo marco simplificado de ayudas estatales.</w:t>
            </w:r>
          </w:p>
        </w:tc>
      </w:tr>
    </w:tbl>
    <w:p w14:paraId="70935C23" w14:textId="77777777" w:rsidR="00C91C8E" w:rsidRPr="00BA7352" w:rsidRDefault="00C91C8E" w:rsidP="00C91C8E"/>
    <w:p w14:paraId="6042AD33" w14:textId="77777777" w:rsidR="00C91C8E" w:rsidRPr="00BA7352" w:rsidRDefault="00C91C8E" w:rsidP="00C91C8E">
      <w:pPr>
        <w:pStyle w:val="AMNumberTabs0"/>
        <w:keepNext/>
        <w:rPr>
          <w:lang w:val="es-ES_tradnl"/>
        </w:rPr>
      </w:pPr>
      <w:r w:rsidRPr="00BA7352">
        <w:rPr>
          <w:lang w:val="es-ES_tradnl"/>
        </w:rPr>
        <w:t>Enmienda</w:t>
      </w:r>
      <w:r w:rsidRPr="00BA7352">
        <w:rPr>
          <w:lang w:val="es-ES_tradnl"/>
        </w:rPr>
        <w:tab/>
      </w:r>
      <w:r w:rsidRPr="00BA7352">
        <w:rPr>
          <w:lang w:val="es-ES_tradnl"/>
        </w:rPr>
        <w:tab/>
        <w:t>6</w:t>
      </w:r>
    </w:p>
    <w:p w14:paraId="78FB7722" w14:textId="77777777" w:rsidR="00C91C8E" w:rsidRPr="00BA7352" w:rsidRDefault="00C91C8E" w:rsidP="00C91C8E"/>
    <w:p w14:paraId="62164BFC" w14:textId="77777777" w:rsidR="00C91C8E" w:rsidRPr="00BA7352" w:rsidRDefault="00C91C8E" w:rsidP="00C91C8E">
      <w:pPr>
        <w:pStyle w:val="NormalBold"/>
        <w:keepNext/>
      </w:pPr>
      <w:r w:rsidRPr="00BA7352">
        <w:t>Propuesta de Reglamento</w:t>
      </w:r>
    </w:p>
    <w:p w14:paraId="0C6DED79" w14:textId="77777777" w:rsidR="00C91C8E" w:rsidRPr="00BA7352" w:rsidRDefault="00C91C8E" w:rsidP="00C91C8E">
      <w:pPr>
        <w:pStyle w:val="NormalBold"/>
      </w:pPr>
      <w:r w:rsidRPr="00BA7352">
        <w:t xml:space="preserve">Considerando 5 bis </w:t>
      </w:r>
      <w:proofErr w:type="spellStart"/>
      <w:r w:rsidRPr="00BA7352">
        <w:t>bis</w:t>
      </w:r>
      <w:proofErr w:type="spellEnd"/>
      <w:r w:rsidRPr="00BA7352">
        <w:t xml:space="preserve">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1C8E" w:rsidRPr="00BA7352" w14:paraId="475EFCAD" w14:textId="77777777" w:rsidTr="004E5A26">
        <w:trPr>
          <w:jc w:val="center"/>
        </w:trPr>
        <w:tc>
          <w:tcPr>
            <w:tcW w:w="9752" w:type="dxa"/>
            <w:gridSpan w:val="2"/>
          </w:tcPr>
          <w:p w14:paraId="703BF626" w14:textId="77777777" w:rsidR="00C91C8E" w:rsidRPr="00BA7352" w:rsidRDefault="00C91C8E" w:rsidP="004E5A26">
            <w:pPr>
              <w:keepNext/>
            </w:pPr>
          </w:p>
        </w:tc>
      </w:tr>
      <w:tr w:rsidR="00C91C8E" w:rsidRPr="00BA7352" w14:paraId="648DB137" w14:textId="77777777" w:rsidTr="004E5A26">
        <w:trPr>
          <w:jc w:val="center"/>
        </w:trPr>
        <w:tc>
          <w:tcPr>
            <w:tcW w:w="4876" w:type="dxa"/>
            <w:hideMark/>
          </w:tcPr>
          <w:p w14:paraId="22104FD7" w14:textId="77777777" w:rsidR="00C91C8E" w:rsidRPr="00BA7352" w:rsidRDefault="00C91C8E" w:rsidP="004E5A26">
            <w:pPr>
              <w:pStyle w:val="ColumnHeading"/>
              <w:keepNext/>
              <w:rPr>
                <w:lang w:val="es-ES_tradnl"/>
              </w:rPr>
            </w:pPr>
            <w:r w:rsidRPr="00BA7352">
              <w:rPr>
                <w:lang w:val="es-ES_tradnl"/>
              </w:rPr>
              <w:t>Texto de la Comisión</w:t>
            </w:r>
          </w:p>
        </w:tc>
        <w:tc>
          <w:tcPr>
            <w:tcW w:w="4876" w:type="dxa"/>
            <w:hideMark/>
          </w:tcPr>
          <w:p w14:paraId="66D3C086" w14:textId="77777777" w:rsidR="00C91C8E" w:rsidRPr="00BA7352" w:rsidRDefault="00C91C8E" w:rsidP="004E5A26">
            <w:pPr>
              <w:pStyle w:val="ColumnHeading"/>
              <w:keepNext/>
              <w:rPr>
                <w:lang w:val="es-ES_tradnl"/>
              </w:rPr>
            </w:pPr>
            <w:r w:rsidRPr="00BA7352">
              <w:rPr>
                <w:lang w:val="es-ES_tradnl"/>
              </w:rPr>
              <w:t>Enmienda</w:t>
            </w:r>
          </w:p>
        </w:tc>
      </w:tr>
      <w:tr w:rsidR="00C91C8E" w:rsidRPr="00BA7352" w14:paraId="07A3D380" w14:textId="77777777" w:rsidTr="004E5A26">
        <w:trPr>
          <w:jc w:val="center"/>
        </w:trPr>
        <w:tc>
          <w:tcPr>
            <w:tcW w:w="4876" w:type="dxa"/>
          </w:tcPr>
          <w:p w14:paraId="2AD47156" w14:textId="77777777" w:rsidR="00C91C8E" w:rsidRPr="00BA7352" w:rsidRDefault="00C91C8E" w:rsidP="004E5A26">
            <w:pPr>
              <w:pStyle w:val="Normal6"/>
              <w:rPr>
                <w:lang w:val="es-ES_tradnl"/>
              </w:rPr>
            </w:pPr>
          </w:p>
        </w:tc>
        <w:tc>
          <w:tcPr>
            <w:tcW w:w="4876" w:type="dxa"/>
            <w:hideMark/>
          </w:tcPr>
          <w:p w14:paraId="330CA85D" w14:textId="77777777" w:rsidR="00C91C8E" w:rsidRPr="00BA7352" w:rsidRDefault="00C91C8E" w:rsidP="004E5A26">
            <w:pPr>
              <w:pStyle w:val="Normal6"/>
              <w:rPr>
                <w:szCs w:val="24"/>
                <w:lang w:val="es-ES_tradnl"/>
              </w:rPr>
            </w:pPr>
            <w:r w:rsidRPr="00BA7352">
              <w:rPr>
                <w:b/>
                <w:i/>
                <w:lang w:val="es-ES_tradnl"/>
              </w:rPr>
              <w:t>(5 bis bis)</w:t>
            </w:r>
            <w:r w:rsidRPr="00BA7352">
              <w:rPr>
                <w:b/>
                <w:i/>
                <w:lang w:val="es-ES_tradnl"/>
              </w:rPr>
              <w:tab/>
              <w:t>Además, el Consejo Europeo también recordó en sus Conclusiones de 23 de octubre de 2025 la urgente necesidad de intensificar los esfuerzos colectivos para garantizar la renovación industrial, la modernización y la descarbonización de Europa de manera tecnológicamente neutra. En este contexto, subrayó que debe prestarse especial atención a las industrias tradicionales, en particular las industrias del automóvil, el transporte acuático y la aviación, así como a las industrias de gran consumo de energía —como las del acero y los metales, las sustancias químicas, el cemento, el vidrio y la cerámica, y la industria papelera— para que sigan siendo resilientes y competitivas en un mercado mundial y en un entorno geopolítico difícil. A este respecto, acogió con satisfacción la reciente propuesta de la Comisión para proteger el sector siderúrgico europeo de las repercusiones injustas del exceso de capacidad productiva mundial. Acogió con satisfacción asimismo la intención de la Comisión de llevar adelante la revisión prevista en el Reglamento sobre las normas de comportamiento en materia de emisiones de CO</w:t>
            </w:r>
            <w:r w:rsidRPr="00BA7352">
              <w:rPr>
                <w:b/>
                <w:i/>
                <w:vertAlign w:val="subscript"/>
                <w:lang w:val="es-ES_tradnl"/>
              </w:rPr>
              <w:t>2</w:t>
            </w:r>
            <w:r w:rsidRPr="00BA7352">
              <w:rPr>
                <w:b/>
                <w:i/>
                <w:lang w:val="es-ES_tradnl"/>
              </w:rPr>
              <w:t xml:space="preserve"> para turismos y furgonetas, y pidió que se presente rápidamente esa propuesta, teniendo en cuenta la neutralidad tecnológica y el contenido europeo. En este contexto, el Consejo Europeo se felicitó también por la reciente carta de la presidenta de la Comisión sobre clima y competitividad.</w:t>
            </w:r>
          </w:p>
        </w:tc>
      </w:tr>
    </w:tbl>
    <w:p w14:paraId="32F59591" w14:textId="77777777" w:rsidR="00C91C8E" w:rsidRPr="00BA7352" w:rsidRDefault="00C91C8E" w:rsidP="00C91C8E"/>
    <w:p w14:paraId="12779AC5" w14:textId="77777777" w:rsidR="00C91C8E" w:rsidRPr="00BA7352" w:rsidRDefault="00C91C8E" w:rsidP="00C91C8E">
      <w:pPr>
        <w:pStyle w:val="AMNumberTabs0"/>
        <w:keepNext/>
        <w:rPr>
          <w:lang w:val="es-ES_tradnl"/>
        </w:rPr>
      </w:pPr>
      <w:r w:rsidRPr="00BA7352">
        <w:rPr>
          <w:lang w:val="es-ES_tradnl"/>
        </w:rPr>
        <w:t>Enmienda</w:t>
      </w:r>
      <w:r w:rsidRPr="00BA7352">
        <w:rPr>
          <w:lang w:val="es-ES_tradnl"/>
        </w:rPr>
        <w:tab/>
      </w:r>
      <w:r w:rsidRPr="00BA7352">
        <w:rPr>
          <w:lang w:val="es-ES_tradnl"/>
        </w:rPr>
        <w:tab/>
        <w:t>7</w:t>
      </w:r>
    </w:p>
    <w:p w14:paraId="117928CC" w14:textId="77777777" w:rsidR="00C91C8E" w:rsidRPr="00BA7352" w:rsidRDefault="00C91C8E" w:rsidP="00C91C8E"/>
    <w:p w14:paraId="701EDA8C" w14:textId="77777777" w:rsidR="00C91C8E" w:rsidRPr="00BA7352" w:rsidRDefault="00C91C8E" w:rsidP="00C91C8E">
      <w:pPr>
        <w:pStyle w:val="NormalBold"/>
        <w:keepNext/>
      </w:pPr>
      <w:r w:rsidRPr="00BA7352">
        <w:t>Propuesta de Reglamento</w:t>
      </w:r>
    </w:p>
    <w:p w14:paraId="6AB30ECA" w14:textId="77777777" w:rsidR="00C91C8E" w:rsidRPr="00BA7352" w:rsidRDefault="00C91C8E" w:rsidP="00C91C8E">
      <w:pPr>
        <w:pStyle w:val="NormalBold"/>
      </w:pPr>
      <w:r w:rsidRPr="00BA7352">
        <w:t>Considerando 5 ter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1C8E" w:rsidRPr="00BA7352" w14:paraId="4C9B827B" w14:textId="77777777" w:rsidTr="004E5A26">
        <w:trPr>
          <w:jc w:val="center"/>
        </w:trPr>
        <w:tc>
          <w:tcPr>
            <w:tcW w:w="9752" w:type="dxa"/>
            <w:gridSpan w:val="2"/>
          </w:tcPr>
          <w:p w14:paraId="724B44CE" w14:textId="77777777" w:rsidR="00C91C8E" w:rsidRPr="00BA7352" w:rsidRDefault="00C91C8E" w:rsidP="004E5A26">
            <w:pPr>
              <w:keepNext/>
            </w:pPr>
          </w:p>
        </w:tc>
      </w:tr>
      <w:tr w:rsidR="00C91C8E" w:rsidRPr="00BA7352" w14:paraId="0D0081C5" w14:textId="77777777" w:rsidTr="004E5A26">
        <w:trPr>
          <w:jc w:val="center"/>
        </w:trPr>
        <w:tc>
          <w:tcPr>
            <w:tcW w:w="4876" w:type="dxa"/>
            <w:hideMark/>
          </w:tcPr>
          <w:p w14:paraId="04E9750A" w14:textId="77777777" w:rsidR="00C91C8E" w:rsidRPr="00BA7352" w:rsidRDefault="00C91C8E" w:rsidP="004E5A26">
            <w:pPr>
              <w:pStyle w:val="ColumnHeading"/>
              <w:keepNext/>
              <w:rPr>
                <w:lang w:val="es-ES_tradnl"/>
              </w:rPr>
            </w:pPr>
            <w:r w:rsidRPr="00BA7352">
              <w:rPr>
                <w:lang w:val="es-ES_tradnl"/>
              </w:rPr>
              <w:t>Texto de la Comisión</w:t>
            </w:r>
          </w:p>
        </w:tc>
        <w:tc>
          <w:tcPr>
            <w:tcW w:w="4876" w:type="dxa"/>
            <w:hideMark/>
          </w:tcPr>
          <w:p w14:paraId="0B3BB7A2" w14:textId="77777777" w:rsidR="00C91C8E" w:rsidRPr="00BA7352" w:rsidRDefault="00C91C8E" w:rsidP="004E5A26">
            <w:pPr>
              <w:pStyle w:val="ColumnHeading"/>
              <w:keepNext/>
              <w:rPr>
                <w:lang w:val="es-ES_tradnl"/>
              </w:rPr>
            </w:pPr>
            <w:r w:rsidRPr="00BA7352">
              <w:rPr>
                <w:lang w:val="es-ES_tradnl"/>
              </w:rPr>
              <w:t>Enmienda</w:t>
            </w:r>
          </w:p>
        </w:tc>
      </w:tr>
      <w:tr w:rsidR="00C91C8E" w:rsidRPr="00BA7352" w14:paraId="3A9127E7" w14:textId="77777777" w:rsidTr="004E5A26">
        <w:trPr>
          <w:jc w:val="center"/>
        </w:trPr>
        <w:tc>
          <w:tcPr>
            <w:tcW w:w="4876" w:type="dxa"/>
          </w:tcPr>
          <w:p w14:paraId="677F13B8" w14:textId="77777777" w:rsidR="00C91C8E" w:rsidRPr="00BA7352" w:rsidRDefault="00C91C8E" w:rsidP="004E5A26">
            <w:pPr>
              <w:pStyle w:val="Normal6"/>
              <w:rPr>
                <w:lang w:val="es-ES_tradnl"/>
              </w:rPr>
            </w:pPr>
          </w:p>
        </w:tc>
        <w:tc>
          <w:tcPr>
            <w:tcW w:w="4876" w:type="dxa"/>
            <w:hideMark/>
          </w:tcPr>
          <w:p w14:paraId="112459AE" w14:textId="77777777" w:rsidR="00C91C8E" w:rsidRPr="00BA7352" w:rsidRDefault="00C91C8E" w:rsidP="004E5A26">
            <w:pPr>
              <w:pStyle w:val="Normal6"/>
              <w:rPr>
                <w:szCs w:val="24"/>
                <w:lang w:val="es-ES_tradnl"/>
              </w:rPr>
            </w:pPr>
            <w:r w:rsidRPr="00BA7352">
              <w:rPr>
                <w:b/>
                <w:i/>
                <w:lang w:val="es-ES_tradnl"/>
              </w:rPr>
              <w:t>(5 ter)</w:t>
            </w:r>
            <w:r w:rsidRPr="00BA7352">
              <w:rPr>
                <w:b/>
                <w:i/>
                <w:lang w:val="es-ES_tradnl"/>
              </w:rPr>
              <w:tab/>
              <w:t xml:space="preserve">El Pacto por una Industria Limpia se centra también en un mejor acceso a la financiación pública y privada, un mercado de la energía de la Unión integrado e interconectado que garantice la seguridad energética, la promoción de la economía circular, unas reglas de juego equitativas a escala mundial, por ejemplo, mediante la aplicación y la ampliación efectivas del MAFC a las mercancías transformadas, introduciendo medidas </w:t>
            </w:r>
            <w:proofErr w:type="spellStart"/>
            <w:r w:rsidRPr="00BA7352">
              <w:rPr>
                <w:b/>
                <w:i/>
                <w:lang w:val="es-ES_tradnl"/>
              </w:rPr>
              <w:t>antielusión</w:t>
            </w:r>
            <w:proofErr w:type="spellEnd"/>
            <w:r w:rsidRPr="00BA7352">
              <w:rPr>
                <w:b/>
                <w:i/>
                <w:lang w:val="es-ES_tradnl"/>
              </w:rPr>
              <w:t xml:space="preserve"> y medidas para combatir las fugas de carbono en las exportaciones, y unas condiciones favorables claras, como la concesión simplificada de autorizaciones y la adopción y la expansión de tecnologías limpias, con el fin de reforzar la ventaja competitiva y la competitividad industrial de la Unión, así como la innovación en la UE teniendo en cuenta el complicado entorno geopolítico.</w:t>
            </w:r>
          </w:p>
        </w:tc>
      </w:tr>
    </w:tbl>
    <w:p w14:paraId="6DB48B87" w14:textId="77777777" w:rsidR="00C91C8E" w:rsidRPr="00BA7352" w:rsidRDefault="00C91C8E" w:rsidP="00C91C8E"/>
    <w:p w14:paraId="4259A63D" w14:textId="77777777" w:rsidR="00C91C8E" w:rsidRPr="00BA7352" w:rsidRDefault="00C91C8E" w:rsidP="00C91C8E">
      <w:pPr>
        <w:pStyle w:val="AMNumberTabs0"/>
        <w:keepNext/>
        <w:rPr>
          <w:lang w:val="es-ES_tradnl"/>
        </w:rPr>
      </w:pPr>
      <w:r w:rsidRPr="00BA7352">
        <w:rPr>
          <w:lang w:val="es-ES_tradnl"/>
        </w:rPr>
        <w:t>Enmienda</w:t>
      </w:r>
      <w:r w:rsidRPr="00BA7352">
        <w:rPr>
          <w:lang w:val="es-ES_tradnl"/>
        </w:rPr>
        <w:tab/>
      </w:r>
      <w:r w:rsidRPr="00BA7352">
        <w:rPr>
          <w:lang w:val="es-ES_tradnl"/>
        </w:rPr>
        <w:tab/>
        <w:t>8</w:t>
      </w:r>
    </w:p>
    <w:p w14:paraId="044B5718" w14:textId="77777777" w:rsidR="00C91C8E" w:rsidRPr="00BA7352" w:rsidRDefault="00C91C8E" w:rsidP="00C91C8E"/>
    <w:p w14:paraId="5958DA88" w14:textId="77777777" w:rsidR="00C91C8E" w:rsidRPr="00BA7352" w:rsidRDefault="00C91C8E" w:rsidP="00C91C8E">
      <w:pPr>
        <w:pStyle w:val="NormalBold"/>
        <w:keepNext/>
      </w:pPr>
      <w:r w:rsidRPr="00BA7352">
        <w:t>Propuesta de Reglamento</w:t>
      </w:r>
    </w:p>
    <w:p w14:paraId="40C470B1" w14:textId="77777777" w:rsidR="00C91C8E" w:rsidRPr="00BA7352" w:rsidRDefault="00C91C8E" w:rsidP="00C91C8E">
      <w:pPr>
        <w:pStyle w:val="NormalBold"/>
      </w:pPr>
      <w:r w:rsidRPr="00BA7352">
        <w:t>Considerando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1C8E" w:rsidRPr="00BA7352" w14:paraId="425DDD4F" w14:textId="77777777" w:rsidTr="004E5A26">
        <w:trPr>
          <w:jc w:val="center"/>
        </w:trPr>
        <w:tc>
          <w:tcPr>
            <w:tcW w:w="9752" w:type="dxa"/>
            <w:gridSpan w:val="2"/>
          </w:tcPr>
          <w:p w14:paraId="4B24159C" w14:textId="77777777" w:rsidR="00C91C8E" w:rsidRPr="00BA7352" w:rsidRDefault="00C91C8E" w:rsidP="004E5A26">
            <w:pPr>
              <w:keepNext/>
            </w:pPr>
          </w:p>
        </w:tc>
      </w:tr>
      <w:tr w:rsidR="00C91C8E" w:rsidRPr="00BA7352" w14:paraId="55A16206" w14:textId="77777777" w:rsidTr="004E5A26">
        <w:trPr>
          <w:jc w:val="center"/>
        </w:trPr>
        <w:tc>
          <w:tcPr>
            <w:tcW w:w="4876" w:type="dxa"/>
            <w:hideMark/>
          </w:tcPr>
          <w:p w14:paraId="25FFFF29" w14:textId="77777777" w:rsidR="00C91C8E" w:rsidRPr="00BA7352" w:rsidRDefault="00C91C8E" w:rsidP="004E5A26">
            <w:pPr>
              <w:pStyle w:val="ColumnHeading"/>
              <w:keepNext/>
              <w:rPr>
                <w:lang w:val="es-ES_tradnl"/>
              </w:rPr>
            </w:pPr>
            <w:r w:rsidRPr="00BA7352">
              <w:rPr>
                <w:lang w:val="es-ES_tradnl"/>
              </w:rPr>
              <w:t>Texto de la Comisión</w:t>
            </w:r>
          </w:p>
        </w:tc>
        <w:tc>
          <w:tcPr>
            <w:tcW w:w="4876" w:type="dxa"/>
            <w:hideMark/>
          </w:tcPr>
          <w:p w14:paraId="68EC8B1A" w14:textId="77777777" w:rsidR="00C91C8E" w:rsidRPr="00BA7352" w:rsidRDefault="00C91C8E" w:rsidP="004E5A26">
            <w:pPr>
              <w:pStyle w:val="ColumnHeading"/>
              <w:keepNext/>
              <w:rPr>
                <w:lang w:val="es-ES_tradnl"/>
              </w:rPr>
            </w:pPr>
            <w:r w:rsidRPr="00BA7352">
              <w:rPr>
                <w:lang w:val="es-ES_tradnl"/>
              </w:rPr>
              <w:t>Enmienda</w:t>
            </w:r>
          </w:p>
        </w:tc>
      </w:tr>
      <w:tr w:rsidR="00C91C8E" w:rsidRPr="00BA7352" w14:paraId="6258EBBE" w14:textId="77777777" w:rsidTr="004E5A26">
        <w:trPr>
          <w:jc w:val="center"/>
        </w:trPr>
        <w:tc>
          <w:tcPr>
            <w:tcW w:w="4876" w:type="dxa"/>
            <w:hideMark/>
          </w:tcPr>
          <w:p w14:paraId="2B3A6A81" w14:textId="77777777" w:rsidR="00C91C8E" w:rsidRPr="00BA7352" w:rsidRDefault="00C91C8E" w:rsidP="004E5A26">
            <w:pPr>
              <w:pStyle w:val="Normal6"/>
              <w:rPr>
                <w:lang w:val="es-ES_tradnl"/>
              </w:rPr>
            </w:pPr>
            <w:r w:rsidRPr="00BA7352">
              <w:rPr>
                <w:lang w:val="es-ES_tradnl"/>
              </w:rPr>
              <w:t>(7)</w:t>
            </w:r>
            <w:r w:rsidRPr="00BA7352">
              <w:rPr>
                <w:lang w:val="es-ES_tradnl"/>
              </w:rPr>
              <w:tab/>
              <w:t xml:space="preserve">Debe darse prioridad a la reducción de las emisiones internas de gases de efecto invernadero, complementándola con un aumento de las absorciones, mediante soluciones tanto naturales como tecnológicas. En el desarrollo del paquete de medidas posterior a 2030, debe prestarse la debida atención a la contribución de las reducciones brutas de emisiones frente a las absorciones naturales y tecnológicas. Las absorciones </w:t>
            </w:r>
            <w:r w:rsidRPr="00BA7352">
              <w:rPr>
                <w:b/>
                <w:i/>
                <w:lang w:val="es-ES_tradnl"/>
              </w:rPr>
              <w:t>industriales</w:t>
            </w:r>
            <w:r w:rsidRPr="00BA7352">
              <w:rPr>
                <w:lang w:val="es-ES_tradnl"/>
              </w:rPr>
              <w:t xml:space="preserve"> y naturales desempeñarán un papel cada vez más importante en la economía de la Unión en las próximas décadas, habida cuenta de la necesidad de equilibrar las emisiones y absorciones de gases de efecto invernadero a más tardar en 2050, y las emisiones negativas a partir de entonces. Se desarrollarán incentivos </w:t>
            </w:r>
            <w:r w:rsidRPr="00BA7352">
              <w:rPr>
                <w:b/>
                <w:i/>
                <w:lang w:val="es-ES_tradnl"/>
              </w:rPr>
              <w:t>con ocasión</w:t>
            </w:r>
            <w:r w:rsidRPr="00BA7352">
              <w:rPr>
                <w:lang w:val="es-ES_tradnl"/>
              </w:rPr>
              <w:t xml:space="preserve"> de la revisión de la Directiva 2003/87/CE del Parlamento Europeo y del Consejo</w:t>
            </w:r>
            <w:r w:rsidRPr="00BA7352">
              <w:rPr>
                <w:vertAlign w:val="superscript"/>
                <w:lang w:val="es-ES_tradnl"/>
              </w:rPr>
              <w:t>7</w:t>
            </w:r>
            <w:r w:rsidRPr="00BA7352">
              <w:rPr>
                <w:lang w:val="es-ES_tradnl"/>
              </w:rPr>
              <w:t xml:space="preserve"> en 2026, en la que la Comisión tiene previsto </w:t>
            </w:r>
            <w:r w:rsidRPr="00BA7352">
              <w:rPr>
                <w:b/>
                <w:i/>
                <w:lang w:val="es-ES_tradnl"/>
              </w:rPr>
              <w:t>fijar</w:t>
            </w:r>
            <w:r w:rsidRPr="00BA7352">
              <w:rPr>
                <w:lang w:val="es-ES_tradnl"/>
              </w:rPr>
              <w:t xml:space="preserve"> absorciones de carbono internas permanentes en el régimen de comercio de derechos de emisión de </w:t>
            </w:r>
            <w:r w:rsidRPr="00BA7352">
              <w:rPr>
                <w:b/>
                <w:i/>
                <w:lang w:val="es-ES_tradnl"/>
              </w:rPr>
              <w:t>gases</w:t>
            </w:r>
            <w:r w:rsidRPr="00BA7352">
              <w:rPr>
                <w:lang w:val="es-ES_tradnl"/>
              </w:rPr>
              <w:t xml:space="preserve"> de </w:t>
            </w:r>
            <w:r w:rsidRPr="00BA7352">
              <w:rPr>
                <w:b/>
                <w:i/>
                <w:lang w:val="es-ES_tradnl"/>
              </w:rPr>
              <w:t>efecto invernadero</w:t>
            </w:r>
            <w:r w:rsidRPr="00BA7352">
              <w:rPr>
                <w:lang w:val="es-ES_tradnl"/>
              </w:rPr>
              <w:t xml:space="preserve"> en la </w:t>
            </w:r>
            <w:r w:rsidRPr="00BA7352">
              <w:rPr>
                <w:b/>
                <w:i/>
                <w:lang w:val="es-ES_tradnl"/>
              </w:rPr>
              <w:t>Unión («RCDE UE») para compensar las emisiones residuales</w:t>
            </w:r>
            <w:r w:rsidRPr="00BA7352">
              <w:rPr>
                <w:lang w:val="es-ES_tradnl"/>
              </w:rPr>
              <w:t xml:space="preserve"> de </w:t>
            </w:r>
            <w:r w:rsidRPr="00BA7352">
              <w:rPr>
                <w:b/>
                <w:i/>
                <w:lang w:val="es-ES_tradnl"/>
              </w:rPr>
              <w:t>sectores con emisiones difíciles</w:t>
            </w:r>
            <w:r w:rsidRPr="00BA7352">
              <w:rPr>
                <w:lang w:val="es-ES_tradnl"/>
              </w:rPr>
              <w:t xml:space="preserve"> de </w:t>
            </w:r>
            <w:r w:rsidRPr="00BA7352">
              <w:rPr>
                <w:b/>
                <w:i/>
                <w:lang w:val="es-ES_tradnl"/>
              </w:rPr>
              <w:t>reducir</w:t>
            </w:r>
            <w:r w:rsidRPr="00BA7352">
              <w:rPr>
                <w:lang w:val="es-ES_tradnl"/>
              </w:rPr>
              <w:t>.</w:t>
            </w:r>
          </w:p>
        </w:tc>
        <w:tc>
          <w:tcPr>
            <w:tcW w:w="4876" w:type="dxa"/>
            <w:hideMark/>
          </w:tcPr>
          <w:p w14:paraId="7B14A709" w14:textId="77777777" w:rsidR="00C91C8E" w:rsidRPr="00BA7352" w:rsidRDefault="00C91C8E" w:rsidP="004E5A26">
            <w:pPr>
              <w:pStyle w:val="Normal6"/>
              <w:rPr>
                <w:szCs w:val="24"/>
                <w:lang w:val="es-ES_tradnl"/>
              </w:rPr>
            </w:pPr>
            <w:r w:rsidRPr="00BA7352">
              <w:rPr>
                <w:lang w:val="es-ES_tradnl"/>
              </w:rPr>
              <w:t>(7)</w:t>
            </w:r>
            <w:r w:rsidRPr="00BA7352">
              <w:rPr>
                <w:lang w:val="es-ES_tradnl"/>
              </w:rPr>
              <w:tab/>
              <w:t xml:space="preserve">Debe darse prioridad a la reducción de las emisiones internas de gases de efecto invernadero, complementándola con un aumento de las absorciones, mediante soluciones tanto naturales como tecnológicas. En el desarrollo del paquete de medidas posterior a 2030, debe prestarse la debida atención a la contribución de las reducciones brutas de emisiones frente a las absorciones naturales y tecnológicas. </w:t>
            </w:r>
            <w:r w:rsidRPr="00BA7352">
              <w:rPr>
                <w:b/>
                <w:i/>
                <w:lang w:val="es-ES_tradnl"/>
              </w:rPr>
              <w:t xml:space="preserve">Las absorciones naturales tienen características que deben tenerse en cuenta, como la estructura de edad de los bosques, la proporción de suelos orgánicos, la variabilidad natural y las incertidumbres relacionadas con los efectos del cambio climático, con las perturbaciones naturales y con cambios en las metodologías. Las absorciones </w:t>
            </w:r>
            <w:r w:rsidRPr="00BA7352">
              <w:rPr>
                <w:lang w:val="es-ES_tradnl"/>
              </w:rPr>
              <w:t xml:space="preserve">naturales </w:t>
            </w:r>
            <w:r w:rsidRPr="00BA7352">
              <w:rPr>
                <w:b/>
                <w:i/>
                <w:lang w:val="es-ES_tradnl"/>
              </w:rPr>
              <w:t xml:space="preserve">e industriales </w:t>
            </w:r>
            <w:r w:rsidRPr="00BA7352">
              <w:rPr>
                <w:lang w:val="es-ES_tradnl"/>
              </w:rPr>
              <w:t xml:space="preserve">desempeñarán un papel cada vez más importante en la economía de la Unión en las próximas décadas, habida cuenta de la necesidad de equilibrar las emisiones y absorciones de gases de efecto invernadero a más tardar en 2050, y las emisiones negativas a partir de entonces. Se desarrollarán incentivos </w:t>
            </w:r>
            <w:r w:rsidRPr="00BA7352">
              <w:rPr>
                <w:b/>
                <w:i/>
                <w:lang w:val="es-ES_tradnl"/>
              </w:rPr>
              <w:t>en el contexto</w:t>
            </w:r>
            <w:r w:rsidRPr="00BA7352">
              <w:rPr>
                <w:lang w:val="es-ES_tradnl"/>
              </w:rPr>
              <w:t xml:space="preserve"> de la revisión de la Directiva 2003/87/CE del Parlamento Europeo y del Consejo</w:t>
            </w:r>
            <w:r w:rsidRPr="00BA7352">
              <w:rPr>
                <w:vertAlign w:val="superscript"/>
                <w:lang w:val="es-ES_tradnl"/>
              </w:rPr>
              <w:t>7</w:t>
            </w:r>
            <w:r w:rsidRPr="00BA7352">
              <w:rPr>
                <w:lang w:val="es-ES_tradnl"/>
              </w:rPr>
              <w:t xml:space="preserve"> en 2026, en la que la Comisión tiene previsto </w:t>
            </w:r>
            <w:r w:rsidRPr="00BA7352">
              <w:rPr>
                <w:b/>
                <w:i/>
                <w:lang w:val="es-ES_tradnl"/>
              </w:rPr>
              <w:t>incluir las</w:t>
            </w:r>
            <w:r w:rsidRPr="00BA7352">
              <w:rPr>
                <w:lang w:val="es-ES_tradnl"/>
              </w:rPr>
              <w:t xml:space="preserve"> absorciones de carbono internas permanentes en el régimen de comercio de derechos de emisión</w:t>
            </w:r>
            <w:r w:rsidRPr="00BA7352">
              <w:rPr>
                <w:b/>
                <w:i/>
                <w:lang w:val="es-ES_tradnl"/>
              </w:rPr>
              <w:t xml:space="preserve"> («RCDE UE») para compensar las emisiones residuales difíciles</w:t>
            </w:r>
            <w:r w:rsidRPr="00BA7352">
              <w:rPr>
                <w:lang w:val="es-ES_tradnl"/>
              </w:rPr>
              <w:t xml:space="preserve"> de </w:t>
            </w:r>
            <w:r w:rsidRPr="00BA7352">
              <w:rPr>
                <w:b/>
                <w:i/>
                <w:lang w:val="es-ES_tradnl"/>
              </w:rPr>
              <w:t>reducir. El sector del uso</w:t>
            </w:r>
            <w:r w:rsidRPr="00BA7352">
              <w:rPr>
                <w:lang w:val="es-ES_tradnl"/>
              </w:rPr>
              <w:t xml:space="preserve"> de </w:t>
            </w:r>
            <w:r w:rsidRPr="00BA7352">
              <w:rPr>
                <w:b/>
                <w:i/>
                <w:lang w:val="es-ES_tradnl"/>
              </w:rPr>
              <w:t>la tierra, el cambio de uso de la tierra y la silvicultura desempeña un papel central</w:t>
            </w:r>
            <w:r w:rsidRPr="00BA7352">
              <w:rPr>
                <w:lang w:val="es-ES_tradnl"/>
              </w:rPr>
              <w:t xml:space="preserve"> en </w:t>
            </w:r>
            <w:r w:rsidRPr="00BA7352">
              <w:rPr>
                <w:b/>
                <w:i/>
                <w:lang w:val="es-ES_tradnl"/>
              </w:rPr>
              <w:t xml:space="preserve">una bioeconomía sostenible y circular y tiene el potencial de proporcionar beneficios climáticos y medioambientales a largo plazo que contribuyan a </w:t>
            </w:r>
            <w:r w:rsidRPr="00BA7352">
              <w:rPr>
                <w:lang w:val="es-ES_tradnl"/>
              </w:rPr>
              <w:t xml:space="preserve">la </w:t>
            </w:r>
            <w:r w:rsidRPr="00BA7352">
              <w:rPr>
                <w:b/>
                <w:i/>
                <w:lang w:val="es-ES_tradnl"/>
              </w:rPr>
              <w:t>transición hacia una energía limpia de la economía</w:t>
            </w:r>
            <w:r w:rsidRPr="00BA7352">
              <w:rPr>
                <w:lang w:val="es-ES_tradnl"/>
              </w:rPr>
              <w:t xml:space="preserve"> de </w:t>
            </w:r>
            <w:r w:rsidRPr="00BA7352">
              <w:rPr>
                <w:b/>
                <w:i/>
                <w:lang w:val="es-ES_tradnl"/>
              </w:rPr>
              <w:t>la UE y reduzcan las dependencias sustituyendo los materiales</w:t>
            </w:r>
            <w:r w:rsidRPr="00BA7352">
              <w:rPr>
                <w:lang w:val="es-ES_tradnl"/>
              </w:rPr>
              <w:t xml:space="preserve"> de </w:t>
            </w:r>
            <w:r w:rsidRPr="00BA7352">
              <w:rPr>
                <w:b/>
                <w:i/>
                <w:lang w:val="es-ES_tradnl"/>
              </w:rPr>
              <w:t>origen fósil</w:t>
            </w:r>
            <w:r w:rsidRPr="00BA7352">
              <w:rPr>
                <w:lang w:val="es-ES_tradnl"/>
              </w:rPr>
              <w:t>.</w:t>
            </w:r>
          </w:p>
        </w:tc>
      </w:tr>
      <w:tr w:rsidR="00C91C8E" w:rsidRPr="00BA7352" w14:paraId="570AE0F1" w14:textId="77777777" w:rsidTr="004E5A26">
        <w:trPr>
          <w:jc w:val="center"/>
        </w:trPr>
        <w:tc>
          <w:tcPr>
            <w:tcW w:w="4876" w:type="dxa"/>
            <w:hideMark/>
          </w:tcPr>
          <w:p w14:paraId="0858D263" w14:textId="77777777" w:rsidR="00C91C8E" w:rsidRPr="00BA7352" w:rsidRDefault="00C91C8E" w:rsidP="004E5A26">
            <w:pPr>
              <w:pStyle w:val="Normal6"/>
              <w:rPr>
                <w:lang w:val="es-ES_tradnl"/>
              </w:rPr>
            </w:pPr>
            <w:r w:rsidRPr="00BA7352">
              <w:rPr>
                <w:lang w:val="es-ES_tradnl"/>
              </w:rPr>
              <w:t>__________________</w:t>
            </w:r>
          </w:p>
        </w:tc>
        <w:tc>
          <w:tcPr>
            <w:tcW w:w="4876" w:type="dxa"/>
            <w:hideMark/>
          </w:tcPr>
          <w:p w14:paraId="528BC4D4" w14:textId="77777777" w:rsidR="00C91C8E" w:rsidRPr="00BA7352" w:rsidRDefault="00C91C8E" w:rsidP="004E5A26">
            <w:pPr>
              <w:pStyle w:val="Normal6"/>
              <w:rPr>
                <w:szCs w:val="24"/>
                <w:lang w:val="es-ES_tradnl"/>
              </w:rPr>
            </w:pPr>
            <w:r w:rsidRPr="00BA7352">
              <w:rPr>
                <w:lang w:val="es-ES_tradnl"/>
              </w:rPr>
              <w:t>__________________</w:t>
            </w:r>
          </w:p>
        </w:tc>
      </w:tr>
      <w:tr w:rsidR="00C91C8E" w:rsidRPr="00BA7352" w14:paraId="78AA57FF" w14:textId="77777777" w:rsidTr="004E5A26">
        <w:trPr>
          <w:jc w:val="center"/>
        </w:trPr>
        <w:tc>
          <w:tcPr>
            <w:tcW w:w="4876" w:type="dxa"/>
            <w:hideMark/>
          </w:tcPr>
          <w:p w14:paraId="576454EB" w14:textId="77777777" w:rsidR="00C91C8E" w:rsidRPr="00BA7352" w:rsidRDefault="00C91C8E" w:rsidP="004E5A26">
            <w:pPr>
              <w:pStyle w:val="Normal6"/>
              <w:rPr>
                <w:lang w:val="es-ES_tradnl"/>
              </w:rPr>
            </w:pPr>
            <w:r w:rsidRPr="00BA7352">
              <w:rPr>
                <w:vertAlign w:val="superscript"/>
                <w:lang w:val="es-ES_tradnl"/>
              </w:rPr>
              <w:t>7</w:t>
            </w:r>
            <w:r w:rsidRPr="00BA7352">
              <w:rPr>
                <w:lang w:val="es-ES_tradnl"/>
              </w:rPr>
              <w:t xml:space="preserve"> </w:t>
            </w:r>
            <w:proofErr w:type="gramStart"/>
            <w:r w:rsidRPr="00BA7352">
              <w:rPr>
                <w:lang w:val="es-ES_tradnl"/>
              </w:rPr>
              <w:t>Directiva</w:t>
            </w:r>
            <w:proofErr w:type="gramEnd"/>
            <w:r w:rsidRPr="00BA7352">
              <w:rPr>
                <w:lang w:val="es-ES_tradnl"/>
              </w:rPr>
              <w:t> 2003/87/CE del Parlamento Europeo y del Consejo, de 13 de octubre de 2003, por la que se establece un régimen para el comercio de derechos de emisión de gases de efecto invernadero en la Unión y por la que se modifica la Directiva 96/61/CE del Consejo (DO L 275 de 25.10.2003, p. 32, ELI: http://data.europa.eu/eli/dir/2003/87/oj).</w:t>
            </w:r>
          </w:p>
        </w:tc>
        <w:tc>
          <w:tcPr>
            <w:tcW w:w="4876" w:type="dxa"/>
            <w:hideMark/>
          </w:tcPr>
          <w:p w14:paraId="3F1A8D45" w14:textId="77777777" w:rsidR="00C91C8E" w:rsidRPr="00BA7352" w:rsidRDefault="00C91C8E" w:rsidP="004E5A26">
            <w:pPr>
              <w:pStyle w:val="Normal6"/>
              <w:rPr>
                <w:szCs w:val="24"/>
                <w:lang w:val="es-ES_tradnl"/>
              </w:rPr>
            </w:pPr>
            <w:r w:rsidRPr="00BA7352">
              <w:rPr>
                <w:vertAlign w:val="superscript"/>
                <w:lang w:val="es-ES_tradnl"/>
              </w:rPr>
              <w:t>7</w:t>
            </w:r>
            <w:r w:rsidRPr="00BA7352">
              <w:rPr>
                <w:lang w:val="es-ES_tradnl"/>
              </w:rPr>
              <w:t xml:space="preserve"> </w:t>
            </w:r>
            <w:proofErr w:type="gramStart"/>
            <w:r w:rsidRPr="00BA7352">
              <w:rPr>
                <w:lang w:val="es-ES_tradnl"/>
              </w:rPr>
              <w:t>Directiva</w:t>
            </w:r>
            <w:proofErr w:type="gramEnd"/>
            <w:r w:rsidRPr="00BA7352">
              <w:rPr>
                <w:lang w:val="es-ES_tradnl"/>
              </w:rPr>
              <w:t> 2003/87/CE del Parlamento Europeo y del Consejo, de 13 de octubre de 2003, por la que se establece un régimen para el comercio de derechos de emisión de gases de efecto invernadero en la Unión y por la que se modifica la Directiva 96/61/CE del Consejo (DO L 275 de 25.10.2003, p. 32, ELI: http://data.europa.eu/eli/dir/2003/87/oj).</w:t>
            </w:r>
          </w:p>
        </w:tc>
      </w:tr>
    </w:tbl>
    <w:p w14:paraId="39FEB9DD" w14:textId="77777777" w:rsidR="00C91C8E" w:rsidRPr="00BA7352" w:rsidRDefault="00C91C8E" w:rsidP="00C91C8E"/>
    <w:p w14:paraId="7C2D203C" w14:textId="77777777" w:rsidR="00C91C8E" w:rsidRPr="00BA7352" w:rsidRDefault="00C91C8E" w:rsidP="00C91C8E">
      <w:pPr>
        <w:pStyle w:val="AMNumberTabs0"/>
        <w:keepNext/>
        <w:rPr>
          <w:lang w:val="es-ES_tradnl"/>
        </w:rPr>
      </w:pPr>
      <w:r w:rsidRPr="00BA7352">
        <w:rPr>
          <w:lang w:val="es-ES_tradnl"/>
        </w:rPr>
        <w:t>Enmienda</w:t>
      </w:r>
      <w:r w:rsidRPr="00BA7352">
        <w:rPr>
          <w:lang w:val="es-ES_tradnl"/>
        </w:rPr>
        <w:tab/>
      </w:r>
      <w:r w:rsidRPr="00BA7352">
        <w:rPr>
          <w:lang w:val="es-ES_tradnl"/>
        </w:rPr>
        <w:tab/>
        <w:t>9</w:t>
      </w:r>
    </w:p>
    <w:p w14:paraId="6A3A8C8A" w14:textId="77777777" w:rsidR="00C91C8E" w:rsidRPr="00BA7352" w:rsidRDefault="00C91C8E" w:rsidP="00C91C8E"/>
    <w:p w14:paraId="632E75F4" w14:textId="77777777" w:rsidR="00C91C8E" w:rsidRPr="00BA7352" w:rsidRDefault="00C91C8E" w:rsidP="00C91C8E">
      <w:pPr>
        <w:pStyle w:val="NormalBold"/>
        <w:keepNext/>
      </w:pPr>
      <w:r w:rsidRPr="00BA7352">
        <w:t>Propuesta de Reglamento</w:t>
      </w:r>
    </w:p>
    <w:p w14:paraId="086FFA18" w14:textId="77777777" w:rsidR="00C91C8E" w:rsidRPr="00BA7352" w:rsidRDefault="00C91C8E" w:rsidP="00C91C8E">
      <w:pPr>
        <w:pStyle w:val="NormalBold"/>
      </w:pPr>
      <w:r w:rsidRPr="00BA7352">
        <w:t>Considerando 7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1C8E" w:rsidRPr="00BA7352" w14:paraId="2DF5E821" w14:textId="77777777" w:rsidTr="004E5A26">
        <w:trPr>
          <w:jc w:val="center"/>
        </w:trPr>
        <w:tc>
          <w:tcPr>
            <w:tcW w:w="9752" w:type="dxa"/>
            <w:gridSpan w:val="2"/>
          </w:tcPr>
          <w:p w14:paraId="4ADA2623" w14:textId="77777777" w:rsidR="00C91C8E" w:rsidRPr="00BA7352" w:rsidRDefault="00C91C8E" w:rsidP="004E5A26">
            <w:pPr>
              <w:keepNext/>
            </w:pPr>
          </w:p>
        </w:tc>
      </w:tr>
      <w:tr w:rsidR="00C91C8E" w:rsidRPr="00BA7352" w14:paraId="4C6640A2" w14:textId="77777777" w:rsidTr="004E5A26">
        <w:trPr>
          <w:jc w:val="center"/>
        </w:trPr>
        <w:tc>
          <w:tcPr>
            <w:tcW w:w="4876" w:type="dxa"/>
            <w:hideMark/>
          </w:tcPr>
          <w:p w14:paraId="4DD7048B" w14:textId="77777777" w:rsidR="00C91C8E" w:rsidRPr="00BA7352" w:rsidRDefault="00C91C8E" w:rsidP="004E5A26">
            <w:pPr>
              <w:pStyle w:val="ColumnHeading"/>
              <w:keepNext/>
              <w:rPr>
                <w:lang w:val="es-ES_tradnl"/>
              </w:rPr>
            </w:pPr>
            <w:r w:rsidRPr="00BA7352">
              <w:rPr>
                <w:lang w:val="es-ES_tradnl"/>
              </w:rPr>
              <w:t>Texto de la Comisión</w:t>
            </w:r>
          </w:p>
        </w:tc>
        <w:tc>
          <w:tcPr>
            <w:tcW w:w="4876" w:type="dxa"/>
            <w:hideMark/>
          </w:tcPr>
          <w:p w14:paraId="4CD61812" w14:textId="77777777" w:rsidR="00C91C8E" w:rsidRPr="00BA7352" w:rsidRDefault="00C91C8E" w:rsidP="004E5A26">
            <w:pPr>
              <w:pStyle w:val="ColumnHeading"/>
              <w:keepNext/>
              <w:rPr>
                <w:lang w:val="es-ES_tradnl"/>
              </w:rPr>
            </w:pPr>
            <w:r w:rsidRPr="00BA7352">
              <w:rPr>
                <w:lang w:val="es-ES_tradnl"/>
              </w:rPr>
              <w:t>Enmienda</w:t>
            </w:r>
          </w:p>
        </w:tc>
      </w:tr>
      <w:tr w:rsidR="00C91C8E" w:rsidRPr="00BA7352" w14:paraId="7CA3AF5A" w14:textId="77777777" w:rsidTr="004E5A26">
        <w:trPr>
          <w:jc w:val="center"/>
        </w:trPr>
        <w:tc>
          <w:tcPr>
            <w:tcW w:w="4876" w:type="dxa"/>
          </w:tcPr>
          <w:p w14:paraId="09CA5561" w14:textId="77777777" w:rsidR="00C91C8E" w:rsidRPr="00BA7352" w:rsidRDefault="00C91C8E" w:rsidP="004E5A26">
            <w:pPr>
              <w:pStyle w:val="Normal6"/>
              <w:rPr>
                <w:lang w:val="es-ES_tradnl"/>
              </w:rPr>
            </w:pPr>
          </w:p>
        </w:tc>
        <w:tc>
          <w:tcPr>
            <w:tcW w:w="4876" w:type="dxa"/>
            <w:hideMark/>
          </w:tcPr>
          <w:p w14:paraId="323A2B81" w14:textId="77777777" w:rsidR="00C91C8E" w:rsidRPr="00BA7352" w:rsidRDefault="00C91C8E" w:rsidP="004E5A26">
            <w:pPr>
              <w:pStyle w:val="Normal6"/>
              <w:rPr>
                <w:szCs w:val="24"/>
                <w:lang w:val="es-ES_tradnl"/>
              </w:rPr>
            </w:pPr>
            <w:r w:rsidRPr="00BA7352">
              <w:rPr>
                <w:b/>
                <w:i/>
                <w:lang w:val="es-ES_tradnl"/>
              </w:rPr>
              <w:t>(7 bis)</w:t>
            </w:r>
            <w:r w:rsidRPr="00BA7352">
              <w:rPr>
                <w:b/>
                <w:i/>
                <w:lang w:val="es-ES_tradnl"/>
              </w:rPr>
              <w:tab/>
              <w:t>Aunque ya se han aplicado algunas políticas facilitadoras y sus efectos ya son visibles, aún no sucede así en todos los casos. La Comisión debe seguir reforzando las iniciativas relativas al marco facilitador y procurar acelerar su adopción para garantizar que se den las condiciones necesarias para apoyar a la industria y a los ciudadanos europeos a lo largo de la transición, respetando plenamente el Derecho de la Unión.</w:t>
            </w:r>
          </w:p>
        </w:tc>
      </w:tr>
    </w:tbl>
    <w:p w14:paraId="2E8B1871" w14:textId="77777777" w:rsidR="00C91C8E" w:rsidRPr="00BA7352" w:rsidRDefault="00C91C8E" w:rsidP="00C91C8E"/>
    <w:p w14:paraId="29356D8F" w14:textId="77777777" w:rsidR="00C91C8E" w:rsidRPr="00BA7352" w:rsidRDefault="00C91C8E" w:rsidP="00C91C8E">
      <w:pPr>
        <w:pStyle w:val="AMNumberTabs0"/>
        <w:keepNext/>
        <w:rPr>
          <w:lang w:val="es-ES_tradnl"/>
        </w:rPr>
      </w:pPr>
      <w:r w:rsidRPr="00BA7352">
        <w:rPr>
          <w:lang w:val="es-ES_tradnl"/>
        </w:rPr>
        <w:t>Enmienda</w:t>
      </w:r>
      <w:r w:rsidRPr="00BA7352">
        <w:rPr>
          <w:lang w:val="es-ES_tradnl"/>
        </w:rPr>
        <w:tab/>
      </w:r>
      <w:r w:rsidRPr="00BA7352">
        <w:rPr>
          <w:lang w:val="es-ES_tradnl"/>
        </w:rPr>
        <w:tab/>
        <w:t>10</w:t>
      </w:r>
    </w:p>
    <w:p w14:paraId="01B8DDDF" w14:textId="77777777" w:rsidR="00C91C8E" w:rsidRPr="00BA7352" w:rsidRDefault="00C91C8E" w:rsidP="00C91C8E"/>
    <w:p w14:paraId="2C245C1A" w14:textId="77777777" w:rsidR="00C91C8E" w:rsidRPr="00BA7352" w:rsidRDefault="00C91C8E" w:rsidP="00C91C8E">
      <w:pPr>
        <w:pStyle w:val="NormalBold"/>
        <w:keepNext/>
      </w:pPr>
      <w:r w:rsidRPr="00BA7352">
        <w:t>Propuesta de Reglamento</w:t>
      </w:r>
    </w:p>
    <w:p w14:paraId="09EE0BBF" w14:textId="77777777" w:rsidR="00C91C8E" w:rsidRPr="00BA7352" w:rsidRDefault="00C91C8E" w:rsidP="00C91C8E">
      <w:pPr>
        <w:pStyle w:val="NormalBold"/>
      </w:pPr>
      <w:r w:rsidRPr="00BA7352">
        <w:t>Considerando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1C8E" w:rsidRPr="00BA7352" w14:paraId="59E6C284" w14:textId="77777777" w:rsidTr="004E5A26">
        <w:trPr>
          <w:jc w:val="center"/>
        </w:trPr>
        <w:tc>
          <w:tcPr>
            <w:tcW w:w="9752" w:type="dxa"/>
            <w:gridSpan w:val="2"/>
          </w:tcPr>
          <w:p w14:paraId="0C454EA5" w14:textId="77777777" w:rsidR="00C91C8E" w:rsidRPr="00BA7352" w:rsidRDefault="00C91C8E" w:rsidP="004E5A26">
            <w:pPr>
              <w:keepNext/>
            </w:pPr>
          </w:p>
        </w:tc>
      </w:tr>
      <w:tr w:rsidR="00C91C8E" w:rsidRPr="00BA7352" w14:paraId="4DF7E242" w14:textId="77777777" w:rsidTr="004E5A26">
        <w:trPr>
          <w:jc w:val="center"/>
        </w:trPr>
        <w:tc>
          <w:tcPr>
            <w:tcW w:w="4876" w:type="dxa"/>
            <w:hideMark/>
          </w:tcPr>
          <w:p w14:paraId="04C13319" w14:textId="77777777" w:rsidR="00C91C8E" w:rsidRPr="00BA7352" w:rsidRDefault="00C91C8E" w:rsidP="004E5A26">
            <w:pPr>
              <w:pStyle w:val="ColumnHeading"/>
              <w:keepNext/>
              <w:rPr>
                <w:lang w:val="es-ES_tradnl"/>
              </w:rPr>
            </w:pPr>
            <w:r w:rsidRPr="00BA7352">
              <w:rPr>
                <w:lang w:val="es-ES_tradnl"/>
              </w:rPr>
              <w:t>Texto de la Comisión</w:t>
            </w:r>
          </w:p>
        </w:tc>
        <w:tc>
          <w:tcPr>
            <w:tcW w:w="4876" w:type="dxa"/>
            <w:hideMark/>
          </w:tcPr>
          <w:p w14:paraId="02D20434" w14:textId="77777777" w:rsidR="00C91C8E" w:rsidRPr="00BA7352" w:rsidRDefault="00C91C8E" w:rsidP="004E5A26">
            <w:pPr>
              <w:pStyle w:val="ColumnHeading"/>
              <w:keepNext/>
              <w:rPr>
                <w:lang w:val="es-ES_tradnl"/>
              </w:rPr>
            </w:pPr>
            <w:r w:rsidRPr="00BA7352">
              <w:rPr>
                <w:lang w:val="es-ES_tradnl"/>
              </w:rPr>
              <w:t>Enmienda</w:t>
            </w:r>
          </w:p>
        </w:tc>
      </w:tr>
      <w:tr w:rsidR="00C91C8E" w:rsidRPr="00BA7352" w14:paraId="7B338423" w14:textId="77777777" w:rsidTr="004E5A26">
        <w:trPr>
          <w:jc w:val="center"/>
        </w:trPr>
        <w:tc>
          <w:tcPr>
            <w:tcW w:w="4876" w:type="dxa"/>
            <w:hideMark/>
          </w:tcPr>
          <w:p w14:paraId="39AFCDA1" w14:textId="77777777" w:rsidR="00C91C8E" w:rsidRPr="00BA7352" w:rsidRDefault="00C91C8E" w:rsidP="004E5A26">
            <w:pPr>
              <w:pStyle w:val="Normal6"/>
              <w:rPr>
                <w:lang w:val="es-ES_tradnl"/>
              </w:rPr>
            </w:pPr>
            <w:r w:rsidRPr="00BA7352">
              <w:rPr>
                <w:lang w:val="es-ES_tradnl"/>
              </w:rPr>
              <w:t>(8)</w:t>
            </w:r>
            <w:r w:rsidRPr="00BA7352">
              <w:rPr>
                <w:lang w:val="es-ES_tradnl"/>
              </w:rPr>
              <w:tab/>
              <w:t>La Unión cuenta con un marco regulador para alcanzar el objetivo climático para 2030. La legislación adoptada para conseguir dicho objetivo comprende, entre otros actos, la Directiva 2003/87/CE, que establece el RCDE UE, el Reglamento (UE) 2018/842 del Parlamento Europeo y del Consejo</w:t>
            </w:r>
            <w:r w:rsidRPr="00BA7352">
              <w:rPr>
                <w:vertAlign w:val="superscript"/>
                <w:lang w:val="es-ES_tradnl"/>
              </w:rPr>
              <w:t>8</w:t>
            </w:r>
            <w:r w:rsidRPr="00BA7352">
              <w:rPr>
                <w:lang w:val="es-ES_tradnl"/>
              </w:rPr>
              <w:t>, que introdujo objetivos nacionales de reducción de las emisiones de gases de efecto invernadero para 2030, y el Reglamento (UE) 2018/841 del Parlamento Europeo y del Consejo</w:t>
            </w:r>
            <w:r w:rsidRPr="00BA7352">
              <w:rPr>
                <w:vertAlign w:val="superscript"/>
                <w:lang w:val="es-ES_tradnl"/>
              </w:rPr>
              <w:t>9</w:t>
            </w:r>
            <w:r w:rsidRPr="00BA7352">
              <w:rPr>
                <w:lang w:val="es-ES_tradnl"/>
              </w:rPr>
              <w:t xml:space="preserve">, que establece objetivos de absorción neta de carbono para el sector del uso de la tierra. La Comisión debe evaluar cómo habría que modificar la legislación pertinente de la Unión para alcanzar el objetivo climático para 2040. </w:t>
            </w:r>
            <w:r w:rsidRPr="00BA7352">
              <w:rPr>
                <w:b/>
                <w:i/>
                <w:lang w:val="es-ES_tradnl"/>
              </w:rPr>
              <w:t>A</w:t>
            </w:r>
            <w:r w:rsidRPr="00BA7352">
              <w:rPr>
                <w:lang w:val="es-ES_tradnl"/>
              </w:rPr>
              <w:t xml:space="preserve"> la </w:t>
            </w:r>
            <w:r w:rsidRPr="00BA7352">
              <w:rPr>
                <w:b/>
                <w:i/>
                <w:lang w:val="es-ES_tradnl"/>
              </w:rPr>
              <w:t>hora de diseñar la futura arquitectura,</w:t>
            </w:r>
            <w:r w:rsidRPr="00BA7352">
              <w:rPr>
                <w:lang w:val="es-ES_tradnl"/>
              </w:rPr>
              <w:t xml:space="preserve"> la Comisión debe </w:t>
            </w:r>
            <w:r w:rsidRPr="00BA7352">
              <w:rPr>
                <w:b/>
                <w:i/>
                <w:lang w:val="es-ES_tradnl"/>
              </w:rPr>
              <w:t>preparar evaluaciones de impacto detalladas,</w:t>
            </w:r>
            <w:r w:rsidRPr="00BA7352">
              <w:rPr>
                <w:lang w:val="es-ES_tradnl"/>
              </w:rPr>
              <w:t xml:space="preserve"> que </w:t>
            </w:r>
            <w:r w:rsidRPr="00BA7352">
              <w:rPr>
                <w:b/>
                <w:i/>
                <w:lang w:val="es-ES_tradnl"/>
              </w:rPr>
              <w:t>examinen en particular las repercusiones en</w:t>
            </w:r>
            <w:r w:rsidRPr="00BA7352">
              <w:rPr>
                <w:lang w:val="es-ES_tradnl"/>
              </w:rPr>
              <w:t xml:space="preserve"> la </w:t>
            </w:r>
            <w:r w:rsidRPr="00BA7352">
              <w:rPr>
                <w:b/>
                <w:i/>
                <w:lang w:val="es-ES_tradnl"/>
              </w:rPr>
              <w:t>competitividad y las pequeñas y medianas empresas, y considerar la posibilidad de adoptar las medidas necesarias</w:t>
            </w:r>
            <w:r w:rsidRPr="00BA7352">
              <w:rPr>
                <w:lang w:val="es-ES_tradnl"/>
              </w:rPr>
              <w:t xml:space="preserve">, </w:t>
            </w:r>
            <w:r w:rsidRPr="00BA7352">
              <w:rPr>
                <w:b/>
                <w:i/>
                <w:lang w:val="es-ES_tradnl"/>
              </w:rPr>
              <w:t>incluidas propuestas legislativas, según proceda.</w:t>
            </w:r>
            <w:r w:rsidRPr="00BA7352">
              <w:rPr>
                <w:lang w:val="es-ES_tradnl"/>
              </w:rPr>
              <w:t xml:space="preserve"> </w:t>
            </w:r>
            <w:r w:rsidRPr="00BA7352">
              <w:rPr>
                <w:b/>
                <w:i/>
                <w:lang w:val="es-ES_tradnl"/>
              </w:rPr>
              <w:t>Debe reflejarse adecuadamente una serie de elementos que facilitarán la consecución del objetivo para 2040, incluida una posible contribución limitada al objetivo de 2040 de los créditos internacionales de alta calidad, en virtud del artículo 6 del Acuerdo de París, en la segunda parte de la década 2030-2040, en consonancia con las normas contables del Acuerdo de París; el papel de las absorciones permanentes internas [captura de emisiones biogénicas con almacenamiento de carbono (</w:t>
            </w:r>
            <w:proofErr w:type="spellStart"/>
            <w:r w:rsidRPr="00BA7352">
              <w:rPr>
                <w:b/>
                <w:i/>
                <w:lang w:val="es-ES_tradnl"/>
              </w:rPr>
              <w:t>BioCCS</w:t>
            </w:r>
            <w:proofErr w:type="spellEnd"/>
            <w:r w:rsidRPr="00BA7352">
              <w:rPr>
                <w:b/>
                <w:i/>
                <w:lang w:val="es-ES_tradnl"/>
              </w:rPr>
              <w:t>) y captura directa de aire con almacenamiento de carbono (DACCS)] en el RCDE UE; una mayor flexibilidad en todos los sectores. Con el fin de evaluar las repercusiones sociales, económicas y medioambientales, la futura arquitectura debe basarse en evaluaciones de impacto sólidas. La futura arquitectura también debe fomentar la convergencia, teniendo en cuenta al mismo tiempo la equidad y las especificidades de los Estados miembros, incluidas las de las islas y las regiones ultraperiféricas.</w:t>
            </w:r>
          </w:p>
        </w:tc>
        <w:tc>
          <w:tcPr>
            <w:tcW w:w="4876" w:type="dxa"/>
            <w:hideMark/>
          </w:tcPr>
          <w:p w14:paraId="28706731" w14:textId="77777777" w:rsidR="00C91C8E" w:rsidRPr="00BA7352" w:rsidRDefault="00C91C8E" w:rsidP="004E5A26">
            <w:pPr>
              <w:pStyle w:val="Normal6"/>
              <w:rPr>
                <w:szCs w:val="24"/>
                <w:lang w:val="es-ES_tradnl"/>
              </w:rPr>
            </w:pPr>
            <w:r w:rsidRPr="00BA7352">
              <w:rPr>
                <w:lang w:val="es-ES_tradnl"/>
              </w:rPr>
              <w:t>(8)</w:t>
            </w:r>
            <w:r w:rsidRPr="00BA7352">
              <w:rPr>
                <w:lang w:val="es-ES_tradnl"/>
              </w:rPr>
              <w:tab/>
              <w:t>La Unión cuenta con un marco regulador para alcanzar el objetivo climático para 2030. La legislación adoptada para conseguir dicho objetivo comprende, entre otros actos, la Directiva 2003/87/CE, que establece el RCDE UE, el Reglamento (UE) 2018/842 del Parlamento Europeo y del Consejo</w:t>
            </w:r>
            <w:r w:rsidRPr="00BA7352">
              <w:rPr>
                <w:vertAlign w:val="superscript"/>
                <w:lang w:val="es-ES_tradnl"/>
              </w:rPr>
              <w:t>8</w:t>
            </w:r>
            <w:r w:rsidRPr="00BA7352">
              <w:rPr>
                <w:lang w:val="es-ES_tradnl"/>
              </w:rPr>
              <w:t>, que introdujo objetivos nacionales de reducción de las emisiones de gases de efecto invernadero para 2030, y el Reglamento (UE) 2018/841 del Parlamento Europeo y del Consejo</w:t>
            </w:r>
            <w:r w:rsidRPr="00BA7352">
              <w:rPr>
                <w:vertAlign w:val="superscript"/>
                <w:lang w:val="es-ES_tradnl"/>
              </w:rPr>
              <w:t>9</w:t>
            </w:r>
            <w:r w:rsidRPr="00BA7352">
              <w:rPr>
                <w:lang w:val="es-ES_tradnl"/>
              </w:rPr>
              <w:t xml:space="preserve">, que establece objetivos de absorción neta de carbono para el sector del uso de la tierra. </w:t>
            </w:r>
            <w:r w:rsidRPr="00BA7352">
              <w:rPr>
                <w:b/>
                <w:i/>
                <w:lang w:val="es-ES_tradnl"/>
              </w:rPr>
              <w:t xml:space="preserve">A fin de garantizar una transición fluida al RCDE 2, la aplicación del artículo 30 </w:t>
            </w:r>
            <w:proofErr w:type="spellStart"/>
            <w:r w:rsidRPr="00BA7352">
              <w:rPr>
                <w:b/>
                <w:i/>
                <w:lang w:val="es-ES_tradnl"/>
              </w:rPr>
              <w:t>duodecies</w:t>
            </w:r>
            <w:proofErr w:type="spellEnd"/>
            <w:r w:rsidRPr="00BA7352">
              <w:rPr>
                <w:b/>
                <w:i/>
                <w:lang w:val="es-ES_tradnl"/>
              </w:rPr>
              <w:t>, apartado 2, letras a) a e), de la Directiva 2003/87/CE debe aplazarse un año.</w:t>
            </w:r>
            <w:r w:rsidRPr="00BA7352">
              <w:rPr>
                <w:lang w:val="es-ES_tradnl"/>
              </w:rPr>
              <w:t xml:space="preserve"> La Comisión debe evaluar cómo habría que modificar la legislación pertinente de la Unión para alcanzar el objetivo climático para 2040, </w:t>
            </w:r>
            <w:r w:rsidRPr="00BA7352">
              <w:rPr>
                <w:b/>
                <w:i/>
                <w:lang w:val="es-ES_tradnl"/>
              </w:rPr>
              <w:t>teniendo asimismo en cuenta la disminución de la capacidad</w:t>
            </w:r>
            <w:r w:rsidRPr="00BA7352">
              <w:rPr>
                <w:lang w:val="es-ES_tradnl"/>
              </w:rPr>
              <w:t xml:space="preserve"> de </w:t>
            </w:r>
            <w:r w:rsidRPr="00BA7352">
              <w:rPr>
                <w:b/>
                <w:i/>
                <w:lang w:val="es-ES_tradnl"/>
              </w:rPr>
              <w:t>absorción natural.</w:t>
            </w:r>
            <w:r w:rsidRPr="00BA7352">
              <w:rPr>
                <w:lang w:val="es-ES_tradnl"/>
              </w:rPr>
              <w:t xml:space="preserve"> </w:t>
            </w:r>
            <w:r w:rsidRPr="00BA7352">
              <w:rPr>
                <w:b/>
                <w:i/>
                <w:lang w:val="es-ES_tradnl"/>
              </w:rPr>
              <w:t>A</w:t>
            </w:r>
            <w:r w:rsidRPr="00BA7352">
              <w:rPr>
                <w:lang w:val="es-ES_tradnl"/>
              </w:rPr>
              <w:t xml:space="preserve"> la </w:t>
            </w:r>
            <w:r w:rsidRPr="00BA7352">
              <w:rPr>
                <w:b/>
                <w:i/>
                <w:lang w:val="es-ES_tradnl"/>
              </w:rPr>
              <w:t>hora de diseñar el marco posterior a 2030, la Comisión debe preparar evaluaciones</w:t>
            </w:r>
            <w:r w:rsidRPr="00BA7352">
              <w:rPr>
                <w:lang w:val="es-ES_tradnl"/>
              </w:rPr>
              <w:t xml:space="preserve"> de </w:t>
            </w:r>
            <w:r w:rsidRPr="00BA7352">
              <w:rPr>
                <w:b/>
                <w:i/>
                <w:lang w:val="es-ES_tradnl"/>
              </w:rPr>
              <w:t>impacto detalladas</w:t>
            </w:r>
            <w:r w:rsidRPr="00BA7352">
              <w:rPr>
                <w:lang w:val="es-ES_tradnl"/>
              </w:rPr>
              <w:t xml:space="preserve">, </w:t>
            </w:r>
            <w:r w:rsidRPr="00BA7352">
              <w:rPr>
                <w:b/>
                <w:i/>
                <w:lang w:val="es-ES_tradnl"/>
              </w:rPr>
              <w:t xml:space="preserve">teniendo </w:t>
            </w:r>
            <w:r w:rsidRPr="00BA7352">
              <w:rPr>
                <w:lang w:val="es-ES_tradnl"/>
              </w:rPr>
              <w:t xml:space="preserve">en </w:t>
            </w:r>
            <w:r w:rsidRPr="00BA7352">
              <w:rPr>
                <w:b/>
                <w:i/>
                <w:lang w:val="es-ES_tradnl"/>
              </w:rPr>
              <w:t>cuenta su análisis</w:t>
            </w:r>
            <w:r w:rsidRPr="00BA7352">
              <w:rPr>
                <w:lang w:val="es-ES_tradnl"/>
              </w:rPr>
              <w:t xml:space="preserve"> de </w:t>
            </w:r>
            <w:r w:rsidRPr="00BA7352">
              <w:rPr>
                <w:b/>
                <w:i/>
                <w:lang w:val="es-ES_tradnl"/>
              </w:rPr>
              <w:t>los planes nacionales integrados</w:t>
            </w:r>
            <w:r w:rsidRPr="00BA7352">
              <w:rPr>
                <w:lang w:val="es-ES_tradnl"/>
              </w:rPr>
              <w:t xml:space="preserve"> de </w:t>
            </w:r>
            <w:r w:rsidRPr="00BA7352">
              <w:rPr>
                <w:b/>
                <w:i/>
                <w:lang w:val="es-ES_tradnl"/>
              </w:rPr>
              <w:t>energía y clima</w:t>
            </w:r>
            <w:r w:rsidRPr="00BA7352">
              <w:rPr>
                <w:lang w:val="es-ES_tradnl"/>
              </w:rPr>
              <w:t xml:space="preserve">, </w:t>
            </w:r>
            <w:r w:rsidRPr="00BA7352">
              <w:rPr>
                <w:b/>
                <w:i/>
                <w:lang w:val="es-ES_tradnl"/>
              </w:rPr>
              <w:t>el entorno geopolítico, incluida la necesidad</w:t>
            </w:r>
            <w:r w:rsidRPr="00BA7352">
              <w:rPr>
                <w:lang w:val="es-ES_tradnl"/>
              </w:rPr>
              <w:t xml:space="preserve"> de </w:t>
            </w:r>
            <w:r w:rsidRPr="00BA7352">
              <w:rPr>
                <w:b/>
                <w:i/>
                <w:lang w:val="es-ES_tradnl"/>
              </w:rPr>
              <w:t>garantizar la capacidad</w:t>
            </w:r>
            <w:r w:rsidRPr="00BA7352">
              <w:rPr>
                <w:lang w:val="es-ES_tradnl"/>
              </w:rPr>
              <w:t xml:space="preserve"> de </w:t>
            </w:r>
            <w:r w:rsidRPr="00BA7352">
              <w:rPr>
                <w:b/>
                <w:i/>
                <w:lang w:val="es-ES_tradnl"/>
              </w:rPr>
              <w:t>la Unión y</w:t>
            </w:r>
            <w:r w:rsidRPr="00BA7352">
              <w:rPr>
                <w:lang w:val="es-ES_tradnl"/>
              </w:rPr>
              <w:t xml:space="preserve"> de </w:t>
            </w:r>
            <w:r w:rsidRPr="00BA7352">
              <w:rPr>
                <w:b/>
                <w:i/>
                <w:lang w:val="es-ES_tradnl"/>
              </w:rPr>
              <w:t>sus Estados miembros</w:t>
            </w:r>
            <w:r w:rsidRPr="00BA7352">
              <w:rPr>
                <w:lang w:val="es-ES_tradnl"/>
              </w:rPr>
              <w:t xml:space="preserve"> de </w:t>
            </w:r>
            <w:r w:rsidRPr="00BA7352">
              <w:rPr>
                <w:b/>
                <w:i/>
                <w:lang w:val="es-ES_tradnl"/>
              </w:rPr>
              <w:t>incrementar rápidamente</w:t>
            </w:r>
            <w:r w:rsidRPr="00BA7352">
              <w:rPr>
                <w:lang w:val="es-ES_tradnl"/>
              </w:rPr>
              <w:t xml:space="preserve"> y </w:t>
            </w:r>
            <w:r w:rsidRPr="00BA7352">
              <w:rPr>
                <w:b/>
                <w:i/>
                <w:lang w:val="es-ES_tradnl"/>
              </w:rPr>
              <w:t>reforzar su capacidad defensiva corrigiendo las posibles cargas y manteniendo al mismo tiempo</w:t>
            </w:r>
            <w:r w:rsidRPr="00BA7352">
              <w:rPr>
                <w:lang w:val="es-ES_tradnl"/>
              </w:rPr>
              <w:t xml:space="preserve"> los </w:t>
            </w:r>
            <w:r w:rsidRPr="00BA7352">
              <w:rPr>
                <w:b/>
                <w:i/>
                <w:lang w:val="es-ES_tradnl"/>
              </w:rPr>
              <w:t>incentivos para la descarbonización industrial,</w:t>
            </w:r>
            <w:r w:rsidRPr="00BA7352">
              <w:rPr>
                <w:lang w:val="es-ES_tradnl"/>
              </w:rPr>
              <w:t xml:space="preserve"> las repercusiones </w:t>
            </w:r>
            <w:r w:rsidRPr="00BA7352">
              <w:rPr>
                <w:b/>
                <w:i/>
                <w:lang w:val="es-ES_tradnl"/>
              </w:rPr>
              <w:t>en la competitividad</w:t>
            </w:r>
            <w:r w:rsidRPr="00BA7352">
              <w:rPr>
                <w:lang w:val="es-ES_tradnl"/>
              </w:rPr>
              <w:t xml:space="preserve">, </w:t>
            </w:r>
            <w:r w:rsidRPr="00BA7352">
              <w:rPr>
                <w:b/>
                <w:i/>
                <w:lang w:val="es-ES_tradnl"/>
              </w:rPr>
              <w:t>en las pequeñas y medianas empresas y en las industrias de gran consumo de energía, y las repercusiones</w:t>
            </w:r>
            <w:r w:rsidRPr="00BA7352">
              <w:rPr>
                <w:lang w:val="es-ES_tradnl"/>
              </w:rPr>
              <w:t xml:space="preserve"> en </w:t>
            </w:r>
            <w:r w:rsidRPr="00BA7352">
              <w:rPr>
                <w:b/>
                <w:i/>
                <w:lang w:val="es-ES_tradnl"/>
              </w:rPr>
              <w:t>los costes de energía</w:t>
            </w:r>
            <w:r w:rsidRPr="00BA7352">
              <w:rPr>
                <w:lang w:val="es-ES_tradnl"/>
              </w:rPr>
              <w:t xml:space="preserve"> y las </w:t>
            </w:r>
            <w:r w:rsidRPr="00BA7352">
              <w:rPr>
                <w:b/>
                <w:i/>
                <w:lang w:val="es-ES_tradnl"/>
              </w:rPr>
              <w:t>necesidades</w:t>
            </w:r>
            <w:r w:rsidRPr="00BA7352">
              <w:rPr>
                <w:lang w:val="es-ES_tradnl"/>
              </w:rPr>
              <w:t xml:space="preserve"> de</w:t>
            </w:r>
            <w:r w:rsidRPr="00BA7352">
              <w:rPr>
                <w:b/>
                <w:i/>
                <w:lang w:val="es-ES_tradnl"/>
              </w:rPr>
              <w:t xml:space="preserve"> inversión en todos</w:t>
            </w:r>
            <w:r w:rsidRPr="00BA7352">
              <w:rPr>
                <w:lang w:val="es-ES_tradnl"/>
              </w:rPr>
              <w:t xml:space="preserve"> los Estados miembros, </w:t>
            </w:r>
            <w:r w:rsidRPr="00BA7352">
              <w:rPr>
                <w:b/>
                <w:i/>
                <w:lang w:val="es-ES_tradnl"/>
              </w:rPr>
              <w:t>y considerar la posibilidad</w:t>
            </w:r>
            <w:r w:rsidRPr="00BA7352">
              <w:rPr>
                <w:lang w:val="es-ES_tradnl"/>
              </w:rPr>
              <w:t xml:space="preserve"> de </w:t>
            </w:r>
            <w:r w:rsidRPr="00BA7352">
              <w:rPr>
                <w:b/>
                <w:i/>
                <w:lang w:val="es-ES_tradnl"/>
              </w:rPr>
              <w:t xml:space="preserve">adoptar </w:t>
            </w:r>
            <w:r w:rsidRPr="00BA7352">
              <w:rPr>
                <w:lang w:val="es-ES_tradnl"/>
              </w:rPr>
              <w:t xml:space="preserve">las </w:t>
            </w:r>
            <w:r w:rsidRPr="00BA7352">
              <w:rPr>
                <w:b/>
                <w:i/>
                <w:lang w:val="es-ES_tradnl"/>
              </w:rPr>
              <w:t>medidas necesarias, incluidas propuestas legislativas, según proceda</w:t>
            </w:r>
            <w:r w:rsidRPr="00BA7352">
              <w:rPr>
                <w:lang w:val="es-ES_tradnl"/>
              </w:rPr>
              <w:t>.</w:t>
            </w:r>
          </w:p>
        </w:tc>
      </w:tr>
      <w:tr w:rsidR="00C91C8E" w:rsidRPr="00BA7352" w14:paraId="2543D860" w14:textId="77777777" w:rsidTr="004E5A26">
        <w:trPr>
          <w:jc w:val="center"/>
        </w:trPr>
        <w:tc>
          <w:tcPr>
            <w:tcW w:w="4876" w:type="dxa"/>
            <w:hideMark/>
          </w:tcPr>
          <w:p w14:paraId="02611B8B" w14:textId="77777777" w:rsidR="00C91C8E" w:rsidRPr="00BA7352" w:rsidRDefault="00C91C8E" w:rsidP="004E5A26">
            <w:pPr>
              <w:pStyle w:val="Normal6"/>
              <w:rPr>
                <w:lang w:val="es-ES_tradnl"/>
              </w:rPr>
            </w:pPr>
            <w:r w:rsidRPr="00BA7352">
              <w:rPr>
                <w:lang w:val="es-ES_tradnl"/>
              </w:rPr>
              <w:t>__________________</w:t>
            </w:r>
          </w:p>
        </w:tc>
        <w:tc>
          <w:tcPr>
            <w:tcW w:w="4876" w:type="dxa"/>
            <w:hideMark/>
          </w:tcPr>
          <w:p w14:paraId="626A5B77" w14:textId="77777777" w:rsidR="00C91C8E" w:rsidRPr="00BA7352" w:rsidRDefault="00C91C8E" w:rsidP="004E5A26">
            <w:pPr>
              <w:pStyle w:val="Normal6"/>
              <w:rPr>
                <w:szCs w:val="24"/>
                <w:lang w:val="es-ES_tradnl"/>
              </w:rPr>
            </w:pPr>
            <w:r w:rsidRPr="00BA7352">
              <w:rPr>
                <w:lang w:val="es-ES_tradnl"/>
              </w:rPr>
              <w:t>__________________</w:t>
            </w:r>
          </w:p>
        </w:tc>
      </w:tr>
      <w:tr w:rsidR="00C91C8E" w:rsidRPr="00BA7352" w14:paraId="41E6F58E" w14:textId="77777777" w:rsidTr="004E5A26">
        <w:trPr>
          <w:jc w:val="center"/>
        </w:trPr>
        <w:tc>
          <w:tcPr>
            <w:tcW w:w="4876" w:type="dxa"/>
            <w:hideMark/>
          </w:tcPr>
          <w:p w14:paraId="36D093D2" w14:textId="77777777" w:rsidR="00C91C8E" w:rsidRPr="00BA7352" w:rsidRDefault="00C91C8E" w:rsidP="004E5A26">
            <w:pPr>
              <w:pStyle w:val="Normal6"/>
              <w:rPr>
                <w:lang w:val="es-ES_tradnl"/>
              </w:rPr>
            </w:pPr>
            <w:r w:rsidRPr="00BA7352">
              <w:rPr>
                <w:vertAlign w:val="superscript"/>
                <w:lang w:val="es-ES_tradnl"/>
              </w:rPr>
              <w:t>8</w:t>
            </w:r>
            <w:r w:rsidRPr="00BA7352">
              <w:rPr>
                <w:lang w:val="es-ES_tradnl"/>
              </w:rPr>
              <w:t xml:space="preserve"> </w:t>
            </w:r>
            <w:proofErr w:type="gramStart"/>
            <w:r w:rsidRPr="00BA7352">
              <w:rPr>
                <w:lang w:val="es-ES_tradnl"/>
              </w:rPr>
              <w:t>Reglamento</w:t>
            </w:r>
            <w:proofErr w:type="gramEnd"/>
            <w:r w:rsidRPr="00BA7352">
              <w:rPr>
                <w:lang w:val="es-ES_tradnl"/>
              </w:rPr>
              <w:t xml:space="preserve"> (UE) 2018/842 del Parlamento Europeo y del Consejo, de 30 de mayo de 2018, sobre reducciones anuales vinculantes de las emisiones de gases de efecto invernadero por parte de los Estados miembros entre 2021 y 2030 que contribuyan a la acción por el clima, con objeto de cumplir los compromisos contraídos en el marco del Acuerdo de París, y por el que se modifica el Reglamento (UE) n.º 525/2013 (DO L 156 de 19.6.2018, p. 26, ELI: http://data.europa.eu/eli/reg/2018/842/oj).</w:t>
            </w:r>
          </w:p>
        </w:tc>
        <w:tc>
          <w:tcPr>
            <w:tcW w:w="4876" w:type="dxa"/>
            <w:hideMark/>
          </w:tcPr>
          <w:p w14:paraId="7AC3BAEC" w14:textId="77777777" w:rsidR="00C91C8E" w:rsidRPr="00BA7352" w:rsidRDefault="00C91C8E" w:rsidP="004E5A26">
            <w:pPr>
              <w:pStyle w:val="Normal6"/>
              <w:rPr>
                <w:szCs w:val="24"/>
                <w:lang w:val="es-ES_tradnl"/>
              </w:rPr>
            </w:pPr>
            <w:r w:rsidRPr="00BA7352">
              <w:rPr>
                <w:vertAlign w:val="superscript"/>
                <w:lang w:val="es-ES_tradnl"/>
              </w:rPr>
              <w:t>8</w:t>
            </w:r>
            <w:r w:rsidRPr="00BA7352">
              <w:rPr>
                <w:lang w:val="es-ES_tradnl"/>
              </w:rPr>
              <w:t xml:space="preserve"> </w:t>
            </w:r>
            <w:proofErr w:type="gramStart"/>
            <w:r w:rsidRPr="00BA7352">
              <w:rPr>
                <w:lang w:val="es-ES_tradnl"/>
              </w:rPr>
              <w:t>Reglamento</w:t>
            </w:r>
            <w:proofErr w:type="gramEnd"/>
            <w:r w:rsidRPr="00BA7352">
              <w:rPr>
                <w:lang w:val="es-ES_tradnl"/>
              </w:rPr>
              <w:t xml:space="preserve"> (UE) 2018/842 del Parlamento Europeo y del Consejo, de 30 de mayo de 2018, sobre reducciones anuales vinculantes de las emisiones de gases de efecto invernadero por parte de los Estados miembros entre 2021 y 2030 que contribuyan a la acción por el clima, con objeto de cumplir los compromisos contraídos en el marco del Acuerdo de París, y por el que se modifica el Reglamento (UE) n.º 525/2013 (DO L 156 de 19.6.2018, p. 26, ELI: http://data.europa.eu/eli/reg/2018/842/oj).</w:t>
            </w:r>
          </w:p>
        </w:tc>
      </w:tr>
      <w:tr w:rsidR="00C91C8E" w:rsidRPr="00BA7352" w14:paraId="61DBBE46" w14:textId="77777777" w:rsidTr="004E5A26">
        <w:trPr>
          <w:jc w:val="center"/>
        </w:trPr>
        <w:tc>
          <w:tcPr>
            <w:tcW w:w="4876" w:type="dxa"/>
            <w:hideMark/>
          </w:tcPr>
          <w:p w14:paraId="5467324F" w14:textId="77777777" w:rsidR="00C91C8E" w:rsidRPr="00BA7352" w:rsidRDefault="00C91C8E" w:rsidP="004E5A26">
            <w:pPr>
              <w:pStyle w:val="Normal6"/>
              <w:rPr>
                <w:lang w:val="es-ES_tradnl"/>
              </w:rPr>
            </w:pPr>
            <w:r w:rsidRPr="00BA7352">
              <w:rPr>
                <w:vertAlign w:val="superscript"/>
                <w:lang w:val="es-ES_tradnl"/>
              </w:rPr>
              <w:t>9</w:t>
            </w:r>
            <w:r w:rsidRPr="00BA7352">
              <w:rPr>
                <w:lang w:val="es-ES_tradnl"/>
              </w:rPr>
              <w:t xml:space="preserve"> </w:t>
            </w:r>
            <w:proofErr w:type="gramStart"/>
            <w:r w:rsidRPr="00BA7352">
              <w:rPr>
                <w:lang w:val="es-ES_tradnl"/>
              </w:rPr>
              <w:t>Reglamento</w:t>
            </w:r>
            <w:proofErr w:type="gramEnd"/>
            <w:r w:rsidRPr="00BA7352">
              <w:rPr>
                <w:lang w:val="es-ES_tradnl"/>
              </w:rPr>
              <w:t xml:space="preserve"> (UE) 2018/841 del Parlamento Europeo y del Consejo, de 30 de mayo de 2018, sobre la inclusión de las emisiones y absorciones de gases de efecto invernadero resultantes del uso de la tierra, el cambio de uso de la tierra y la silvicultura en el marco de actuación en materia de clima y energía hasta 2030, y por el que se modifican el Reglamento (UE) n.º 525/2013 y la Decisión n.º 529/2013/UE (DO L 156 de 19.6.2018, p. 1, ELI: http://data.europa.eu/eli/reg/2018/841/oj).</w:t>
            </w:r>
          </w:p>
        </w:tc>
        <w:tc>
          <w:tcPr>
            <w:tcW w:w="4876" w:type="dxa"/>
            <w:hideMark/>
          </w:tcPr>
          <w:p w14:paraId="1601E5DB" w14:textId="77777777" w:rsidR="00C91C8E" w:rsidRPr="00BA7352" w:rsidRDefault="00C91C8E" w:rsidP="004E5A26">
            <w:pPr>
              <w:pStyle w:val="Normal6"/>
              <w:rPr>
                <w:szCs w:val="24"/>
                <w:lang w:val="es-ES_tradnl"/>
              </w:rPr>
            </w:pPr>
            <w:r w:rsidRPr="00BA7352">
              <w:rPr>
                <w:vertAlign w:val="superscript"/>
                <w:lang w:val="es-ES_tradnl"/>
              </w:rPr>
              <w:t>9</w:t>
            </w:r>
            <w:r w:rsidRPr="00BA7352">
              <w:rPr>
                <w:lang w:val="es-ES_tradnl"/>
              </w:rPr>
              <w:t xml:space="preserve"> </w:t>
            </w:r>
            <w:proofErr w:type="gramStart"/>
            <w:r w:rsidRPr="00BA7352">
              <w:rPr>
                <w:lang w:val="es-ES_tradnl"/>
              </w:rPr>
              <w:t>Reglamento</w:t>
            </w:r>
            <w:proofErr w:type="gramEnd"/>
            <w:r w:rsidRPr="00BA7352">
              <w:rPr>
                <w:lang w:val="es-ES_tradnl"/>
              </w:rPr>
              <w:t xml:space="preserve"> (UE) 2018/841 del Parlamento Europeo y del Consejo, de 30 de mayo de 2018, sobre la inclusión de las emisiones y absorciones de gases de efecto invernadero resultantes del uso de la tierra, el cambio de uso de la tierra y la silvicultura en el marco de actuación en materia de clima y energía hasta 2030, y por el que se modifican el Reglamento (UE) n.º 525/2013 y la Decisión n.º 529/2013/UE (DO L 156 de 19.6.2018, p. 1, ELI: http://data.europa.eu/eli/reg/2018/841/oj).</w:t>
            </w:r>
          </w:p>
        </w:tc>
      </w:tr>
    </w:tbl>
    <w:p w14:paraId="461F7AB7" w14:textId="77777777" w:rsidR="00C91C8E" w:rsidRPr="00BA7352" w:rsidRDefault="00C91C8E" w:rsidP="00C91C8E"/>
    <w:p w14:paraId="40B39EEA" w14:textId="77777777" w:rsidR="00C91C8E" w:rsidRPr="00BA7352" w:rsidRDefault="00C91C8E" w:rsidP="00C91C8E">
      <w:pPr>
        <w:pStyle w:val="AMNumberTabs0"/>
        <w:keepNext/>
        <w:rPr>
          <w:lang w:val="es-ES_tradnl"/>
        </w:rPr>
      </w:pPr>
      <w:r w:rsidRPr="00BA7352">
        <w:rPr>
          <w:lang w:val="es-ES_tradnl"/>
        </w:rPr>
        <w:t>Enmienda</w:t>
      </w:r>
      <w:r w:rsidRPr="00BA7352">
        <w:rPr>
          <w:lang w:val="es-ES_tradnl"/>
        </w:rPr>
        <w:tab/>
      </w:r>
      <w:r w:rsidRPr="00BA7352">
        <w:rPr>
          <w:lang w:val="es-ES_tradnl"/>
        </w:rPr>
        <w:tab/>
        <w:t>11</w:t>
      </w:r>
    </w:p>
    <w:p w14:paraId="45E44815" w14:textId="77777777" w:rsidR="00C91C8E" w:rsidRPr="00BA7352" w:rsidRDefault="00C91C8E" w:rsidP="00C91C8E"/>
    <w:p w14:paraId="61AE15A2" w14:textId="77777777" w:rsidR="00C91C8E" w:rsidRPr="00BA7352" w:rsidRDefault="00C91C8E" w:rsidP="00C91C8E">
      <w:pPr>
        <w:pStyle w:val="NormalBold"/>
        <w:keepNext/>
      </w:pPr>
      <w:r w:rsidRPr="00BA7352">
        <w:t>Propuesta de Reglamento</w:t>
      </w:r>
    </w:p>
    <w:p w14:paraId="6E80D70B" w14:textId="77777777" w:rsidR="00C91C8E" w:rsidRPr="00BA7352" w:rsidRDefault="00C91C8E" w:rsidP="00C91C8E">
      <w:pPr>
        <w:pStyle w:val="NormalBold"/>
      </w:pPr>
      <w:r w:rsidRPr="00BA7352">
        <w:t>Considerando 8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1C8E" w:rsidRPr="00BA7352" w14:paraId="645F30C2" w14:textId="77777777" w:rsidTr="004E5A26">
        <w:trPr>
          <w:jc w:val="center"/>
        </w:trPr>
        <w:tc>
          <w:tcPr>
            <w:tcW w:w="9752" w:type="dxa"/>
            <w:gridSpan w:val="2"/>
          </w:tcPr>
          <w:p w14:paraId="5FC6B01D" w14:textId="77777777" w:rsidR="00C91C8E" w:rsidRPr="00BA7352" w:rsidRDefault="00C91C8E" w:rsidP="004E5A26">
            <w:pPr>
              <w:keepNext/>
            </w:pPr>
          </w:p>
        </w:tc>
      </w:tr>
      <w:tr w:rsidR="00C91C8E" w:rsidRPr="00BA7352" w14:paraId="6D400E67" w14:textId="77777777" w:rsidTr="004E5A26">
        <w:trPr>
          <w:jc w:val="center"/>
        </w:trPr>
        <w:tc>
          <w:tcPr>
            <w:tcW w:w="4876" w:type="dxa"/>
            <w:hideMark/>
          </w:tcPr>
          <w:p w14:paraId="32DE75B8" w14:textId="77777777" w:rsidR="00C91C8E" w:rsidRPr="00BA7352" w:rsidRDefault="00C91C8E" w:rsidP="004E5A26">
            <w:pPr>
              <w:pStyle w:val="ColumnHeading"/>
              <w:keepNext/>
              <w:rPr>
                <w:lang w:val="es-ES_tradnl"/>
              </w:rPr>
            </w:pPr>
            <w:r w:rsidRPr="00BA7352">
              <w:rPr>
                <w:lang w:val="es-ES_tradnl"/>
              </w:rPr>
              <w:t>Texto de la Comisión</w:t>
            </w:r>
          </w:p>
        </w:tc>
        <w:tc>
          <w:tcPr>
            <w:tcW w:w="4876" w:type="dxa"/>
            <w:hideMark/>
          </w:tcPr>
          <w:p w14:paraId="1B56D542" w14:textId="77777777" w:rsidR="00C91C8E" w:rsidRPr="00BA7352" w:rsidRDefault="00C91C8E" w:rsidP="004E5A26">
            <w:pPr>
              <w:pStyle w:val="ColumnHeading"/>
              <w:keepNext/>
              <w:rPr>
                <w:lang w:val="es-ES_tradnl"/>
              </w:rPr>
            </w:pPr>
            <w:r w:rsidRPr="00BA7352">
              <w:rPr>
                <w:lang w:val="es-ES_tradnl"/>
              </w:rPr>
              <w:t>Enmienda</w:t>
            </w:r>
          </w:p>
        </w:tc>
      </w:tr>
      <w:tr w:rsidR="00C91C8E" w:rsidRPr="00BA7352" w14:paraId="707E6125" w14:textId="77777777" w:rsidTr="004E5A26">
        <w:trPr>
          <w:jc w:val="center"/>
        </w:trPr>
        <w:tc>
          <w:tcPr>
            <w:tcW w:w="4876" w:type="dxa"/>
          </w:tcPr>
          <w:p w14:paraId="4D7585EB" w14:textId="77777777" w:rsidR="00C91C8E" w:rsidRPr="00BA7352" w:rsidRDefault="00C91C8E" w:rsidP="004E5A26">
            <w:pPr>
              <w:pStyle w:val="Normal6"/>
              <w:rPr>
                <w:lang w:val="es-ES_tradnl"/>
              </w:rPr>
            </w:pPr>
          </w:p>
        </w:tc>
        <w:tc>
          <w:tcPr>
            <w:tcW w:w="4876" w:type="dxa"/>
            <w:hideMark/>
          </w:tcPr>
          <w:p w14:paraId="309F75FE" w14:textId="77777777" w:rsidR="00C91C8E" w:rsidRPr="00BA7352" w:rsidRDefault="00C91C8E" w:rsidP="004E5A26">
            <w:pPr>
              <w:pStyle w:val="Normal6"/>
              <w:rPr>
                <w:szCs w:val="24"/>
                <w:lang w:val="es-ES_tradnl"/>
              </w:rPr>
            </w:pPr>
            <w:r w:rsidRPr="00BA7352">
              <w:rPr>
                <w:b/>
                <w:i/>
                <w:lang w:val="es-ES_tradnl"/>
              </w:rPr>
              <w:t>(8 bis)</w:t>
            </w:r>
            <w:r w:rsidRPr="00BA7352">
              <w:rPr>
                <w:b/>
                <w:i/>
                <w:lang w:val="es-ES_tradnl"/>
              </w:rPr>
              <w:tab/>
              <w:t>Debe reflejarse adecuadamente una serie de elementos que facilitarán la consecución del objetivo climático para 2040, incluida una contribución adecuada al objetivo climático para 2040 de los créditos internacionales de alta calidad, en virtud del artículo 6 del Acuerdo de París, en la segunda parte de la década 2031-2040, de una forma que sea tanto ambiciosa como rentable y esté en consonancia con las normas contables del Acuerdo de París, entre ellos, un período piloto para iniciar un mercado de créditos internacionales de alta calidad y gran integridad durante el período 2031-2035; el papel de las absorciones permanentes internas [como la captura de emisiones biogénicas con almacenamiento de carbono (</w:t>
            </w:r>
            <w:proofErr w:type="spellStart"/>
            <w:r w:rsidRPr="00BA7352">
              <w:rPr>
                <w:b/>
                <w:i/>
                <w:lang w:val="es-ES_tradnl"/>
              </w:rPr>
              <w:t>BioCCS</w:t>
            </w:r>
            <w:proofErr w:type="spellEnd"/>
            <w:r w:rsidRPr="00BA7352">
              <w:rPr>
                <w:b/>
                <w:i/>
                <w:lang w:val="es-ES_tradnl"/>
              </w:rPr>
              <w:t>) y la captura directa de dióxido de carbono del aire y almacenamiento (DACCS)] en el RCDE UE a la vez que se garantiza la integridad medioambiental del RCDE UE, incluida la posibilidad de almacenar CO2 fuera de la Unión, en su caso, a condición de que existan acuerdos internacionales que establezcan condiciones equivalentes a las establecidas en el Derecho de la Unión; y una flexibilidad mayor y accesible entre sectores e instrumentos y dentro de ellos para apoyar un enfoque económicamente eficiente por el que, por ejemplo, los resultados obtenidos por los Estados miembros en un sector puedan equilibrar las deficiencias en otros sectores de forma económicamente eficiente, garantizando a la vez que cada sector contribuya a los esfuerzos y que las posibles deficiencias en un sector no vayan en detrimento de otros sectores económicos, sin perjuicio de la posibilidad que tenga cada Estado miembro de hacer uso de los mecanismos de flexibilidad. Al poner en práctica el uso de créditos internacionales, la Comisión debe tener en cuenta la necesidad de garantizar unas reglas de juego equitativas para todos los Estados miembros y la oportunidad de apoyar asociaciones estratégicas de la UE. Los créditos internacionales no deben desempeñar un papel a efectos del cumplimiento en el RCDE UE. La trayectoria actual del RCDE UE debe revisarse en la próxima revisión de la Directiva RCDE UE a fin de tener en cuenta el objetivo acordado para 2040 de una manera que permita una cantidad limitada de emisiones después de 2039. La Comisión debe considerar oportunamente una senda de eliminación gradual más lenta para la asignación gratuita de derechos de emisión a partir de 2028 a fin de apoyar la descarbonización, la inversión y el empleo en Europa, incluso mediante el banco de descarbonización industrial y una revisión de la reserva de estabilidad del mercado, al tiempo que se minimiza el riesgo de fugas de carbono. Con el fin de evaluar las repercusiones sociales, económicas y medioambientales, el marco posterior a 2030 debe basarse en evaluaciones de impacto sólidas. El marco posterior a 2030 también debe fomentar la convergencia, teniendo en cuenta al mismo tiempo la equidad y las circunstancias y las especificidades nacionales de los Estados miembros, incluidas las de las islas, los Estados miembros insulares y las regiones ultraperiféricas.</w:t>
            </w:r>
          </w:p>
        </w:tc>
      </w:tr>
    </w:tbl>
    <w:p w14:paraId="3B61BA68" w14:textId="77777777" w:rsidR="00C91C8E" w:rsidRPr="00BA7352" w:rsidRDefault="00C91C8E" w:rsidP="00C91C8E"/>
    <w:p w14:paraId="2F390C43" w14:textId="77777777" w:rsidR="00C91C8E" w:rsidRPr="00BA7352" w:rsidRDefault="00C91C8E" w:rsidP="00C91C8E">
      <w:pPr>
        <w:pStyle w:val="AMNumberTabs0"/>
        <w:keepNext/>
        <w:rPr>
          <w:lang w:val="es-ES_tradnl"/>
        </w:rPr>
      </w:pPr>
      <w:r w:rsidRPr="00BA7352">
        <w:rPr>
          <w:lang w:val="es-ES_tradnl"/>
        </w:rPr>
        <w:t>Enmienda</w:t>
      </w:r>
      <w:r w:rsidRPr="00BA7352">
        <w:rPr>
          <w:lang w:val="es-ES_tradnl"/>
        </w:rPr>
        <w:tab/>
      </w:r>
      <w:r w:rsidRPr="00BA7352">
        <w:rPr>
          <w:lang w:val="es-ES_tradnl"/>
        </w:rPr>
        <w:tab/>
        <w:t>12</w:t>
      </w:r>
    </w:p>
    <w:p w14:paraId="3A983012" w14:textId="77777777" w:rsidR="00C91C8E" w:rsidRPr="00BA7352" w:rsidRDefault="00C91C8E" w:rsidP="00C91C8E"/>
    <w:p w14:paraId="7B78F22F" w14:textId="77777777" w:rsidR="00C91C8E" w:rsidRPr="00BA7352" w:rsidRDefault="00C91C8E" w:rsidP="00C91C8E">
      <w:pPr>
        <w:pStyle w:val="NormalBold"/>
        <w:keepNext/>
      </w:pPr>
      <w:r w:rsidRPr="00BA7352">
        <w:t>Propuesta de Reglamento</w:t>
      </w:r>
    </w:p>
    <w:p w14:paraId="69EFF87F" w14:textId="77777777" w:rsidR="00C91C8E" w:rsidRPr="00BA7352" w:rsidRDefault="00C91C8E" w:rsidP="00C91C8E">
      <w:pPr>
        <w:pStyle w:val="NormalBold"/>
      </w:pPr>
      <w:r w:rsidRPr="00BA7352">
        <w:t>Artículo 1 – párrafo 1 – punto 2</w:t>
      </w:r>
    </w:p>
    <w:p w14:paraId="361D110E" w14:textId="77777777" w:rsidR="00C91C8E" w:rsidRPr="00BA7352" w:rsidRDefault="00C91C8E" w:rsidP="00C91C8E">
      <w:pPr>
        <w:keepNext/>
      </w:pPr>
      <w:r w:rsidRPr="00BA7352">
        <w:t>Reglamento (UE) 2021/1119</w:t>
      </w:r>
    </w:p>
    <w:p w14:paraId="142415AA" w14:textId="77777777" w:rsidR="00C91C8E" w:rsidRPr="00BA7352" w:rsidRDefault="00C91C8E" w:rsidP="00C91C8E">
      <w:r w:rsidRPr="00BA7352">
        <w:t>Artículo 4 – apartado 4 – párrafo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1C8E" w:rsidRPr="00BA7352" w14:paraId="40E7EBEF" w14:textId="77777777" w:rsidTr="004E5A26">
        <w:trPr>
          <w:jc w:val="center"/>
        </w:trPr>
        <w:tc>
          <w:tcPr>
            <w:tcW w:w="9752" w:type="dxa"/>
            <w:gridSpan w:val="2"/>
          </w:tcPr>
          <w:p w14:paraId="475FCA7D" w14:textId="77777777" w:rsidR="00C91C8E" w:rsidRPr="00BA7352" w:rsidRDefault="00C91C8E" w:rsidP="004E5A26">
            <w:pPr>
              <w:keepNext/>
            </w:pPr>
          </w:p>
        </w:tc>
      </w:tr>
      <w:tr w:rsidR="00C91C8E" w:rsidRPr="00BA7352" w14:paraId="2B9BC13C" w14:textId="77777777" w:rsidTr="004E5A26">
        <w:trPr>
          <w:jc w:val="center"/>
        </w:trPr>
        <w:tc>
          <w:tcPr>
            <w:tcW w:w="4876" w:type="dxa"/>
            <w:hideMark/>
          </w:tcPr>
          <w:p w14:paraId="1C531774" w14:textId="77777777" w:rsidR="00C91C8E" w:rsidRPr="00BA7352" w:rsidRDefault="00C91C8E" w:rsidP="004E5A26">
            <w:pPr>
              <w:pStyle w:val="ColumnHeading"/>
              <w:keepNext/>
              <w:rPr>
                <w:lang w:val="es-ES_tradnl"/>
              </w:rPr>
            </w:pPr>
            <w:r w:rsidRPr="00BA7352">
              <w:rPr>
                <w:lang w:val="es-ES_tradnl"/>
              </w:rPr>
              <w:t>Texto de la Comisión</w:t>
            </w:r>
          </w:p>
        </w:tc>
        <w:tc>
          <w:tcPr>
            <w:tcW w:w="4876" w:type="dxa"/>
            <w:hideMark/>
          </w:tcPr>
          <w:p w14:paraId="3AB778A2" w14:textId="77777777" w:rsidR="00C91C8E" w:rsidRPr="00BA7352" w:rsidRDefault="00C91C8E" w:rsidP="004E5A26">
            <w:pPr>
              <w:pStyle w:val="ColumnHeading"/>
              <w:keepNext/>
              <w:rPr>
                <w:lang w:val="es-ES_tradnl"/>
              </w:rPr>
            </w:pPr>
            <w:r w:rsidRPr="00BA7352">
              <w:rPr>
                <w:lang w:val="es-ES_tradnl"/>
              </w:rPr>
              <w:t>Enmienda</w:t>
            </w:r>
          </w:p>
        </w:tc>
      </w:tr>
      <w:tr w:rsidR="00C91C8E" w:rsidRPr="00BA7352" w14:paraId="5660D62C" w14:textId="77777777" w:rsidTr="004E5A26">
        <w:trPr>
          <w:jc w:val="center"/>
        </w:trPr>
        <w:tc>
          <w:tcPr>
            <w:tcW w:w="4876" w:type="dxa"/>
            <w:hideMark/>
          </w:tcPr>
          <w:p w14:paraId="1150E13C" w14:textId="77777777" w:rsidR="00C91C8E" w:rsidRPr="00BA7352" w:rsidRDefault="00C91C8E" w:rsidP="004E5A26">
            <w:pPr>
              <w:pStyle w:val="Normal6"/>
              <w:rPr>
                <w:lang w:val="es-ES_tradnl"/>
              </w:rPr>
            </w:pPr>
            <w:r w:rsidRPr="00BA7352">
              <w:rPr>
                <w:b/>
                <w:i/>
                <w:lang w:val="es-ES_tradnl"/>
              </w:rPr>
              <w:t>Aunque ya se han aplicado algunas políticas facilitadoras y sus efectos ya son visibles, aún no sucede así en todos los casos.</w:t>
            </w:r>
            <w:r w:rsidRPr="00BA7352">
              <w:rPr>
                <w:lang w:val="es-ES_tradnl"/>
              </w:rPr>
              <w:t xml:space="preserve"> </w:t>
            </w:r>
            <w:r w:rsidRPr="00BA7352">
              <w:rPr>
                <w:b/>
                <w:i/>
                <w:lang w:val="es-ES_tradnl"/>
              </w:rPr>
              <w:t>La Comisión procurará</w:t>
            </w:r>
            <w:r w:rsidRPr="00BA7352">
              <w:rPr>
                <w:lang w:val="es-ES_tradnl"/>
              </w:rPr>
              <w:t xml:space="preserve"> acelerar </w:t>
            </w:r>
            <w:r w:rsidRPr="00BA7352">
              <w:rPr>
                <w:b/>
                <w:i/>
                <w:lang w:val="es-ES_tradnl"/>
              </w:rPr>
              <w:t>y reforzar el marco facilitador</w:t>
            </w:r>
            <w:r w:rsidRPr="00BA7352">
              <w:rPr>
                <w:lang w:val="es-ES_tradnl"/>
              </w:rPr>
              <w:t xml:space="preserve"> para garantizar que se den las condiciones necesarias para apoyar a la industria y</w:t>
            </w:r>
            <w:r w:rsidRPr="00BA7352">
              <w:rPr>
                <w:b/>
                <w:i/>
                <w:lang w:val="es-ES_tradnl"/>
              </w:rPr>
              <w:t xml:space="preserve"> a</w:t>
            </w:r>
            <w:r w:rsidRPr="00BA7352">
              <w:rPr>
                <w:lang w:val="es-ES_tradnl"/>
              </w:rPr>
              <w:t xml:space="preserve"> los ciudadanos europeos a lo largo de la transición, </w:t>
            </w:r>
            <w:r w:rsidRPr="00BA7352">
              <w:rPr>
                <w:b/>
                <w:i/>
                <w:lang w:val="es-ES_tradnl"/>
              </w:rPr>
              <w:t>respetando plenamente</w:t>
            </w:r>
            <w:r w:rsidRPr="00BA7352">
              <w:rPr>
                <w:lang w:val="es-ES_tradnl"/>
              </w:rPr>
              <w:t xml:space="preserve"> el </w:t>
            </w:r>
            <w:r w:rsidRPr="00BA7352">
              <w:rPr>
                <w:b/>
                <w:i/>
                <w:lang w:val="es-ES_tradnl"/>
              </w:rPr>
              <w:t>Derecho de la Unión</w:t>
            </w:r>
            <w:r w:rsidRPr="00BA7352">
              <w:rPr>
                <w:lang w:val="es-ES_tradnl"/>
              </w:rPr>
              <w:t>.</w:t>
            </w:r>
          </w:p>
        </w:tc>
        <w:tc>
          <w:tcPr>
            <w:tcW w:w="4876" w:type="dxa"/>
            <w:hideMark/>
          </w:tcPr>
          <w:p w14:paraId="66DD6461" w14:textId="77777777" w:rsidR="00C91C8E" w:rsidRPr="00BA7352" w:rsidRDefault="00C91C8E" w:rsidP="004E5A26">
            <w:pPr>
              <w:pStyle w:val="Normal6"/>
              <w:rPr>
                <w:szCs w:val="24"/>
                <w:lang w:val="es-ES_tradnl"/>
              </w:rPr>
            </w:pPr>
            <w:r w:rsidRPr="00BA7352">
              <w:rPr>
                <w:b/>
                <w:i/>
                <w:lang w:val="es-ES_tradnl"/>
              </w:rPr>
              <w:t>La Comisión seguirá reforzando las iniciativas relativas al marco facilitador y procurando</w:t>
            </w:r>
            <w:r w:rsidRPr="00BA7352">
              <w:rPr>
                <w:lang w:val="es-ES_tradnl"/>
              </w:rPr>
              <w:t xml:space="preserve"> acelerar </w:t>
            </w:r>
            <w:r w:rsidRPr="00BA7352">
              <w:rPr>
                <w:b/>
                <w:i/>
                <w:lang w:val="es-ES_tradnl"/>
              </w:rPr>
              <w:t>su adopción y aplicación</w:t>
            </w:r>
            <w:r w:rsidRPr="00BA7352">
              <w:rPr>
                <w:lang w:val="es-ES_tradnl"/>
              </w:rPr>
              <w:t xml:space="preserve"> para garantizar que se den las condiciones necesarias para apoyar a </w:t>
            </w:r>
            <w:r w:rsidRPr="00BA7352">
              <w:rPr>
                <w:b/>
                <w:i/>
                <w:lang w:val="es-ES_tradnl"/>
              </w:rPr>
              <w:t xml:space="preserve">las personas jurídicas y físicas afectadas, como </w:t>
            </w:r>
            <w:r w:rsidRPr="00BA7352">
              <w:rPr>
                <w:lang w:val="es-ES_tradnl"/>
              </w:rPr>
              <w:t xml:space="preserve">la industria y los ciudadanos europeos a lo largo de la transición, </w:t>
            </w:r>
            <w:r w:rsidRPr="00BA7352">
              <w:rPr>
                <w:b/>
                <w:i/>
                <w:lang w:val="es-ES_tradnl"/>
              </w:rPr>
              <w:t>con miras a lograr los objetivos establecidos en los apartados 1 y 3 del presente artículo,</w:t>
            </w:r>
            <w:r w:rsidRPr="00BA7352">
              <w:rPr>
                <w:lang w:val="es-ES_tradnl"/>
              </w:rPr>
              <w:t xml:space="preserve"> el </w:t>
            </w:r>
            <w:r w:rsidRPr="00BA7352">
              <w:rPr>
                <w:b/>
                <w:i/>
                <w:lang w:val="es-ES_tradnl"/>
              </w:rPr>
              <w:t>objetivo establecido en el artículo 2, apartado 1, y una economía climáticamente neutra</w:t>
            </w:r>
            <w:r w:rsidRPr="00BA7352">
              <w:rPr>
                <w:lang w:val="es-ES_tradnl"/>
              </w:rPr>
              <w:t>.</w:t>
            </w:r>
          </w:p>
        </w:tc>
      </w:tr>
    </w:tbl>
    <w:p w14:paraId="5C053644" w14:textId="77777777" w:rsidR="00C91C8E" w:rsidRPr="00BA7352" w:rsidRDefault="00C91C8E" w:rsidP="00C91C8E"/>
    <w:p w14:paraId="4EFFB834" w14:textId="77777777" w:rsidR="00C91C8E" w:rsidRPr="00BA7352" w:rsidRDefault="00C91C8E" w:rsidP="00C91C8E">
      <w:pPr>
        <w:pStyle w:val="AMNumberTabs0"/>
        <w:keepNext/>
        <w:rPr>
          <w:lang w:val="es-ES_tradnl"/>
        </w:rPr>
      </w:pPr>
      <w:r w:rsidRPr="00BA7352">
        <w:rPr>
          <w:lang w:val="es-ES_tradnl"/>
        </w:rPr>
        <w:t>Enmienda</w:t>
      </w:r>
      <w:r w:rsidRPr="00BA7352">
        <w:rPr>
          <w:lang w:val="es-ES_tradnl"/>
        </w:rPr>
        <w:tab/>
      </w:r>
      <w:r w:rsidRPr="00BA7352">
        <w:rPr>
          <w:lang w:val="es-ES_tradnl"/>
        </w:rPr>
        <w:tab/>
        <w:t>13</w:t>
      </w:r>
    </w:p>
    <w:p w14:paraId="434A7324" w14:textId="77777777" w:rsidR="00C91C8E" w:rsidRPr="00BA7352" w:rsidRDefault="00C91C8E" w:rsidP="00C91C8E"/>
    <w:p w14:paraId="1A2FF429" w14:textId="77777777" w:rsidR="00C91C8E" w:rsidRPr="00BA7352" w:rsidRDefault="00C91C8E" w:rsidP="00C91C8E">
      <w:pPr>
        <w:pStyle w:val="NormalBold"/>
        <w:keepNext/>
      </w:pPr>
      <w:r w:rsidRPr="00BA7352">
        <w:t>Propuesta de Reglamento</w:t>
      </w:r>
    </w:p>
    <w:p w14:paraId="3CB698B2" w14:textId="77777777" w:rsidR="00C91C8E" w:rsidRPr="00BA7352" w:rsidRDefault="00C91C8E" w:rsidP="00C91C8E">
      <w:pPr>
        <w:pStyle w:val="NormalBold"/>
      </w:pPr>
      <w:r w:rsidRPr="00BA7352">
        <w:t>Artículo 1 – párrafo 1 – punto 2</w:t>
      </w:r>
    </w:p>
    <w:p w14:paraId="440CA94C" w14:textId="77777777" w:rsidR="00C91C8E" w:rsidRPr="00BA7352" w:rsidRDefault="00C91C8E" w:rsidP="00C91C8E">
      <w:pPr>
        <w:keepNext/>
      </w:pPr>
      <w:r w:rsidRPr="00BA7352">
        <w:t>Reglamento (UE) 2021/1119</w:t>
      </w:r>
    </w:p>
    <w:p w14:paraId="34C7B123" w14:textId="77777777" w:rsidR="00C91C8E" w:rsidRPr="00BA7352" w:rsidRDefault="00C91C8E" w:rsidP="00C91C8E">
      <w:r w:rsidRPr="00BA7352">
        <w:t>Artículo 4 – apartado 5 – parte introductoria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1C8E" w:rsidRPr="00BA7352" w14:paraId="0A3812BE" w14:textId="77777777" w:rsidTr="004E5A26">
        <w:trPr>
          <w:jc w:val="center"/>
        </w:trPr>
        <w:tc>
          <w:tcPr>
            <w:tcW w:w="9752" w:type="dxa"/>
            <w:gridSpan w:val="2"/>
          </w:tcPr>
          <w:p w14:paraId="6BE34E19" w14:textId="77777777" w:rsidR="00C91C8E" w:rsidRPr="00BA7352" w:rsidRDefault="00C91C8E" w:rsidP="004E5A26">
            <w:pPr>
              <w:keepNext/>
            </w:pPr>
          </w:p>
        </w:tc>
      </w:tr>
      <w:tr w:rsidR="00C91C8E" w:rsidRPr="00BA7352" w14:paraId="4F357106" w14:textId="77777777" w:rsidTr="004E5A26">
        <w:trPr>
          <w:jc w:val="center"/>
        </w:trPr>
        <w:tc>
          <w:tcPr>
            <w:tcW w:w="4876" w:type="dxa"/>
            <w:hideMark/>
          </w:tcPr>
          <w:p w14:paraId="2433A7AA" w14:textId="77777777" w:rsidR="00C91C8E" w:rsidRPr="00BA7352" w:rsidRDefault="00C91C8E" w:rsidP="004E5A26">
            <w:pPr>
              <w:pStyle w:val="ColumnHeading"/>
              <w:keepNext/>
              <w:rPr>
                <w:lang w:val="es-ES_tradnl"/>
              </w:rPr>
            </w:pPr>
            <w:r w:rsidRPr="00BA7352">
              <w:rPr>
                <w:lang w:val="es-ES_tradnl"/>
              </w:rPr>
              <w:t>Texto de la Comisión</w:t>
            </w:r>
          </w:p>
        </w:tc>
        <w:tc>
          <w:tcPr>
            <w:tcW w:w="4876" w:type="dxa"/>
            <w:hideMark/>
          </w:tcPr>
          <w:p w14:paraId="6CB3F7C7" w14:textId="77777777" w:rsidR="00C91C8E" w:rsidRPr="00BA7352" w:rsidRDefault="00C91C8E" w:rsidP="004E5A26">
            <w:pPr>
              <w:pStyle w:val="ColumnHeading"/>
              <w:keepNext/>
              <w:rPr>
                <w:lang w:val="es-ES_tradnl"/>
              </w:rPr>
            </w:pPr>
            <w:r w:rsidRPr="00BA7352">
              <w:rPr>
                <w:lang w:val="es-ES_tradnl"/>
              </w:rPr>
              <w:t>Enmienda</w:t>
            </w:r>
          </w:p>
        </w:tc>
      </w:tr>
      <w:tr w:rsidR="00C91C8E" w:rsidRPr="00BA7352" w14:paraId="557093EB" w14:textId="77777777" w:rsidTr="004E5A26">
        <w:trPr>
          <w:jc w:val="center"/>
        </w:trPr>
        <w:tc>
          <w:tcPr>
            <w:tcW w:w="4876" w:type="dxa"/>
            <w:hideMark/>
          </w:tcPr>
          <w:p w14:paraId="503DC407" w14:textId="77777777" w:rsidR="00C91C8E" w:rsidRPr="00BA7352" w:rsidRDefault="00C91C8E" w:rsidP="004E5A26">
            <w:pPr>
              <w:pStyle w:val="Normal6"/>
              <w:rPr>
                <w:lang w:val="es-ES_tradnl"/>
              </w:rPr>
            </w:pPr>
            <w:r w:rsidRPr="00BA7352">
              <w:rPr>
                <w:lang w:val="es-ES_tradnl"/>
              </w:rPr>
              <w:t>En el marco de la revisión a que se refiere el párrafo primero, a fin de facilitar la consecución del objetivo establecido en el apartado 3 del presente artículo, la Comisión velará por que las propuestas legislativas reflejen adecuadamente los siguientes elementos:</w:t>
            </w:r>
          </w:p>
        </w:tc>
        <w:tc>
          <w:tcPr>
            <w:tcW w:w="4876" w:type="dxa"/>
            <w:hideMark/>
          </w:tcPr>
          <w:p w14:paraId="6C961A01" w14:textId="77777777" w:rsidR="00C91C8E" w:rsidRPr="00BA7352" w:rsidRDefault="00C91C8E" w:rsidP="004E5A26">
            <w:pPr>
              <w:pStyle w:val="Normal6"/>
              <w:rPr>
                <w:szCs w:val="24"/>
                <w:lang w:val="es-ES_tradnl"/>
              </w:rPr>
            </w:pPr>
            <w:r w:rsidRPr="00BA7352">
              <w:rPr>
                <w:lang w:val="es-ES_tradnl"/>
              </w:rPr>
              <w:t>En el marco de la revisión a que se refiere el párrafo primero</w:t>
            </w:r>
            <w:r w:rsidRPr="00BA7352">
              <w:rPr>
                <w:b/>
                <w:i/>
                <w:lang w:val="es-ES_tradnl"/>
              </w:rPr>
              <w:t xml:space="preserve"> del apartado 4</w:t>
            </w:r>
            <w:r w:rsidRPr="00BA7352">
              <w:rPr>
                <w:lang w:val="es-ES_tradnl"/>
              </w:rPr>
              <w:t>, a fin de facilitar la consecución del objetivo establecido en el apartado 3 del presente artículo, la Comisión velará por que las propuestas legislativas reflejen adecuadamente los siguientes elementos:</w:t>
            </w:r>
          </w:p>
        </w:tc>
      </w:tr>
    </w:tbl>
    <w:p w14:paraId="5AE78C70" w14:textId="77777777" w:rsidR="00C91C8E" w:rsidRPr="00BA7352" w:rsidRDefault="00C91C8E" w:rsidP="00C91C8E"/>
    <w:p w14:paraId="00039E60" w14:textId="77777777" w:rsidR="00C91C8E" w:rsidRPr="00BA7352" w:rsidRDefault="00C91C8E" w:rsidP="00C91C8E">
      <w:pPr>
        <w:pStyle w:val="AMNumberTabs0"/>
        <w:keepNext/>
        <w:rPr>
          <w:lang w:val="es-ES_tradnl"/>
        </w:rPr>
      </w:pPr>
      <w:r w:rsidRPr="00BA7352">
        <w:rPr>
          <w:lang w:val="es-ES_tradnl"/>
        </w:rPr>
        <w:t>Enmienda</w:t>
      </w:r>
      <w:r w:rsidRPr="00BA7352">
        <w:rPr>
          <w:lang w:val="es-ES_tradnl"/>
        </w:rPr>
        <w:tab/>
      </w:r>
      <w:r w:rsidRPr="00BA7352">
        <w:rPr>
          <w:lang w:val="es-ES_tradnl"/>
        </w:rPr>
        <w:tab/>
        <w:t>14</w:t>
      </w:r>
    </w:p>
    <w:p w14:paraId="25DF7BC1" w14:textId="77777777" w:rsidR="00C91C8E" w:rsidRPr="00BA7352" w:rsidRDefault="00C91C8E" w:rsidP="00C91C8E"/>
    <w:p w14:paraId="099B5B68" w14:textId="77777777" w:rsidR="00C91C8E" w:rsidRPr="00BA7352" w:rsidRDefault="00C91C8E" w:rsidP="00C91C8E">
      <w:pPr>
        <w:pStyle w:val="NormalBold"/>
        <w:keepNext/>
      </w:pPr>
      <w:r w:rsidRPr="00BA7352">
        <w:t>Propuesta de Reglamento</w:t>
      </w:r>
    </w:p>
    <w:p w14:paraId="280E603D" w14:textId="77777777" w:rsidR="00C91C8E" w:rsidRPr="00BA7352" w:rsidRDefault="00C91C8E" w:rsidP="00C91C8E">
      <w:pPr>
        <w:pStyle w:val="NormalBold"/>
      </w:pPr>
      <w:r w:rsidRPr="00BA7352">
        <w:t>Artículo 1 – párrafo 1 – punto 2</w:t>
      </w:r>
    </w:p>
    <w:p w14:paraId="4A8ECFE0" w14:textId="77777777" w:rsidR="00C91C8E" w:rsidRPr="00BA7352" w:rsidRDefault="00C91C8E" w:rsidP="00C91C8E">
      <w:pPr>
        <w:keepNext/>
      </w:pPr>
      <w:r w:rsidRPr="00BA7352">
        <w:t>Reglamento (UE) 2021/1119</w:t>
      </w:r>
    </w:p>
    <w:p w14:paraId="63C9A00C" w14:textId="77777777" w:rsidR="00C91C8E" w:rsidRPr="00BA7352" w:rsidRDefault="00C91C8E" w:rsidP="00C91C8E">
      <w:r w:rsidRPr="00BA7352">
        <w:t>Artículo 4 – apartado 5 – letra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1C8E" w:rsidRPr="00BA7352" w14:paraId="34B51372" w14:textId="77777777" w:rsidTr="004E5A26">
        <w:trPr>
          <w:jc w:val="center"/>
        </w:trPr>
        <w:tc>
          <w:tcPr>
            <w:tcW w:w="9752" w:type="dxa"/>
            <w:gridSpan w:val="2"/>
          </w:tcPr>
          <w:p w14:paraId="490DE272" w14:textId="77777777" w:rsidR="00C91C8E" w:rsidRPr="00BA7352" w:rsidRDefault="00C91C8E" w:rsidP="004E5A26">
            <w:pPr>
              <w:keepNext/>
            </w:pPr>
          </w:p>
        </w:tc>
      </w:tr>
      <w:tr w:rsidR="00C91C8E" w:rsidRPr="00BA7352" w14:paraId="3A0ECD72" w14:textId="77777777" w:rsidTr="004E5A26">
        <w:trPr>
          <w:jc w:val="center"/>
        </w:trPr>
        <w:tc>
          <w:tcPr>
            <w:tcW w:w="4876" w:type="dxa"/>
            <w:hideMark/>
          </w:tcPr>
          <w:p w14:paraId="21B7C2B3" w14:textId="77777777" w:rsidR="00C91C8E" w:rsidRPr="00BA7352" w:rsidRDefault="00C91C8E" w:rsidP="004E5A26">
            <w:pPr>
              <w:pStyle w:val="ColumnHeading"/>
              <w:keepNext/>
              <w:rPr>
                <w:lang w:val="es-ES_tradnl"/>
              </w:rPr>
            </w:pPr>
            <w:r w:rsidRPr="00BA7352">
              <w:rPr>
                <w:lang w:val="es-ES_tradnl"/>
              </w:rPr>
              <w:t>Texto de la Comisión</w:t>
            </w:r>
          </w:p>
        </w:tc>
        <w:tc>
          <w:tcPr>
            <w:tcW w:w="4876" w:type="dxa"/>
            <w:hideMark/>
          </w:tcPr>
          <w:p w14:paraId="21B50F0B" w14:textId="77777777" w:rsidR="00C91C8E" w:rsidRPr="00BA7352" w:rsidRDefault="00C91C8E" w:rsidP="004E5A26">
            <w:pPr>
              <w:pStyle w:val="ColumnHeading"/>
              <w:keepNext/>
              <w:rPr>
                <w:lang w:val="es-ES_tradnl"/>
              </w:rPr>
            </w:pPr>
            <w:r w:rsidRPr="00BA7352">
              <w:rPr>
                <w:lang w:val="es-ES_tradnl"/>
              </w:rPr>
              <w:t>Enmienda</w:t>
            </w:r>
          </w:p>
        </w:tc>
      </w:tr>
      <w:tr w:rsidR="00C91C8E" w:rsidRPr="00BA7352" w14:paraId="66D0D499" w14:textId="77777777" w:rsidTr="004E5A26">
        <w:trPr>
          <w:jc w:val="center"/>
        </w:trPr>
        <w:tc>
          <w:tcPr>
            <w:tcW w:w="4876" w:type="dxa"/>
            <w:hideMark/>
          </w:tcPr>
          <w:p w14:paraId="64EC6DF2" w14:textId="77777777" w:rsidR="00C91C8E" w:rsidRPr="00BA7352" w:rsidRDefault="00C91C8E" w:rsidP="004E5A26">
            <w:pPr>
              <w:pStyle w:val="Normal6"/>
              <w:rPr>
                <w:lang w:val="es-ES_tradnl"/>
              </w:rPr>
            </w:pPr>
            <w:r w:rsidRPr="00BA7352">
              <w:rPr>
                <w:lang w:val="es-ES_tradnl"/>
              </w:rPr>
              <w:t>a)</w:t>
            </w:r>
            <w:r w:rsidRPr="00BA7352">
              <w:rPr>
                <w:lang w:val="es-ES_tradnl"/>
              </w:rPr>
              <w:tab/>
              <w:t xml:space="preserve">A partir de 2036, una </w:t>
            </w:r>
            <w:r w:rsidRPr="00BA7352">
              <w:rPr>
                <w:b/>
                <w:i/>
                <w:lang w:val="es-ES_tradnl"/>
              </w:rPr>
              <w:t xml:space="preserve">posible </w:t>
            </w:r>
            <w:r w:rsidRPr="00BA7352">
              <w:rPr>
                <w:lang w:val="es-ES_tradnl"/>
              </w:rPr>
              <w:t xml:space="preserve">contribución </w:t>
            </w:r>
            <w:r w:rsidRPr="00BA7352">
              <w:rPr>
                <w:b/>
                <w:i/>
                <w:lang w:val="es-ES_tradnl"/>
              </w:rPr>
              <w:t>limitada</w:t>
            </w:r>
            <w:r w:rsidRPr="00BA7352">
              <w:rPr>
                <w:lang w:val="es-ES_tradnl"/>
              </w:rPr>
              <w:t xml:space="preserve"> al objetivo </w:t>
            </w:r>
            <w:r w:rsidRPr="00BA7352">
              <w:rPr>
                <w:b/>
                <w:i/>
                <w:lang w:val="es-ES_tradnl"/>
              </w:rPr>
              <w:t>de</w:t>
            </w:r>
            <w:r w:rsidRPr="00BA7352">
              <w:rPr>
                <w:lang w:val="es-ES_tradnl"/>
              </w:rPr>
              <w:t xml:space="preserve"> 2040 de los créditos internacionales de alta calidad en virtud del artículo 6 del Acuerdo de París, </w:t>
            </w:r>
            <w:r w:rsidRPr="00BA7352">
              <w:rPr>
                <w:b/>
                <w:i/>
                <w:lang w:val="es-ES_tradnl"/>
              </w:rPr>
              <w:t>del 3</w:t>
            </w:r>
            <w:r w:rsidRPr="00BA7352">
              <w:rPr>
                <w:lang w:val="es-ES_tradnl"/>
              </w:rPr>
              <w:t> % de las emisiones netas de la Unión de 1990, a fin de ayudar a la UE y a terceros países a lograr trayectorias de reducción neta de gases de efecto invernadero compatibles con el objetivo del Acuerdo de París de mantener el aumento de la temperatura media mundial considerablemente por debajo de 2 °C y de proseguir los esfuerzos para limitar el aumento de la temperatura a 1,5 °C con respecto a los niveles preindustriales</w:t>
            </w:r>
            <w:r w:rsidRPr="00BA7352">
              <w:rPr>
                <w:b/>
                <w:i/>
                <w:lang w:val="es-ES_tradnl"/>
              </w:rPr>
              <w:t>.</w:t>
            </w:r>
            <w:r w:rsidRPr="00BA7352">
              <w:rPr>
                <w:lang w:val="es-ES_tradnl"/>
              </w:rPr>
              <w:t xml:space="preserve"> El origen, los criterios de calidad y otras condiciones relativas a la adquisición y el uso de tales créditos se regularán en el Derecho de la Unión;</w:t>
            </w:r>
          </w:p>
        </w:tc>
        <w:tc>
          <w:tcPr>
            <w:tcW w:w="4876" w:type="dxa"/>
            <w:hideMark/>
          </w:tcPr>
          <w:p w14:paraId="5D42CD74" w14:textId="77777777" w:rsidR="00C91C8E" w:rsidRPr="00BA7352" w:rsidRDefault="00C91C8E" w:rsidP="004E5A26">
            <w:pPr>
              <w:pStyle w:val="Normal6"/>
              <w:rPr>
                <w:szCs w:val="24"/>
                <w:lang w:val="es-ES_tradnl"/>
              </w:rPr>
            </w:pPr>
            <w:r w:rsidRPr="00BA7352">
              <w:rPr>
                <w:lang w:val="es-ES_tradnl"/>
              </w:rPr>
              <w:t>a)</w:t>
            </w:r>
            <w:r w:rsidRPr="00BA7352">
              <w:rPr>
                <w:lang w:val="es-ES_tradnl"/>
              </w:rPr>
              <w:tab/>
              <w:t xml:space="preserve">a partir de 2036, una contribución </w:t>
            </w:r>
            <w:r w:rsidRPr="00BA7352">
              <w:rPr>
                <w:b/>
                <w:i/>
                <w:lang w:val="es-ES_tradnl"/>
              </w:rPr>
              <w:t>adecuada</w:t>
            </w:r>
            <w:r w:rsidRPr="00BA7352">
              <w:rPr>
                <w:lang w:val="es-ES_tradnl"/>
              </w:rPr>
              <w:t xml:space="preserve"> al objetivo </w:t>
            </w:r>
            <w:r w:rsidRPr="00BA7352">
              <w:rPr>
                <w:b/>
                <w:i/>
                <w:lang w:val="es-ES_tradnl"/>
              </w:rPr>
              <w:t>climático para</w:t>
            </w:r>
            <w:r w:rsidRPr="00BA7352">
              <w:rPr>
                <w:lang w:val="es-ES_tradnl"/>
              </w:rPr>
              <w:t xml:space="preserve"> 2040 de los créditos internacionales de alta calidad en virtud del artículo 6 del Acuerdo de París, </w:t>
            </w:r>
            <w:r w:rsidRPr="00BA7352">
              <w:rPr>
                <w:b/>
                <w:i/>
                <w:lang w:val="es-ES_tradnl"/>
              </w:rPr>
              <w:t>de hasta el 5</w:t>
            </w:r>
            <w:r w:rsidRPr="00BA7352">
              <w:rPr>
                <w:lang w:val="es-ES_tradnl"/>
              </w:rPr>
              <w:t> % de las emisiones netas de la Unión de 1990</w:t>
            </w:r>
            <w:r w:rsidRPr="00BA7352">
              <w:rPr>
                <w:b/>
                <w:i/>
                <w:lang w:val="es-ES_tradnl"/>
              </w:rPr>
              <w:t xml:space="preserve"> lo que corresponde a una reducción de las emisiones netas internas de gases de efecto invernadero del 85 % respecto a los niveles de 1990 de aquí a 2040, de una forma que sea tanto ambiciosa como rentable</w:t>
            </w:r>
            <w:r w:rsidRPr="00BA7352">
              <w:rPr>
                <w:lang w:val="es-ES_tradnl"/>
              </w:rPr>
              <w:t>, a fin de ayudar a la UE y a terceros países a lograr trayectorias de reducción neta de gases de efecto invernadero compatibles con el objetivo del Acuerdo de París de mantener el aumento de la temperatura media mundial considerablemente por debajo de 2 °C y de proseguir los esfuerzos para limitar el aumento de la temperatura a 1,5 °C con respecto a los niveles preindustriales</w:t>
            </w:r>
            <w:r w:rsidRPr="00BA7352">
              <w:rPr>
                <w:b/>
                <w:i/>
                <w:lang w:val="es-ES_tradnl"/>
              </w:rPr>
              <w:t xml:space="preserve"> garantizando la integridad medioambiental de los créditos sin dejar de promover el liderazgo tecnológico de la UE; podrá considerarse la posibilidad de un período piloto para iniciar un mercado de créditos internacionales de alta calidad y gran integridad durante el período 2031-2035;</w:t>
            </w:r>
            <w:r w:rsidRPr="00BA7352">
              <w:rPr>
                <w:lang w:val="es-ES_tradnl"/>
              </w:rPr>
              <w:t xml:space="preserve"> el origen, los criterios de calidad y otras condiciones relativas a la adquisición y el uso de tales créditos se regularán en el Derecho de la Unión</w:t>
            </w:r>
            <w:r w:rsidRPr="00BA7352">
              <w:rPr>
                <w:b/>
                <w:i/>
                <w:lang w:val="es-ES_tradnl"/>
              </w:rPr>
              <w:t xml:space="preserve"> para garantizar que se basen en actividades creíbles y transformadoras en países socios cuyos objetivos y políticas climáticos sean compatibles con los objetivos del Acuerdo de París y estén sujetos a salvaguardias sólidas que garanticen la integridad, la prevención del doble cómputo, la adicionalidad, la permanencia, la transparencia de la gobernanza, unas metodologías sólidas de seguimiento, notificación y verificación, así como </w:t>
            </w:r>
            <w:proofErr w:type="spellStart"/>
            <w:r w:rsidRPr="00BA7352">
              <w:rPr>
                <w:b/>
                <w:i/>
                <w:lang w:val="es-ES_tradnl"/>
              </w:rPr>
              <w:t>cobeneficios</w:t>
            </w:r>
            <w:proofErr w:type="spellEnd"/>
            <w:r w:rsidRPr="00BA7352">
              <w:rPr>
                <w:b/>
                <w:i/>
                <w:lang w:val="es-ES_tradnl"/>
              </w:rPr>
              <w:t xml:space="preserve"> económicos, sociales y medioambientales y salvaguardias en materia de derechos humanos, salvaguardias para evitar la financiación de proyectos contrarios a los intereses estratégicos de la Unión y una elevada ambición en cuanto a la proporción de ingresos para adaptación, la proporción de beneficios de mitigación con los países afectados y la mitigación general de las emisiones mundiales;</w:t>
            </w:r>
            <w:r w:rsidRPr="00BA7352">
              <w:rPr>
                <w:lang w:val="es-ES_tradnl"/>
              </w:rPr>
              <w:t xml:space="preserve"> </w:t>
            </w:r>
            <w:r w:rsidRPr="00BA7352">
              <w:rPr>
                <w:b/>
                <w:i/>
                <w:lang w:val="es-ES_tradnl"/>
              </w:rPr>
              <w:t>al fijar los criterios, la Comisión considerará la posibilidad de establecer criterios más estrictos que los establecidos en el artículo 6, apartado 4, del Acuerdo de París;</w:t>
            </w:r>
          </w:p>
        </w:tc>
      </w:tr>
    </w:tbl>
    <w:p w14:paraId="7478DC47" w14:textId="77777777" w:rsidR="00C91C8E" w:rsidRPr="00BA7352" w:rsidRDefault="00C91C8E" w:rsidP="00C91C8E"/>
    <w:p w14:paraId="5BA782CE" w14:textId="77777777" w:rsidR="00C91C8E" w:rsidRPr="00BA7352" w:rsidRDefault="00C91C8E" w:rsidP="00C91C8E">
      <w:pPr>
        <w:pStyle w:val="AMNumberTabs0"/>
        <w:keepNext/>
        <w:rPr>
          <w:lang w:val="es-ES_tradnl"/>
        </w:rPr>
      </w:pPr>
      <w:r w:rsidRPr="00BA7352">
        <w:rPr>
          <w:lang w:val="es-ES_tradnl"/>
        </w:rPr>
        <w:t>Enmienda</w:t>
      </w:r>
      <w:r w:rsidRPr="00BA7352">
        <w:rPr>
          <w:lang w:val="es-ES_tradnl"/>
        </w:rPr>
        <w:tab/>
      </w:r>
      <w:r w:rsidRPr="00BA7352">
        <w:rPr>
          <w:lang w:val="es-ES_tradnl"/>
        </w:rPr>
        <w:tab/>
        <w:t>15</w:t>
      </w:r>
    </w:p>
    <w:p w14:paraId="44521225" w14:textId="77777777" w:rsidR="00C91C8E" w:rsidRPr="00BA7352" w:rsidRDefault="00C91C8E" w:rsidP="00C91C8E"/>
    <w:p w14:paraId="1B8EF235" w14:textId="77777777" w:rsidR="00C91C8E" w:rsidRPr="00BA7352" w:rsidRDefault="00C91C8E" w:rsidP="00C91C8E">
      <w:pPr>
        <w:pStyle w:val="NormalBold"/>
        <w:keepNext/>
      </w:pPr>
      <w:r w:rsidRPr="00BA7352">
        <w:t>Propuesta de Reglamento</w:t>
      </w:r>
    </w:p>
    <w:p w14:paraId="55EE89C9" w14:textId="77777777" w:rsidR="00C91C8E" w:rsidRPr="00BA7352" w:rsidRDefault="00C91C8E" w:rsidP="00C91C8E">
      <w:pPr>
        <w:pStyle w:val="NormalBold"/>
      </w:pPr>
      <w:r w:rsidRPr="00BA7352">
        <w:t>Artículo 1 – párrafo 1 – punto 2</w:t>
      </w:r>
    </w:p>
    <w:p w14:paraId="3B28B624" w14:textId="77777777" w:rsidR="00C91C8E" w:rsidRPr="00BA7352" w:rsidRDefault="00C91C8E" w:rsidP="00C91C8E">
      <w:pPr>
        <w:keepNext/>
      </w:pPr>
      <w:r w:rsidRPr="00BA7352">
        <w:t>Reglamento (UE) 2021/1119</w:t>
      </w:r>
    </w:p>
    <w:p w14:paraId="23E05FEB" w14:textId="77777777" w:rsidR="00C91C8E" w:rsidRPr="00BA7352" w:rsidRDefault="00C91C8E" w:rsidP="00C91C8E">
      <w:r w:rsidRPr="00BA7352">
        <w:t>Artículo 4 – apartado 5 – letra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1C8E" w:rsidRPr="00BA7352" w14:paraId="4AEC8C03" w14:textId="77777777" w:rsidTr="004E5A26">
        <w:trPr>
          <w:jc w:val="center"/>
        </w:trPr>
        <w:tc>
          <w:tcPr>
            <w:tcW w:w="9752" w:type="dxa"/>
            <w:gridSpan w:val="2"/>
          </w:tcPr>
          <w:p w14:paraId="71CC6FDE" w14:textId="77777777" w:rsidR="00C91C8E" w:rsidRPr="00BA7352" w:rsidRDefault="00C91C8E" w:rsidP="004E5A26">
            <w:pPr>
              <w:keepNext/>
            </w:pPr>
          </w:p>
        </w:tc>
      </w:tr>
      <w:tr w:rsidR="00C91C8E" w:rsidRPr="00BA7352" w14:paraId="69496CB6" w14:textId="77777777" w:rsidTr="004E5A26">
        <w:trPr>
          <w:jc w:val="center"/>
        </w:trPr>
        <w:tc>
          <w:tcPr>
            <w:tcW w:w="4876" w:type="dxa"/>
            <w:hideMark/>
          </w:tcPr>
          <w:p w14:paraId="6FC42C5F" w14:textId="77777777" w:rsidR="00C91C8E" w:rsidRPr="00BA7352" w:rsidRDefault="00C91C8E" w:rsidP="004E5A26">
            <w:pPr>
              <w:pStyle w:val="ColumnHeading"/>
              <w:keepNext/>
              <w:rPr>
                <w:lang w:val="es-ES_tradnl"/>
              </w:rPr>
            </w:pPr>
            <w:r w:rsidRPr="00BA7352">
              <w:rPr>
                <w:lang w:val="es-ES_tradnl"/>
              </w:rPr>
              <w:t>Texto de la Comisión</w:t>
            </w:r>
          </w:p>
        </w:tc>
        <w:tc>
          <w:tcPr>
            <w:tcW w:w="4876" w:type="dxa"/>
            <w:hideMark/>
          </w:tcPr>
          <w:p w14:paraId="53E73E2F" w14:textId="77777777" w:rsidR="00C91C8E" w:rsidRPr="00BA7352" w:rsidRDefault="00C91C8E" w:rsidP="004E5A26">
            <w:pPr>
              <w:pStyle w:val="ColumnHeading"/>
              <w:keepNext/>
              <w:rPr>
                <w:lang w:val="es-ES_tradnl"/>
              </w:rPr>
            </w:pPr>
            <w:r w:rsidRPr="00BA7352">
              <w:rPr>
                <w:lang w:val="es-ES_tradnl"/>
              </w:rPr>
              <w:t>Enmienda</w:t>
            </w:r>
          </w:p>
        </w:tc>
      </w:tr>
      <w:tr w:rsidR="00C91C8E" w:rsidRPr="00BA7352" w14:paraId="2628A70A" w14:textId="77777777" w:rsidTr="004E5A26">
        <w:trPr>
          <w:jc w:val="center"/>
        </w:trPr>
        <w:tc>
          <w:tcPr>
            <w:tcW w:w="4876" w:type="dxa"/>
            <w:hideMark/>
          </w:tcPr>
          <w:p w14:paraId="40DC6193" w14:textId="77777777" w:rsidR="00C91C8E" w:rsidRPr="00BA7352" w:rsidRDefault="00C91C8E" w:rsidP="004E5A26">
            <w:pPr>
              <w:pStyle w:val="Normal6"/>
              <w:rPr>
                <w:lang w:val="es-ES_tradnl"/>
              </w:rPr>
            </w:pPr>
            <w:r w:rsidRPr="00BA7352">
              <w:rPr>
                <w:lang w:val="es-ES_tradnl"/>
              </w:rPr>
              <w:t>b)</w:t>
            </w:r>
            <w:r w:rsidRPr="00BA7352">
              <w:rPr>
                <w:lang w:val="es-ES_tradnl"/>
              </w:rPr>
              <w:tab/>
              <w:t xml:space="preserve">el papel de las absorciones internas permanentes en el marco del régimen de comercio de derechos de emisión de gases de efecto invernadero dentro de la Unión («RCDE UE») para compensar las emisiones residuales </w:t>
            </w:r>
            <w:r w:rsidRPr="00BA7352">
              <w:rPr>
                <w:b/>
                <w:i/>
                <w:lang w:val="es-ES_tradnl"/>
              </w:rPr>
              <w:t xml:space="preserve">de los sectores con emisiones </w:t>
            </w:r>
            <w:r w:rsidRPr="00BA7352">
              <w:rPr>
                <w:lang w:val="es-ES_tradnl"/>
              </w:rPr>
              <w:t>difíciles de reducir;</w:t>
            </w:r>
          </w:p>
        </w:tc>
        <w:tc>
          <w:tcPr>
            <w:tcW w:w="4876" w:type="dxa"/>
            <w:hideMark/>
          </w:tcPr>
          <w:p w14:paraId="61982DF9" w14:textId="77777777" w:rsidR="00C91C8E" w:rsidRPr="00BA7352" w:rsidRDefault="00C91C8E" w:rsidP="004E5A26">
            <w:pPr>
              <w:pStyle w:val="Normal6"/>
              <w:rPr>
                <w:szCs w:val="24"/>
                <w:lang w:val="es-ES_tradnl"/>
              </w:rPr>
            </w:pPr>
            <w:r w:rsidRPr="00BA7352">
              <w:rPr>
                <w:lang w:val="es-ES_tradnl"/>
              </w:rPr>
              <w:t>b)</w:t>
            </w:r>
            <w:r w:rsidRPr="00BA7352">
              <w:rPr>
                <w:lang w:val="es-ES_tradnl"/>
              </w:rPr>
              <w:tab/>
              <w:t>el papel de las absorciones internas permanentes en el marco del régimen de comercio de derechos de emisión de gases de efecto invernadero dentro de la Unión («RCDE UE») para compensar las emisiones residuales difíciles de reducir;</w:t>
            </w:r>
          </w:p>
        </w:tc>
      </w:tr>
    </w:tbl>
    <w:p w14:paraId="009CEE99" w14:textId="77777777" w:rsidR="00C91C8E" w:rsidRPr="00BA7352" w:rsidRDefault="00C91C8E" w:rsidP="00C91C8E"/>
    <w:p w14:paraId="1F7A0D65" w14:textId="77777777" w:rsidR="00C91C8E" w:rsidRPr="00BA7352" w:rsidRDefault="00C91C8E" w:rsidP="00C91C8E">
      <w:pPr>
        <w:pStyle w:val="AMNumberTabs0"/>
        <w:keepNext/>
        <w:rPr>
          <w:lang w:val="es-ES_tradnl"/>
        </w:rPr>
      </w:pPr>
      <w:r w:rsidRPr="00BA7352">
        <w:rPr>
          <w:lang w:val="es-ES_tradnl"/>
        </w:rPr>
        <w:t>Enmienda</w:t>
      </w:r>
      <w:r w:rsidRPr="00BA7352">
        <w:rPr>
          <w:lang w:val="es-ES_tradnl"/>
        </w:rPr>
        <w:tab/>
      </w:r>
      <w:r w:rsidRPr="00BA7352">
        <w:rPr>
          <w:lang w:val="es-ES_tradnl"/>
        </w:rPr>
        <w:tab/>
        <w:t>16</w:t>
      </w:r>
    </w:p>
    <w:p w14:paraId="28609CCF" w14:textId="77777777" w:rsidR="00C91C8E" w:rsidRPr="00BA7352" w:rsidRDefault="00C91C8E" w:rsidP="00C91C8E"/>
    <w:p w14:paraId="1D6C6A42" w14:textId="77777777" w:rsidR="00C91C8E" w:rsidRPr="00BA7352" w:rsidRDefault="00C91C8E" w:rsidP="00C91C8E">
      <w:pPr>
        <w:pStyle w:val="NormalBold"/>
        <w:keepNext/>
      </w:pPr>
      <w:r w:rsidRPr="00BA7352">
        <w:t>Propuesta de Reglamento</w:t>
      </w:r>
    </w:p>
    <w:p w14:paraId="633538E2" w14:textId="77777777" w:rsidR="00C91C8E" w:rsidRPr="00BA7352" w:rsidRDefault="00C91C8E" w:rsidP="00C91C8E">
      <w:pPr>
        <w:pStyle w:val="NormalBold"/>
      </w:pPr>
      <w:r w:rsidRPr="00BA7352">
        <w:t>Artículo 1 – párrafo 1 – punto 2</w:t>
      </w:r>
    </w:p>
    <w:p w14:paraId="0BD42290" w14:textId="77777777" w:rsidR="00C91C8E" w:rsidRPr="00BA7352" w:rsidRDefault="00C91C8E" w:rsidP="00C91C8E">
      <w:pPr>
        <w:keepNext/>
      </w:pPr>
      <w:r w:rsidRPr="00BA7352">
        <w:t>Reglamento (UE) 2021/1119</w:t>
      </w:r>
    </w:p>
    <w:p w14:paraId="643EB20C" w14:textId="77777777" w:rsidR="00C91C8E" w:rsidRPr="00BA7352" w:rsidRDefault="00C91C8E" w:rsidP="00C91C8E">
      <w:r w:rsidRPr="00BA7352">
        <w:t>Artículo 4 – apartado 5 – letra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1C8E" w:rsidRPr="00BA7352" w14:paraId="69D978BF" w14:textId="77777777" w:rsidTr="004E5A26">
        <w:trPr>
          <w:jc w:val="center"/>
        </w:trPr>
        <w:tc>
          <w:tcPr>
            <w:tcW w:w="9752" w:type="dxa"/>
            <w:gridSpan w:val="2"/>
          </w:tcPr>
          <w:p w14:paraId="544157FD" w14:textId="77777777" w:rsidR="00C91C8E" w:rsidRPr="00BA7352" w:rsidRDefault="00C91C8E" w:rsidP="004E5A26">
            <w:pPr>
              <w:keepNext/>
            </w:pPr>
          </w:p>
        </w:tc>
      </w:tr>
      <w:tr w:rsidR="00C91C8E" w:rsidRPr="00BA7352" w14:paraId="4A22CBB6" w14:textId="77777777" w:rsidTr="004E5A26">
        <w:trPr>
          <w:jc w:val="center"/>
        </w:trPr>
        <w:tc>
          <w:tcPr>
            <w:tcW w:w="4876" w:type="dxa"/>
            <w:hideMark/>
          </w:tcPr>
          <w:p w14:paraId="56FA308B" w14:textId="77777777" w:rsidR="00C91C8E" w:rsidRPr="00BA7352" w:rsidRDefault="00C91C8E" w:rsidP="004E5A26">
            <w:pPr>
              <w:pStyle w:val="ColumnHeading"/>
              <w:keepNext/>
              <w:rPr>
                <w:lang w:val="es-ES_tradnl"/>
              </w:rPr>
            </w:pPr>
            <w:r w:rsidRPr="00BA7352">
              <w:rPr>
                <w:lang w:val="es-ES_tradnl"/>
              </w:rPr>
              <w:t>Texto de la Comisión</w:t>
            </w:r>
          </w:p>
        </w:tc>
        <w:tc>
          <w:tcPr>
            <w:tcW w:w="4876" w:type="dxa"/>
            <w:hideMark/>
          </w:tcPr>
          <w:p w14:paraId="572539AF" w14:textId="77777777" w:rsidR="00C91C8E" w:rsidRPr="00BA7352" w:rsidRDefault="00C91C8E" w:rsidP="004E5A26">
            <w:pPr>
              <w:pStyle w:val="ColumnHeading"/>
              <w:keepNext/>
              <w:rPr>
                <w:lang w:val="es-ES_tradnl"/>
              </w:rPr>
            </w:pPr>
            <w:r w:rsidRPr="00BA7352">
              <w:rPr>
                <w:lang w:val="es-ES_tradnl"/>
              </w:rPr>
              <w:t>Enmienda</w:t>
            </w:r>
          </w:p>
        </w:tc>
      </w:tr>
      <w:tr w:rsidR="00C91C8E" w:rsidRPr="00BA7352" w14:paraId="2DE9BE98" w14:textId="77777777" w:rsidTr="004E5A26">
        <w:trPr>
          <w:jc w:val="center"/>
        </w:trPr>
        <w:tc>
          <w:tcPr>
            <w:tcW w:w="4876" w:type="dxa"/>
            <w:hideMark/>
          </w:tcPr>
          <w:p w14:paraId="33EDD67E" w14:textId="77777777" w:rsidR="00C91C8E" w:rsidRPr="00BA7352" w:rsidRDefault="00C91C8E" w:rsidP="004E5A26">
            <w:pPr>
              <w:pStyle w:val="Normal6"/>
              <w:rPr>
                <w:lang w:val="es-ES_tradnl"/>
              </w:rPr>
            </w:pPr>
            <w:r w:rsidRPr="00BA7352">
              <w:rPr>
                <w:lang w:val="es-ES_tradnl"/>
              </w:rPr>
              <w:t>c)</w:t>
            </w:r>
            <w:r w:rsidRPr="00BA7352">
              <w:rPr>
                <w:lang w:val="es-ES_tradnl"/>
              </w:rPr>
              <w:tab/>
              <w:t xml:space="preserve">una mayor flexibilidad </w:t>
            </w:r>
            <w:r w:rsidRPr="00BA7352">
              <w:rPr>
                <w:b/>
                <w:i/>
                <w:lang w:val="es-ES_tradnl"/>
              </w:rPr>
              <w:t>en todos los sectores</w:t>
            </w:r>
            <w:r w:rsidRPr="00BA7352">
              <w:rPr>
                <w:lang w:val="es-ES_tradnl"/>
              </w:rPr>
              <w:t>, para apoyar la consecución de los objetivos de manera económicamente eficiente;</w:t>
            </w:r>
          </w:p>
        </w:tc>
        <w:tc>
          <w:tcPr>
            <w:tcW w:w="4876" w:type="dxa"/>
            <w:hideMark/>
          </w:tcPr>
          <w:p w14:paraId="464A5D4A" w14:textId="77777777" w:rsidR="00C91C8E" w:rsidRPr="00BA7352" w:rsidRDefault="00C91C8E" w:rsidP="004E5A26">
            <w:pPr>
              <w:pStyle w:val="Normal6"/>
              <w:rPr>
                <w:szCs w:val="24"/>
                <w:lang w:val="es-ES_tradnl"/>
              </w:rPr>
            </w:pPr>
            <w:r w:rsidRPr="00BA7352">
              <w:rPr>
                <w:lang w:val="es-ES_tradnl"/>
              </w:rPr>
              <w:t>c)</w:t>
            </w:r>
            <w:r w:rsidRPr="00BA7352">
              <w:rPr>
                <w:lang w:val="es-ES_tradnl"/>
              </w:rPr>
              <w:tab/>
              <w:t xml:space="preserve">una mayor flexibilidad </w:t>
            </w:r>
            <w:r w:rsidRPr="00BA7352">
              <w:rPr>
                <w:b/>
                <w:i/>
                <w:lang w:val="es-ES_tradnl"/>
              </w:rPr>
              <w:t>entre sectores e instrumentos y dentro de ellos</w:t>
            </w:r>
            <w:r w:rsidRPr="00BA7352">
              <w:rPr>
                <w:lang w:val="es-ES_tradnl"/>
              </w:rPr>
              <w:t>, para apoyar la consecución de los objetivos de manera</w:t>
            </w:r>
            <w:r w:rsidRPr="00BA7352">
              <w:rPr>
                <w:b/>
                <w:i/>
                <w:lang w:val="es-ES_tradnl"/>
              </w:rPr>
              <w:t xml:space="preserve"> sencilla y</w:t>
            </w:r>
            <w:r w:rsidRPr="00BA7352">
              <w:rPr>
                <w:lang w:val="es-ES_tradnl"/>
              </w:rPr>
              <w:t xml:space="preserve"> económicamente eficiente;</w:t>
            </w:r>
          </w:p>
        </w:tc>
      </w:tr>
    </w:tbl>
    <w:p w14:paraId="7B419778" w14:textId="77777777" w:rsidR="00C91C8E" w:rsidRPr="00BA7352" w:rsidRDefault="00C91C8E" w:rsidP="00C91C8E"/>
    <w:p w14:paraId="1E5CD706" w14:textId="77777777" w:rsidR="00C91C8E" w:rsidRPr="00BA7352" w:rsidRDefault="00C91C8E" w:rsidP="00C91C8E">
      <w:pPr>
        <w:pStyle w:val="AMNumberTabs0"/>
        <w:keepNext/>
        <w:rPr>
          <w:lang w:val="es-ES_tradnl"/>
        </w:rPr>
      </w:pPr>
      <w:r w:rsidRPr="00BA7352">
        <w:rPr>
          <w:lang w:val="es-ES_tradnl"/>
        </w:rPr>
        <w:t>Enmienda</w:t>
      </w:r>
      <w:r w:rsidRPr="00BA7352">
        <w:rPr>
          <w:lang w:val="es-ES_tradnl"/>
        </w:rPr>
        <w:tab/>
      </w:r>
      <w:r w:rsidRPr="00BA7352">
        <w:rPr>
          <w:lang w:val="es-ES_tradnl"/>
        </w:rPr>
        <w:tab/>
        <w:t>17</w:t>
      </w:r>
    </w:p>
    <w:p w14:paraId="6AB1C18A" w14:textId="77777777" w:rsidR="00C91C8E" w:rsidRPr="00BA7352" w:rsidRDefault="00C91C8E" w:rsidP="00C91C8E"/>
    <w:p w14:paraId="405ACC76" w14:textId="77777777" w:rsidR="00C91C8E" w:rsidRPr="00BA7352" w:rsidRDefault="00C91C8E" w:rsidP="00C91C8E">
      <w:pPr>
        <w:pStyle w:val="NormalBold"/>
        <w:keepNext/>
      </w:pPr>
      <w:r w:rsidRPr="00BA7352">
        <w:t>Propuesta de Reglamento</w:t>
      </w:r>
    </w:p>
    <w:p w14:paraId="766291F9" w14:textId="77777777" w:rsidR="00C91C8E" w:rsidRPr="00BA7352" w:rsidRDefault="00C91C8E" w:rsidP="00C91C8E">
      <w:pPr>
        <w:pStyle w:val="NormalBold"/>
      </w:pPr>
      <w:r w:rsidRPr="00BA7352">
        <w:t>Artículo 1 – párrafo 1 – punto 2</w:t>
      </w:r>
    </w:p>
    <w:p w14:paraId="3E86E5C2" w14:textId="77777777" w:rsidR="00C91C8E" w:rsidRPr="00BA7352" w:rsidRDefault="00C91C8E" w:rsidP="00C91C8E">
      <w:pPr>
        <w:keepNext/>
      </w:pPr>
      <w:r w:rsidRPr="00BA7352">
        <w:t>Reglamento (UE) 2021/1119</w:t>
      </w:r>
    </w:p>
    <w:p w14:paraId="58291752" w14:textId="77777777" w:rsidR="00C91C8E" w:rsidRPr="00BA7352" w:rsidRDefault="00C91C8E" w:rsidP="00C91C8E">
      <w:r w:rsidRPr="00BA7352">
        <w:t>Artículo 4 – apartado 5 – letra c bis (nueva)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1C8E" w:rsidRPr="00BA7352" w14:paraId="672F4737" w14:textId="77777777" w:rsidTr="004E5A26">
        <w:trPr>
          <w:jc w:val="center"/>
        </w:trPr>
        <w:tc>
          <w:tcPr>
            <w:tcW w:w="9752" w:type="dxa"/>
            <w:gridSpan w:val="2"/>
          </w:tcPr>
          <w:p w14:paraId="3B708872" w14:textId="77777777" w:rsidR="00C91C8E" w:rsidRPr="00BA7352" w:rsidRDefault="00C91C8E" w:rsidP="004E5A26">
            <w:pPr>
              <w:keepNext/>
            </w:pPr>
          </w:p>
        </w:tc>
      </w:tr>
      <w:tr w:rsidR="00C91C8E" w:rsidRPr="00BA7352" w14:paraId="0B0CAC7B" w14:textId="77777777" w:rsidTr="004E5A26">
        <w:trPr>
          <w:jc w:val="center"/>
        </w:trPr>
        <w:tc>
          <w:tcPr>
            <w:tcW w:w="4876" w:type="dxa"/>
            <w:hideMark/>
          </w:tcPr>
          <w:p w14:paraId="1BCC05F7" w14:textId="77777777" w:rsidR="00C91C8E" w:rsidRPr="00BA7352" w:rsidRDefault="00C91C8E" w:rsidP="004E5A26">
            <w:pPr>
              <w:pStyle w:val="ColumnHeading"/>
              <w:keepNext/>
              <w:rPr>
                <w:lang w:val="es-ES_tradnl"/>
              </w:rPr>
            </w:pPr>
            <w:r w:rsidRPr="00BA7352">
              <w:rPr>
                <w:lang w:val="es-ES_tradnl"/>
              </w:rPr>
              <w:t>Texto de la Comisión</w:t>
            </w:r>
          </w:p>
        </w:tc>
        <w:tc>
          <w:tcPr>
            <w:tcW w:w="4876" w:type="dxa"/>
            <w:hideMark/>
          </w:tcPr>
          <w:p w14:paraId="7D0D874E" w14:textId="77777777" w:rsidR="00C91C8E" w:rsidRPr="00BA7352" w:rsidRDefault="00C91C8E" w:rsidP="004E5A26">
            <w:pPr>
              <w:pStyle w:val="ColumnHeading"/>
              <w:keepNext/>
              <w:rPr>
                <w:lang w:val="es-ES_tradnl"/>
              </w:rPr>
            </w:pPr>
            <w:r w:rsidRPr="00BA7352">
              <w:rPr>
                <w:lang w:val="es-ES_tradnl"/>
              </w:rPr>
              <w:t>Enmienda</w:t>
            </w:r>
          </w:p>
        </w:tc>
      </w:tr>
      <w:tr w:rsidR="00C91C8E" w:rsidRPr="00BA7352" w14:paraId="50509052" w14:textId="77777777" w:rsidTr="004E5A26">
        <w:trPr>
          <w:jc w:val="center"/>
        </w:trPr>
        <w:tc>
          <w:tcPr>
            <w:tcW w:w="4876" w:type="dxa"/>
          </w:tcPr>
          <w:p w14:paraId="0041A8F4" w14:textId="77777777" w:rsidR="00C91C8E" w:rsidRPr="00BA7352" w:rsidRDefault="00C91C8E" w:rsidP="004E5A26">
            <w:pPr>
              <w:pStyle w:val="Normal6"/>
              <w:rPr>
                <w:lang w:val="es-ES_tradnl"/>
              </w:rPr>
            </w:pPr>
          </w:p>
        </w:tc>
        <w:tc>
          <w:tcPr>
            <w:tcW w:w="4876" w:type="dxa"/>
            <w:hideMark/>
          </w:tcPr>
          <w:p w14:paraId="71FB49F1" w14:textId="77777777" w:rsidR="00C91C8E" w:rsidRPr="00BA7352" w:rsidRDefault="00C91C8E" w:rsidP="004E5A26">
            <w:pPr>
              <w:pStyle w:val="Normal6"/>
              <w:rPr>
                <w:szCs w:val="24"/>
                <w:lang w:val="es-ES_tradnl"/>
              </w:rPr>
            </w:pPr>
            <w:r w:rsidRPr="00BA7352">
              <w:rPr>
                <w:b/>
                <w:i/>
                <w:lang w:val="es-ES_tradnl"/>
              </w:rPr>
              <w:t>c bis)</w:t>
            </w:r>
            <w:r w:rsidRPr="00BA7352">
              <w:rPr>
                <w:b/>
                <w:i/>
                <w:lang w:val="es-ES_tradnl"/>
              </w:rPr>
              <w:tab/>
              <w:t>la contribución realista de la absorción de carbono a las iniciativas globales de reducción de emisiones, teniendo también presente la incertidumbre de la absorción natural y garantizando que las posibles deficiencias no vayan en detrimento de otros sectores económicos, sin perjuicio de la posibilidad de que los Estados miembros utilicen el excedente de absorciones naturales para compensar sus emisiones en otros sectores;</w:t>
            </w:r>
          </w:p>
        </w:tc>
      </w:tr>
    </w:tbl>
    <w:p w14:paraId="3DBD8610" w14:textId="77777777" w:rsidR="00C91C8E" w:rsidRPr="00BA7352" w:rsidRDefault="00C91C8E" w:rsidP="00C91C8E"/>
    <w:p w14:paraId="2ACCD959" w14:textId="77777777" w:rsidR="00C91C8E" w:rsidRPr="00BA7352" w:rsidRDefault="00C91C8E" w:rsidP="00C91C8E">
      <w:pPr>
        <w:pStyle w:val="AMNumberTabs0"/>
        <w:keepNext/>
        <w:rPr>
          <w:lang w:val="es-ES_tradnl"/>
        </w:rPr>
      </w:pPr>
      <w:r w:rsidRPr="00BA7352">
        <w:rPr>
          <w:lang w:val="es-ES_tradnl"/>
        </w:rPr>
        <w:t>Enmienda</w:t>
      </w:r>
      <w:r w:rsidRPr="00BA7352">
        <w:rPr>
          <w:lang w:val="es-ES_tradnl"/>
        </w:rPr>
        <w:tab/>
      </w:r>
      <w:r w:rsidRPr="00BA7352">
        <w:rPr>
          <w:lang w:val="es-ES_tradnl"/>
        </w:rPr>
        <w:tab/>
        <w:t>18</w:t>
      </w:r>
    </w:p>
    <w:p w14:paraId="0FBAF464" w14:textId="77777777" w:rsidR="00C91C8E" w:rsidRPr="00BA7352" w:rsidRDefault="00C91C8E" w:rsidP="00C91C8E"/>
    <w:p w14:paraId="123E57A1" w14:textId="77777777" w:rsidR="00C91C8E" w:rsidRPr="00BA7352" w:rsidRDefault="00C91C8E" w:rsidP="00C91C8E">
      <w:pPr>
        <w:pStyle w:val="NormalBold"/>
        <w:keepNext/>
      </w:pPr>
      <w:r w:rsidRPr="00BA7352">
        <w:t>Propuesta de Reglamento</w:t>
      </w:r>
    </w:p>
    <w:p w14:paraId="7CB470E9" w14:textId="77777777" w:rsidR="00C91C8E" w:rsidRPr="00BA7352" w:rsidRDefault="00C91C8E" w:rsidP="00C91C8E">
      <w:pPr>
        <w:pStyle w:val="NormalBold"/>
      </w:pPr>
      <w:r w:rsidRPr="00BA7352">
        <w:t>Artículo 1 – párrafo 1 – punto 2</w:t>
      </w:r>
    </w:p>
    <w:p w14:paraId="315C880B" w14:textId="77777777" w:rsidR="00C91C8E" w:rsidRPr="00BA7352" w:rsidRDefault="00C91C8E" w:rsidP="00C91C8E">
      <w:pPr>
        <w:keepNext/>
      </w:pPr>
      <w:r w:rsidRPr="00BA7352">
        <w:t>Reglamento (UE) 2021/1119</w:t>
      </w:r>
    </w:p>
    <w:p w14:paraId="45DBC8F7" w14:textId="77777777" w:rsidR="00C91C8E" w:rsidRPr="00BA7352" w:rsidRDefault="00C91C8E" w:rsidP="00C91C8E">
      <w:r w:rsidRPr="00BA7352">
        <w:t>Artículo 4 – apartado 5 – letra c ter (nueva)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1C8E" w:rsidRPr="00BA7352" w14:paraId="36FE26F2" w14:textId="77777777" w:rsidTr="004E5A26">
        <w:trPr>
          <w:jc w:val="center"/>
        </w:trPr>
        <w:tc>
          <w:tcPr>
            <w:tcW w:w="9752" w:type="dxa"/>
            <w:gridSpan w:val="2"/>
          </w:tcPr>
          <w:p w14:paraId="1BB983B3" w14:textId="77777777" w:rsidR="00C91C8E" w:rsidRPr="00BA7352" w:rsidRDefault="00C91C8E" w:rsidP="004E5A26">
            <w:pPr>
              <w:keepNext/>
            </w:pPr>
          </w:p>
        </w:tc>
      </w:tr>
      <w:tr w:rsidR="00C91C8E" w:rsidRPr="00BA7352" w14:paraId="6D1310AA" w14:textId="77777777" w:rsidTr="004E5A26">
        <w:trPr>
          <w:jc w:val="center"/>
        </w:trPr>
        <w:tc>
          <w:tcPr>
            <w:tcW w:w="4876" w:type="dxa"/>
            <w:hideMark/>
          </w:tcPr>
          <w:p w14:paraId="4F28DF3D" w14:textId="77777777" w:rsidR="00C91C8E" w:rsidRPr="00BA7352" w:rsidRDefault="00C91C8E" w:rsidP="004E5A26">
            <w:pPr>
              <w:pStyle w:val="ColumnHeading"/>
              <w:keepNext/>
              <w:rPr>
                <w:lang w:val="es-ES_tradnl"/>
              </w:rPr>
            </w:pPr>
            <w:r w:rsidRPr="00BA7352">
              <w:rPr>
                <w:lang w:val="es-ES_tradnl"/>
              </w:rPr>
              <w:t>Texto de la Comisión</w:t>
            </w:r>
          </w:p>
        </w:tc>
        <w:tc>
          <w:tcPr>
            <w:tcW w:w="4876" w:type="dxa"/>
            <w:hideMark/>
          </w:tcPr>
          <w:p w14:paraId="6E091261" w14:textId="77777777" w:rsidR="00C91C8E" w:rsidRPr="00BA7352" w:rsidRDefault="00C91C8E" w:rsidP="004E5A26">
            <w:pPr>
              <w:pStyle w:val="ColumnHeading"/>
              <w:keepNext/>
              <w:rPr>
                <w:lang w:val="es-ES_tradnl"/>
              </w:rPr>
            </w:pPr>
            <w:r w:rsidRPr="00BA7352">
              <w:rPr>
                <w:lang w:val="es-ES_tradnl"/>
              </w:rPr>
              <w:t>Enmienda</w:t>
            </w:r>
          </w:p>
        </w:tc>
      </w:tr>
      <w:tr w:rsidR="00C91C8E" w:rsidRPr="00BA7352" w14:paraId="136800F6" w14:textId="77777777" w:rsidTr="004E5A26">
        <w:trPr>
          <w:jc w:val="center"/>
        </w:trPr>
        <w:tc>
          <w:tcPr>
            <w:tcW w:w="4876" w:type="dxa"/>
          </w:tcPr>
          <w:p w14:paraId="0F734CA9" w14:textId="77777777" w:rsidR="00C91C8E" w:rsidRPr="00BA7352" w:rsidRDefault="00C91C8E" w:rsidP="004E5A26">
            <w:pPr>
              <w:pStyle w:val="Normal6"/>
              <w:rPr>
                <w:lang w:val="es-ES_tradnl"/>
              </w:rPr>
            </w:pPr>
          </w:p>
        </w:tc>
        <w:tc>
          <w:tcPr>
            <w:tcW w:w="4876" w:type="dxa"/>
            <w:hideMark/>
          </w:tcPr>
          <w:p w14:paraId="5550AF75" w14:textId="77777777" w:rsidR="00C91C8E" w:rsidRPr="00BA7352" w:rsidRDefault="00C91C8E" w:rsidP="004E5A26">
            <w:pPr>
              <w:pStyle w:val="Normal6"/>
              <w:rPr>
                <w:szCs w:val="24"/>
                <w:lang w:val="es-ES_tradnl"/>
              </w:rPr>
            </w:pPr>
            <w:r w:rsidRPr="00BA7352">
              <w:rPr>
                <w:b/>
                <w:i/>
                <w:lang w:val="es-ES_tradnl"/>
              </w:rPr>
              <w:t>c ter)</w:t>
            </w:r>
            <w:r w:rsidRPr="00BA7352">
              <w:rPr>
                <w:b/>
                <w:i/>
                <w:lang w:val="es-ES_tradnl"/>
              </w:rPr>
              <w:tab/>
              <w:t>la necesidad de mantener, gestionar y ampliar, según corresponda, los sumideros naturales a largo plazo y de proteger y restaurar la biodiversidad, de promover una bioeconomía sostenible y circular, así como de tener en cuenta los efectos de las diferencias en la estructura de edad de los bosques, la variabilidad natural y las incertidumbres, en particular las relacionadas con los efectos del cambio climático y las perturbaciones naturales en el sector del uso de la tierra, el cambio de uso de la tierra y la silvicultura;</w:t>
            </w:r>
          </w:p>
        </w:tc>
      </w:tr>
    </w:tbl>
    <w:p w14:paraId="17F98E99" w14:textId="77777777" w:rsidR="00C91C8E" w:rsidRPr="00BA7352" w:rsidRDefault="00C91C8E" w:rsidP="00C91C8E"/>
    <w:p w14:paraId="5BE04405" w14:textId="77777777" w:rsidR="00C91C8E" w:rsidRPr="00BA7352" w:rsidRDefault="00C91C8E" w:rsidP="00C91C8E">
      <w:pPr>
        <w:pStyle w:val="AMNumberTabs0"/>
        <w:keepNext/>
        <w:rPr>
          <w:lang w:val="es-ES_tradnl"/>
        </w:rPr>
      </w:pPr>
      <w:r w:rsidRPr="00BA7352">
        <w:rPr>
          <w:lang w:val="es-ES_tradnl"/>
        </w:rPr>
        <w:t>Enmienda</w:t>
      </w:r>
      <w:r w:rsidRPr="00BA7352">
        <w:rPr>
          <w:lang w:val="es-ES_tradnl"/>
        </w:rPr>
        <w:tab/>
      </w:r>
      <w:r w:rsidRPr="00BA7352">
        <w:rPr>
          <w:lang w:val="es-ES_tradnl"/>
        </w:rPr>
        <w:tab/>
        <w:t>19</w:t>
      </w:r>
    </w:p>
    <w:p w14:paraId="459E55BF" w14:textId="77777777" w:rsidR="00C91C8E" w:rsidRPr="00BA7352" w:rsidRDefault="00C91C8E" w:rsidP="00C91C8E"/>
    <w:p w14:paraId="664C69BC" w14:textId="77777777" w:rsidR="00C91C8E" w:rsidRPr="00BA7352" w:rsidRDefault="00C91C8E" w:rsidP="00C91C8E">
      <w:pPr>
        <w:pStyle w:val="NormalBold"/>
        <w:keepNext/>
      </w:pPr>
      <w:r w:rsidRPr="00BA7352">
        <w:t>Propuesta de Reglamento</w:t>
      </w:r>
    </w:p>
    <w:p w14:paraId="1C8139F9" w14:textId="77777777" w:rsidR="00C91C8E" w:rsidRPr="00BA7352" w:rsidRDefault="00C91C8E" w:rsidP="00C91C8E">
      <w:pPr>
        <w:pStyle w:val="NormalBold"/>
      </w:pPr>
      <w:r w:rsidRPr="00BA7352">
        <w:t>Artículo 1 – párrafo 1 – punto 2</w:t>
      </w:r>
    </w:p>
    <w:p w14:paraId="2499D5C8" w14:textId="77777777" w:rsidR="00C91C8E" w:rsidRPr="00BA7352" w:rsidRDefault="00C91C8E" w:rsidP="00C91C8E">
      <w:pPr>
        <w:keepNext/>
      </w:pPr>
      <w:r w:rsidRPr="00BA7352">
        <w:t>Reglamento (UE) 2021/1119</w:t>
      </w:r>
    </w:p>
    <w:p w14:paraId="3CAB28B5" w14:textId="77777777" w:rsidR="00C91C8E" w:rsidRPr="00BA7352" w:rsidRDefault="00C91C8E" w:rsidP="00C91C8E">
      <w:r w:rsidRPr="00BA7352">
        <w:t>Artículo 4 – apartado 5 – letra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1C8E" w:rsidRPr="00BA7352" w14:paraId="3C6A2E55" w14:textId="77777777" w:rsidTr="004E5A26">
        <w:trPr>
          <w:jc w:val="center"/>
        </w:trPr>
        <w:tc>
          <w:tcPr>
            <w:tcW w:w="9752" w:type="dxa"/>
            <w:gridSpan w:val="2"/>
          </w:tcPr>
          <w:p w14:paraId="0D45736F" w14:textId="77777777" w:rsidR="00C91C8E" w:rsidRPr="00BA7352" w:rsidRDefault="00C91C8E" w:rsidP="004E5A26">
            <w:pPr>
              <w:keepNext/>
            </w:pPr>
          </w:p>
        </w:tc>
      </w:tr>
      <w:tr w:rsidR="00C91C8E" w:rsidRPr="00BA7352" w14:paraId="4778430D" w14:textId="77777777" w:rsidTr="004E5A26">
        <w:trPr>
          <w:jc w:val="center"/>
        </w:trPr>
        <w:tc>
          <w:tcPr>
            <w:tcW w:w="4876" w:type="dxa"/>
            <w:hideMark/>
          </w:tcPr>
          <w:p w14:paraId="508057E2" w14:textId="77777777" w:rsidR="00C91C8E" w:rsidRPr="00BA7352" w:rsidRDefault="00C91C8E" w:rsidP="004E5A26">
            <w:pPr>
              <w:pStyle w:val="ColumnHeading"/>
              <w:keepNext/>
              <w:rPr>
                <w:lang w:val="es-ES_tradnl"/>
              </w:rPr>
            </w:pPr>
            <w:r w:rsidRPr="00BA7352">
              <w:rPr>
                <w:lang w:val="es-ES_tradnl"/>
              </w:rPr>
              <w:t>Texto de la Comisión</w:t>
            </w:r>
          </w:p>
        </w:tc>
        <w:tc>
          <w:tcPr>
            <w:tcW w:w="4876" w:type="dxa"/>
            <w:hideMark/>
          </w:tcPr>
          <w:p w14:paraId="66B84D3E" w14:textId="77777777" w:rsidR="00C91C8E" w:rsidRPr="00BA7352" w:rsidRDefault="00C91C8E" w:rsidP="004E5A26">
            <w:pPr>
              <w:pStyle w:val="ColumnHeading"/>
              <w:keepNext/>
              <w:rPr>
                <w:lang w:val="es-ES_tradnl"/>
              </w:rPr>
            </w:pPr>
            <w:r w:rsidRPr="00BA7352">
              <w:rPr>
                <w:lang w:val="es-ES_tradnl"/>
              </w:rPr>
              <w:t>Enmienda</w:t>
            </w:r>
          </w:p>
        </w:tc>
      </w:tr>
      <w:tr w:rsidR="00C91C8E" w:rsidRPr="00BA7352" w14:paraId="1D0F0C69" w14:textId="77777777" w:rsidTr="004E5A26">
        <w:trPr>
          <w:jc w:val="center"/>
        </w:trPr>
        <w:tc>
          <w:tcPr>
            <w:tcW w:w="4876" w:type="dxa"/>
            <w:hideMark/>
          </w:tcPr>
          <w:p w14:paraId="6BB12967" w14:textId="77777777" w:rsidR="00C91C8E" w:rsidRPr="00BA7352" w:rsidRDefault="00C91C8E" w:rsidP="004E5A26">
            <w:pPr>
              <w:pStyle w:val="Normal6"/>
              <w:rPr>
                <w:lang w:val="es-ES_tradnl"/>
              </w:rPr>
            </w:pPr>
            <w:r w:rsidRPr="00BA7352">
              <w:rPr>
                <w:lang w:val="es-ES_tradnl"/>
              </w:rPr>
              <w:t>d)</w:t>
            </w:r>
            <w:r w:rsidRPr="00BA7352">
              <w:rPr>
                <w:lang w:val="es-ES_tradnl"/>
              </w:rPr>
              <w:tab/>
              <w:t xml:space="preserve">Los objetivos y esfuerzos de los Estados miembros para después de 2030 deben reflejar la eficiencia económica y la solidaridad, </w:t>
            </w:r>
            <w:r w:rsidRPr="00BA7352">
              <w:rPr>
                <w:b/>
                <w:i/>
                <w:lang w:val="es-ES_tradnl"/>
              </w:rPr>
              <w:t>a la luz</w:t>
            </w:r>
            <w:r w:rsidRPr="00BA7352">
              <w:rPr>
                <w:lang w:val="es-ES_tradnl"/>
              </w:rPr>
              <w:t xml:space="preserve"> de las circunstancias nacionales;</w:t>
            </w:r>
          </w:p>
        </w:tc>
        <w:tc>
          <w:tcPr>
            <w:tcW w:w="4876" w:type="dxa"/>
            <w:hideMark/>
          </w:tcPr>
          <w:p w14:paraId="068E52E7" w14:textId="77777777" w:rsidR="00C91C8E" w:rsidRPr="00BA7352" w:rsidRDefault="00C91C8E" w:rsidP="004E5A26">
            <w:pPr>
              <w:pStyle w:val="Normal6"/>
              <w:rPr>
                <w:szCs w:val="24"/>
                <w:lang w:val="es-ES_tradnl"/>
              </w:rPr>
            </w:pPr>
            <w:r w:rsidRPr="00BA7352">
              <w:rPr>
                <w:lang w:val="es-ES_tradnl"/>
              </w:rPr>
              <w:t>d)</w:t>
            </w:r>
            <w:r w:rsidRPr="00BA7352">
              <w:rPr>
                <w:lang w:val="es-ES_tradnl"/>
              </w:rPr>
              <w:tab/>
              <w:t xml:space="preserve">los objetivos y esfuerzos de los Estados miembros para después de 2030 deben reflejar la eficiencia económica y la solidaridad, </w:t>
            </w:r>
            <w:r w:rsidRPr="00BA7352">
              <w:rPr>
                <w:b/>
                <w:i/>
                <w:lang w:val="es-ES_tradnl"/>
              </w:rPr>
              <w:t>habida cuenta</w:t>
            </w:r>
            <w:r w:rsidRPr="00BA7352">
              <w:rPr>
                <w:lang w:val="es-ES_tradnl"/>
              </w:rPr>
              <w:t xml:space="preserve"> de las </w:t>
            </w:r>
            <w:r w:rsidRPr="00BA7352">
              <w:rPr>
                <w:b/>
                <w:i/>
                <w:lang w:val="es-ES_tradnl"/>
              </w:rPr>
              <w:t xml:space="preserve">distintas </w:t>
            </w:r>
            <w:r w:rsidRPr="00BA7352">
              <w:rPr>
                <w:lang w:val="es-ES_tradnl"/>
              </w:rPr>
              <w:t xml:space="preserve">circunstancias </w:t>
            </w:r>
            <w:r w:rsidRPr="00BA7352">
              <w:rPr>
                <w:b/>
                <w:i/>
                <w:lang w:val="es-ES_tradnl"/>
              </w:rPr>
              <w:t xml:space="preserve">y las especificidades </w:t>
            </w:r>
            <w:r w:rsidRPr="00BA7352">
              <w:rPr>
                <w:lang w:val="es-ES_tradnl"/>
              </w:rPr>
              <w:t>nacionales</w:t>
            </w:r>
            <w:r w:rsidRPr="00BA7352">
              <w:rPr>
                <w:b/>
                <w:i/>
                <w:lang w:val="es-ES_tradnl"/>
              </w:rPr>
              <w:t>, incluidas las de las islas y las regiones ultraperiféricas</w:t>
            </w:r>
            <w:r w:rsidRPr="00BA7352">
              <w:rPr>
                <w:lang w:val="es-ES_tradnl"/>
              </w:rPr>
              <w:t>;</w:t>
            </w:r>
          </w:p>
        </w:tc>
      </w:tr>
    </w:tbl>
    <w:p w14:paraId="655BDD3A" w14:textId="77777777" w:rsidR="00C91C8E" w:rsidRPr="00BA7352" w:rsidRDefault="00C91C8E" w:rsidP="00C91C8E"/>
    <w:p w14:paraId="1042E60C" w14:textId="77777777" w:rsidR="00C91C8E" w:rsidRPr="00BA7352" w:rsidRDefault="00C91C8E" w:rsidP="00C91C8E">
      <w:pPr>
        <w:pStyle w:val="AMNumberTabs0"/>
        <w:keepNext/>
        <w:rPr>
          <w:lang w:val="es-ES_tradnl"/>
        </w:rPr>
      </w:pPr>
      <w:r w:rsidRPr="00BA7352">
        <w:rPr>
          <w:lang w:val="es-ES_tradnl"/>
        </w:rPr>
        <w:t>Enmienda</w:t>
      </w:r>
      <w:r w:rsidRPr="00BA7352">
        <w:rPr>
          <w:lang w:val="es-ES_tradnl"/>
        </w:rPr>
        <w:tab/>
      </w:r>
      <w:r w:rsidRPr="00BA7352">
        <w:rPr>
          <w:lang w:val="es-ES_tradnl"/>
        </w:rPr>
        <w:tab/>
        <w:t>20</w:t>
      </w:r>
    </w:p>
    <w:p w14:paraId="71800404" w14:textId="77777777" w:rsidR="00C91C8E" w:rsidRPr="00BA7352" w:rsidRDefault="00C91C8E" w:rsidP="00C91C8E"/>
    <w:p w14:paraId="57270D5B" w14:textId="77777777" w:rsidR="00C91C8E" w:rsidRPr="00BA7352" w:rsidRDefault="00C91C8E" w:rsidP="00C91C8E">
      <w:pPr>
        <w:pStyle w:val="NormalBold"/>
        <w:keepNext/>
      </w:pPr>
      <w:r w:rsidRPr="00BA7352">
        <w:t>Propuesta de Reglamento</w:t>
      </w:r>
    </w:p>
    <w:p w14:paraId="1038384C" w14:textId="77777777" w:rsidR="00C91C8E" w:rsidRPr="00BA7352" w:rsidRDefault="00C91C8E" w:rsidP="00C91C8E">
      <w:pPr>
        <w:pStyle w:val="NormalBold"/>
      </w:pPr>
      <w:r w:rsidRPr="00BA7352">
        <w:t>Artículo 1 – párrafo 1 – punto 2</w:t>
      </w:r>
    </w:p>
    <w:p w14:paraId="57D48616" w14:textId="77777777" w:rsidR="00C91C8E" w:rsidRPr="00BA7352" w:rsidRDefault="00C91C8E" w:rsidP="00C91C8E">
      <w:pPr>
        <w:keepNext/>
      </w:pPr>
      <w:r w:rsidRPr="00BA7352">
        <w:t>Reglamento (UE) 2021/1119</w:t>
      </w:r>
    </w:p>
    <w:p w14:paraId="0F28E8F7" w14:textId="77777777" w:rsidR="00C91C8E" w:rsidRPr="00BA7352" w:rsidRDefault="00C91C8E" w:rsidP="00C91C8E">
      <w:r w:rsidRPr="00BA7352">
        <w:t>Artículo 4 – apartado 5 – letra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1C8E" w:rsidRPr="00BA7352" w14:paraId="0FC2C548" w14:textId="77777777" w:rsidTr="004E5A26">
        <w:trPr>
          <w:jc w:val="center"/>
        </w:trPr>
        <w:tc>
          <w:tcPr>
            <w:tcW w:w="9752" w:type="dxa"/>
            <w:gridSpan w:val="2"/>
          </w:tcPr>
          <w:p w14:paraId="2F7DFF95" w14:textId="77777777" w:rsidR="00C91C8E" w:rsidRPr="00BA7352" w:rsidRDefault="00C91C8E" w:rsidP="004E5A26">
            <w:pPr>
              <w:keepNext/>
            </w:pPr>
          </w:p>
        </w:tc>
      </w:tr>
      <w:tr w:rsidR="00C91C8E" w:rsidRPr="00BA7352" w14:paraId="322430D0" w14:textId="77777777" w:rsidTr="004E5A26">
        <w:trPr>
          <w:jc w:val="center"/>
        </w:trPr>
        <w:tc>
          <w:tcPr>
            <w:tcW w:w="4876" w:type="dxa"/>
            <w:hideMark/>
          </w:tcPr>
          <w:p w14:paraId="3E171FF1" w14:textId="77777777" w:rsidR="00C91C8E" w:rsidRPr="00BA7352" w:rsidRDefault="00C91C8E" w:rsidP="004E5A26">
            <w:pPr>
              <w:pStyle w:val="ColumnHeading"/>
              <w:keepNext/>
              <w:rPr>
                <w:lang w:val="es-ES_tradnl"/>
              </w:rPr>
            </w:pPr>
            <w:r w:rsidRPr="00BA7352">
              <w:rPr>
                <w:lang w:val="es-ES_tradnl"/>
              </w:rPr>
              <w:t>Texto de la Comisión</w:t>
            </w:r>
          </w:p>
        </w:tc>
        <w:tc>
          <w:tcPr>
            <w:tcW w:w="4876" w:type="dxa"/>
            <w:hideMark/>
          </w:tcPr>
          <w:p w14:paraId="183130A7" w14:textId="77777777" w:rsidR="00C91C8E" w:rsidRPr="00BA7352" w:rsidRDefault="00C91C8E" w:rsidP="004E5A26">
            <w:pPr>
              <w:pStyle w:val="ColumnHeading"/>
              <w:keepNext/>
              <w:rPr>
                <w:lang w:val="es-ES_tradnl"/>
              </w:rPr>
            </w:pPr>
            <w:r w:rsidRPr="00BA7352">
              <w:rPr>
                <w:lang w:val="es-ES_tradnl"/>
              </w:rPr>
              <w:t>Enmienda</w:t>
            </w:r>
          </w:p>
        </w:tc>
      </w:tr>
      <w:tr w:rsidR="00C91C8E" w:rsidRPr="00BA7352" w14:paraId="2FD5D85F" w14:textId="77777777" w:rsidTr="004E5A26">
        <w:trPr>
          <w:jc w:val="center"/>
        </w:trPr>
        <w:tc>
          <w:tcPr>
            <w:tcW w:w="4876" w:type="dxa"/>
            <w:hideMark/>
          </w:tcPr>
          <w:p w14:paraId="3171739B" w14:textId="77777777" w:rsidR="00C91C8E" w:rsidRPr="00BA7352" w:rsidRDefault="00C91C8E" w:rsidP="004E5A26">
            <w:pPr>
              <w:pStyle w:val="Normal6"/>
              <w:rPr>
                <w:lang w:val="es-ES_tradnl"/>
              </w:rPr>
            </w:pPr>
            <w:r w:rsidRPr="00BA7352">
              <w:rPr>
                <w:lang w:val="es-ES_tradnl"/>
              </w:rPr>
              <w:t>f)</w:t>
            </w:r>
            <w:r w:rsidRPr="00BA7352">
              <w:rPr>
                <w:lang w:val="es-ES_tradnl"/>
              </w:rPr>
              <w:tab/>
              <w:t>las repercusiones sociales, económicas y medioambientales;</w:t>
            </w:r>
          </w:p>
        </w:tc>
        <w:tc>
          <w:tcPr>
            <w:tcW w:w="4876" w:type="dxa"/>
            <w:hideMark/>
          </w:tcPr>
          <w:p w14:paraId="686CC531" w14:textId="77777777" w:rsidR="00C91C8E" w:rsidRPr="00BA7352" w:rsidRDefault="00C91C8E" w:rsidP="004E5A26">
            <w:pPr>
              <w:pStyle w:val="Normal6"/>
              <w:rPr>
                <w:szCs w:val="24"/>
                <w:lang w:val="es-ES_tradnl"/>
              </w:rPr>
            </w:pPr>
            <w:r w:rsidRPr="00BA7352">
              <w:rPr>
                <w:lang w:val="es-ES_tradnl"/>
              </w:rPr>
              <w:t>f)</w:t>
            </w:r>
            <w:r w:rsidRPr="00BA7352">
              <w:rPr>
                <w:lang w:val="es-ES_tradnl"/>
              </w:rPr>
              <w:tab/>
              <w:t>las repercusiones sociales, económicas y medioambientales</w:t>
            </w:r>
            <w:r w:rsidRPr="00BA7352">
              <w:rPr>
                <w:b/>
                <w:i/>
                <w:lang w:val="es-ES_tradnl"/>
              </w:rPr>
              <w:t xml:space="preserve"> en los Estados miembros, por ejemplo, en relación con los objetivos de descarbonización y competitividad de la industria europea</w:t>
            </w:r>
            <w:r w:rsidRPr="00BA7352">
              <w:rPr>
                <w:lang w:val="es-ES_tradnl"/>
              </w:rPr>
              <w:t>;</w:t>
            </w:r>
          </w:p>
        </w:tc>
      </w:tr>
    </w:tbl>
    <w:p w14:paraId="39DA79BF" w14:textId="77777777" w:rsidR="00C91C8E" w:rsidRPr="00BA7352" w:rsidRDefault="00C91C8E" w:rsidP="00C91C8E"/>
    <w:p w14:paraId="0D7D67EF" w14:textId="77777777" w:rsidR="00C91C8E" w:rsidRPr="00BA7352" w:rsidRDefault="00C91C8E" w:rsidP="00C91C8E">
      <w:pPr>
        <w:pStyle w:val="AMNumberTabs0"/>
        <w:keepNext/>
        <w:rPr>
          <w:lang w:val="es-ES_tradnl"/>
        </w:rPr>
      </w:pPr>
      <w:r w:rsidRPr="00BA7352">
        <w:rPr>
          <w:lang w:val="es-ES_tradnl"/>
        </w:rPr>
        <w:t>Enmienda</w:t>
      </w:r>
      <w:r w:rsidRPr="00BA7352">
        <w:rPr>
          <w:lang w:val="es-ES_tradnl"/>
        </w:rPr>
        <w:tab/>
      </w:r>
      <w:r w:rsidRPr="00BA7352">
        <w:rPr>
          <w:lang w:val="es-ES_tradnl"/>
        </w:rPr>
        <w:tab/>
        <w:t>21</w:t>
      </w:r>
    </w:p>
    <w:p w14:paraId="1F09039C" w14:textId="77777777" w:rsidR="00C91C8E" w:rsidRPr="00BA7352" w:rsidRDefault="00C91C8E" w:rsidP="00C91C8E"/>
    <w:p w14:paraId="37DC2B99" w14:textId="77777777" w:rsidR="00C91C8E" w:rsidRPr="00BA7352" w:rsidRDefault="00C91C8E" w:rsidP="00C91C8E">
      <w:pPr>
        <w:pStyle w:val="NormalBold"/>
        <w:keepNext/>
      </w:pPr>
      <w:r w:rsidRPr="00BA7352">
        <w:t>Propuesta de Reglamento</w:t>
      </w:r>
    </w:p>
    <w:p w14:paraId="148161B4" w14:textId="77777777" w:rsidR="00C91C8E" w:rsidRPr="00BA7352" w:rsidRDefault="00C91C8E" w:rsidP="00C91C8E">
      <w:pPr>
        <w:pStyle w:val="NormalBold"/>
      </w:pPr>
      <w:r w:rsidRPr="00BA7352">
        <w:t>Artículo 1 – párrafo 1 – punto 2</w:t>
      </w:r>
    </w:p>
    <w:p w14:paraId="428DF70E" w14:textId="77777777" w:rsidR="00C91C8E" w:rsidRPr="00BA7352" w:rsidRDefault="00C91C8E" w:rsidP="00C91C8E">
      <w:pPr>
        <w:keepNext/>
      </w:pPr>
      <w:r w:rsidRPr="00BA7352">
        <w:t>Reglamento (UE) 2021/1119</w:t>
      </w:r>
    </w:p>
    <w:p w14:paraId="5B4BA48F" w14:textId="77777777" w:rsidR="00C91C8E" w:rsidRPr="00BA7352" w:rsidRDefault="00C91C8E" w:rsidP="00C91C8E">
      <w:r w:rsidRPr="00BA7352">
        <w:t>Artículo 4 – apartado 5 – letra h</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1C8E" w:rsidRPr="00BA7352" w14:paraId="7019609F" w14:textId="77777777" w:rsidTr="004E5A26">
        <w:trPr>
          <w:jc w:val="center"/>
        </w:trPr>
        <w:tc>
          <w:tcPr>
            <w:tcW w:w="9752" w:type="dxa"/>
            <w:gridSpan w:val="2"/>
          </w:tcPr>
          <w:p w14:paraId="7FF4DEEF" w14:textId="77777777" w:rsidR="00C91C8E" w:rsidRPr="00BA7352" w:rsidRDefault="00C91C8E" w:rsidP="004E5A26">
            <w:pPr>
              <w:keepNext/>
            </w:pPr>
          </w:p>
        </w:tc>
      </w:tr>
      <w:tr w:rsidR="00C91C8E" w:rsidRPr="00BA7352" w14:paraId="005039FC" w14:textId="77777777" w:rsidTr="004E5A26">
        <w:trPr>
          <w:jc w:val="center"/>
        </w:trPr>
        <w:tc>
          <w:tcPr>
            <w:tcW w:w="4876" w:type="dxa"/>
            <w:hideMark/>
          </w:tcPr>
          <w:p w14:paraId="189C9FE3" w14:textId="77777777" w:rsidR="00C91C8E" w:rsidRPr="00BA7352" w:rsidRDefault="00C91C8E" w:rsidP="004E5A26">
            <w:pPr>
              <w:pStyle w:val="ColumnHeading"/>
              <w:keepNext/>
              <w:rPr>
                <w:lang w:val="es-ES_tradnl"/>
              </w:rPr>
            </w:pPr>
            <w:r w:rsidRPr="00BA7352">
              <w:rPr>
                <w:lang w:val="es-ES_tradnl"/>
              </w:rPr>
              <w:t>Texto de la Comisión</w:t>
            </w:r>
          </w:p>
        </w:tc>
        <w:tc>
          <w:tcPr>
            <w:tcW w:w="4876" w:type="dxa"/>
            <w:hideMark/>
          </w:tcPr>
          <w:p w14:paraId="4BAE7F23" w14:textId="77777777" w:rsidR="00C91C8E" w:rsidRPr="00BA7352" w:rsidRDefault="00C91C8E" w:rsidP="004E5A26">
            <w:pPr>
              <w:pStyle w:val="ColumnHeading"/>
              <w:keepNext/>
              <w:rPr>
                <w:lang w:val="es-ES_tradnl"/>
              </w:rPr>
            </w:pPr>
            <w:r w:rsidRPr="00BA7352">
              <w:rPr>
                <w:lang w:val="es-ES_tradnl"/>
              </w:rPr>
              <w:t>Enmienda</w:t>
            </w:r>
          </w:p>
        </w:tc>
      </w:tr>
      <w:tr w:rsidR="00C91C8E" w:rsidRPr="00BA7352" w14:paraId="7F0CCF80" w14:textId="77777777" w:rsidTr="004E5A26">
        <w:trPr>
          <w:jc w:val="center"/>
        </w:trPr>
        <w:tc>
          <w:tcPr>
            <w:tcW w:w="4876" w:type="dxa"/>
            <w:hideMark/>
          </w:tcPr>
          <w:p w14:paraId="20CD2AFA" w14:textId="77777777" w:rsidR="00C91C8E" w:rsidRPr="00BA7352" w:rsidRDefault="00C91C8E" w:rsidP="004E5A26">
            <w:pPr>
              <w:pStyle w:val="Normal6"/>
              <w:rPr>
                <w:lang w:val="es-ES_tradnl"/>
              </w:rPr>
            </w:pPr>
            <w:r w:rsidRPr="00BA7352">
              <w:rPr>
                <w:lang w:val="es-ES_tradnl"/>
              </w:rPr>
              <w:t>h)</w:t>
            </w:r>
            <w:r w:rsidRPr="00BA7352">
              <w:rPr>
                <w:lang w:val="es-ES_tradnl"/>
              </w:rPr>
              <w:tab/>
              <w:t xml:space="preserve">la necesidad de garantizar una transición justa y socialmente </w:t>
            </w:r>
            <w:r w:rsidRPr="00BA7352">
              <w:rPr>
                <w:b/>
                <w:i/>
                <w:lang w:val="es-ES_tradnl"/>
              </w:rPr>
              <w:t>equitativa</w:t>
            </w:r>
            <w:r w:rsidRPr="00BA7352">
              <w:rPr>
                <w:lang w:val="es-ES_tradnl"/>
              </w:rPr>
              <w:t xml:space="preserve"> para todos;</w:t>
            </w:r>
          </w:p>
        </w:tc>
        <w:tc>
          <w:tcPr>
            <w:tcW w:w="4876" w:type="dxa"/>
            <w:hideMark/>
          </w:tcPr>
          <w:p w14:paraId="79F675A9" w14:textId="77777777" w:rsidR="00C91C8E" w:rsidRPr="00BA7352" w:rsidRDefault="00C91C8E" w:rsidP="004E5A26">
            <w:pPr>
              <w:pStyle w:val="Normal6"/>
              <w:rPr>
                <w:szCs w:val="24"/>
                <w:lang w:val="es-ES_tradnl"/>
              </w:rPr>
            </w:pPr>
            <w:r w:rsidRPr="00BA7352">
              <w:rPr>
                <w:lang w:val="es-ES_tradnl"/>
              </w:rPr>
              <w:t>h)</w:t>
            </w:r>
            <w:r w:rsidRPr="00BA7352">
              <w:rPr>
                <w:lang w:val="es-ES_tradnl"/>
              </w:rPr>
              <w:tab/>
              <w:t xml:space="preserve">la necesidad de garantizar </w:t>
            </w:r>
            <w:r w:rsidRPr="00BA7352">
              <w:rPr>
                <w:b/>
                <w:i/>
                <w:lang w:val="es-ES_tradnl"/>
              </w:rPr>
              <w:t xml:space="preserve">y apoyar </w:t>
            </w:r>
            <w:r w:rsidRPr="00BA7352">
              <w:rPr>
                <w:lang w:val="es-ES_tradnl"/>
              </w:rPr>
              <w:t xml:space="preserve">una transición justa y </w:t>
            </w:r>
            <w:r w:rsidRPr="00BA7352">
              <w:rPr>
                <w:b/>
                <w:i/>
                <w:lang w:val="es-ES_tradnl"/>
              </w:rPr>
              <w:t xml:space="preserve">equitativa, pragmática, económicamente eficiente y </w:t>
            </w:r>
            <w:r w:rsidRPr="00BA7352">
              <w:rPr>
                <w:lang w:val="es-ES_tradnl"/>
              </w:rPr>
              <w:t xml:space="preserve">socialmente </w:t>
            </w:r>
            <w:r w:rsidRPr="00BA7352">
              <w:rPr>
                <w:b/>
                <w:i/>
                <w:lang w:val="es-ES_tradnl"/>
              </w:rPr>
              <w:t>equilibrada</w:t>
            </w:r>
            <w:r w:rsidRPr="00BA7352">
              <w:rPr>
                <w:lang w:val="es-ES_tradnl"/>
              </w:rPr>
              <w:t xml:space="preserve"> para todos</w:t>
            </w:r>
            <w:r w:rsidRPr="00BA7352">
              <w:rPr>
                <w:b/>
                <w:i/>
                <w:lang w:val="es-ES_tradnl"/>
              </w:rPr>
              <w:t>, habida cuenta de las distintas circunstancias nacionales y prestando una atención especial a los efectos sobre los precios de consumo, la pobreza energética y la pobreza de transporte y a las regiones, los sectores, incluida su capacidad de inversión, las pequeñas y medianas empresas, los agricultores y los hogares vulnerables afectados por la transición hacia la neutralidad climática</w:t>
            </w:r>
            <w:r w:rsidRPr="00BA7352">
              <w:rPr>
                <w:lang w:val="es-ES_tradnl"/>
              </w:rPr>
              <w:t>;</w:t>
            </w:r>
          </w:p>
        </w:tc>
      </w:tr>
    </w:tbl>
    <w:p w14:paraId="29814C20" w14:textId="77777777" w:rsidR="00C91C8E" w:rsidRPr="00BA7352" w:rsidRDefault="00C91C8E" w:rsidP="00C91C8E"/>
    <w:p w14:paraId="60522D62" w14:textId="77777777" w:rsidR="00C91C8E" w:rsidRPr="00BA7352" w:rsidRDefault="00C91C8E" w:rsidP="00C91C8E">
      <w:pPr>
        <w:pStyle w:val="AMNumberTabs0"/>
        <w:keepNext/>
        <w:rPr>
          <w:lang w:val="es-ES_tradnl"/>
        </w:rPr>
      </w:pPr>
      <w:r w:rsidRPr="00BA7352">
        <w:rPr>
          <w:lang w:val="es-ES_tradnl"/>
        </w:rPr>
        <w:t>Enmienda</w:t>
      </w:r>
      <w:r w:rsidRPr="00BA7352">
        <w:rPr>
          <w:lang w:val="es-ES_tradnl"/>
        </w:rPr>
        <w:tab/>
      </w:r>
      <w:r w:rsidRPr="00BA7352">
        <w:rPr>
          <w:lang w:val="es-ES_tradnl"/>
        </w:rPr>
        <w:tab/>
        <w:t>22</w:t>
      </w:r>
    </w:p>
    <w:p w14:paraId="4BA3E690" w14:textId="77777777" w:rsidR="00C91C8E" w:rsidRPr="00BA7352" w:rsidRDefault="00C91C8E" w:rsidP="00C91C8E"/>
    <w:p w14:paraId="69D0F39C" w14:textId="77777777" w:rsidR="00C91C8E" w:rsidRPr="00BA7352" w:rsidRDefault="00C91C8E" w:rsidP="00C91C8E">
      <w:pPr>
        <w:pStyle w:val="NormalBold"/>
        <w:keepNext/>
      </w:pPr>
      <w:r w:rsidRPr="00BA7352">
        <w:t>Propuesta de Reglamento</w:t>
      </w:r>
    </w:p>
    <w:p w14:paraId="101E8496" w14:textId="77777777" w:rsidR="00C91C8E" w:rsidRPr="00BA7352" w:rsidRDefault="00C91C8E" w:rsidP="00C91C8E">
      <w:pPr>
        <w:pStyle w:val="NormalBold"/>
      </w:pPr>
      <w:r w:rsidRPr="00BA7352">
        <w:t>Artículo 1 – párrafo 1 – punto 2</w:t>
      </w:r>
    </w:p>
    <w:p w14:paraId="7DD12AF5" w14:textId="77777777" w:rsidR="00C91C8E" w:rsidRPr="00BA7352" w:rsidRDefault="00C91C8E" w:rsidP="00C91C8E">
      <w:pPr>
        <w:keepNext/>
      </w:pPr>
      <w:r w:rsidRPr="00BA7352">
        <w:t>Reglamento (UE) 2021/1119</w:t>
      </w:r>
    </w:p>
    <w:p w14:paraId="5C69E93F" w14:textId="77777777" w:rsidR="00C91C8E" w:rsidRPr="00BA7352" w:rsidRDefault="00C91C8E" w:rsidP="00C91C8E">
      <w:r w:rsidRPr="00BA7352">
        <w:t>Artículo 4 – apartado 5 – letra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1C8E" w:rsidRPr="00BA7352" w14:paraId="58FFFD84" w14:textId="77777777" w:rsidTr="004E5A26">
        <w:trPr>
          <w:jc w:val="center"/>
        </w:trPr>
        <w:tc>
          <w:tcPr>
            <w:tcW w:w="9752" w:type="dxa"/>
            <w:gridSpan w:val="2"/>
          </w:tcPr>
          <w:p w14:paraId="6625F39F" w14:textId="77777777" w:rsidR="00C91C8E" w:rsidRPr="00BA7352" w:rsidRDefault="00C91C8E" w:rsidP="004E5A26">
            <w:pPr>
              <w:keepNext/>
            </w:pPr>
          </w:p>
        </w:tc>
      </w:tr>
      <w:tr w:rsidR="00C91C8E" w:rsidRPr="00BA7352" w14:paraId="65AC9ABC" w14:textId="77777777" w:rsidTr="004E5A26">
        <w:trPr>
          <w:jc w:val="center"/>
        </w:trPr>
        <w:tc>
          <w:tcPr>
            <w:tcW w:w="4876" w:type="dxa"/>
            <w:hideMark/>
          </w:tcPr>
          <w:p w14:paraId="6FAD9A3A" w14:textId="77777777" w:rsidR="00C91C8E" w:rsidRPr="00BA7352" w:rsidRDefault="00C91C8E" w:rsidP="004E5A26">
            <w:pPr>
              <w:pStyle w:val="ColumnHeading"/>
              <w:keepNext/>
              <w:rPr>
                <w:lang w:val="es-ES_tradnl"/>
              </w:rPr>
            </w:pPr>
            <w:r w:rsidRPr="00BA7352">
              <w:rPr>
                <w:lang w:val="es-ES_tradnl"/>
              </w:rPr>
              <w:t>Texto de la Comisión</w:t>
            </w:r>
          </w:p>
        </w:tc>
        <w:tc>
          <w:tcPr>
            <w:tcW w:w="4876" w:type="dxa"/>
            <w:hideMark/>
          </w:tcPr>
          <w:p w14:paraId="720284C6" w14:textId="77777777" w:rsidR="00C91C8E" w:rsidRPr="00BA7352" w:rsidRDefault="00C91C8E" w:rsidP="004E5A26">
            <w:pPr>
              <w:pStyle w:val="ColumnHeading"/>
              <w:keepNext/>
              <w:rPr>
                <w:lang w:val="es-ES_tradnl"/>
              </w:rPr>
            </w:pPr>
            <w:r w:rsidRPr="00BA7352">
              <w:rPr>
                <w:lang w:val="es-ES_tradnl"/>
              </w:rPr>
              <w:t>Enmienda</w:t>
            </w:r>
          </w:p>
        </w:tc>
      </w:tr>
      <w:tr w:rsidR="00C91C8E" w:rsidRPr="00BA7352" w14:paraId="447CC78E" w14:textId="77777777" w:rsidTr="004E5A26">
        <w:trPr>
          <w:jc w:val="center"/>
        </w:trPr>
        <w:tc>
          <w:tcPr>
            <w:tcW w:w="4876" w:type="dxa"/>
            <w:hideMark/>
          </w:tcPr>
          <w:p w14:paraId="29B91369" w14:textId="77777777" w:rsidR="00C91C8E" w:rsidRPr="00BA7352" w:rsidRDefault="00C91C8E" w:rsidP="004E5A26">
            <w:pPr>
              <w:pStyle w:val="Normal6"/>
              <w:rPr>
                <w:lang w:val="es-ES_tradnl"/>
              </w:rPr>
            </w:pPr>
            <w:r w:rsidRPr="00BA7352">
              <w:rPr>
                <w:lang w:val="es-ES_tradnl"/>
              </w:rPr>
              <w:t>i)</w:t>
            </w:r>
            <w:r w:rsidRPr="00BA7352">
              <w:rPr>
                <w:lang w:val="es-ES_tradnl"/>
              </w:rPr>
              <w:tab/>
              <w:t xml:space="preserve">simplificación, neutralidad tecnológica, eficiencia en términos de costes, </w:t>
            </w:r>
            <w:proofErr w:type="gramStart"/>
            <w:r w:rsidRPr="00BA7352">
              <w:rPr>
                <w:lang w:val="es-ES_tradnl"/>
              </w:rPr>
              <w:t>eficiencia económica y seguridad económica</w:t>
            </w:r>
            <w:proofErr w:type="gramEnd"/>
            <w:r w:rsidRPr="00BA7352">
              <w:rPr>
                <w:lang w:val="es-ES_tradnl"/>
              </w:rPr>
              <w:t>;</w:t>
            </w:r>
          </w:p>
        </w:tc>
        <w:tc>
          <w:tcPr>
            <w:tcW w:w="4876" w:type="dxa"/>
            <w:hideMark/>
          </w:tcPr>
          <w:p w14:paraId="3C2A7950" w14:textId="77777777" w:rsidR="00C91C8E" w:rsidRPr="00BA7352" w:rsidRDefault="00C91C8E" w:rsidP="004E5A26">
            <w:pPr>
              <w:pStyle w:val="Normal6"/>
              <w:rPr>
                <w:szCs w:val="24"/>
                <w:lang w:val="es-ES_tradnl"/>
              </w:rPr>
            </w:pPr>
            <w:r w:rsidRPr="00BA7352">
              <w:rPr>
                <w:lang w:val="es-ES_tradnl"/>
              </w:rPr>
              <w:t>i)</w:t>
            </w:r>
            <w:r w:rsidRPr="00BA7352">
              <w:rPr>
                <w:lang w:val="es-ES_tradnl"/>
              </w:rPr>
              <w:tab/>
            </w:r>
            <w:r w:rsidRPr="00BA7352">
              <w:rPr>
                <w:b/>
                <w:i/>
                <w:lang w:val="es-ES_tradnl"/>
              </w:rPr>
              <w:t xml:space="preserve">la </w:t>
            </w:r>
            <w:r w:rsidRPr="00BA7352">
              <w:rPr>
                <w:lang w:val="es-ES_tradnl"/>
              </w:rPr>
              <w:t>simplificación</w:t>
            </w:r>
            <w:r w:rsidRPr="00BA7352">
              <w:rPr>
                <w:b/>
                <w:i/>
                <w:lang w:val="es-ES_tradnl"/>
              </w:rPr>
              <w:t xml:space="preserve"> y la reducción de la carga administrativa</w:t>
            </w:r>
            <w:r w:rsidRPr="00BA7352">
              <w:rPr>
                <w:lang w:val="es-ES_tradnl"/>
              </w:rPr>
              <w:t>,</w:t>
            </w:r>
            <w:r w:rsidRPr="00BA7352">
              <w:rPr>
                <w:b/>
                <w:i/>
                <w:lang w:val="es-ES_tradnl"/>
              </w:rPr>
              <w:t xml:space="preserve"> la</w:t>
            </w:r>
            <w:r w:rsidRPr="00BA7352">
              <w:rPr>
                <w:lang w:val="es-ES_tradnl"/>
              </w:rPr>
              <w:t xml:space="preserve"> neutralidad tecnológica, </w:t>
            </w:r>
            <w:r w:rsidRPr="00BA7352">
              <w:rPr>
                <w:b/>
                <w:i/>
                <w:lang w:val="es-ES_tradnl"/>
              </w:rPr>
              <w:t xml:space="preserve">la </w:t>
            </w:r>
            <w:r w:rsidRPr="00BA7352">
              <w:rPr>
                <w:lang w:val="es-ES_tradnl"/>
              </w:rPr>
              <w:t xml:space="preserve">eficiencia en términos de costes, </w:t>
            </w:r>
            <w:r w:rsidRPr="00BA7352">
              <w:rPr>
                <w:b/>
                <w:i/>
                <w:lang w:val="es-ES_tradnl"/>
              </w:rPr>
              <w:t xml:space="preserve">la </w:t>
            </w:r>
            <w:proofErr w:type="gramStart"/>
            <w:r w:rsidRPr="00BA7352">
              <w:rPr>
                <w:lang w:val="es-ES_tradnl"/>
              </w:rPr>
              <w:t>eficiencia económica y</w:t>
            </w:r>
            <w:r w:rsidRPr="00BA7352">
              <w:rPr>
                <w:b/>
                <w:i/>
                <w:lang w:val="es-ES_tradnl"/>
              </w:rPr>
              <w:t xml:space="preserve"> la</w:t>
            </w:r>
            <w:r w:rsidRPr="00BA7352">
              <w:rPr>
                <w:lang w:val="es-ES_tradnl"/>
              </w:rPr>
              <w:t xml:space="preserve"> seguridad económica</w:t>
            </w:r>
            <w:proofErr w:type="gramEnd"/>
            <w:r w:rsidRPr="00BA7352">
              <w:rPr>
                <w:lang w:val="es-ES_tradnl"/>
              </w:rPr>
              <w:t>;</w:t>
            </w:r>
          </w:p>
        </w:tc>
      </w:tr>
    </w:tbl>
    <w:p w14:paraId="02007618" w14:textId="77777777" w:rsidR="00C91C8E" w:rsidRPr="00BA7352" w:rsidRDefault="00C91C8E" w:rsidP="00C91C8E"/>
    <w:p w14:paraId="66BF3296" w14:textId="77777777" w:rsidR="00C91C8E" w:rsidRPr="00BA7352" w:rsidRDefault="00C91C8E" w:rsidP="00C91C8E">
      <w:pPr>
        <w:pStyle w:val="AMNumberTabs0"/>
        <w:keepNext/>
        <w:rPr>
          <w:lang w:val="es-ES_tradnl"/>
        </w:rPr>
      </w:pPr>
      <w:r w:rsidRPr="00BA7352">
        <w:rPr>
          <w:lang w:val="es-ES_tradnl"/>
        </w:rPr>
        <w:t>Enmienda</w:t>
      </w:r>
      <w:r w:rsidRPr="00BA7352">
        <w:rPr>
          <w:lang w:val="es-ES_tradnl"/>
        </w:rPr>
        <w:tab/>
      </w:r>
      <w:r w:rsidRPr="00BA7352">
        <w:rPr>
          <w:lang w:val="es-ES_tradnl"/>
        </w:rPr>
        <w:tab/>
        <w:t>23</w:t>
      </w:r>
    </w:p>
    <w:p w14:paraId="5004835A" w14:textId="77777777" w:rsidR="00C91C8E" w:rsidRPr="00BA7352" w:rsidRDefault="00C91C8E" w:rsidP="00C91C8E"/>
    <w:p w14:paraId="583002E3" w14:textId="77777777" w:rsidR="00C91C8E" w:rsidRPr="00BA7352" w:rsidRDefault="00C91C8E" w:rsidP="00C91C8E">
      <w:pPr>
        <w:pStyle w:val="NormalBold"/>
        <w:keepNext/>
      </w:pPr>
      <w:r w:rsidRPr="00BA7352">
        <w:t>Propuesta de Reglamento</w:t>
      </w:r>
    </w:p>
    <w:p w14:paraId="44EBAD95" w14:textId="77777777" w:rsidR="00C91C8E" w:rsidRPr="00BA7352" w:rsidRDefault="00C91C8E" w:rsidP="00C91C8E">
      <w:pPr>
        <w:pStyle w:val="NormalBold"/>
      </w:pPr>
      <w:r w:rsidRPr="00BA7352">
        <w:t>Artículo 1 – párrafo 1 – punto 2</w:t>
      </w:r>
    </w:p>
    <w:p w14:paraId="206F1548" w14:textId="77777777" w:rsidR="00C91C8E" w:rsidRPr="00BA7352" w:rsidRDefault="00C91C8E" w:rsidP="00C91C8E">
      <w:pPr>
        <w:keepNext/>
      </w:pPr>
      <w:r w:rsidRPr="00BA7352">
        <w:t>Reglamento (UE) 2021/1119</w:t>
      </w:r>
    </w:p>
    <w:p w14:paraId="60903110" w14:textId="77777777" w:rsidR="00C91C8E" w:rsidRPr="00BA7352" w:rsidRDefault="00C91C8E" w:rsidP="00C91C8E">
      <w:r w:rsidRPr="00BA7352">
        <w:t>Artículo 4 – apartado 5 – letra 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1C8E" w:rsidRPr="00BA7352" w14:paraId="0A21F52D" w14:textId="77777777" w:rsidTr="004E5A26">
        <w:trPr>
          <w:jc w:val="center"/>
        </w:trPr>
        <w:tc>
          <w:tcPr>
            <w:tcW w:w="9752" w:type="dxa"/>
            <w:gridSpan w:val="2"/>
          </w:tcPr>
          <w:p w14:paraId="16B71EB6" w14:textId="77777777" w:rsidR="00C91C8E" w:rsidRPr="00BA7352" w:rsidRDefault="00C91C8E" w:rsidP="004E5A26">
            <w:pPr>
              <w:keepNext/>
            </w:pPr>
          </w:p>
        </w:tc>
      </w:tr>
      <w:tr w:rsidR="00C91C8E" w:rsidRPr="00BA7352" w14:paraId="1FA793F8" w14:textId="77777777" w:rsidTr="004E5A26">
        <w:trPr>
          <w:jc w:val="center"/>
        </w:trPr>
        <w:tc>
          <w:tcPr>
            <w:tcW w:w="4876" w:type="dxa"/>
            <w:hideMark/>
          </w:tcPr>
          <w:p w14:paraId="53C776A5" w14:textId="77777777" w:rsidR="00C91C8E" w:rsidRPr="00BA7352" w:rsidRDefault="00C91C8E" w:rsidP="004E5A26">
            <w:pPr>
              <w:pStyle w:val="ColumnHeading"/>
              <w:keepNext/>
              <w:rPr>
                <w:lang w:val="es-ES_tradnl"/>
              </w:rPr>
            </w:pPr>
            <w:r w:rsidRPr="00BA7352">
              <w:rPr>
                <w:lang w:val="es-ES_tradnl"/>
              </w:rPr>
              <w:t>Texto de la Comisión</w:t>
            </w:r>
          </w:p>
        </w:tc>
        <w:tc>
          <w:tcPr>
            <w:tcW w:w="4876" w:type="dxa"/>
            <w:hideMark/>
          </w:tcPr>
          <w:p w14:paraId="261F73BB" w14:textId="77777777" w:rsidR="00C91C8E" w:rsidRPr="00BA7352" w:rsidRDefault="00C91C8E" w:rsidP="004E5A26">
            <w:pPr>
              <w:pStyle w:val="ColumnHeading"/>
              <w:keepNext/>
              <w:rPr>
                <w:lang w:val="es-ES_tradnl"/>
              </w:rPr>
            </w:pPr>
            <w:r w:rsidRPr="00BA7352">
              <w:rPr>
                <w:lang w:val="es-ES_tradnl"/>
              </w:rPr>
              <w:t>Enmienda</w:t>
            </w:r>
          </w:p>
        </w:tc>
      </w:tr>
      <w:tr w:rsidR="00C91C8E" w:rsidRPr="00BA7352" w14:paraId="701D8AB8" w14:textId="77777777" w:rsidTr="004E5A26">
        <w:trPr>
          <w:jc w:val="center"/>
        </w:trPr>
        <w:tc>
          <w:tcPr>
            <w:tcW w:w="4876" w:type="dxa"/>
            <w:hideMark/>
          </w:tcPr>
          <w:p w14:paraId="7AE44C0F" w14:textId="77777777" w:rsidR="00C91C8E" w:rsidRPr="00BA7352" w:rsidRDefault="00C91C8E" w:rsidP="004E5A26">
            <w:pPr>
              <w:pStyle w:val="Normal6"/>
              <w:rPr>
                <w:lang w:val="es-ES_tradnl"/>
              </w:rPr>
            </w:pPr>
            <w:r w:rsidRPr="00BA7352">
              <w:rPr>
                <w:lang w:val="es-ES_tradnl"/>
              </w:rPr>
              <w:t>j)</w:t>
            </w:r>
            <w:r w:rsidRPr="00BA7352">
              <w:rPr>
                <w:lang w:val="es-ES_tradnl"/>
              </w:rPr>
              <w:tab/>
              <w:t>la acción por el clima como motor de la inversión y la innovación;</w:t>
            </w:r>
          </w:p>
        </w:tc>
        <w:tc>
          <w:tcPr>
            <w:tcW w:w="4876" w:type="dxa"/>
            <w:hideMark/>
          </w:tcPr>
          <w:p w14:paraId="2346D9C8" w14:textId="77777777" w:rsidR="00C91C8E" w:rsidRPr="00BA7352" w:rsidRDefault="00C91C8E" w:rsidP="004E5A26">
            <w:pPr>
              <w:pStyle w:val="Normal6"/>
              <w:rPr>
                <w:szCs w:val="24"/>
                <w:lang w:val="es-ES_tradnl"/>
              </w:rPr>
            </w:pPr>
            <w:r w:rsidRPr="00BA7352">
              <w:rPr>
                <w:lang w:val="es-ES_tradnl"/>
              </w:rPr>
              <w:t>j)</w:t>
            </w:r>
            <w:r w:rsidRPr="00BA7352">
              <w:rPr>
                <w:lang w:val="es-ES_tradnl"/>
              </w:rPr>
              <w:tab/>
              <w:t xml:space="preserve">la acción por el clima como motor de la inversión, la innovación y </w:t>
            </w:r>
            <w:r w:rsidRPr="00BA7352">
              <w:rPr>
                <w:b/>
                <w:i/>
                <w:lang w:val="es-ES_tradnl"/>
              </w:rPr>
              <w:t xml:space="preserve">el aumento de </w:t>
            </w:r>
            <w:r w:rsidRPr="00BA7352">
              <w:rPr>
                <w:lang w:val="es-ES_tradnl"/>
              </w:rPr>
              <w:t xml:space="preserve">la </w:t>
            </w:r>
            <w:r w:rsidRPr="00BA7352">
              <w:rPr>
                <w:b/>
                <w:i/>
                <w:lang w:val="es-ES_tradnl"/>
              </w:rPr>
              <w:t>competitividad</w:t>
            </w:r>
            <w:r w:rsidRPr="00BA7352">
              <w:rPr>
                <w:lang w:val="es-ES_tradnl"/>
              </w:rPr>
              <w:t>;</w:t>
            </w:r>
          </w:p>
        </w:tc>
      </w:tr>
    </w:tbl>
    <w:p w14:paraId="385FB678" w14:textId="77777777" w:rsidR="00C91C8E" w:rsidRPr="00BA7352" w:rsidRDefault="00C91C8E" w:rsidP="00C91C8E"/>
    <w:p w14:paraId="4AE7FCB9" w14:textId="77777777" w:rsidR="00C91C8E" w:rsidRPr="00BA7352" w:rsidRDefault="00C91C8E" w:rsidP="00C91C8E">
      <w:pPr>
        <w:pStyle w:val="AMNumberTabs0"/>
        <w:keepNext/>
        <w:rPr>
          <w:lang w:val="es-ES_tradnl"/>
        </w:rPr>
      </w:pPr>
      <w:r w:rsidRPr="00BA7352">
        <w:rPr>
          <w:lang w:val="es-ES_tradnl"/>
        </w:rPr>
        <w:t>Enmienda</w:t>
      </w:r>
      <w:r w:rsidRPr="00BA7352">
        <w:rPr>
          <w:lang w:val="es-ES_tradnl"/>
        </w:rPr>
        <w:tab/>
      </w:r>
      <w:r w:rsidRPr="00BA7352">
        <w:rPr>
          <w:lang w:val="es-ES_tradnl"/>
        </w:rPr>
        <w:tab/>
        <w:t>24</w:t>
      </w:r>
    </w:p>
    <w:p w14:paraId="40D72AF6" w14:textId="77777777" w:rsidR="00C91C8E" w:rsidRPr="00BA7352" w:rsidRDefault="00C91C8E" w:rsidP="00C91C8E"/>
    <w:p w14:paraId="1997EC79" w14:textId="77777777" w:rsidR="00C91C8E" w:rsidRPr="00BA7352" w:rsidRDefault="00C91C8E" w:rsidP="00C91C8E">
      <w:pPr>
        <w:pStyle w:val="NormalBold"/>
        <w:keepNext/>
      </w:pPr>
      <w:r w:rsidRPr="00BA7352">
        <w:t>Propuesta de Reglamento</w:t>
      </w:r>
    </w:p>
    <w:p w14:paraId="74578DE9" w14:textId="77777777" w:rsidR="00C91C8E" w:rsidRPr="00BA7352" w:rsidRDefault="00C91C8E" w:rsidP="00C91C8E">
      <w:pPr>
        <w:pStyle w:val="NormalBold"/>
      </w:pPr>
      <w:r w:rsidRPr="00BA7352">
        <w:t>Artículo 1 – párrafo 1 – punto 2</w:t>
      </w:r>
    </w:p>
    <w:p w14:paraId="5DEC0713" w14:textId="77777777" w:rsidR="00C91C8E" w:rsidRPr="00BA7352" w:rsidRDefault="00C91C8E" w:rsidP="00C91C8E">
      <w:pPr>
        <w:keepNext/>
      </w:pPr>
      <w:r w:rsidRPr="00BA7352">
        <w:t>Reglamento (UE) 2021/1119</w:t>
      </w:r>
    </w:p>
    <w:p w14:paraId="42D83F3D" w14:textId="77777777" w:rsidR="00C91C8E" w:rsidRPr="00BA7352" w:rsidRDefault="00C91C8E" w:rsidP="00C91C8E">
      <w:r w:rsidRPr="00BA7352">
        <w:t>Artículo 4 – apartado 5 – letra k</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1C8E" w:rsidRPr="00BA7352" w14:paraId="5B7492DE" w14:textId="77777777" w:rsidTr="004E5A26">
        <w:trPr>
          <w:jc w:val="center"/>
        </w:trPr>
        <w:tc>
          <w:tcPr>
            <w:tcW w:w="9752" w:type="dxa"/>
            <w:gridSpan w:val="2"/>
          </w:tcPr>
          <w:p w14:paraId="7CFEF11B" w14:textId="77777777" w:rsidR="00C91C8E" w:rsidRPr="00BA7352" w:rsidRDefault="00C91C8E" w:rsidP="004E5A26">
            <w:pPr>
              <w:keepNext/>
            </w:pPr>
          </w:p>
        </w:tc>
      </w:tr>
      <w:tr w:rsidR="00C91C8E" w:rsidRPr="00BA7352" w14:paraId="584C49EC" w14:textId="77777777" w:rsidTr="004E5A26">
        <w:trPr>
          <w:jc w:val="center"/>
        </w:trPr>
        <w:tc>
          <w:tcPr>
            <w:tcW w:w="4876" w:type="dxa"/>
            <w:hideMark/>
          </w:tcPr>
          <w:p w14:paraId="22332472" w14:textId="77777777" w:rsidR="00C91C8E" w:rsidRPr="00BA7352" w:rsidRDefault="00C91C8E" w:rsidP="004E5A26">
            <w:pPr>
              <w:pStyle w:val="ColumnHeading"/>
              <w:keepNext/>
              <w:rPr>
                <w:lang w:val="es-ES_tradnl"/>
              </w:rPr>
            </w:pPr>
            <w:r w:rsidRPr="00BA7352">
              <w:rPr>
                <w:lang w:val="es-ES_tradnl"/>
              </w:rPr>
              <w:t>Texto de la Comisión</w:t>
            </w:r>
          </w:p>
        </w:tc>
        <w:tc>
          <w:tcPr>
            <w:tcW w:w="4876" w:type="dxa"/>
            <w:hideMark/>
          </w:tcPr>
          <w:p w14:paraId="1F09DC11" w14:textId="77777777" w:rsidR="00C91C8E" w:rsidRPr="00BA7352" w:rsidRDefault="00C91C8E" w:rsidP="004E5A26">
            <w:pPr>
              <w:pStyle w:val="ColumnHeading"/>
              <w:keepNext/>
              <w:rPr>
                <w:lang w:val="es-ES_tradnl"/>
              </w:rPr>
            </w:pPr>
            <w:r w:rsidRPr="00BA7352">
              <w:rPr>
                <w:lang w:val="es-ES_tradnl"/>
              </w:rPr>
              <w:t>Enmienda</w:t>
            </w:r>
          </w:p>
        </w:tc>
      </w:tr>
      <w:tr w:rsidR="00C91C8E" w:rsidRPr="00BA7352" w14:paraId="14D81FC9" w14:textId="77777777" w:rsidTr="004E5A26">
        <w:trPr>
          <w:jc w:val="center"/>
        </w:trPr>
        <w:tc>
          <w:tcPr>
            <w:tcW w:w="4876" w:type="dxa"/>
            <w:hideMark/>
          </w:tcPr>
          <w:p w14:paraId="01BCC319" w14:textId="77777777" w:rsidR="00C91C8E" w:rsidRPr="00BA7352" w:rsidRDefault="00C91C8E" w:rsidP="004E5A26">
            <w:pPr>
              <w:pStyle w:val="Normal6"/>
              <w:rPr>
                <w:lang w:val="es-ES_tradnl"/>
              </w:rPr>
            </w:pPr>
            <w:r w:rsidRPr="00BA7352">
              <w:rPr>
                <w:lang w:val="es-ES_tradnl"/>
              </w:rPr>
              <w:t>k)</w:t>
            </w:r>
            <w:r w:rsidRPr="00BA7352">
              <w:rPr>
                <w:lang w:val="es-ES_tradnl"/>
              </w:rPr>
              <w:tab/>
              <w:t>la necesidad de reforzar la competitividad mundial de la economía de la Unión, en particular de las pequeñas y medianas empresas y de los sectores industriales más expuestos a las fugas de carbono, a fin de garantizar una competencia leal;</w:t>
            </w:r>
          </w:p>
        </w:tc>
        <w:tc>
          <w:tcPr>
            <w:tcW w:w="4876" w:type="dxa"/>
            <w:hideMark/>
          </w:tcPr>
          <w:p w14:paraId="419539D3" w14:textId="77777777" w:rsidR="00C91C8E" w:rsidRPr="00BA7352" w:rsidRDefault="00C91C8E" w:rsidP="004E5A26">
            <w:pPr>
              <w:pStyle w:val="Normal6"/>
              <w:rPr>
                <w:szCs w:val="24"/>
                <w:lang w:val="es-ES_tradnl"/>
              </w:rPr>
            </w:pPr>
            <w:r w:rsidRPr="00BA7352">
              <w:rPr>
                <w:lang w:val="es-ES_tradnl"/>
              </w:rPr>
              <w:t>k)</w:t>
            </w:r>
            <w:r w:rsidRPr="00BA7352">
              <w:rPr>
                <w:lang w:val="es-ES_tradnl"/>
              </w:rPr>
              <w:tab/>
              <w:t xml:space="preserve">la necesidad de reforzar la </w:t>
            </w:r>
            <w:r w:rsidRPr="00BA7352">
              <w:rPr>
                <w:b/>
                <w:i/>
                <w:lang w:val="es-ES_tradnl"/>
              </w:rPr>
              <w:t xml:space="preserve">resiliencia y la </w:t>
            </w:r>
            <w:r w:rsidRPr="00BA7352">
              <w:rPr>
                <w:lang w:val="es-ES_tradnl"/>
              </w:rPr>
              <w:t>competitividad mundial de la economía de la Unión</w:t>
            </w:r>
            <w:r w:rsidRPr="00BA7352">
              <w:rPr>
                <w:b/>
                <w:i/>
                <w:lang w:val="es-ES_tradnl"/>
              </w:rPr>
              <w:t xml:space="preserve"> y reducir el riesgo de fugas de carbono</w:t>
            </w:r>
            <w:r w:rsidRPr="00BA7352">
              <w:rPr>
                <w:lang w:val="es-ES_tradnl"/>
              </w:rPr>
              <w:t xml:space="preserve">, en particular </w:t>
            </w:r>
            <w:r w:rsidRPr="00BA7352">
              <w:rPr>
                <w:b/>
                <w:i/>
                <w:lang w:val="es-ES_tradnl"/>
              </w:rPr>
              <w:t>para</w:t>
            </w:r>
            <w:r w:rsidRPr="00BA7352">
              <w:rPr>
                <w:lang w:val="es-ES_tradnl"/>
              </w:rPr>
              <w:t xml:space="preserve"> las pequeñas y medianas empresas y los sectores industriales </w:t>
            </w:r>
            <w:r w:rsidRPr="00BA7352">
              <w:rPr>
                <w:b/>
                <w:i/>
                <w:lang w:val="es-ES_tradnl"/>
              </w:rPr>
              <w:t xml:space="preserve">que están </w:t>
            </w:r>
            <w:r w:rsidRPr="00BA7352">
              <w:rPr>
                <w:lang w:val="es-ES_tradnl"/>
              </w:rPr>
              <w:t>más expuestos a las fugas de carbono,</w:t>
            </w:r>
            <w:r w:rsidRPr="00BA7352">
              <w:rPr>
                <w:b/>
                <w:i/>
                <w:lang w:val="es-ES_tradnl"/>
              </w:rPr>
              <w:t xml:space="preserve"> también en relación con las exportaciones</w:t>
            </w:r>
            <w:r w:rsidRPr="00BA7352">
              <w:rPr>
                <w:lang w:val="es-ES_tradnl"/>
              </w:rPr>
              <w:t xml:space="preserve"> a fin de garantizar una competencia leal;</w:t>
            </w:r>
          </w:p>
        </w:tc>
      </w:tr>
    </w:tbl>
    <w:p w14:paraId="42481B1D" w14:textId="77777777" w:rsidR="00C91C8E" w:rsidRPr="00BA7352" w:rsidRDefault="00C91C8E" w:rsidP="00C91C8E"/>
    <w:p w14:paraId="6345111B" w14:textId="77777777" w:rsidR="00C91C8E" w:rsidRPr="00BA7352" w:rsidRDefault="00C91C8E" w:rsidP="00C91C8E">
      <w:pPr>
        <w:pStyle w:val="AMNumberTabs0"/>
        <w:keepNext/>
        <w:rPr>
          <w:lang w:val="es-ES_tradnl"/>
        </w:rPr>
      </w:pPr>
      <w:r w:rsidRPr="00BA7352">
        <w:rPr>
          <w:lang w:val="es-ES_tradnl"/>
        </w:rPr>
        <w:t>Enmienda</w:t>
      </w:r>
      <w:r w:rsidRPr="00BA7352">
        <w:rPr>
          <w:lang w:val="es-ES_tradnl"/>
        </w:rPr>
        <w:tab/>
      </w:r>
      <w:r w:rsidRPr="00BA7352">
        <w:rPr>
          <w:lang w:val="es-ES_tradnl"/>
        </w:rPr>
        <w:tab/>
        <w:t>25</w:t>
      </w:r>
    </w:p>
    <w:p w14:paraId="6BAE3663" w14:textId="77777777" w:rsidR="00C91C8E" w:rsidRPr="00BA7352" w:rsidRDefault="00C91C8E" w:rsidP="00C91C8E"/>
    <w:p w14:paraId="15695E4B" w14:textId="77777777" w:rsidR="00C91C8E" w:rsidRPr="00BA7352" w:rsidRDefault="00C91C8E" w:rsidP="00C91C8E">
      <w:pPr>
        <w:pStyle w:val="NormalBold"/>
        <w:keepNext/>
      </w:pPr>
      <w:r w:rsidRPr="00BA7352">
        <w:t>Propuesta de Reglamento</w:t>
      </w:r>
    </w:p>
    <w:p w14:paraId="06530D23" w14:textId="77777777" w:rsidR="00C91C8E" w:rsidRPr="00BA7352" w:rsidRDefault="00C91C8E" w:rsidP="00C91C8E">
      <w:pPr>
        <w:pStyle w:val="NormalBold"/>
      </w:pPr>
      <w:r w:rsidRPr="00BA7352">
        <w:t>Artículo 1 – párrafo 1 – punto 2</w:t>
      </w:r>
    </w:p>
    <w:p w14:paraId="3B2B996F" w14:textId="77777777" w:rsidR="00C91C8E" w:rsidRPr="00BA7352" w:rsidRDefault="00C91C8E" w:rsidP="00C91C8E">
      <w:pPr>
        <w:keepNext/>
      </w:pPr>
      <w:r w:rsidRPr="00BA7352">
        <w:t>Reglamento (UE) 2021/1119</w:t>
      </w:r>
    </w:p>
    <w:p w14:paraId="12AA0720" w14:textId="77777777" w:rsidR="00C91C8E" w:rsidRPr="00BA7352" w:rsidRDefault="00C91C8E" w:rsidP="00C91C8E">
      <w:r w:rsidRPr="00BA7352">
        <w:t>Artículo 4 – apartado 5 – letra m</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1C8E" w:rsidRPr="00BA7352" w14:paraId="73829B80" w14:textId="77777777" w:rsidTr="004E5A26">
        <w:trPr>
          <w:jc w:val="center"/>
        </w:trPr>
        <w:tc>
          <w:tcPr>
            <w:tcW w:w="9752" w:type="dxa"/>
            <w:gridSpan w:val="2"/>
          </w:tcPr>
          <w:p w14:paraId="1FE01B43" w14:textId="77777777" w:rsidR="00C91C8E" w:rsidRPr="00BA7352" w:rsidRDefault="00C91C8E" w:rsidP="004E5A26">
            <w:pPr>
              <w:keepNext/>
            </w:pPr>
          </w:p>
        </w:tc>
      </w:tr>
      <w:tr w:rsidR="00C91C8E" w:rsidRPr="00BA7352" w14:paraId="78736B3D" w14:textId="77777777" w:rsidTr="004E5A26">
        <w:trPr>
          <w:jc w:val="center"/>
        </w:trPr>
        <w:tc>
          <w:tcPr>
            <w:tcW w:w="4876" w:type="dxa"/>
            <w:hideMark/>
          </w:tcPr>
          <w:p w14:paraId="7494663F" w14:textId="77777777" w:rsidR="00C91C8E" w:rsidRPr="00BA7352" w:rsidRDefault="00C91C8E" w:rsidP="004E5A26">
            <w:pPr>
              <w:pStyle w:val="ColumnHeading"/>
              <w:keepNext/>
              <w:rPr>
                <w:lang w:val="es-ES_tradnl"/>
              </w:rPr>
            </w:pPr>
            <w:r w:rsidRPr="00BA7352">
              <w:rPr>
                <w:lang w:val="es-ES_tradnl"/>
              </w:rPr>
              <w:t>Texto de la Comisión</w:t>
            </w:r>
          </w:p>
        </w:tc>
        <w:tc>
          <w:tcPr>
            <w:tcW w:w="4876" w:type="dxa"/>
            <w:hideMark/>
          </w:tcPr>
          <w:p w14:paraId="7C237CB0" w14:textId="77777777" w:rsidR="00C91C8E" w:rsidRPr="00BA7352" w:rsidRDefault="00C91C8E" w:rsidP="004E5A26">
            <w:pPr>
              <w:pStyle w:val="ColumnHeading"/>
              <w:keepNext/>
              <w:rPr>
                <w:lang w:val="es-ES_tradnl"/>
              </w:rPr>
            </w:pPr>
            <w:r w:rsidRPr="00BA7352">
              <w:rPr>
                <w:lang w:val="es-ES_tradnl"/>
              </w:rPr>
              <w:t>Enmienda</w:t>
            </w:r>
          </w:p>
        </w:tc>
      </w:tr>
      <w:tr w:rsidR="00C91C8E" w:rsidRPr="00BA7352" w14:paraId="754BFFB4" w14:textId="77777777" w:rsidTr="004E5A26">
        <w:trPr>
          <w:jc w:val="center"/>
        </w:trPr>
        <w:tc>
          <w:tcPr>
            <w:tcW w:w="4876" w:type="dxa"/>
            <w:hideMark/>
          </w:tcPr>
          <w:p w14:paraId="7EE5F460" w14:textId="77777777" w:rsidR="00C91C8E" w:rsidRPr="00BA7352" w:rsidRDefault="00C91C8E" w:rsidP="004E5A26">
            <w:pPr>
              <w:pStyle w:val="Normal6"/>
              <w:rPr>
                <w:lang w:val="es-ES_tradnl"/>
              </w:rPr>
            </w:pPr>
            <w:r w:rsidRPr="00BA7352">
              <w:rPr>
                <w:lang w:val="es-ES_tradnl"/>
              </w:rPr>
              <w:t>m)</w:t>
            </w:r>
            <w:r w:rsidRPr="00BA7352">
              <w:rPr>
                <w:lang w:val="es-ES_tradnl"/>
              </w:rPr>
              <w:tab/>
              <w:t>la asequibilidad de la energía, la seguridad del suministro, la eficiencia energética</w:t>
            </w:r>
            <w:r w:rsidRPr="00BA7352">
              <w:rPr>
                <w:b/>
                <w:i/>
                <w:lang w:val="es-ES_tradnl"/>
              </w:rPr>
              <w:t xml:space="preserve"> y</w:t>
            </w:r>
            <w:r w:rsidRPr="00BA7352">
              <w:rPr>
                <w:lang w:val="es-ES_tradnl"/>
              </w:rPr>
              <w:t xml:space="preserve"> el principio de primacía de la eficiencia energética;</w:t>
            </w:r>
          </w:p>
        </w:tc>
        <w:tc>
          <w:tcPr>
            <w:tcW w:w="4876" w:type="dxa"/>
            <w:hideMark/>
          </w:tcPr>
          <w:p w14:paraId="56DCF265" w14:textId="77777777" w:rsidR="00C91C8E" w:rsidRPr="00BA7352" w:rsidRDefault="00C91C8E" w:rsidP="004E5A26">
            <w:pPr>
              <w:pStyle w:val="Normal6"/>
              <w:rPr>
                <w:szCs w:val="24"/>
                <w:lang w:val="es-ES_tradnl"/>
              </w:rPr>
            </w:pPr>
            <w:r w:rsidRPr="00BA7352">
              <w:rPr>
                <w:lang w:val="es-ES_tradnl"/>
              </w:rPr>
              <w:t>m)</w:t>
            </w:r>
            <w:r w:rsidRPr="00BA7352">
              <w:rPr>
                <w:lang w:val="es-ES_tradnl"/>
              </w:rPr>
              <w:tab/>
              <w:t xml:space="preserve">la </w:t>
            </w:r>
            <w:r w:rsidRPr="00BA7352">
              <w:rPr>
                <w:b/>
                <w:i/>
                <w:lang w:val="es-ES_tradnl"/>
              </w:rPr>
              <w:t xml:space="preserve">disponibilidad y </w:t>
            </w:r>
            <w:r w:rsidRPr="00BA7352">
              <w:rPr>
                <w:lang w:val="es-ES_tradnl"/>
              </w:rPr>
              <w:t xml:space="preserve">asequibilidad de la energía, la seguridad del suministro, la </w:t>
            </w:r>
            <w:r w:rsidRPr="00BA7352">
              <w:rPr>
                <w:b/>
                <w:i/>
                <w:lang w:val="es-ES_tradnl"/>
              </w:rPr>
              <w:t xml:space="preserve">seguridad energética, la </w:t>
            </w:r>
            <w:r w:rsidRPr="00BA7352">
              <w:rPr>
                <w:lang w:val="es-ES_tradnl"/>
              </w:rPr>
              <w:t>eficiencia energética</w:t>
            </w:r>
            <w:r w:rsidRPr="00BA7352">
              <w:rPr>
                <w:b/>
                <w:i/>
                <w:lang w:val="es-ES_tradnl"/>
              </w:rPr>
              <w:t>, incluido</w:t>
            </w:r>
            <w:r w:rsidRPr="00BA7352">
              <w:rPr>
                <w:lang w:val="es-ES_tradnl"/>
              </w:rPr>
              <w:t xml:space="preserve"> el principio de primacía de la eficiencia energética</w:t>
            </w:r>
            <w:r w:rsidRPr="00BA7352">
              <w:rPr>
                <w:b/>
                <w:i/>
                <w:lang w:val="es-ES_tradnl"/>
              </w:rPr>
              <w:t>, y el refuerzo de las redes e interconexiones eléctricas con miras a construir una auténtica Unión de la Energía y a promover la energía producida internamente</w:t>
            </w:r>
            <w:r w:rsidRPr="00BA7352">
              <w:rPr>
                <w:lang w:val="es-ES_tradnl"/>
              </w:rPr>
              <w:t>;</w:t>
            </w:r>
          </w:p>
        </w:tc>
      </w:tr>
    </w:tbl>
    <w:p w14:paraId="7F9D959F" w14:textId="77777777" w:rsidR="00C91C8E" w:rsidRPr="00BA7352" w:rsidRDefault="00C91C8E" w:rsidP="00C91C8E"/>
    <w:p w14:paraId="5B81F111" w14:textId="77777777" w:rsidR="00C91C8E" w:rsidRPr="00BA7352" w:rsidRDefault="00C91C8E" w:rsidP="00C91C8E">
      <w:pPr>
        <w:pStyle w:val="AMNumberTabs0"/>
        <w:keepNext/>
        <w:rPr>
          <w:lang w:val="es-ES_tradnl"/>
        </w:rPr>
      </w:pPr>
      <w:r w:rsidRPr="00BA7352">
        <w:rPr>
          <w:lang w:val="es-ES_tradnl"/>
        </w:rPr>
        <w:t>Enmienda</w:t>
      </w:r>
      <w:r w:rsidRPr="00BA7352">
        <w:rPr>
          <w:lang w:val="es-ES_tradnl"/>
        </w:rPr>
        <w:tab/>
      </w:r>
      <w:r w:rsidRPr="00BA7352">
        <w:rPr>
          <w:lang w:val="es-ES_tradnl"/>
        </w:rPr>
        <w:tab/>
        <w:t>26</w:t>
      </w:r>
    </w:p>
    <w:p w14:paraId="230A0034" w14:textId="77777777" w:rsidR="00C91C8E" w:rsidRPr="00BA7352" w:rsidRDefault="00C91C8E" w:rsidP="00C91C8E"/>
    <w:p w14:paraId="51B69B5D" w14:textId="77777777" w:rsidR="00C91C8E" w:rsidRPr="00BA7352" w:rsidRDefault="00C91C8E" w:rsidP="00C91C8E">
      <w:pPr>
        <w:pStyle w:val="NormalBold"/>
        <w:keepNext/>
      </w:pPr>
      <w:r w:rsidRPr="00BA7352">
        <w:t>Propuesta de Reglamento</w:t>
      </w:r>
    </w:p>
    <w:p w14:paraId="65731BC5" w14:textId="77777777" w:rsidR="00C91C8E" w:rsidRPr="00BA7352" w:rsidRDefault="00C91C8E" w:rsidP="00C91C8E">
      <w:pPr>
        <w:pStyle w:val="NormalBold"/>
      </w:pPr>
      <w:r w:rsidRPr="00BA7352">
        <w:t>Artículo 1 – párrafo 1 – punto 2</w:t>
      </w:r>
    </w:p>
    <w:p w14:paraId="0BFD3E5E" w14:textId="77777777" w:rsidR="00C91C8E" w:rsidRPr="00BA7352" w:rsidRDefault="00C91C8E" w:rsidP="00C91C8E">
      <w:pPr>
        <w:keepNext/>
      </w:pPr>
      <w:r w:rsidRPr="00BA7352">
        <w:t>Reglamento (UE) 2021/1119</w:t>
      </w:r>
    </w:p>
    <w:p w14:paraId="0D4E61E9" w14:textId="77777777" w:rsidR="00C91C8E" w:rsidRPr="00BA7352" w:rsidRDefault="00C91C8E" w:rsidP="00C91C8E">
      <w:r w:rsidRPr="00BA7352">
        <w:t>Artículo 4 – apartado 5 – letra m bis (nueva)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1C8E" w:rsidRPr="00BA7352" w14:paraId="3C971ED2" w14:textId="77777777" w:rsidTr="004E5A26">
        <w:trPr>
          <w:jc w:val="center"/>
        </w:trPr>
        <w:tc>
          <w:tcPr>
            <w:tcW w:w="9752" w:type="dxa"/>
            <w:gridSpan w:val="2"/>
          </w:tcPr>
          <w:p w14:paraId="130EDF3F" w14:textId="77777777" w:rsidR="00C91C8E" w:rsidRPr="00BA7352" w:rsidRDefault="00C91C8E" w:rsidP="004E5A26">
            <w:pPr>
              <w:keepNext/>
            </w:pPr>
          </w:p>
        </w:tc>
      </w:tr>
      <w:tr w:rsidR="00C91C8E" w:rsidRPr="00BA7352" w14:paraId="718CF14C" w14:textId="77777777" w:rsidTr="004E5A26">
        <w:trPr>
          <w:jc w:val="center"/>
        </w:trPr>
        <w:tc>
          <w:tcPr>
            <w:tcW w:w="4876" w:type="dxa"/>
            <w:hideMark/>
          </w:tcPr>
          <w:p w14:paraId="0C863B34" w14:textId="77777777" w:rsidR="00C91C8E" w:rsidRPr="00BA7352" w:rsidRDefault="00C91C8E" w:rsidP="004E5A26">
            <w:pPr>
              <w:pStyle w:val="ColumnHeading"/>
              <w:keepNext/>
              <w:rPr>
                <w:lang w:val="es-ES_tradnl"/>
              </w:rPr>
            </w:pPr>
            <w:r w:rsidRPr="00BA7352">
              <w:rPr>
                <w:lang w:val="es-ES_tradnl"/>
              </w:rPr>
              <w:t>Texto de la Comisión</w:t>
            </w:r>
          </w:p>
        </w:tc>
        <w:tc>
          <w:tcPr>
            <w:tcW w:w="4876" w:type="dxa"/>
            <w:hideMark/>
          </w:tcPr>
          <w:p w14:paraId="1499F65C" w14:textId="77777777" w:rsidR="00C91C8E" w:rsidRPr="00BA7352" w:rsidRDefault="00C91C8E" w:rsidP="004E5A26">
            <w:pPr>
              <w:pStyle w:val="ColumnHeading"/>
              <w:keepNext/>
              <w:rPr>
                <w:lang w:val="es-ES_tradnl"/>
              </w:rPr>
            </w:pPr>
            <w:r w:rsidRPr="00BA7352">
              <w:rPr>
                <w:lang w:val="es-ES_tradnl"/>
              </w:rPr>
              <w:t>Enmienda</w:t>
            </w:r>
          </w:p>
        </w:tc>
      </w:tr>
      <w:tr w:rsidR="00C91C8E" w:rsidRPr="00BA7352" w14:paraId="26A7BE98" w14:textId="77777777" w:rsidTr="004E5A26">
        <w:trPr>
          <w:jc w:val="center"/>
        </w:trPr>
        <w:tc>
          <w:tcPr>
            <w:tcW w:w="4876" w:type="dxa"/>
          </w:tcPr>
          <w:p w14:paraId="4711F48F" w14:textId="77777777" w:rsidR="00C91C8E" w:rsidRPr="00BA7352" w:rsidRDefault="00C91C8E" w:rsidP="004E5A26">
            <w:pPr>
              <w:pStyle w:val="Normal6"/>
              <w:rPr>
                <w:lang w:val="es-ES_tradnl"/>
              </w:rPr>
            </w:pPr>
          </w:p>
        </w:tc>
        <w:tc>
          <w:tcPr>
            <w:tcW w:w="4876" w:type="dxa"/>
            <w:hideMark/>
          </w:tcPr>
          <w:p w14:paraId="16DFE6D9" w14:textId="77777777" w:rsidR="00C91C8E" w:rsidRPr="00BA7352" w:rsidRDefault="00C91C8E" w:rsidP="004E5A26">
            <w:pPr>
              <w:pStyle w:val="Normal6"/>
              <w:rPr>
                <w:szCs w:val="24"/>
                <w:lang w:val="es-ES_tradnl"/>
              </w:rPr>
            </w:pPr>
            <w:r w:rsidRPr="00BA7352">
              <w:rPr>
                <w:b/>
                <w:i/>
                <w:lang w:val="es-ES_tradnl"/>
              </w:rPr>
              <w:t>m bis)</w:t>
            </w:r>
            <w:r w:rsidRPr="00BA7352">
              <w:rPr>
                <w:b/>
                <w:i/>
                <w:lang w:val="es-ES_tradnl"/>
              </w:rPr>
              <w:tab/>
              <w:t>el papel de los combustibles de emisión cero, con bajas emisiones de carbono y renovables para la descarbonización del transporte, incluido el transporte por carretera, después de 2030, y medidas concretas para ayudar a los fabricantes de vehículos pesados a alcanzar sus objetivos, teniendo en cuenta el contenido europeo;</w:t>
            </w:r>
          </w:p>
        </w:tc>
      </w:tr>
    </w:tbl>
    <w:p w14:paraId="0C4783B2" w14:textId="77777777" w:rsidR="00C91C8E" w:rsidRPr="00BA7352" w:rsidRDefault="00C91C8E" w:rsidP="00C91C8E"/>
    <w:p w14:paraId="2E93F92A" w14:textId="77777777" w:rsidR="00C91C8E" w:rsidRPr="00BA7352" w:rsidRDefault="00C91C8E" w:rsidP="00C91C8E">
      <w:pPr>
        <w:pStyle w:val="AMNumberTabs0"/>
        <w:keepNext/>
        <w:rPr>
          <w:lang w:val="es-ES_tradnl"/>
        </w:rPr>
      </w:pPr>
      <w:r w:rsidRPr="00BA7352">
        <w:rPr>
          <w:lang w:val="es-ES_tradnl"/>
        </w:rPr>
        <w:t>Enmienda</w:t>
      </w:r>
      <w:r w:rsidRPr="00BA7352">
        <w:rPr>
          <w:lang w:val="es-ES_tradnl"/>
        </w:rPr>
        <w:tab/>
      </w:r>
      <w:r w:rsidRPr="00BA7352">
        <w:rPr>
          <w:lang w:val="es-ES_tradnl"/>
        </w:rPr>
        <w:tab/>
        <w:t>27</w:t>
      </w:r>
    </w:p>
    <w:p w14:paraId="7DCA8E41" w14:textId="77777777" w:rsidR="00C91C8E" w:rsidRPr="00BA7352" w:rsidRDefault="00C91C8E" w:rsidP="00C91C8E"/>
    <w:p w14:paraId="5EC05730" w14:textId="77777777" w:rsidR="00C91C8E" w:rsidRPr="00BA7352" w:rsidRDefault="00C91C8E" w:rsidP="00C91C8E">
      <w:pPr>
        <w:pStyle w:val="NormalBold"/>
        <w:keepNext/>
      </w:pPr>
      <w:r w:rsidRPr="00BA7352">
        <w:t>Propuesta de Reglamento</w:t>
      </w:r>
    </w:p>
    <w:p w14:paraId="13DDA4C8" w14:textId="77777777" w:rsidR="00C91C8E" w:rsidRPr="00BA7352" w:rsidRDefault="00C91C8E" w:rsidP="00C91C8E">
      <w:pPr>
        <w:pStyle w:val="NormalBold"/>
      </w:pPr>
      <w:r w:rsidRPr="00BA7352">
        <w:t>Artículo 1 – párrafo 1 – punto 2</w:t>
      </w:r>
    </w:p>
    <w:p w14:paraId="3907460D" w14:textId="77777777" w:rsidR="00C91C8E" w:rsidRPr="00BA7352" w:rsidRDefault="00C91C8E" w:rsidP="00C91C8E">
      <w:pPr>
        <w:keepNext/>
      </w:pPr>
      <w:r w:rsidRPr="00BA7352">
        <w:t>Reglamento (UE) 2021/1119</w:t>
      </w:r>
    </w:p>
    <w:p w14:paraId="67173FCE" w14:textId="77777777" w:rsidR="00C91C8E" w:rsidRPr="00BA7352" w:rsidRDefault="00C91C8E" w:rsidP="00C91C8E">
      <w:r w:rsidRPr="00BA7352">
        <w:t>Artículo 4 – apartado 5 – letra 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1C8E" w:rsidRPr="00BA7352" w14:paraId="15FECC49" w14:textId="77777777" w:rsidTr="004E5A26">
        <w:trPr>
          <w:jc w:val="center"/>
        </w:trPr>
        <w:tc>
          <w:tcPr>
            <w:tcW w:w="9752" w:type="dxa"/>
            <w:gridSpan w:val="2"/>
          </w:tcPr>
          <w:p w14:paraId="01F7AEF0" w14:textId="77777777" w:rsidR="00C91C8E" w:rsidRPr="00BA7352" w:rsidRDefault="00C91C8E" w:rsidP="004E5A26">
            <w:pPr>
              <w:keepNext/>
            </w:pPr>
          </w:p>
        </w:tc>
      </w:tr>
      <w:tr w:rsidR="00C91C8E" w:rsidRPr="00BA7352" w14:paraId="0A27B012" w14:textId="77777777" w:rsidTr="004E5A26">
        <w:trPr>
          <w:jc w:val="center"/>
        </w:trPr>
        <w:tc>
          <w:tcPr>
            <w:tcW w:w="4876" w:type="dxa"/>
            <w:hideMark/>
          </w:tcPr>
          <w:p w14:paraId="6AEFCE9B" w14:textId="77777777" w:rsidR="00C91C8E" w:rsidRPr="00BA7352" w:rsidRDefault="00C91C8E" w:rsidP="004E5A26">
            <w:pPr>
              <w:pStyle w:val="ColumnHeading"/>
              <w:keepNext/>
              <w:rPr>
                <w:lang w:val="es-ES_tradnl"/>
              </w:rPr>
            </w:pPr>
            <w:r w:rsidRPr="00BA7352">
              <w:rPr>
                <w:lang w:val="es-ES_tradnl"/>
              </w:rPr>
              <w:t>Texto de la Comisión</w:t>
            </w:r>
          </w:p>
        </w:tc>
        <w:tc>
          <w:tcPr>
            <w:tcW w:w="4876" w:type="dxa"/>
            <w:hideMark/>
          </w:tcPr>
          <w:p w14:paraId="0CD60919" w14:textId="77777777" w:rsidR="00C91C8E" w:rsidRPr="00BA7352" w:rsidRDefault="00C91C8E" w:rsidP="004E5A26">
            <w:pPr>
              <w:pStyle w:val="ColumnHeading"/>
              <w:keepNext/>
              <w:rPr>
                <w:lang w:val="es-ES_tradnl"/>
              </w:rPr>
            </w:pPr>
            <w:r w:rsidRPr="00BA7352">
              <w:rPr>
                <w:lang w:val="es-ES_tradnl"/>
              </w:rPr>
              <w:t>Enmienda</w:t>
            </w:r>
          </w:p>
        </w:tc>
      </w:tr>
      <w:tr w:rsidR="00C91C8E" w:rsidRPr="00BA7352" w14:paraId="4569351E" w14:textId="77777777" w:rsidTr="004E5A26">
        <w:trPr>
          <w:jc w:val="center"/>
        </w:trPr>
        <w:tc>
          <w:tcPr>
            <w:tcW w:w="4876" w:type="dxa"/>
            <w:hideMark/>
          </w:tcPr>
          <w:p w14:paraId="2F9A478E" w14:textId="77777777" w:rsidR="00C91C8E" w:rsidRPr="00BA7352" w:rsidRDefault="00C91C8E" w:rsidP="004E5A26">
            <w:pPr>
              <w:pStyle w:val="Normal6"/>
              <w:rPr>
                <w:lang w:val="es-ES_tradnl"/>
              </w:rPr>
            </w:pPr>
            <w:r w:rsidRPr="00BA7352">
              <w:rPr>
                <w:lang w:val="es-ES_tradnl"/>
              </w:rPr>
              <w:t>o)</w:t>
            </w:r>
            <w:r w:rsidRPr="00BA7352">
              <w:rPr>
                <w:lang w:val="es-ES_tradnl"/>
              </w:rPr>
              <w:tab/>
              <w:t>la necesidad de garantizar la eficacia medioambiental y los avances a lo largo del tiempo;</w:t>
            </w:r>
          </w:p>
        </w:tc>
        <w:tc>
          <w:tcPr>
            <w:tcW w:w="4876" w:type="dxa"/>
            <w:hideMark/>
          </w:tcPr>
          <w:p w14:paraId="4CB7E216" w14:textId="77777777" w:rsidR="00C91C8E" w:rsidRPr="00BA7352" w:rsidRDefault="00C91C8E" w:rsidP="004E5A26">
            <w:pPr>
              <w:pStyle w:val="Normal6"/>
              <w:rPr>
                <w:szCs w:val="24"/>
                <w:lang w:val="es-ES_tradnl"/>
              </w:rPr>
            </w:pPr>
            <w:r w:rsidRPr="00BA7352">
              <w:rPr>
                <w:lang w:val="es-ES_tradnl"/>
              </w:rPr>
              <w:t>o)</w:t>
            </w:r>
            <w:r w:rsidRPr="00BA7352">
              <w:rPr>
                <w:lang w:val="es-ES_tradnl"/>
              </w:rPr>
              <w:tab/>
              <w:t>la necesidad de garantizar la eficacia medioambiental y los avances a lo largo del tiempo</w:t>
            </w:r>
            <w:r w:rsidRPr="00BA7352">
              <w:rPr>
                <w:b/>
                <w:i/>
                <w:lang w:val="es-ES_tradnl"/>
              </w:rPr>
              <w:t>, a la vez que se salvaguarda la cohesión social y se garantiza la seguridad alimentaria y una transición justa</w:t>
            </w:r>
            <w:r w:rsidRPr="00BA7352">
              <w:rPr>
                <w:lang w:val="es-ES_tradnl"/>
              </w:rPr>
              <w:t>;</w:t>
            </w:r>
          </w:p>
        </w:tc>
      </w:tr>
    </w:tbl>
    <w:p w14:paraId="7027928B" w14:textId="77777777" w:rsidR="00C91C8E" w:rsidRPr="00BA7352" w:rsidRDefault="00C91C8E" w:rsidP="00C91C8E"/>
    <w:p w14:paraId="392DC5BF" w14:textId="77777777" w:rsidR="00C91C8E" w:rsidRPr="00BA7352" w:rsidRDefault="00C91C8E" w:rsidP="00C91C8E">
      <w:pPr>
        <w:pStyle w:val="AMNumberTabs0"/>
        <w:keepNext/>
        <w:rPr>
          <w:lang w:val="es-ES_tradnl"/>
        </w:rPr>
      </w:pPr>
      <w:r w:rsidRPr="00BA7352">
        <w:rPr>
          <w:lang w:val="es-ES_tradnl"/>
        </w:rPr>
        <w:t>Enmienda</w:t>
      </w:r>
      <w:r w:rsidRPr="00BA7352">
        <w:rPr>
          <w:lang w:val="es-ES_tradnl"/>
        </w:rPr>
        <w:tab/>
      </w:r>
      <w:r w:rsidRPr="00BA7352">
        <w:rPr>
          <w:lang w:val="es-ES_tradnl"/>
        </w:rPr>
        <w:tab/>
        <w:t>28</w:t>
      </w:r>
    </w:p>
    <w:p w14:paraId="2C0815EB" w14:textId="77777777" w:rsidR="00C91C8E" w:rsidRPr="00BA7352" w:rsidRDefault="00C91C8E" w:rsidP="00C91C8E"/>
    <w:p w14:paraId="4D3D9091" w14:textId="77777777" w:rsidR="00C91C8E" w:rsidRPr="00BA7352" w:rsidRDefault="00C91C8E" w:rsidP="00C91C8E">
      <w:pPr>
        <w:pStyle w:val="NormalBold"/>
        <w:keepNext/>
      </w:pPr>
      <w:r w:rsidRPr="00BA7352">
        <w:t>Propuesta de Reglamento</w:t>
      </w:r>
    </w:p>
    <w:p w14:paraId="4DDFED5B" w14:textId="77777777" w:rsidR="00C91C8E" w:rsidRPr="00BA7352" w:rsidRDefault="00C91C8E" w:rsidP="00C91C8E">
      <w:pPr>
        <w:pStyle w:val="NormalBold"/>
      </w:pPr>
      <w:r w:rsidRPr="00BA7352">
        <w:t>Artículo 1 – párrafo 1 – punto 2</w:t>
      </w:r>
    </w:p>
    <w:p w14:paraId="22A19E5E" w14:textId="77777777" w:rsidR="00C91C8E" w:rsidRPr="00BA7352" w:rsidRDefault="00C91C8E" w:rsidP="00C91C8E">
      <w:pPr>
        <w:keepNext/>
      </w:pPr>
      <w:r w:rsidRPr="00BA7352">
        <w:t>Reglamento (UE) 2021/1119</w:t>
      </w:r>
    </w:p>
    <w:p w14:paraId="2D453B9D" w14:textId="77777777" w:rsidR="00C91C8E" w:rsidRPr="00BA7352" w:rsidRDefault="00C91C8E" w:rsidP="00C91C8E">
      <w:r w:rsidRPr="00BA7352">
        <w:t>Artículo 4 – apartado 5 – letra p</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1C8E" w:rsidRPr="00BA7352" w14:paraId="09B24002" w14:textId="77777777" w:rsidTr="004E5A26">
        <w:trPr>
          <w:jc w:val="center"/>
        </w:trPr>
        <w:tc>
          <w:tcPr>
            <w:tcW w:w="9752" w:type="dxa"/>
            <w:gridSpan w:val="2"/>
          </w:tcPr>
          <w:p w14:paraId="540CCA1B" w14:textId="77777777" w:rsidR="00C91C8E" w:rsidRPr="00BA7352" w:rsidRDefault="00C91C8E" w:rsidP="004E5A26">
            <w:pPr>
              <w:keepNext/>
            </w:pPr>
          </w:p>
        </w:tc>
      </w:tr>
      <w:tr w:rsidR="00C91C8E" w:rsidRPr="00BA7352" w14:paraId="540C5D29" w14:textId="77777777" w:rsidTr="004E5A26">
        <w:trPr>
          <w:jc w:val="center"/>
        </w:trPr>
        <w:tc>
          <w:tcPr>
            <w:tcW w:w="4876" w:type="dxa"/>
            <w:hideMark/>
          </w:tcPr>
          <w:p w14:paraId="164E4A2C" w14:textId="77777777" w:rsidR="00C91C8E" w:rsidRPr="00BA7352" w:rsidRDefault="00C91C8E" w:rsidP="004E5A26">
            <w:pPr>
              <w:pStyle w:val="ColumnHeading"/>
              <w:keepNext/>
              <w:rPr>
                <w:lang w:val="es-ES_tradnl"/>
              </w:rPr>
            </w:pPr>
            <w:r w:rsidRPr="00BA7352">
              <w:rPr>
                <w:lang w:val="es-ES_tradnl"/>
              </w:rPr>
              <w:t>Texto de la Comisión</w:t>
            </w:r>
          </w:p>
        </w:tc>
        <w:tc>
          <w:tcPr>
            <w:tcW w:w="4876" w:type="dxa"/>
            <w:hideMark/>
          </w:tcPr>
          <w:p w14:paraId="54802B5C" w14:textId="77777777" w:rsidR="00C91C8E" w:rsidRPr="00BA7352" w:rsidRDefault="00C91C8E" w:rsidP="004E5A26">
            <w:pPr>
              <w:pStyle w:val="ColumnHeading"/>
              <w:keepNext/>
              <w:rPr>
                <w:lang w:val="es-ES_tradnl"/>
              </w:rPr>
            </w:pPr>
            <w:r w:rsidRPr="00BA7352">
              <w:rPr>
                <w:lang w:val="es-ES_tradnl"/>
              </w:rPr>
              <w:t>Enmienda</w:t>
            </w:r>
          </w:p>
        </w:tc>
      </w:tr>
      <w:tr w:rsidR="00C91C8E" w:rsidRPr="00BA7352" w14:paraId="6F6C57B3" w14:textId="77777777" w:rsidTr="004E5A26">
        <w:trPr>
          <w:jc w:val="center"/>
        </w:trPr>
        <w:tc>
          <w:tcPr>
            <w:tcW w:w="4876" w:type="dxa"/>
            <w:hideMark/>
          </w:tcPr>
          <w:p w14:paraId="795EC795" w14:textId="77777777" w:rsidR="00C91C8E" w:rsidRPr="00BA7352" w:rsidRDefault="00C91C8E" w:rsidP="004E5A26">
            <w:pPr>
              <w:pStyle w:val="Normal6"/>
              <w:rPr>
                <w:lang w:val="es-ES_tradnl"/>
              </w:rPr>
            </w:pPr>
            <w:r w:rsidRPr="00BA7352">
              <w:rPr>
                <w:b/>
                <w:i/>
                <w:lang w:val="es-ES_tradnl"/>
              </w:rPr>
              <w:t>p)</w:t>
            </w:r>
            <w:r w:rsidRPr="00BA7352">
              <w:rPr>
                <w:b/>
                <w:i/>
                <w:lang w:val="es-ES_tradnl"/>
              </w:rPr>
              <w:tab/>
              <w:t>la necesidad de mantener, gestionar y ampliar los sumideros naturales a largo plazo y de proteger y restaurar la biodiversidad, así como de tener en cuenta las incertidumbres, en particular las relacionadas con los efectos del cambio climático en el sector del uso de la tierra;</w:t>
            </w:r>
          </w:p>
        </w:tc>
        <w:tc>
          <w:tcPr>
            <w:tcW w:w="4876" w:type="dxa"/>
            <w:hideMark/>
          </w:tcPr>
          <w:p w14:paraId="441B893A" w14:textId="77777777" w:rsidR="00C91C8E" w:rsidRPr="00BA7352" w:rsidRDefault="00C91C8E" w:rsidP="004E5A26">
            <w:pPr>
              <w:pStyle w:val="Normal6"/>
              <w:rPr>
                <w:szCs w:val="24"/>
                <w:lang w:val="es-ES_tradnl"/>
              </w:rPr>
            </w:pPr>
            <w:r w:rsidRPr="00BA7352">
              <w:rPr>
                <w:b/>
                <w:i/>
                <w:lang w:val="es-ES_tradnl"/>
              </w:rPr>
              <w:t>suprimida</w:t>
            </w:r>
          </w:p>
        </w:tc>
      </w:tr>
    </w:tbl>
    <w:p w14:paraId="2A6D61DE" w14:textId="77777777" w:rsidR="00C91C8E" w:rsidRPr="00BA7352" w:rsidRDefault="00C91C8E" w:rsidP="00C91C8E"/>
    <w:p w14:paraId="41505498" w14:textId="77777777" w:rsidR="00C91C8E" w:rsidRPr="00BA7352" w:rsidRDefault="00C91C8E" w:rsidP="00C91C8E">
      <w:pPr>
        <w:pStyle w:val="AMNumberTabs0"/>
        <w:keepNext/>
        <w:rPr>
          <w:lang w:val="es-ES_tradnl"/>
        </w:rPr>
      </w:pPr>
      <w:r w:rsidRPr="00BA7352">
        <w:rPr>
          <w:lang w:val="es-ES_tradnl"/>
        </w:rPr>
        <w:t>Enmienda</w:t>
      </w:r>
      <w:r w:rsidRPr="00BA7352">
        <w:rPr>
          <w:lang w:val="es-ES_tradnl"/>
        </w:rPr>
        <w:tab/>
      </w:r>
      <w:r w:rsidRPr="00BA7352">
        <w:rPr>
          <w:lang w:val="es-ES_tradnl"/>
        </w:rPr>
        <w:tab/>
        <w:t>29</w:t>
      </w:r>
    </w:p>
    <w:p w14:paraId="41CA27FB" w14:textId="77777777" w:rsidR="00C91C8E" w:rsidRPr="00BA7352" w:rsidRDefault="00C91C8E" w:rsidP="00C91C8E"/>
    <w:p w14:paraId="036C9D15" w14:textId="77777777" w:rsidR="00C91C8E" w:rsidRPr="00BA7352" w:rsidRDefault="00C91C8E" w:rsidP="00C91C8E">
      <w:pPr>
        <w:pStyle w:val="NormalBold"/>
        <w:keepNext/>
      </w:pPr>
      <w:r w:rsidRPr="00BA7352">
        <w:t>Propuesta de Reglamento</w:t>
      </w:r>
    </w:p>
    <w:p w14:paraId="78D2DA62" w14:textId="77777777" w:rsidR="00C91C8E" w:rsidRPr="00BA7352" w:rsidRDefault="00C91C8E" w:rsidP="00C91C8E">
      <w:pPr>
        <w:pStyle w:val="NormalBold"/>
      </w:pPr>
      <w:r w:rsidRPr="00BA7352">
        <w:t>Artículo 1 – párrafo 1 – punto 2</w:t>
      </w:r>
    </w:p>
    <w:p w14:paraId="4C10E4CD" w14:textId="77777777" w:rsidR="00C91C8E" w:rsidRPr="00BA7352" w:rsidRDefault="00C91C8E" w:rsidP="00C91C8E">
      <w:pPr>
        <w:keepNext/>
      </w:pPr>
      <w:r w:rsidRPr="00BA7352">
        <w:t>Reglamento (UE) 2021/1119</w:t>
      </w:r>
    </w:p>
    <w:p w14:paraId="3F266869" w14:textId="77777777" w:rsidR="00C91C8E" w:rsidRPr="00BA7352" w:rsidRDefault="00C91C8E" w:rsidP="00C91C8E">
      <w:r w:rsidRPr="00BA7352">
        <w:t>Artículo 4 – apartado 5 – letra q</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1C8E" w:rsidRPr="00BA7352" w14:paraId="39E786A0" w14:textId="77777777" w:rsidTr="004E5A26">
        <w:trPr>
          <w:jc w:val="center"/>
        </w:trPr>
        <w:tc>
          <w:tcPr>
            <w:tcW w:w="9752" w:type="dxa"/>
            <w:gridSpan w:val="2"/>
          </w:tcPr>
          <w:p w14:paraId="3F80591D" w14:textId="77777777" w:rsidR="00C91C8E" w:rsidRPr="00BA7352" w:rsidRDefault="00C91C8E" w:rsidP="004E5A26">
            <w:pPr>
              <w:keepNext/>
            </w:pPr>
          </w:p>
        </w:tc>
      </w:tr>
      <w:tr w:rsidR="00C91C8E" w:rsidRPr="00BA7352" w14:paraId="4C9ABE73" w14:textId="77777777" w:rsidTr="004E5A26">
        <w:trPr>
          <w:jc w:val="center"/>
        </w:trPr>
        <w:tc>
          <w:tcPr>
            <w:tcW w:w="4876" w:type="dxa"/>
            <w:hideMark/>
          </w:tcPr>
          <w:p w14:paraId="022480D8" w14:textId="77777777" w:rsidR="00C91C8E" w:rsidRPr="00BA7352" w:rsidRDefault="00C91C8E" w:rsidP="004E5A26">
            <w:pPr>
              <w:pStyle w:val="ColumnHeading"/>
              <w:keepNext/>
              <w:rPr>
                <w:lang w:val="es-ES_tradnl"/>
              </w:rPr>
            </w:pPr>
            <w:r w:rsidRPr="00BA7352">
              <w:rPr>
                <w:lang w:val="es-ES_tradnl"/>
              </w:rPr>
              <w:t>Texto de la Comisión</w:t>
            </w:r>
          </w:p>
        </w:tc>
        <w:tc>
          <w:tcPr>
            <w:tcW w:w="4876" w:type="dxa"/>
            <w:hideMark/>
          </w:tcPr>
          <w:p w14:paraId="4D6F9457" w14:textId="77777777" w:rsidR="00C91C8E" w:rsidRPr="00BA7352" w:rsidRDefault="00C91C8E" w:rsidP="004E5A26">
            <w:pPr>
              <w:pStyle w:val="ColumnHeading"/>
              <w:keepNext/>
              <w:rPr>
                <w:lang w:val="es-ES_tradnl"/>
              </w:rPr>
            </w:pPr>
            <w:r w:rsidRPr="00BA7352">
              <w:rPr>
                <w:lang w:val="es-ES_tradnl"/>
              </w:rPr>
              <w:t>Enmienda</w:t>
            </w:r>
          </w:p>
        </w:tc>
      </w:tr>
      <w:tr w:rsidR="00C91C8E" w:rsidRPr="00BA7352" w14:paraId="35EEBB83" w14:textId="77777777" w:rsidTr="004E5A26">
        <w:trPr>
          <w:jc w:val="center"/>
        </w:trPr>
        <w:tc>
          <w:tcPr>
            <w:tcW w:w="4876" w:type="dxa"/>
            <w:hideMark/>
          </w:tcPr>
          <w:p w14:paraId="67892162" w14:textId="77777777" w:rsidR="00C91C8E" w:rsidRPr="00BA7352" w:rsidRDefault="00C91C8E" w:rsidP="004E5A26">
            <w:pPr>
              <w:pStyle w:val="Normal6"/>
              <w:rPr>
                <w:lang w:val="es-ES_tradnl"/>
              </w:rPr>
            </w:pPr>
            <w:r w:rsidRPr="00BA7352">
              <w:rPr>
                <w:lang w:val="es-ES_tradnl"/>
              </w:rPr>
              <w:t>q)</w:t>
            </w:r>
            <w:r w:rsidRPr="00BA7352">
              <w:rPr>
                <w:lang w:val="es-ES_tradnl"/>
              </w:rPr>
              <w:tab/>
              <w:t>las necesidades y oportunidades en materia de inversión, incluido el acceso a la financiación pública y privada;</w:t>
            </w:r>
          </w:p>
        </w:tc>
        <w:tc>
          <w:tcPr>
            <w:tcW w:w="4876" w:type="dxa"/>
            <w:hideMark/>
          </w:tcPr>
          <w:p w14:paraId="12D2A41E" w14:textId="77777777" w:rsidR="00C91C8E" w:rsidRPr="00BA7352" w:rsidRDefault="00C91C8E" w:rsidP="004E5A26">
            <w:pPr>
              <w:pStyle w:val="Normal6"/>
              <w:rPr>
                <w:szCs w:val="24"/>
                <w:lang w:val="es-ES_tradnl"/>
              </w:rPr>
            </w:pPr>
            <w:r w:rsidRPr="00BA7352">
              <w:rPr>
                <w:lang w:val="es-ES_tradnl"/>
              </w:rPr>
              <w:t>q)</w:t>
            </w:r>
            <w:r w:rsidRPr="00BA7352">
              <w:rPr>
                <w:lang w:val="es-ES_tradnl"/>
              </w:rPr>
              <w:tab/>
              <w:t>las necesidades y oportunidades en materia de inversión, incluido el acceso a la financiación pública y privada</w:t>
            </w:r>
            <w:r w:rsidRPr="00BA7352">
              <w:rPr>
                <w:b/>
                <w:i/>
                <w:lang w:val="es-ES_tradnl"/>
              </w:rPr>
              <w:t>, y el apoyo a la innovación y el acceso a las tecnologías innovadoras en todos los Estados miembros teniendo en cuenta el equilibrio geográfico</w:t>
            </w:r>
            <w:r w:rsidRPr="00BA7352">
              <w:rPr>
                <w:lang w:val="es-ES_tradnl"/>
              </w:rPr>
              <w:t>;</w:t>
            </w:r>
          </w:p>
        </w:tc>
      </w:tr>
    </w:tbl>
    <w:p w14:paraId="229C554D" w14:textId="77777777" w:rsidR="00C91C8E" w:rsidRPr="00BA7352" w:rsidRDefault="00C91C8E" w:rsidP="00C91C8E"/>
    <w:p w14:paraId="6281341A" w14:textId="77777777" w:rsidR="00C91C8E" w:rsidRPr="00BA7352" w:rsidRDefault="00C91C8E" w:rsidP="00C91C8E">
      <w:pPr>
        <w:pStyle w:val="AMNumberTabs0"/>
        <w:keepNext/>
        <w:rPr>
          <w:lang w:val="es-ES_tradnl"/>
        </w:rPr>
      </w:pPr>
      <w:r w:rsidRPr="00BA7352">
        <w:rPr>
          <w:lang w:val="es-ES_tradnl"/>
        </w:rPr>
        <w:t>Enmienda</w:t>
      </w:r>
      <w:r w:rsidRPr="00BA7352">
        <w:rPr>
          <w:lang w:val="es-ES_tradnl"/>
        </w:rPr>
        <w:tab/>
      </w:r>
      <w:r w:rsidRPr="00BA7352">
        <w:rPr>
          <w:lang w:val="es-ES_tradnl"/>
        </w:rPr>
        <w:tab/>
        <w:t>30</w:t>
      </w:r>
    </w:p>
    <w:p w14:paraId="11B8AE14" w14:textId="77777777" w:rsidR="00C91C8E" w:rsidRPr="00BA7352" w:rsidRDefault="00C91C8E" w:rsidP="00C91C8E"/>
    <w:p w14:paraId="74FAE691" w14:textId="77777777" w:rsidR="00C91C8E" w:rsidRPr="00BA7352" w:rsidRDefault="00C91C8E" w:rsidP="00C91C8E">
      <w:pPr>
        <w:pStyle w:val="NormalBold"/>
        <w:keepNext/>
      </w:pPr>
      <w:r w:rsidRPr="00BA7352">
        <w:t>Propuesta de Reglamento</w:t>
      </w:r>
    </w:p>
    <w:p w14:paraId="586C3672" w14:textId="77777777" w:rsidR="00C91C8E" w:rsidRPr="00BA7352" w:rsidRDefault="00C91C8E" w:rsidP="00C91C8E">
      <w:pPr>
        <w:pStyle w:val="NormalBold"/>
      </w:pPr>
      <w:r w:rsidRPr="00BA7352">
        <w:t>Artículo 1 – párrafo 1 – punto 2</w:t>
      </w:r>
    </w:p>
    <w:p w14:paraId="4A71914D" w14:textId="77777777" w:rsidR="00C91C8E" w:rsidRPr="00BA7352" w:rsidRDefault="00C91C8E" w:rsidP="00C91C8E">
      <w:pPr>
        <w:keepNext/>
      </w:pPr>
      <w:r w:rsidRPr="00BA7352">
        <w:t>Reglamento (UE) 2021/1119</w:t>
      </w:r>
    </w:p>
    <w:p w14:paraId="01E0014E" w14:textId="77777777" w:rsidR="00C91C8E" w:rsidRPr="00BA7352" w:rsidRDefault="00C91C8E" w:rsidP="00C91C8E">
      <w:r w:rsidRPr="00BA7352">
        <w:t>Artículo 4 – apartado 5 – letra r</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1C8E" w:rsidRPr="00BA7352" w14:paraId="2B6BB0D3" w14:textId="77777777" w:rsidTr="004E5A26">
        <w:trPr>
          <w:jc w:val="center"/>
        </w:trPr>
        <w:tc>
          <w:tcPr>
            <w:tcW w:w="9752" w:type="dxa"/>
            <w:gridSpan w:val="2"/>
          </w:tcPr>
          <w:p w14:paraId="099EC802" w14:textId="77777777" w:rsidR="00C91C8E" w:rsidRPr="00BA7352" w:rsidRDefault="00C91C8E" w:rsidP="004E5A26">
            <w:pPr>
              <w:keepNext/>
            </w:pPr>
          </w:p>
        </w:tc>
      </w:tr>
      <w:tr w:rsidR="00C91C8E" w:rsidRPr="00BA7352" w14:paraId="097CB715" w14:textId="77777777" w:rsidTr="004E5A26">
        <w:trPr>
          <w:jc w:val="center"/>
        </w:trPr>
        <w:tc>
          <w:tcPr>
            <w:tcW w:w="4876" w:type="dxa"/>
            <w:hideMark/>
          </w:tcPr>
          <w:p w14:paraId="5D6B4CAF" w14:textId="77777777" w:rsidR="00C91C8E" w:rsidRPr="00BA7352" w:rsidRDefault="00C91C8E" w:rsidP="004E5A26">
            <w:pPr>
              <w:pStyle w:val="ColumnHeading"/>
              <w:keepNext/>
              <w:rPr>
                <w:lang w:val="es-ES_tradnl"/>
              </w:rPr>
            </w:pPr>
            <w:r w:rsidRPr="00BA7352">
              <w:rPr>
                <w:lang w:val="es-ES_tradnl"/>
              </w:rPr>
              <w:t>Texto de la Comisión</w:t>
            </w:r>
          </w:p>
        </w:tc>
        <w:tc>
          <w:tcPr>
            <w:tcW w:w="4876" w:type="dxa"/>
            <w:hideMark/>
          </w:tcPr>
          <w:p w14:paraId="7869AF73" w14:textId="77777777" w:rsidR="00C91C8E" w:rsidRPr="00BA7352" w:rsidRDefault="00C91C8E" w:rsidP="004E5A26">
            <w:pPr>
              <w:pStyle w:val="ColumnHeading"/>
              <w:keepNext/>
              <w:rPr>
                <w:lang w:val="es-ES_tradnl"/>
              </w:rPr>
            </w:pPr>
            <w:r w:rsidRPr="00BA7352">
              <w:rPr>
                <w:lang w:val="es-ES_tradnl"/>
              </w:rPr>
              <w:t>Enmienda</w:t>
            </w:r>
          </w:p>
        </w:tc>
      </w:tr>
      <w:tr w:rsidR="00C91C8E" w:rsidRPr="00BA7352" w14:paraId="481A6DD2" w14:textId="77777777" w:rsidTr="004E5A26">
        <w:trPr>
          <w:jc w:val="center"/>
        </w:trPr>
        <w:tc>
          <w:tcPr>
            <w:tcW w:w="4876" w:type="dxa"/>
            <w:hideMark/>
          </w:tcPr>
          <w:p w14:paraId="10884E1D" w14:textId="77777777" w:rsidR="00C91C8E" w:rsidRPr="00BA7352" w:rsidRDefault="00C91C8E" w:rsidP="004E5A26">
            <w:pPr>
              <w:pStyle w:val="Normal6"/>
              <w:rPr>
                <w:lang w:val="es-ES_tradnl"/>
              </w:rPr>
            </w:pPr>
            <w:r w:rsidRPr="00BA7352">
              <w:rPr>
                <w:lang w:val="es-ES_tradnl"/>
              </w:rPr>
              <w:t>r)</w:t>
            </w:r>
            <w:r w:rsidRPr="00BA7352">
              <w:rPr>
                <w:lang w:val="es-ES_tradnl"/>
              </w:rPr>
              <w:tab/>
              <w:t xml:space="preserve">la evolución </w:t>
            </w:r>
            <w:r w:rsidRPr="00BA7352">
              <w:rPr>
                <w:b/>
                <w:i/>
                <w:lang w:val="es-ES_tradnl"/>
              </w:rPr>
              <w:t xml:space="preserve">internacional </w:t>
            </w:r>
            <w:r w:rsidRPr="00BA7352">
              <w:rPr>
                <w:lang w:val="es-ES_tradnl"/>
              </w:rPr>
              <w:t xml:space="preserve">y los esfuerzos </w:t>
            </w:r>
            <w:r w:rsidRPr="00BA7352">
              <w:rPr>
                <w:b/>
                <w:i/>
                <w:lang w:val="es-ES_tradnl"/>
              </w:rPr>
              <w:t>realizados</w:t>
            </w:r>
            <w:r w:rsidRPr="00BA7352">
              <w:rPr>
                <w:lang w:val="es-ES_tradnl"/>
              </w:rPr>
              <w:t xml:space="preserve"> para alcanzar los objetivos a largo plazo del Acuerdo de París y el objetivo último de la CMNUCC, así como el apoyo de la Unión a sus socios en la lucha contra el cambio climático y sus efectos.</w:t>
            </w:r>
            <w:r w:rsidRPr="00BA7352">
              <w:rPr>
                <w:b/>
                <w:i/>
                <w:lang w:val="es-ES_tradnl"/>
              </w:rPr>
              <w:t>».</w:t>
            </w:r>
          </w:p>
        </w:tc>
        <w:tc>
          <w:tcPr>
            <w:tcW w:w="4876" w:type="dxa"/>
            <w:hideMark/>
          </w:tcPr>
          <w:p w14:paraId="58296BD3" w14:textId="77777777" w:rsidR="00C91C8E" w:rsidRPr="00BA7352" w:rsidRDefault="00C91C8E" w:rsidP="004E5A26">
            <w:pPr>
              <w:pStyle w:val="Normal6"/>
              <w:rPr>
                <w:szCs w:val="24"/>
                <w:lang w:val="es-ES_tradnl"/>
              </w:rPr>
            </w:pPr>
            <w:r w:rsidRPr="00BA7352">
              <w:rPr>
                <w:lang w:val="es-ES_tradnl"/>
              </w:rPr>
              <w:t>r)</w:t>
            </w:r>
            <w:r w:rsidRPr="00BA7352">
              <w:rPr>
                <w:lang w:val="es-ES_tradnl"/>
              </w:rPr>
              <w:tab/>
              <w:t xml:space="preserve">la evolución y los esfuerzos </w:t>
            </w:r>
            <w:r w:rsidRPr="00BA7352">
              <w:rPr>
                <w:b/>
                <w:i/>
                <w:lang w:val="es-ES_tradnl"/>
              </w:rPr>
              <w:t>internacionales</w:t>
            </w:r>
            <w:r w:rsidRPr="00BA7352">
              <w:rPr>
                <w:lang w:val="es-ES_tradnl"/>
              </w:rPr>
              <w:t xml:space="preserve"> para alcanzar los objetivos a largo plazo del Acuerdo de París y el objetivo último de la </w:t>
            </w:r>
            <w:r w:rsidRPr="00BA7352">
              <w:rPr>
                <w:b/>
                <w:i/>
                <w:lang w:val="es-ES_tradnl"/>
              </w:rPr>
              <w:t>Convención Marco de las Naciones Unidas sobre el Cambio Climático (</w:t>
            </w:r>
            <w:r w:rsidRPr="00BA7352">
              <w:rPr>
                <w:lang w:val="es-ES_tradnl"/>
              </w:rPr>
              <w:t>CMNUCC</w:t>
            </w:r>
            <w:r w:rsidRPr="00BA7352">
              <w:rPr>
                <w:b/>
                <w:i/>
                <w:lang w:val="es-ES_tradnl"/>
              </w:rPr>
              <w:t>)</w:t>
            </w:r>
            <w:r w:rsidRPr="00BA7352">
              <w:rPr>
                <w:lang w:val="es-ES_tradnl"/>
              </w:rPr>
              <w:t>, así como el apoyo de la Unión a sus socios en la lucha contra el cambio climático y sus efectos.</w:t>
            </w:r>
          </w:p>
        </w:tc>
      </w:tr>
    </w:tbl>
    <w:p w14:paraId="38F3E7E8" w14:textId="77777777" w:rsidR="00C91C8E" w:rsidRPr="00BA7352" w:rsidRDefault="00C91C8E" w:rsidP="00C91C8E"/>
    <w:p w14:paraId="0014883A" w14:textId="77777777" w:rsidR="00C91C8E" w:rsidRPr="00BA7352" w:rsidRDefault="00C91C8E" w:rsidP="00C91C8E">
      <w:pPr>
        <w:pStyle w:val="AMNumberTabs0"/>
        <w:keepNext/>
        <w:rPr>
          <w:lang w:val="es-ES_tradnl"/>
        </w:rPr>
      </w:pPr>
      <w:r w:rsidRPr="00BA7352">
        <w:rPr>
          <w:lang w:val="es-ES_tradnl"/>
        </w:rPr>
        <w:t>Enmienda</w:t>
      </w:r>
      <w:r w:rsidRPr="00BA7352">
        <w:rPr>
          <w:lang w:val="es-ES_tradnl"/>
        </w:rPr>
        <w:tab/>
      </w:r>
      <w:r w:rsidRPr="00BA7352">
        <w:rPr>
          <w:lang w:val="es-ES_tradnl"/>
        </w:rPr>
        <w:tab/>
        <w:t>31</w:t>
      </w:r>
    </w:p>
    <w:p w14:paraId="2EBABD7D" w14:textId="77777777" w:rsidR="00C91C8E" w:rsidRPr="00BA7352" w:rsidRDefault="00C91C8E" w:rsidP="00C91C8E"/>
    <w:p w14:paraId="4D042287" w14:textId="77777777" w:rsidR="00C91C8E" w:rsidRPr="00BA7352" w:rsidRDefault="00C91C8E" w:rsidP="00C91C8E">
      <w:pPr>
        <w:pStyle w:val="NormalBold"/>
        <w:keepNext/>
      </w:pPr>
      <w:r w:rsidRPr="00BA7352">
        <w:t>Propuesta de Reglamento</w:t>
      </w:r>
    </w:p>
    <w:p w14:paraId="32AD6C69" w14:textId="77777777" w:rsidR="00C91C8E" w:rsidRPr="00BA7352" w:rsidRDefault="00C91C8E" w:rsidP="00C91C8E">
      <w:pPr>
        <w:pStyle w:val="NormalBold"/>
      </w:pPr>
      <w:r w:rsidRPr="00BA7352">
        <w:t>Artículo 1 – párrafo 1 – punto 2 bis (nuevo)</w:t>
      </w:r>
    </w:p>
    <w:p w14:paraId="4224CA0B" w14:textId="77777777" w:rsidR="00C91C8E" w:rsidRPr="00BA7352" w:rsidRDefault="00C91C8E" w:rsidP="00C91C8E">
      <w:pPr>
        <w:keepNext/>
      </w:pPr>
      <w:r w:rsidRPr="00BA7352">
        <w:t>Reglamento (UE) 2021/1119</w:t>
      </w:r>
    </w:p>
    <w:p w14:paraId="1867CFEE" w14:textId="77777777" w:rsidR="00C91C8E" w:rsidRPr="00BA7352" w:rsidRDefault="00C91C8E" w:rsidP="00C91C8E">
      <w:r w:rsidRPr="00BA7352">
        <w:t>Artículo 4 – apartado 8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1C8E" w:rsidRPr="00BA7352" w14:paraId="6A0D0007" w14:textId="77777777" w:rsidTr="004E5A26">
        <w:trPr>
          <w:jc w:val="center"/>
        </w:trPr>
        <w:tc>
          <w:tcPr>
            <w:tcW w:w="9752" w:type="dxa"/>
            <w:gridSpan w:val="2"/>
          </w:tcPr>
          <w:p w14:paraId="61A09F52" w14:textId="77777777" w:rsidR="00C91C8E" w:rsidRPr="00BA7352" w:rsidRDefault="00C91C8E" w:rsidP="004E5A26">
            <w:pPr>
              <w:keepNext/>
            </w:pPr>
          </w:p>
        </w:tc>
      </w:tr>
      <w:tr w:rsidR="00C91C8E" w:rsidRPr="00BA7352" w14:paraId="7D5CB97B" w14:textId="77777777" w:rsidTr="004E5A26">
        <w:trPr>
          <w:jc w:val="center"/>
        </w:trPr>
        <w:tc>
          <w:tcPr>
            <w:tcW w:w="4876" w:type="dxa"/>
            <w:hideMark/>
          </w:tcPr>
          <w:p w14:paraId="0FC6F452" w14:textId="77777777" w:rsidR="00C91C8E" w:rsidRPr="00BA7352" w:rsidRDefault="00C91C8E" w:rsidP="004E5A26">
            <w:pPr>
              <w:pStyle w:val="ColumnHeading"/>
              <w:keepNext/>
              <w:rPr>
                <w:lang w:val="es-ES_tradnl"/>
              </w:rPr>
            </w:pPr>
            <w:r w:rsidRPr="00BA7352">
              <w:rPr>
                <w:lang w:val="es-ES_tradnl"/>
              </w:rPr>
              <w:t>Texto de la Comisión</w:t>
            </w:r>
          </w:p>
        </w:tc>
        <w:tc>
          <w:tcPr>
            <w:tcW w:w="4876" w:type="dxa"/>
            <w:hideMark/>
          </w:tcPr>
          <w:p w14:paraId="5E97B738" w14:textId="77777777" w:rsidR="00C91C8E" w:rsidRPr="00BA7352" w:rsidRDefault="00C91C8E" w:rsidP="004E5A26">
            <w:pPr>
              <w:pStyle w:val="ColumnHeading"/>
              <w:keepNext/>
              <w:rPr>
                <w:lang w:val="es-ES_tradnl"/>
              </w:rPr>
            </w:pPr>
            <w:r w:rsidRPr="00BA7352">
              <w:rPr>
                <w:lang w:val="es-ES_tradnl"/>
              </w:rPr>
              <w:t>Enmienda</w:t>
            </w:r>
          </w:p>
        </w:tc>
      </w:tr>
      <w:tr w:rsidR="00C91C8E" w:rsidRPr="00BA7352" w14:paraId="1C9D9213" w14:textId="77777777" w:rsidTr="004E5A26">
        <w:trPr>
          <w:jc w:val="center"/>
        </w:trPr>
        <w:tc>
          <w:tcPr>
            <w:tcW w:w="4876" w:type="dxa"/>
          </w:tcPr>
          <w:p w14:paraId="6944913A" w14:textId="77777777" w:rsidR="00C91C8E" w:rsidRPr="00BA7352" w:rsidRDefault="00C91C8E" w:rsidP="004E5A26">
            <w:pPr>
              <w:pStyle w:val="Normal6"/>
              <w:rPr>
                <w:lang w:val="es-ES_tradnl"/>
              </w:rPr>
            </w:pPr>
          </w:p>
        </w:tc>
        <w:tc>
          <w:tcPr>
            <w:tcW w:w="4876" w:type="dxa"/>
            <w:hideMark/>
          </w:tcPr>
          <w:p w14:paraId="06844D7E" w14:textId="77777777" w:rsidR="00C91C8E" w:rsidRPr="00BA7352" w:rsidRDefault="00C91C8E" w:rsidP="004E5A26">
            <w:pPr>
              <w:pStyle w:val="Normal6"/>
              <w:rPr>
                <w:szCs w:val="24"/>
                <w:lang w:val="es-ES_tradnl"/>
              </w:rPr>
            </w:pPr>
            <w:r w:rsidRPr="00BA7352">
              <w:rPr>
                <w:b/>
                <w:i/>
                <w:lang w:val="es-ES_tradnl"/>
              </w:rPr>
              <w:t>2 bis)</w:t>
            </w:r>
            <w:r w:rsidRPr="00BA7352">
              <w:rPr>
                <w:b/>
                <w:i/>
                <w:lang w:val="es-ES_tradnl"/>
              </w:rPr>
              <w:tab/>
              <w:t>En el artículo 4, se añade el apartado siguiente:</w:t>
            </w:r>
          </w:p>
        </w:tc>
      </w:tr>
      <w:tr w:rsidR="00C91C8E" w:rsidRPr="00BA7352" w14:paraId="6356FD30" w14:textId="77777777" w:rsidTr="004E5A26">
        <w:trPr>
          <w:jc w:val="center"/>
        </w:trPr>
        <w:tc>
          <w:tcPr>
            <w:tcW w:w="4876" w:type="dxa"/>
          </w:tcPr>
          <w:p w14:paraId="63F99853" w14:textId="77777777" w:rsidR="00C91C8E" w:rsidRPr="00BA7352" w:rsidRDefault="00C91C8E" w:rsidP="004E5A26">
            <w:pPr>
              <w:pStyle w:val="Normal6"/>
              <w:rPr>
                <w:lang w:val="es-ES_tradnl"/>
              </w:rPr>
            </w:pPr>
          </w:p>
        </w:tc>
        <w:tc>
          <w:tcPr>
            <w:tcW w:w="4876" w:type="dxa"/>
            <w:hideMark/>
          </w:tcPr>
          <w:p w14:paraId="7955958B" w14:textId="77777777" w:rsidR="00C91C8E" w:rsidRPr="00BA7352" w:rsidRDefault="00C91C8E" w:rsidP="004E5A26">
            <w:pPr>
              <w:pStyle w:val="Normal6"/>
              <w:rPr>
                <w:szCs w:val="24"/>
                <w:lang w:val="es-ES_tradnl"/>
              </w:rPr>
            </w:pPr>
            <w:r w:rsidRPr="00BA7352">
              <w:rPr>
                <w:b/>
                <w:i/>
                <w:lang w:val="es-ES_tradnl"/>
              </w:rPr>
              <w:t>«8. A partir de un año después de la adopción del presente Reglamento, la Comisión evaluará cada dos años la aplicación de los objetivos intermedios y las trayectorias de descarbonización establecidos en el presente Reglamento e informará sobre dicha aplicación, teniendo en cuenta las pruebas científicas más recientes, los avances tecnológicos y la evolución de los retos y las oportunidades de la competitividad mundial de la UE. La evaluación irá acompañada, si procede, de propuestas legislativas.».</w:t>
            </w:r>
          </w:p>
        </w:tc>
      </w:tr>
    </w:tbl>
    <w:p w14:paraId="1B3C18D8" w14:textId="77777777" w:rsidR="00C91C8E" w:rsidRPr="00BA7352" w:rsidRDefault="00C91C8E" w:rsidP="00C91C8E"/>
    <w:p w14:paraId="6B91DA5A" w14:textId="77777777" w:rsidR="00C91C8E" w:rsidRPr="00BA7352" w:rsidRDefault="00C91C8E" w:rsidP="00C91C8E">
      <w:pPr>
        <w:pStyle w:val="AMNumberTabs0"/>
        <w:keepNext/>
        <w:rPr>
          <w:lang w:val="es-ES_tradnl"/>
        </w:rPr>
      </w:pPr>
      <w:r w:rsidRPr="00BA7352">
        <w:rPr>
          <w:lang w:val="es-ES_tradnl"/>
        </w:rPr>
        <w:t>Enmienda</w:t>
      </w:r>
      <w:r w:rsidRPr="00BA7352">
        <w:rPr>
          <w:lang w:val="es-ES_tradnl"/>
        </w:rPr>
        <w:tab/>
      </w:r>
      <w:r w:rsidRPr="00BA7352">
        <w:rPr>
          <w:lang w:val="es-ES_tradnl"/>
        </w:rPr>
        <w:tab/>
        <w:t>32</w:t>
      </w:r>
    </w:p>
    <w:p w14:paraId="55729E43" w14:textId="77777777" w:rsidR="00C91C8E" w:rsidRPr="00BA7352" w:rsidRDefault="00C91C8E" w:rsidP="00C91C8E"/>
    <w:p w14:paraId="292E5C03" w14:textId="77777777" w:rsidR="00C91C8E" w:rsidRPr="00BA7352" w:rsidRDefault="00C91C8E" w:rsidP="00C91C8E">
      <w:pPr>
        <w:pStyle w:val="NormalBold"/>
        <w:keepNext/>
      </w:pPr>
      <w:r w:rsidRPr="00BA7352">
        <w:t>Propuesta de Reglamento</w:t>
      </w:r>
    </w:p>
    <w:p w14:paraId="728CB99A" w14:textId="77777777" w:rsidR="00C91C8E" w:rsidRPr="00BA7352" w:rsidRDefault="00C91C8E" w:rsidP="00C91C8E">
      <w:pPr>
        <w:pStyle w:val="NormalBold"/>
      </w:pPr>
      <w:r w:rsidRPr="00BA7352">
        <w:t>Artículo 1 – párrafo 1 – punto 3 (nuevo)</w:t>
      </w:r>
    </w:p>
    <w:p w14:paraId="1BB932F9" w14:textId="77777777" w:rsidR="00C91C8E" w:rsidRPr="00BA7352" w:rsidRDefault="00C91C8E" w:rsidP="00C91C8E">
      <w:pPr>
        <w:keepNext/>
      </w:pPr>
      <w:r w:rsidRPr="00BA7352">
        <w:t>Reglamento (UE) 2021/1119</w:t>
      </w:r>
    </w:p>
    <w:p w14:paraId="2AE52ED5" w14:textId="77777777" w:rsidR="00C91C8E" w:rsidRPr="00BA7352" w:rsidRDefault="00C91C8E" w:rsidP="00C91C8E">
      <w:r w:rsidRPr="00BA7352">
        <w:t>Artículo 11 – párrafo 1 – letra c (nueva)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1C8E" w:rsidRPr="00BA7352" w14:paraId="524D0737" w14:textId="77777777" w:rsidTr="004E5A26">
        <w:trPr>
          <w:jc w:val="center"/>
        </w:trPr>
        <w:tc>
          <w:tcPr>
            <w:tcW w:w="9752" w:type="dxa"/>
            <w:gridSpan w:val="2"/>
          </w:tcPr>
          <w:p w14:paraId="354279F2" w14:textId="77777777" w:rsidR="00C91C8E" w:rsidRPr="00BA7352" w:rsidRDefault="00C91C8E" w:rsidP="004E5A26">
            <w:pPr>
              <w:keepNext/>
            </w:pPr>
          </w:p>
        </w:tc>
      </w:tr>
      <w:tr w:rsidR="00C91C8E" w:rsidRPr="00BA7352" w14:paraId="2D802238" w14:textId="77777777" w:rsidTr="004E5A26">
        <w:trPr>
          <w:jc w:val="center"/>
        </w:trPr>
        <w:tc>
          <w:tcPr>
            <w:tcW w:w="4876" w:type="dxa"/>
            <w:hideMark/>
          </w:tcPr>
          <w:p w14:paraId="701A9BB3" w14:textId="77777777" w:rsidR="00C91C8E" w:rsidRPr="00BA7352" w:rsidRDefault="00C91C8E" w:rsidP="004E5A26">
            <w:pPr>
              <w:pStyle w:val="ColumnHeading"/>
              <w:keepNext/>
              <w:rPr>
                <w:lang w:val="es-ES_tradnl"/>
              </w:rPr>
            </w:pPr>
            <w:r w:rsidRPr="00BA7352">
              <w:rPr>
                <w:lang w:val="es-ES_tradnl"/>
              </w:rPr>
              <w:t>Texto de la Comisión</w:t>
            </w:r>
          </w:p>
        </w:tc>
        <w:tc>
          <w:tcPr>
            <w:tcW w:w="4876" w:type="dxa"/>
            <w:hideMark/>
          </w:tcPr>
          <w:p w14:paraId="47D4103F" w14:textId="77777777" w:rsidR="00C91C8E" w:rsidRPr="00BA7352" w:rsidRDefault="00C91C8E" w:rsidP="004E5A26">
            <w:pPr>
              <w:pStyle w:val="ColumnHeading"/>
              <w:keepNext/>
              <w:rPr>
                <w:lang w:val="es-ES_tradnl"/>
              </w:rPr>
            </w:pPr>
            <w:r w:rsidRPr="00BA7352">
              <w:rPr>
                <w:lang w:val="es-ES_tradnl"/>
              </w:rPr>
              <w:t>Enmienda</w:t>
            </w:r>
          </w:p>
        </w:tc>
      </w:tr>
      <w:tr w:rsidR="00C91C8E" w:rsidRPr="00BA7352" w14:paraId="57AC6582" w14:textId="77777777" w:rsidTr="004E5A26">
        <w:trPr>
          <w:jc w:val="center"/>
        </w:trPr>
        <w:tc>
          <w:tcPr>
            <w:tcW w:w="4876" w:type="dxa"/>
          </w:tcPr>
          <w:p w14:paraId="27AD9650" w14:textId="77777777" w:rsidR="00C91C8E" w:rsidRPr="00BA7352" w:rsidRDefault="00C91C8E" w:rsidP="004E5A26">
            <w:pPr>
              <w:pStyle w:val="Normal6"/>
              <w:rPr>
                <w:lang w:val="es-ES_tradnl"/>
              </w:rPr>
            </w:pPr>
          </w:p>
        </w:tc>
        <w:tc>
          <w:tcPr>
            <w:tcW w:w="4876" w:type="dxa"/>
            <w:hideMark/>
          </w:tcPr>
          <w:p w14:paraId="496C37FB" w14:textId="77777777" w:rsidR="00C91C8E" w:rsidRPr="00BA7352" w:rsidRDefault="00C91C8E" w:rsidP="004E5A26">
            <w:pPr>
              <w:pStyle w:val="Normal6"/>
              <w:rPr>
                <w:szCs w:val="24"/>
                <w:lang w:val="es-ES_tradnl"/>
              </w:rPr>
            </w:pPr>
            <w:r w:rsidRPr="00BA7352">
              <w:rPr>
                <w:b/>
                <w:i/>
                <w:lang w:val="es-ES_tradnl"/>
              </w:rPr>
              <w:t>3)</w:t>
            </w:r>
            <w:r w:rsidRPr="00BA7352">
              <w:rPr>
                <w:b/>
                <w:i/>
                <w:lang w:val="es-ES_tradnl"/>
              </w:rPr>
              <w:tab/>
              <w:t>En el artículo 11, párrafo primero, se añaden las letras siguientes:</w:t>
            </w:r>
          </w:p>
        </w:tc>
      </w:tr>
      <w:tr w:rsidR="00C91C8E" w:rsidRPr="00BA7352" w14:paraId="61C9D3DB" w14:textId="77777777" w:rsidTr="004E5A26">
        <w:trPr>
          <w:jc w:val="center"/>
        </w:trPr>
        <w:tc>
          <w:tcPr>
            <w:tcW w:w="4876" w:type="dxa"/>
          </w:tcPr>
          <w:p w14:paraId="0BBF1774" w14:textId="77777777" w:rsidR="00C91C8E" w:rsidRPr="00BA7352" w:rsidRDefault="00C91C8E" w:rsidP="004E5A26">
            <w:pPr>
              <w:pStyle w:val="Normal6"/>
              <w:rPr>
                <w:lang w:val="es-ES_tradnl"/>
              </w:rPr>
            </w:pPr>
          </w:p>
        </w:tc>
        <w:tc>
          <w:tcPr>
            <w:tcW w:w="4876" w:type="dxa"/>
            <w:hideMark/>
          </w:tcPr>
          <w:p w14:paraId="3CF36DD8" w14:textId="77777777" w:rsidR="00C91C8E" w:rsidRPr="00BA7352" w:rsidRDefault="00C91C8E" w:rsidP="004E5A26">
            <w:pPr>
              <w:pStyle w:val="Normal6"/>
              <w:rPr>
                <w:szCs w:val="24"/>
                <w:lang w:val="es-ES_tradnl"/>
              </w:rPr>
            </w:pPr>
            <w:r w:rsidRPr="00BA7352">
              <w:rPr>
                <w:b/>
                <w:i/>
                <w:lang w:val="es-ES_tradnl"/>
              </w:rPr>
              <w:t>«c) la evolución de los retos y las oportunidades de la competitividad mundial de las industrias europeas en todos los Estados miembros, en particular de las industrias de gran consumo de energía y de las pequeñas y medianas empresas;»;</w:t>
            </w:r>
          </w:p>
        </w:tc>
      </w:tr>
    </w:tbl>
    <w:p w14:paraId="16D150FA" w14:textId="77777777" w:rsidR="00C91C8E" w:rsidRPr="00BA7352" w:rsidRDefault="00C91C8E" w:rsidP="00C91C8E"/>
    <w:p w14:paraId="771C472E" w14:textId="77777777" w:rsidR="00C91C8E" w:rsidRPr="00BA7352" w:rsidRDefault="00C91C8E" w:rsidP="00C91C8E">
      <w:pPr>
        <w:pStyle w:val="AMNumberTabs0"/>
        <w:keepNext/>
        <w:rPr>
          <w:lang w:val="es-ES_tradnl"/>
        </w:rPr>
      </w:pPr>
      <w:r w:rsidRPr="00BA7352">
        <w:rPr>
          <w:lang w:val="es-ES_tradnl"/>
        </w:rPr>
        <w:t>Enmienda</w:t>
      </w:r>
      <w:r w:rsidRPr="00BA7352">
        <w:rPr>
          <w:lang w:val="es-ES_tradnl"/>
        </w:rPr>
        <w:tab/>
      </w:r>
      <w:r w:rsidRPr="00BA7352">
        <w:rPr>
          <w:lang w:val="es-ES_tradnl"/>
        </w:rPr>
        <w:tab/>
        <w:t>33</w:t>
      </w:r>
    </w:p>
    <w:p w14:paraId="12E3B10A" w14:textId="77777777" w:rsidR="00C91C8E" w:rsidRPr="00BA7352" w:rsidRDefault="00C91C8E" w:rsidP="00C91C8E"/>
    <w:p w14:paraId="440B93E4" w14:textId="77777777" w:rsidR="00C91C8E" w:rsidRPr="00BA7352" w:rsidRDefault="00C91C8E" w:rsidP="00C91C8E">
      <w:pPr>
        <w:pStyle w:val="NormalBold"/>
        <w:keepNext/>
      </w:pPr>
      <w:r w:rsidRPr="00BA7352">
        <w:t>Propuesta de Reglamento</w:t>
      </w:r>
    </w:p>
    <w:p w14:paraId="0B3561B5" w14:textId="77777777" w:rsidR="00C91C8E" w:rsidRPr="00BA7352" w:rsidRDefault="00C91C8E" w:rsidP="00C91C8E">
      <w:pPr>
        <w:pStyle w:val="NormalBold"/>
      </w:pPr>
      <w:r w:rsidRPr="00BA7352">
        <w:t>Artículo 1 – párrafo 1 – punto 3 (nuevo)</w:t>
      </w:r>
    </w:p>
    <w:p w14:paraId="19F201FF" w14:textId="77777777" w:rsidR="00C91C8E" w:rsidRPr="00BA7352" w:rsidRDefault="00C91C8E" w:rsidP="00C91C8E">
      <w:pPr>
        <w:keepNext/>
      </w:pPr>
      <w:r w:rsidRPr="00BA7352">
        <w:t>Reglamento (UE) 2021/1119</w:t>
      </w:r>
    </w:p>
    <w:p w14:paraId="744351AD" w14:textId="77777777" w:rsidR="00C91C8E" w:rsidRPr="00BA7352" w:rsidRDefault="00C91C8E" w:rsidP="00C91C8E">
      <w:r w:rsidRPr="00BA7352">
        <w:t>Artículo 11 – párrafo 1 – letra c bis (nueva)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1C8E" w:rsidRPr="00BA7352" w14:paraId="26931E4E" w14:textId="77777777" w:rsidTr="004E5A26">
        <w:trPr>
          <w:jc w:val="center"/>
        </w:trPr>
        <w:tc>
          <w:tcPr>
            <w:tcW w:w="9752" w:type="dxa"/>
            <w:gridSpan w:val="2"/>
          </w:tcPr>
          <w:p w14:paraId="55A142F9" w14:textId="77777777" w:rsidR="00C91C8E" w:rsidRPr="00BA7352" w:rsidRDefault="00C91C8E" w:rsidP="004E5A26">
            <w:pPr>
              <w:keepNext/>
            </w:pPr>
          </w:p>
        </w:tc>
      </w:tr>
      <w:tr w:rsidR="00C91C8E" w:rsidRPr="00BA7352" w14:paraId="7E3340EF" w14:textId="77777777" w:rsidTr="004E5A26">
        <w:trPr>
          <w:jc w:val="center"/>
        </w:trPr>
        <w:tc>
          <w:tcPr>
            <w:tcW w:w="4876" w:type="dxa"/>
            <w:hideMark/>
          </w:tcPr>
          <w:p w14:paraId="74FE53A0" w14:textId="77777777" w:rsidR="00C91C8E" w:rsidRPr="00BA7352" w:rsidRDefault="00C91C8E" w:rsidP="004E5A26">
            <w:pPr>
              <w:pStyle w:val="ColumnHeading"/>
              <w:keepNext/>
              <w:rPr>
                <w:lang w:val="es-ES_tradnl"/>
              </w:rPr>
            </w:pPr>
            <w:r w:rsidRPr="00BA7352">
              <w:rPr>
                <w:lang w:val="es-ES_tradnl"/>
              </w:rPr>
              <w:t>Texto de la Comisión</w:t>
            </w:r>
          </w:p>
        </w:tc>
        <w:tc>
          <w:tcPr>
            <w:tcW w:w="4876" w:type="dxa"/>
            <w:hideMark/>
          </w:tcPr>
          <w:p w14:paraId="5BDB114B" w14:textId="77777777" w:rsidR="00C91C8E" w:rsidRPr="00BA7352" w:rsidRDefault="00C91C8E" w:rsidP="004E5A26">
            <w:pPr>
              <w:pStyle w:val="ColumnHeading"/>
              <w:keepNext/>
              <w:rPr>
                <w:lang w:val="es-ES_tradnl"/>
              </w:rPr>
            </w:pPr>
            <w:r w:rsidRPr="00BA7352">
              <w:rPr>
                <w:lang w:val="es-ES_tradnl"/>
              </w:rPr>
              <w:t>Enmienda</w:t>
            </w:r>
          </w:p>
        </w:tc>
      </w:tr>
      <w:tr w:rsidR="00C91C8E" w:rsidRPr="00BA7352" w14:paraId="75FB9783" w14:textId="77777777" w:rsidTr="004E5A26">
        <w:trPr>
          <w:jc w:val="center"/>
        </w:trPr>
        <w:tc>
          <w:tcPr>
            <w:tcW w:w="4876" w:type="dxa"/>
          </w:tcPr>
          <w:p w14:paraId="0F4F1719" w14:textId="77777777" w:rsidR="00C91C8E" w:rsidRPr="00BA7352" w:rsidRDefault="00C91C8E" w:rsidP="004E5A26">
            <w:pPr>
              <w:pStyle w:val="Normal6"/>
              <w:rPr>
                <w:lang w:val="es-ES_tradnl"/>
              </w:rPr>
            </w:pPr>
          </w:p>
        </w:tc>
        <w:tc>
          <w:tcPr>
            <w:tcW w:w="4876" w:type="dxa"/>
            <w:hideMark/>
          </w:tcPr>
          <w:p w14:paraId="6835E0BD" w14:textId="77777777" w:rsidR="00C91C8E" w:rsidRPr="00BA7352" w:rsidRDefault="00C91C8E" w:rsidP="004E5A26">
            <w:pPr>
              <w:pStyle w:val="Normal6"/>
              <w:rPr>
                <w:szCs w:val="24"/>
                <w:lang w:val="es-ES_tradnl"/>
              </w:rPr>
            </w:pPr>
            <w:r w:rsidRPr="00BA7352">
              <w:rPr>
                <w:b/>
                <w:i/>
                <w:lang w:val="es-ES_tradnl"/>
              </w:rPr>
              <w:t>c bis)</w:t>
            </w:r>
            <w:r w:rsidRPr="00BA7352">
              <w:rPr>
                <w:b/>
                <w:i/>
                <w:lang w:val="es-ES_tradnl"/>
              </w:rPr>
              <w:tab/>
              <w:t>la evolución de los precios de la energía y sus repercusiones en las empresas y los hogares europeos;</w:t>
            </w:r>
          </w:p>
        </w:tc>
      </w:tr>
    </w:tbl>
    <w:p w14:paraId="4FF06929" w14:textId="77777777" w:rsidR="00C91C8E" w:rsidRPr="00BA7352" w:rsidRDefault="00C91C8E" w:rsidP="00C91C8E"/>
    <w:p w14:paraId="54FF2B60" w14:textId="77777777" w:rsidR="00C91C8E" w:rsidRPr="00BA7352" w:rsidRDefault="00C91C8E" w:rsidP="00C91C8E">
      <w:pPr>
        <w:pStyle w:val="AMNumberTabs0"/>
        <w:keepNext/>
        <w:rPr>
          <w:lang w:val="es-ES_tradnl"/>
        </w:rPr>
      </w:pPr>
      <w:r w:rsidRPr="00BA7352">
        <w:rPr>
          <w:lang w:val="es-ES_tradnl"/>
        </w:rPr>
        <w:t>Enmienda</w:t>
      </w:r>
      <w:r w:rsidRPr="00BA7352">
        <w:rPr>
          <w:lang w:val="es-ES_tradnl"/>
        </w:rPr>
        <w:tab/>
      </w:r>
      <w:r w:rsidRPr="00BA7352">
        <w:rPr>
          <w:lang w:val="es-ES_tradnl"/>
        </w:rPr>
        <w:tab/>
        <w:t>34</w:t>
      </w:r>
    </w:p>
    <w:p w14:paraId="5C2FE7C7" w14:textId="77777777" w:rsidR="00C91C8E" w:rsidRPr="00BA7352" w:rsidRDefault="00C91C8E" w:rsidP="00C91C8E"/>
    <w:p w14:paraId="34DB9855" w14:textId="77777777" w:rsidR="00C91C8E" w:rsidRPr="00BA7352" w:rsidRDefault="00C91C8E" w:rsidP="00C91C8E">
      <w:pPr>
        <w:pStyle w:val="NormalBold"/>
        <w:keepNext/>
      </w:pPr>
      <w:r w:rsidRPr="00BA7352">
        <w:t>Propuesta de Reglamento</w:t>
      </w:r>
    </w:p>
    <w:p w14:paraId="676FC2F4" w14:textId="77777777" w:rsidR="00C91C8E" w:rsidRPr="00BA7352" w:rsidRDefault="00C91C8E" w:rsidP="00C91C8E">
      <w:pPr>
        <w:pStyle w:val="NormalBold"/>
      </w:pPr>
      <w:r w:rsidRPr="00BA7352">
        <w:t>Artículo 1 – párrafo 1 – punto 3 (nuevo)</w:t>
      </w:r>
    </w:p>
    <w:p w14:paraId="4596EED2" w14:textId="77777777" w:rsidR="00C91C8E" w:rsidRPr="00BA7352" w:rsidRDefault="00C91C8E" w:rsidP="00C91C8E">
      <w:pPr>
        <w:keepNext/>
      </w:pPr>
      <w:r w:rsidRPr="00BA7352">
        <w:t>Reglamento (UE) 2021/1119</w:t>
      </w:r>
    </w:p>
    <w:p w14:paraId="4A54C282" w14:textId="77777777" w:rsidR="00C91C8E" w:rsidRPr="00BA7352" w:rsidRDefault="00C91C8E" w:rsidP="00C91C8E">
      <w:r w:rsidRPr="00BA7352">
        <w:t>Artículo 11 – párrafo 1 – letra c ter (nueva)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1C8E" w:rsidRPr="00BA7352" w14:paraId="712405FB" w14:textId="77777777" w:rsidTr="004E5A26">
        <w:trPr>
          <w:jc w:val="center"/>
        </w:trPr>
        <w:tc>
          <w:tcPr>
            <w:tcW w:w="9752" w:type="dxa"/>
            <w:gridSpan w:val="2"/>
          </w:tcPr>
          <w:p w14:paraId="30B6D55C" w14:textId="77777777" w:rsidR="00C91C8E" w:rsidRPr="00BA7352" w:rsidRDefault="00C91C8E" w:rsidP="004E5A26">
            <w:pPr>
              <w:keepNext/>
            </w:pPr>
          </w:p>
        </w:tc>
      </w:tr>
      <w:tr w:rsidR="00C91C8E" w:rsidRPr="00BA7352" w14:paraId="224CBD72" w14:textId="77777777" w:rsidTr="004E5A26">
        <w:trPr>
          <w:jc w:val="center"/>
        </w:trPr>
        <w:tc>
          <w:tcPr>
            <w:tcW w:w="4876" w:type="dxa"/>
            <w:hideMark/>
          </w:tcPr>
          <w:p w14:paraId="0E066D0A" w14:textId="77777777" w:rsidR="00C91C8E" w:rsidRPr="00BA7352" w:rsidRDefault="00C91C8E" w:rsidP="004E5A26">
            <w:pPr>
              <w:pStyle w:val="ColumnHeading"/>
              <w:keepNext/>
              <w:rPr>
                <w:lang w:val="es-ES_tradnl"/>
              </w:rPr>
            </w:pPr>
            <w:r w:rsidRPr="00BA7352">
              <w:rPr>
                <w:lang w:val="es-ES_tradnl"/>
              </w:rPr>
              <w:t>Texto de la Comisión</w:t>
            </w:r>
          </w:p>
        </w:tc>
        <w:tc>
          <w:tcPr>
            <w:tcW w:w="4876" w:type="dxa"/>
            <w:hideMark/>
          </w:tcPr>
          <w:p w14:paraId="2791E00B" w14:textId="77777777" w:rsidR="00C91C8E" w:rsidRPr="00BA7352" w:rsidRDefault="00C91C8E" w:rsidP="004E5A26">
            <w:pPr>
              <w:pStyle w:val="ColumnHeading"/>
              <w:keepNext/>
              <w:rPr>
                <w:lang w:val="es-ES_tradnl"/>
              </w:rPr>
            </w:pPr>
            <w:r w:rsidRPr="00BA7352">
              <w:rPr>
                <w:lang w:val="es-ES_tradnl"/>
              </w:rPr>
              <w:t>Enmienda</w:t>
            </w:r>
          </w:p>
        </w:tc>
      </w:tr>
      <w:tr w:rsidR="00C91C8E" w:rsidRPr="00BA7352" w14:paraId="2C1AFDDD" w14:textId="77777777" w:rsidTr="004E5A26">
        <w:trPr>
          <w:jc w:val="center"/>
        </w:trPr>
        <w:tc>
          <w:tcPr>
            <w:tcW w:w="4876" w:type="dxa"/>
          </w:tcPr>
          <w:p w14:paraId="750C81C6" w14:textId="77777777" w:rsidR="00C91C8E" w:rsidRPr="00BA7352" w:rsidRDefault="00C91C8E" w:rsidP="004E5A26">
            <w:pPr>
              <w:pStyle w:val="Normal6"/>
              <w:rPr>
                <w:lang w:val="es-ES_tradnl"/>
              </w:rPr>
            </w:pPr>
          </w:p>
        </w:tc>
        <w:tc>
          <w:tcPr>
            <w:tcW w:w="4876" w:type="dxa"/>
            <w:hideMark/>
          </w:tcPr>
          <w:p w14:paraId="7BDB6E14" w14:textId="77777777" w:rsidR="00C91C8E" w:rsidRPr="00BA7352" w:rsidRDefault="00C91C8E" w:rsidP="004E5A26">
            <w:pPr>
              <w:pStyle w:val="Normal6"/>
              <w:rPr>
                <w:szCs w:val="24"/>
                <w:lang w:val="es-ES_tradnl"/>
              </w:rPr>
            </w:pPr>
            <w:r w:rsidRPr="00BA7352">
              <w:rPr>
                <w:b/>
                <w:i/>
                <w:lang w:val="es-ES_tradnl"/>
              </w:rPr>
              <w:t>c ter)</w:t>
            </w:r>
            <w:r w:rsidRPr="00BA7352">
              <w:rPr>
                <w:b/>
                <w:i/>
                <w:lang w:val="es-ES_tradnl"/>
              </w:rPr>
              <w:tab/>
              <w:t>las repercusiones socioeconómicas, incluidos los efectos sobre el empleo;</w:t>
            </w:r>
          </w:p>
        </w:tc>
      </w:tr>
    </w:tbl>
    <w:p w14:paraId="2289BFDC" w14:textId="77777777" w:rsidR="00C91C8E" w:rsidRPr="00BA7352" w:rsidRDefault="00C91C8E" w:rsidP="00C91C8E"/>
    <w:p w14:paraId="199213B8" w14:textId="77777777" w:rsidR="00C91C8E" w:rsidRPr="00BA7352" w:rsidRDefault="00C91C8E" w:rsidP="00C91C8E">
      <w:pPr>
        <w:pStyle w:val="AMNumberTabs0"/>
        <w:keepNext/>
        <w:rPr>
          <w:lang w:val="es-ES_tradnl"/>
        </w:rPr>
      </w:pPr>
      <w:r w:rsidRPr="00BA7352">
        <w:rPr>
          <w:lang w:val="es-ES_tradnl"/>
        </w:rPr>
        <w:t>Enmienda</w:t>
      </w:r>
      <w:r w:rsidRPr="00BA7352">
        <w:rPr>
          <w:lang w:val="es-ES_tradnl"/>
        </w:rPr>
        <w:tab/>
      </w:r>
      <w:r w:rsidRPr="00BA7352">
        <w:rPr>
          <w:lang w:val="es-ES_tradnl"/>
        </w:rPr>
        <w:tab/>
        <w:t>35</w:t>
      </w:r>
    </w:p>
    <w:p w14:paraId="140B478C" w14:textId="77777777" w:rsidR="00C91C8E" w:rsidRPr="00BA7352" w:rsidRDefault="00C91C8E" w:rsidP="00C91C8E"/>
    <w:p w14:paraId="0FC48733" w14:textId="77777777" w:rsidR="00C91C8E" w:rsidRPr="00BA7352" w:rsidRDefault="00C91C8E" w:rsidP="00C91C8E">
      <w:pPr>
        <w:pStyle w:val="NormalBold"/>
        <w:keepNext/>
      </w:pPr>
      <w:r w:rsidRPr="00BA7352">
        <w:t>Propuesta de Reglamento</w:t>
      </w:r>
    </w:p>
    <w:p w14:paraId="018371FE" w14:textId="77777777" w:rsidR="00C91C8E" w:rsidRPr="00BA7352" w:rsidRDefault="00C91C8E" w:rsidP="00C91C8E">
      <w:pPr>
        <w:pStyle w:val="NormalBold"/>
      </w:pPr>
      <w:r w:rsidRPr="00BA7352">
        <w:t>Artículo 1 – párrafo 1 – punto 3 (nuevo)</w:t>
      </w:r>
    </w:p>
    <w:p w14:paraId="2AB8D52C" w14:textId="77777777" w:rsidR="00C91C8E" w:rsidRPr="00BA7352" w:rsidRDefault="00C91C8E" w:rsidP="00C91C8E">
      <w:pPr>
        <w:keepNext/>
      </w:pPr>
      <w:r w:rsidRPr="00BA7352">
        <w:t>Reglamento (UE) 2021/1119</w:t>
      </w:r>
    </w:p>
    <w:p w14:paraId="0FD6BFCC" w14:textId="77777777" w:rsidR="00C91C8E" w:rsidRPr="00BA7352" w:rsidRDefault="00C91C8E" w:rsidP="00C91C8E">
      <w:r w:rsidRPr="00BA7352">
        <w:t>Artículo 11 – párrafo 1 – letra d (nueva)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1C8E" w:rsidRPr="00BA7352" w14:paraId="616F0776" w14:textId="77777777" w:rsidTr="004E5A26">
        <w:trPr>
          <w:jc w:val="center"/>
        </w:trPr>
        <w:tc>
          <w:tcPr>
            <w:tcW w:w="9752" w:type="dxa"/>
            <w:gridSpan w:val="2"/>
          </w:tcPr>
          <w:p w14:paraId="3C88A6AD" w14:textId="77777777" w:rsidR="00C91C8E" w:rsidRPr="00BA7352" w:rsidRDefault="00C91C8E" w:rsidP="004E5A26">
            <w:pPr>
              <w:keepNext/>
            </w:pPr>
          </w:p>
        </w:tc>
      </w:tr>
      <w:tr w:rsidR="00C91C8E" w:rsidRPr="00BA7352" w14:paraId="03980C46" w14:textId="77777777" w:rsidTr="004E5A26">
        <w:trPr>
          <w:jc w:val="center"/>
        </w:trPr>
        <w:tc>
          <w:tcPr>
            <w:tcW w:w="4876" w:type="dxa"/>
            <w:hideMark/>
          </w:tcPr>
          <w:p w14:paraId="7B7E1C78" w14:textId="77777777" w:rsidR="00C91C8E" w:rsidRPr="00BA7352" w:rsidRDefault="00C91C8E" w:rsidP="004E5A26">
            <w:pPr>
              <w:pStyle w:val="ColumnHeading"/>
              <w:keepNext/>
              <w:rPr>
                <w:lang w:val="es-ES_tradnl"/>
              </w:rPr>
            </w:pPr>
            <w:r w:rsidRPr="00BA7352">
              <w:rPr>
                <w:lang w:val="es-ES_tradnl"/>
              </w:rPr>
              <w:t>Texto de la Comisión</w:t>
            </w:r>
          </w:p>
        </w:tc>
        <w:tc>
          <w:tcPr>
            <w:tcW w:w="4876" w:type="dxa"/>
            <w:hideMark/>
          </w:tcPr>
          <w:p w14:paraId="3017294C" w14:textId="77777777" w:rsidR="00C91C8E" w:rsidRPr="00BA7352" w:rsidRDefault="00C91C8E" w:rsidP="004E5A26">
            <w:pPr>
              <w:pStyle w:val="ColumnHeading"/>
              <w:keepNext/>
              <w:rPr>
                <w:lang w:val="es-ES_tradnl"/>
              </w:rPr>
            </w:pPr>
            <w:r w:rsidRPr="00BA7352">
              <w:rPr>
                <w:lang w:val="es-ES_tradnl"/>
              </w:rPr>
              <w:t>Enmienda</w:t>
            </w:r>
          </w:p>
        </w:tc>
      </w:tr>
      <w:tr w:rsidR="00C91C8E" w:rsidRPr="00BA7352" w14:paraId="3B9C03E7" w14:textId="77777777" w:rsidTr="004E5A26">
        <w:trPr>
          <w:jc w:val="center"/>
        </w:trPr>
        <w:tc>
          <w:tcPr>
            <w:tcW w:w="4876" w:type="dxa"/>
          </w:tcPr>
          <w:p w14:paraId="7B1B8DBA" w14:textId="77777777" w:rsidR="00C91C8E" w:rsidRPr="00BA7352" w:rsidRDefault="00C91C8E" w:rsidP="004E5A26">
            <w:pPr>
              <w:pStyle w:val="Normal6"/>
              <w:rPr>
                <w:lang w:val="es-ES_tradnl"/>
              </w:rPr>
            </w:pPr>
          </w:p>
        </w:tc>
        <w:tc>
          <w:tcPr>
            <w:tcW w:w="4876" w:type="dxa"/>
            <w:hideMark/>
          </w:tcPr>
          <w:p w14:paraId="6B191087" w14:textId="77777777" w:rsidR="00C91C8E" w:rsidRPr="00BA7352" w:rsidRDefault="00C91C8E" w:rsidP="004E5A26">
            <w:pPr>
              <w:pStyle w:val="Normal6"/>
              <w:rPr>
                <w:szCs w:val="24"/>
                <w:lang w:val="es-ES_tradnl"/>
              </w:rPr>
            </w:pPr>
            <w:r w:rsidRPr="00BA7352">
              <w:rPr>
                <w:b/>
                <w:i/>
                <w:lang w:val="es-ES_tradnl"/>
              </w:rPr>
              <w:t>d)</w:t>
            </w:r>
            <w:r w:rsidRPr="00BA7352">
              <w:rPr>
                <w:b/>
                <w:i/>
                <w:lang w:val="es-ES_tradnl"/>
              </w:rPr>
              <w:tab/>
              <w:t>los avances tecnológicos y la implantación de tecnologías innovadoras en todos los Estados miembros y en los sectores relacionados con dichas tecnologías;</w:t>
            </w:r>
          </w:p>
        </w:tc>
      </w:tr>
    </w:tbl>
    <w:p w14:paraId="6B4E8E4E" w14:textId="77777777" w:rsidR="00C91C8E" w:rsidRPr="00BA7352" w:rsidRDefault="00C91C8E" w:rsidP="00C91C8E"/>
    <w:p w14:paraId="3FB63AED" w14:textId="77777777" w:rsidR="00C91C8E" w:rsidRPr="00BA7352" w:rsidRDefault="00C91C8E" w:rsidP="00C91C8E">
      <w:pPr>
        <w:pStyle w:val="AMNumberTabs0"/>
        <w:keepNext/>
        <w:rPr>
          <w:lang w:val="es-ES_tradnl"/>
        </w:rPr>
      </w:pPr>
      <w:r w:rsidRPr="00BA7352">
        <w:rPr>
          <w:lang w:val="es-ES_tradnl"/>
        </w:rPr>
        <w:t>Enmienda</w:t>
      </w:r>
      <w:r w:rsidRPr="00BA7352">
        <w:rPr>
          <w:lang w:val="es-ES_tradnl"/>
        </w:rPr>
        <w:tab/>
      </w:r>
      <w:r w:rsidRPr="00BA7352">
        <w:rPr>
          <w:lang w:val="es-ES_tradnl"/>
        </w:rPr>
        <w:tab/>
        <w:t>36</w:t>
      </w:r>
    </w:p>
    <w:p w14:paraId="4CFF61DA" w14:textId="77777777" w:rsidR="00C91C8E" w:rsidRPr="00BA7352" w:rsidRDefault="00C91C8E" w:rsidP="00C91C8E"/>
    <w:p w14:paraId="7C59B42B" w14:textId="77777777" w:rsidR="00C91C8E" w:rsidRPr="00BA7352" w:rsidRDefault="00C91C8E" w:rsidP="00C91C8E">
      <w:pPr>
        <w:pStyle w:val="NormalBold"/>
        <w:keepNext/>
      </w:pPr>
      <w:r w:rsidRPr="00BA7352">
        <w:t>Propuesta de Reglamento</w:t>
      </w:r>
    </w:p>
    <w:p w14:paraId="1861DCDF" w14:textId="77777777" w:rsidR="00C91C8E" w:rsidRPr="00BA7352" w:rsidRDefault="00C91C8E" w:rsidP="00C91C8E">
      <w:pPr>
        <w:pStyle w:val="NormalBold"/>
      </w:pPr>
      <w:r w:rsidRPr="00BA7352">
        <w:t>Artículo 1 – párrafo 1 – punto 3 (nuevo)</w:t>
      </w:r>
    </w:p>
    <w:p w14:paraId="7D63053D" w14:textId="77777777" w:rsidR="00C91C8E" w:rsidRPr="00BA7352" w:rsidRDefault="00C91C8E" w:rsidP="00C91C8E">
      <w:pPr>
        <w:keepNext/>
      </w:pPr>
      <w:r w:rsidRPr="00BA7352">
        <w:t>Reglamento (UE) 2021/1119</w:t>
      </w:r>
    </w:p>
    <w:p w14:paraId="5ACCF822" w14:textId="77777777" w:rsidR="00C91C8E" w:rsidRPr="00BA7352" w:rsidRDefault="00C91C8E" w:rsidP="00C91C8E">
      <w:r w:rsidRPr="00BA7352">
        <w:t>Artículo 11 – párrafo 1 – letra e (nueva)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1C8E" w:rsidRPr="00BA7352" w14:paraId="437729D9" w14:textId="77777777" w:rsidTr="004E5A26">
        <w:trPr>
          <w:jc w:val="center"/>
        </w:trPr>
        <w:tc>
          <w:tcPr>
            <w:tcW w:w="9752" w:type="dxa"/>
            <w:gridSpan w:val="2"/>
          </w:tcPr>
          <w:p w14:paraId="04581DAD" w14:textId="77777777" w:rsidR="00C91C8E" w:rsidRPr="00BA7352" w:rsidRDefault="00C91C8E" w:rsidP="004E5A26">
            <w:pPr>
              <w:keepNext/>
            </w:pPr>
          </w:p>
        </w:tc>
      </w:tr>
      <w:tr w:rsidR="00C91C8E" w:rsidRPr="00BA7352" w14:paraId="4A4913A4" w14:textId="77777777" w:rsidTr="004E5A26">
        <w:trPr>
          <w:jc w:val="center"/>
        </w:trPr>
        <w:tc>
          <w:tcPr>
            <w:tcW w:w="4876" w:type="dxa"/>
            <w:hideMark/>
          </w:tcPr>
          <w:p w14:paraId="4D8D45EB" w14:textId="77777777" w:rsidR="00C91C8E" w:rsidRPr="00BA7352" w:rsidRDefault="00C91C8E" w:rsidP="004E5A26">
            <w:pPr>
              <w:pStyle w:val="ColumnHeading"/>
              <w:keepNext/>
              <w:rPr>
                <w:lang w:val="es-ES_tradnl"/>
              </w:rPr>
            </w:pPr>
            <w:r w:rsidRPr="00BA7352">
              <w:rPr>
                <w:lang w:val="es-ES_tradnl"/>
              </w:rPr>
              <w:t>Texto de la Comisión</w:t>
            </w:r>
          </w:p>
        </w:tc>
        <w:tc>
          <w:tcPr>
            <w:tcW w:w="4876" w:type="dxa"/>
            <w:hideMark/>
          </w:tcPr>
          <w:p w14:paraId="3FC02B47" w14:textId="77777777" w:rsidR="00C91C8E" w:rsidRPr="00BA7352" w:rsidRDefault="00C91C8E" w:rsidP="004E5A26">
            <w:pPr>
              <w:pStyle w:val="ColumnHeading"/>
              <w:keepNext/>
              <w:rPr>
                <w:lang w:val="es-ES_tradnl"/>
              </w:rPr>
            </w:pPr>
            <w:r w:rsidRPr="00BA7352">
              <w:rPr>
                <w:lang w:val="es-ES_tradnl"/>
              </w:rPr>
              <w:t>Enmienda</w:t>
            </w:r>
          </w:p>
        </w:tc>
      </w:tr>
      <w:tr w:rsidR="00C91C8E" w:rsidRPr="00BA7352" w14:paraId="0DB9C283" w14:textId="77777777" w:rsidTr="004E5A26">
        <w:trPr>
          <w:jc w:val="center"/>
        </w:trPr>
        <w:tc>
          <w:tcPr>
            <w:tcW w:w="4876" w:type="dxa"/>
          </w:tcPr>
          <w:p w14:paraId="7083540A" w14:textId="77777777" w:rsidR="00C91C8E" w:rsidRPr="00BA7352" w:rsidRDefault="00C91C8E" w:rsidP="004E5A26">
            <w:pPr>
              <w:pStyle w:val="Normal6"/>
              <w:rPr>
                <w:lang w:val="es-ES_tradnl"/>
              </w:rPr>
            </w:pPr>
          </w:p>
        </w:tc>
        <w:tc>
          <w:tcPr>
            <w:tcW w:w="4876" w:type="dxa"/>
            <w:hideMark/>
          </w:tcPr>
          <w:p w14:paraId="793BFF30" w14:textId="77777777" w:rsidR="00C91C8E" w:rsidRPr="00BA7352" w:rsidRDefault="00C91C8E" w:rsidP="004E5A26">
            <w:pPr>
              <w:pStyle w:val="Normal6"/>
              <w:rPr>
                <w:szCs w:val="24"/>
                <w:lang w:val="es-ES_tradnl"/>
              </w:rPr>
            </w:pPr>
            <w:r w:rsidRPr="00BA7352">
              <w:rPr>
                <w:b/>
                <w:i/>
                <w:lang w:val="es-ES_tradnl"/>
              </w:rPr>
              <w:t>e)</w:t>
            </w:r>
            <w:r w:rsidRPr="00BA7352">
              <w:rPr>
                <w:b/>
                <w:i/>
                <w:lang w:val="es-ES_tradnl"/>
              </w:rPr>
              <w:tab/>
              <w:t>el nivel estimado de absorciones netas a nivel de la Unión en relación con los objetivos establecidos en el presente Reglamento. Si la Comisión considera que el nivel estimado de absorciones naturales netas para 2040 difiere significativamente del que sería necesario para alcanzar el objetivo intermedio para 2040, incluso cuando esto se deba a perturbaciones naturales, propondrá, si procede, medidas a escala de la Unión, incluido, en caso necesario, un ajuste del objetivo intermedio para 2040 correspondiente a las posibles deficiencias y dentro de los límites de estas, y velará por que las posibles deficiencias no vayan en detrimento de otros sectores económicos;</w:t>
            </w:r>
          </w:p>
        </w:tc>
      </w:tr>
    </w:tbl>
    <w:p w14:paraId="2A67C8A0" w14:textId="77777777" w:rsidR="00C91C8E" w:rsidRPr="00BA7352" w:rsidRDefault="00C91C8E" w:rsidP="00C91C8E"/>
    <w:p w14:paraId="6A885BF8" w14:textId="77777777" w:rsidR="00C91C8E" w:rsidRPr="00BA7352" w:rsidRDefault="00C91C8E" w:rsidP="00C91C8E">
      <w:pPr>
        <w:pStyle w:val="AMNumberTabs0"/>
        <w:keepNext/>
        <w:rPr>
          <w:lang w:val="es-ES_tradnl"/>
        </w:rPr>
      </w:pPr>
      <w:r w:rsidRPr="00BA7352">
        <w:rPr>
          <w:lang w:val="es-ES_tradnl"/>
        </w:rPr>
        <w:t>Enmienda</w:t>
      </w:r>
      <w:r w:rsidRPr="00BA7352">
        <w:rPr>
          <w:lang w:val="es-ES_tradnl"/>
        </w:rPr>
        <w:tab/>
      </w:r>
      <w:r w:rsidRPr="00BA7352">
        <w:rPr>
          <w:lang w:val="es-ES_tradnl"/>
        </w:rPr>
        <w:tab/>
        <w:t>37</w:t>
      </w:r>
    </w:p>
    <w:p w14:paraId="0C3D1BA1" w14:textId="77777777" w:rsidR="00C91C8E" w:rsidRPr="00BA7352" w:rsidRDefault="00C91C8E" w:rsidP="00C91C8E"/>
    <w:p w14:paraId="1F599D7F" w14:textId="77777777" w:rsidR="00C91C8E" w:rsidRPr="00BA7352" w:rsidRDefault="00C91C8E" w:rsidP="00C91C8E">
      <w:pPr>
        <w:pStyle w:val="NormalBold"/>
        <w:keepNext/>
      </w:pPr>
      <w:r w:rsidRPr="00BA7352">
        <w:t>Propuesta de Reglamento</w:t>
      </w:r>
    </w:p>
    <w:p w14:paraId="4BFBD8D8" w14:textId="77777777" w:rsidR="00C91C8E" w:rsidRPr="00BA7352" w:rsidRDefault="00C91C8E" w:rsidP="00C91C8E">
      <w:pPr>
        <w:pStyle w:val="NormalBold"/>
      </w:pPr>
      <w:r w:rsidRPr="00BA7352">
        <w:t>Artículo 1 – párrafo 1 – punto 3 (nuevo)</w:t>
      </w:r>
    </w:p>
    <w:p w14:paraId="17BAA9CB" w14:textId="77777777" w:rsidR="00C91C8E" w:rsidRPr="00BA7352" w:rsidRDefault="00C91C8E" w:rsidP="00C91C8E">
      <w:pPr>
        <w:keepNext/>
      </w:pPr>
      <w:r w:rsidRPr="00BA7352">
        <w:t>Reglamento (UE) 2021/1119</w:t>
      </w:r>
    </w:p>
    <w:p w14:paraId="6F10839F" w14:textId="77777777" w:rsidR="00C91C8E" w:rsidRPr="00BA7352" w:rsidRDefault="00C91C8E" w:rsidP="00C91C8E">
      <w:r w:rsidRPr="00BA7352">
        <w:t>Artículo 11 – párrafo 1 – letra f (nueva)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1C8E" w:rsidRPr="00BA7352" w14:paraId="0CBE23A8" w14:textId="77777777" w:rsidTr="004E5A26">
        <w:trPr>
          <w:jc w:val="center"/>
        </w:trPr>
        <w:tc>
          <w:tcPr>
            <w:tcW w:w="9752" w:type="dxa"/>
            <w:gridSpan w:val="2"/>
          </w:tcPr>
          <w:p w14:paraId="67965169" w14:textId="77777777" w:rsidR="00C91C8E" w:rsidRPr="00BA7352" w:rsidRDefault="00C91C8E" w:rsidP="004E5A26">
            <w:pPr>
              <w:keepNext/>
            </w:pPr>
          </w:p>
        </w:tc>
      </w:tr>
      <w:tr w:rsidR="00C91C8E" w:rsidRPr="00BA7352" w14:paraId="6BE4C300" w14:textId="77777777" w:rsidTr="004E5A26">
        <w:trPr>
          <w:jc w:val="center"/>
        </w:trPr>
        <w:tc>
          <w:tcPr>
            <w:tcW w:w="4876" w:type="dxa"/>
            <w:hideMark/>
          </w:tcPr>
          <w:p w14:paraId="756A96D4" w14:textId="77777777" w:rsidR="00C91C8E" w:rsidRPr="00BA7352" w:rsidRDefault="00C91C8E" w:rsidP="004E5A26">
            <w:pPr>
              <w:pStyle w:val="ColumnHeading"/>
              <w:keepNext/>
              <w:rPr>
                <w:lang w:val="es-ES_tradnl"/>
              </w:rPr>
            </w:pPr>
            <w:r w:rsidRPr="00BA7352">
              <w:rPr>
                <w:lang w:val="es-ES_tradnl"/>
              </w:rPr>
              <w:t>Texto de la Comisión</w:t>
            </w:r>
          </w:p>
        </w:tc>
        <w:tc>
          <w:tcPr>
            <w:tcW w:w="4876" w:type="dxa"/>
            <w:hideMark/>
          </w:tcPr>
          <w:p w14:paraId="15294911" w14:textId="77777777" w:rsidR="00C91C8E" w:rsidRPr="00BA7352" w:rsidRDefault="00C91C8E" w:rsidP="004E5A26">
            <w:pPr>
              <w:pStyle w:val="ColumnHeading"/>
              <w:keepNext/>
              <w:rPr>
                <w:lang w:val="es-ES_tradnl"/>
              </w:rPr>
            </w:pPr>
            <w:r w:rsidRPr="00BA7352">
              <w:rPr>
                <w:lang w:val="es-ES_tradnl"/>
              </w:rPr>
              <w:t>Enmienda</w:t>
            </w:r>
          </w:p>
        </w:tc>
      </w:tr>
      <w:tr w:rsidR="00C91C8E" w:rsidRPr="00BA7352" w14:paraId="4C5DA667" w14:textId="77777777" w:rsidTr="004E5A26">
        <w:trPr>
          <w:jc w:val="center"/>
        </w:trPr>
        <w:tc>
          <w:tcPr>
            <w:tcW w:w="4876" w:type="dxa"/>
          </w:tcPr>
          <w:p w14:paraId="4219CF2F" w14:textId="77777777" w:rsidR="00C91C8E" w:rsidRPr="00BA7352" w:rsidRDefault="00C91C8E" w:rsidP="004E5A26">
            <w:pPr>
              <w:pStyle w:val="Normal6"/>
              <w:rPr>
                <w:lang w:val="es-ES_tradnl"/>
              </w:rPr>
            </w:pPr>
          </w:p>
        </w:tc>
        <w:tc>
          <w:tcPr>
            <w:tcW w:w="4876" w:type="dxa"/>
            <w:hideMark/>
          </w:tcPr>
          <w:p w14:paraId="732E2566" w14:textId="77777777" w:rsidR="00C91C8E" w:rsidRPr="00BA7352" w:rsidRDefault="00C91C8E" w:rsidP="004E5A26">
            <w:pPr>
              <w:pStyle w:val="Normal6"/>
              <w:rPr>
                <w:szCs w:val="24"/>
                <w:lang w:val="es-ES_tradnl"/>
              </w:rPr>
            </w:pPr>
            <w:r w:rsidRPr="00BA7352">
              <w:rPr>
                <w:b/>
                <w:i/>
                <w:lang w:val="es-ES_tradnl"/>
              </w:rPr>
              <w:t>f)</w:t>
            </w:r>
            <w:r w:rsidRPr="00BA7352">
              <w:rPr>
                <w:b/>
                <w:i/>
                <w:lang w:val="es-ES_tradnl"/>
              </w:rPr>
              <w:tab/>
              <w:t>los avances hacia los objetivos intermedios establecidos en el presente Reglamento;</w:t>
            </w:r>
          </w:p>
        </w:tc>
      </w:tr>
    </w:tbl>
    <w:p w14:paraId="3FC58A12" w14:textId="77777777" w:rsidR="00C91C8E" w:rsidRPr="00BA7352" w:rsidRDefault="00C91C8E" w:rsidP="00C91C8E"/>
    <w:p w14:paraId="184EA76A" w14:textId="77777777" w:rsidR="00C91C8E" w:rsidRPr="00BA7352" w:rsidRDefault="00C91C8E" w:rsidP="00C91C8E">
      <w:pPr>
        <w:pStyle w:val="AMNumberTabs0"/>
        <w:keepNext/>
        <w:rPr>
          <w:lang w:val="es-ES_tradnl"/>
        </w:rPr>
      </w:pPr>
      <w:r w:rsidRPr="00BA7352">
        <w:rPr>
          <w:lang w:val="es-ES_tradnl"/>
        </w:rPr>
        <w:t>Enmienda</w:t>
      </w:r>
      <w:r w:rsidRPr="00BA7352">
        <w:rPr>
          <w:lang w:val="es-ES_tradnl"/>
        </w:rPr>
        <w:tab/>
      </w:r>
      <w:r w:rsidRPr="00BA7352">
        <w:rPr>
          <w:lang w:val="es-ES_tradnl"/>
        </w:rPr>
        <w:tab/>
        <w:t>38</w:t>
      </w:r>
    </w:p>
    <w:p w14:paraId="1C793CF1" w14:textId="77777777" w:rsidR="00C91C8E" w:rsidRPr="00BA7352" w:rsidRDefault="00C91C8E" w:rsidP="00C91C8E"/>
    <w:p w14:paraId="72239C33" w14:textId="77777777" w:rsidR="00C91C8E" w:rsidRPr="00BA7352" w:rsidRDefault="00C91C8E" w:rsidP="00C91C8E">
      <w:pPr>
        <w:pStyle w:val="NormalBold"/>
        <w:keepNext/>
      </w:pPr>
      <w:r w:rsidRPr="00BA7352">
        <w:t>Propuesta de Reglamento</w:t>
      </w:r>
    </w:p>
    <w:p w14:paraId="5B2C48A3" w14:textId="77777777" w:rsidR="00C91C8E" w:rsidRPr="00BA7352" w:rsidRDefault="00C91C8E" w:rsidP="00C91C8E">
      <w:pPr>
        <w:pStyle w:val="NormalBold"/>
      </w:pPr>
      <w:r w:rsidRPr="00BA7352">
        <w:t>Artículo 1 – párrafo 1 – punto 3 (nuevo)</w:t>
      </w:r>
    </w:p>
    <w:p w14:paraId="4CEB75A6" w14:textId="77777777" w:rsidR="00C91C8E" w:rsidRPr="00BA7352" w:rsidRDefault="00C91C8E" w:rsidP="00C91C8E">
      <w:pPr>
        <w:keepNext/>
      </w:pPr>
      <w:r w:rsidRPr="00BA7352">
        <w:t>Reglamento (UE) 2021/1119</w:t>
      </w:r>
    </w:p>
    <w:p w14:paraId="000D3262" w14:textId="77777777" w:rsidR="00C91C8E" w:rsidRPr="00BA7352" w:rsidRDefault="00C91C8E" w:rsidP="00C91C8E">
      <w:r w:rsidRPr="00BA7352">
        <w:t>Artículo 11 – párrafo 1 – letra g (nueva)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1C8E" w:rsidRPr="00BA7352" w14:paraId="184EE8B9" w14:textId="77777777" w:rsidTr="004E5A26">
        <w:trPr>
          <w:jc w:val="center"/>
        </w:trPr>
        <w:tc>
          <w:tcPr>
            <w:tcW w:w="9752" w:type="dxa"/>
            <w:gridSpan w:val="2"/>
          </w:tcPr>
          <w:p w14:paraId="15527B3F" w14:textId="77777777" w:rsidR="00C91C8E" w:rsidRPr="00BA7352" w:rsidRDefault="00C91C8E" w:rsidP="004E5A26">
            <w:pPr>
              <w:keepNext/>
            </w:pPr>
          </w:p>
        </w:tc>
      </w:tr>
      <w:tr w:rsidR="00C91C8E" w:rsidRPr="00BA7352" w14:paraId="241530C3" w14:textId="77777777" w:rsidTr="004E5A26">
        <w:trPr>
          <w:jc w:val="center"/>
        </w:trPr>
        <w:tc>
          <w:tcPr>
            <w:tcW w:w="4876" w:type="dxa"/>
            <w:hideMark/>
          </w:tcPr>
          <w:p w14:paraId="2642B142" w14:textId="77777777" w:rsidR="00C91C8E" w:rsidRPr="00BA7352" w:rsidRDefault="00C91C8E" w:rsidP="004E5A26">
            <w:pPr>
              <w:pStyle w:val="ColumnHeading"/>
              <w:keepNext/>
              <w:rPr>
                <w:lang w:val="es-ES_tradnl"/>
              </w:rPr>
            </w:pPr>
            <w:r w:rsidRPr="00BA7352">
              <w:rPr>
                <w:lang w:val="es-ES_tradnl"/>
              </w:rPr>
              <w:t>Texto de la Comisión</w:t>
            </w:r>
          </w:p>
        </w:tc>
        <w:tc>
          <w:tcPr>
            <w:tcW w:w="4876" w:type="dxa"/>
            <w:hideMark/>
          </w:tcPr>
          <w:p w14:paraId="6796ED29" w14:textId="77777777" w:rsidR="00C91C8E" w:rsidRPr="00BA7352" w:rsidRDefault="00C91C8E" w:rsidP="004E5A26">
            <w:pPr>
              <w:pStyle w:val="ColumnHeading"/>
              <w:keepNext/>
              <w:rPr>
                <w:lang w:val="es-ES_tradnl"/>
              </w:rPr>
            </w:pPr>
            <w:r w:rsidRPr="00BA7352">
              <w:rPr>
                <w:lang w:val="es-ES_tradnl"/>
              </w:rPr>
              <w:t>Enmienda</w:t>
            </w:r>
          </w:p>
        </w:tc>
      </w:tr>
      <w:tr w:rsidR="00C91C8E" w:rsidRPr="00BA7352" w14:paraId="32A635FF" w14:textId="77777777" w:rsidTr="004E5A26">
        <w:trPr>
          <w:jc w:val="center"/>
        </w:trPr>
        <w:tc>
          <w:tcPr>
            <w:tcW w:w="4876" w:type="dxa"/>
          </w:tcPr>
          <w:p w14:paraId="5BFC6DC6" w14:textId="77777777" w:rsidR="00C91C8E" w:rsidRPr="00BA7352" w:rsidRDefault="00C91C8E" w:rsidP="004E5A26">
            <w:pPr>
              <w:pStyle w:val="Normal6"/>
              <w:rPr>
                <w:lang w:val="es-ES_tradnl"/>
              </w:rPr>
            </w:pPr>
          </w:p>
        </w:tc>
        <w:tc>
          <w:tcPr>
            <w:tcW w:w="4876" w:type="dxa"/>
            <w:hideMark/>
          </w:tcPr>
          <w:p w14:paraId="7E0C22F6" w14:textId="77777777" w:rsidR="00C91C8E" w:rsidRPr="00BA7352" w:rsidRDefault="00C91C8E" w:rsidP="004E5A26">
            <w:pPr>
              <w:pStyle w:val="Normal6"/>
              <w:rPr>
                <w:szCs w:val="24"/>
                <w:lang w:val="es-ES_tradnl"/>
              </w:rPr>
            </w:pPr>
            <w:r w:rsidRPr="00BA7352">
              <w:rPr>
                <w:b/>
                <w:i/>
                <w:lang w:val="es-ES_tradnl"/>
              </w:rPr>
              <w:t>g)</w:t>
            </w:r>
            <w:r w:rsidRPr="00BA7352">
              <w:rPr>
                <w:b/>
                <w:i/>
                <w:lang w:val="es-ES_tradnl"/>
              </w:rPr>
              <w:tab/>
              <w:t>la flexibilidad para que los Estados miembros utilicen créditos internacionales de alta calidad a fin de cumplir hasta el 5 % de sus objetivos y esfuerzos posteriores a 2030 en sectores que no están regulados en el RCDE UE.</w:t>
            </w:r>
          </w:p>
        </w:tc>
      </w:tr>
    </w:tbl>
    <w:p w14:paraId="2D725094" w14:textId="77777777" w:rsidR="00C91C8E" w:rsidRPr="00BA7352" w:rsidRDefault="00C91C8E" w:rsidP="00C91C8E"/>
    <w:p w14:paraId="158A088C" w14:textId="77777777" w:rsidR="00C91C8E" w:rsidRPr="00BA7352" w:rsidRDefault="00C91C8E" w:rsidP="00C91C8E">
      <w:pPr>
        <w:pStyle w:val="AMNumberTabs0"/>
        <w:keepNext/>
        <w:rPr>
          <w:lang w:val="es-ES_tradnl"/>
        </w:rPr>
      </w:pPr>
      <w:r w:rsidRPr="00BA7352">
        <w:rPr>
          <w:lang w:val="es-ES_tradnl"/>
        </w:rPr>
        <w:t>Enmienda</w:t>
      </w:r>
      <w:r w:rsidRPr="00BA7352">
        <w:rPr>
          <w:lang w:val="es-ES_tradnl"/>
        </w:rPr>
        <w:tab/>
      </w:r>
      <w:r w:rsidRPr="00BA7352">
        <w:rPr>
          <w:lang w:val="es-ES_tradnl"/>
        </w:rPr>
        <w:tab/>
        <w:t>39</w:t>
      </w:r>
    </w:p>
    <w:p w14:paraId="6B76A0F9" w14:textId="77777777" w:rsidR="00C91C8E" w:rsidRPr="00BA7352" w:rsidRDefault="00C91C8E" w:rsidP="00C91C8E"/>
    <w:p w14:paraId="410A608D" w14:textId="77777777" w:rsidR="00C91C8E" w:rsidRPr="00BA7352" w:rsidRDefault="00C91C8E" w:rsidP="00C91C8E">
      <w:pPr>
        <w:pStyle w:val="NormalBold"/>
        <w:keepNext/>
      </w:pPr>
      <w:r w:rsidRPr="00BA7352">
        <w:t>Propuesta de Reglamento</w:t>
      </w:r>
    </w:p>
    <w:p w14:paraId="4626D0DF" w14:textId="77777777" w:rsidR="00C91C8E" w:rsidRPr="00BA7352" w:rsidRDefault="00C91C8E" w:rsidP="00C91C8E">
      <w:pPr>
        <w:pStyle w:val="NormalBold"/>
      </w:pPr>
      <w:r w:rsidRPr="00BA7352">
        <w:t>Artículo 1 – párrafo 1 – punto 4 (nuevo)</w:t>
      </w:r>
    </w:p>
    <w:p w14:paraId="5A27D812" w14:textId="77777777" w:rsidR="00C91C8E" w:rsidRPr="00BA7352" w:rsidRDefault="00C91C8E" w:rsidP="00C91C8E">
      <w:pPr>
        <w:keepNext/>
      </w:pPr>
      <w:r w:rsidRPr="00BA7352">
        <w:t>Reglamento (UE) 2021/1119</w:t>
      </w:r>
    </w:p>
    <w:p w14:paraId="45991B4E" w14:textId="77777777" w:rsidR="00C91C8E" w:rsidRPr="00BA7352" w:rsidRDefault="00C91C8E" w:rsidP="00C91C8E">
      <w:r w:rsidRPr="00BA7352">
        <w:t>Artículo 11 – párrafo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91C8E" w:rsidRPr="00BA7352" w14:paraId="6CBE2C93" w14:textId="77777777" w:rsidTr="004E5A26">
        <w:trPr>
          <w:jc w:val="center"/>
        </w:trPr>
        <w:tc>
          <w:tcPr>
            <w:tcW w:w="9752" w:type="dxa"/>
            <w:gridSpan w:val="2"/>
          </w:tcPr>
          <w:p w14:paraId="1DB96757" w14:textId="77777777" w:rsidR="00C91C8E" w:rsidRPr="00BA7352" w:rsidRDefault="00C91C8E" w:rsidP="004E5A26">
            <w:pPr>
              <w:keepNext/>
            </w:pPr>
          </w:p>
        </w:tc>
      </w:tr>
      <w:tr w:rsidR="00C91C8E" w:rsidRPr="00BA7352" w14:paraId="506BF7EB" w14:textId="77777777" w:rsidTr="004E5A26">
        <w:trPr>
          <w:jc w:val="center"/>
        </w:trPr>
        <w:tc>
          <w:tcPr>
            <w:tcW w:w="4876" w:type="dxa"/>
            <w:hideMark/>
          </w:tcPr>
          <w:p w14:paraId="56C0F78A" w14:textId="77777777" w:rsidR="00C91C8E" w:rsidRPr="00BA7352" w:rsidRDefault="00C91C8E" w:rsidP="004E5A26">
            <w:pPr>
              <w:pStyle w:val="ColumnHeading"/>
              <w:keepNext/>
              <w:rPr>
                <w:lang w:val="es-ES_tradnl"/>
              </w:rPr>
            </w:pPr>
            <w:r w:rsidRPr="00BA7352">
              <w:rPr>
                <w:lang w:val="es-ES_tradnl"/>
              </w:rPr>
              <w:t>Texto en vigor</w:t>
            </w:r>
          </w:p>
        </w:tc>
        <w:tc>
          <w:tcPr>
            <w:tcW w:w="4876" w:type="dxa"/>
            <w:hideMark/>
          </w:tcPr>
          <w:p w14:paraId="43E557F4" w14:textId="77777777" w:rsidR="00C91C8E" w:rsidRPr="00BA7352" w:rsidRDefault="00C91C8E" w:rsidP="004E5A26">
            <w:pPr>
              <w:pStyle w:val="ColumnHeading"/>
              <w:keepNext/>
              <w:rPr>
                <w:lang w:val="es-ES_tradnl"/>
              </w:rPr>
            </w:pPr>
            <w:r w:rsidRPr="00BA7352">
              <w:rPr>
                <w:lang w:val="es-ES_tradnl"/>
              </w:rPr>
              <w:t>Enmienda</w:t>
            </w:r>
          </w:p>
        </w:tc>
      </w:tr>
      <w:tr w:rsidR="00C91C8E" w:rsidRPr="00BA7352" w14:paraId="3FFDBA4D" w14:textId="77777777" w:rsidTr="004E5A26">
        <w:trPr>
          <w:jc w:val="center"/>
        </w:trPr>
        <w:tc>
          <w:tcPr>
            <w:tcW w:w="4876" w:type="dxa"/>
          </w:tcPr>
          <w:p w14:paraId="5912C8C3" w14:textId="77777777" w:rsidR="00C91C8E" w:rsidRPr="00BA7352" w:rsidRDefault="00C91C8E" w:rsidP="004E5A26">
            <w:pPr>
              <w:pStyle w:val="Normal6"/>
              <w:rPr>
                <w:lang w:val="es-ES_tradnl"/>
              </w:rPr>
            </w:pPr>
          </w:p>
        </w:tc>
        <w:tc>
          <w:tcPr>
            <w:tcW w:w="4876" w:type="dxa"/>
            <w:hideMark/>
          </w:tcPr>
          <w:p w14:paraId="40ACCB3D" w14:textId="77777777" w:rsidR="00C91C8E" w:rsidRPr="00BA7352" w:rsidRDefault="00C91C8E" w:rsidP="004E5A26">
            <w:pPr>
              <w:pStyle w:val="Normal6"/>
              <w:rPr>
                <w:szCs w:val="24"/>
                <w:lang w:val="es-ES_tradnl"/>
              </w:rPr>
            </w:pPr>
            <w:r w:rsidRPr="00BA7352">
              <w:rPr>
                <w:b/>
                <w:i/>
                <w:lang w:val="es-ES_tradnl"/>
              </w:rPr>
              <w:t>4)</w:t>
            </w:r>
            <w:r w:rsidRPr="00BA7352">
              <w:rPr>
                <w:b/>
                <w:i/>
                <w:lang w:val="es-ES_tradnl"/>
              </w:rPr>
              <w:tab/>
              <w:t>En el artículo 11, el párrafo segundo se sustituye por el texto siguiente:</w:t>
            </w:r>
          </w:p>
        </w:tc>
      </w:tr>
      <w:tr w:rsidR="00C91C8E" w:rsidRPr="00BA7352" w14:paraId="220EA54D" w14:textId="77777777" w:rsidTr="004E5A26">
        <w:trPr>
          <w:jc w:val="center"/>
        </w:trPr>
        <w:tc>
          <w:tcPr>
            <w:tcW w:w="4876" w:type="dxa"/>
            <w:hideMark/>
          </w:tcPr>
          <w:p w14:paraId="03E0FF55" w14:textId="77777777" w:rsidR="00C91C8E" w:rsidRPr="00BA7352" w:rsidRDefault="00C91C8E" w:rsidP="004E5A26">
            <w:pPr>
              <w:pStyle w:val="Normal6"/>
              <w:rPr>
                <w:lang w:val="es-ES_tradnl"/>
              </w:rPr>
            </w:pPr>
            <w:r w:rsidRPr="00BA7352">
              <w:rPr>
                <w:lang w:val="es-ES_tradnl"/>
              </w:rPr>
              <w:t xml:space="preserve">El informe de la Comisión </w:t>
            </w:r>
            <w:r w:rsidRPr="00BA7352">
              <w:rPr>
                <w:b/>
                <w:i/>
                <w:lang w:val="es-ES_tradnl"/>
              </w:rPr>
              <w:t>podrá ir</w:t>
            </w:r>
            <w:r w:rsidRPr="00BA7352">
              <w:rPr>
                <w:lang w:val="es-ES_tradnl"/>
              </w:rPr>
              <w:t xml:space="preserve"> acompañado, si procede, de propuestas legislativas de </w:t>
            </w:r>
            <w:r w:rsidRPr="00BA7352">
              <w:rPr>
                <w:b/>
                <w:i/>
                <w:lang w:val="es-ES_tradnl"/>
              </w:rPr>
              <w:t>modificación</w:t>
            </w:r>
            <w:r w:rsidRPr="00BA7352">
              <w:rPr>
                <w:lang w:val="es-ES_tradnl"/>
              </w:rPr>
              <w:t xml:space="preserve"> del presente Reglamento.</w:t>
            </w:r>
          </w:p>
        </w:tc>
        <w:tc>
          <w:tcPr>
            <w:tcW w:w="4876" w:type="dxa"/>
            <w:hideMark/>
          </w:tcPr>
          <w:p w14:paraId="69B00DCF" w14:textId="77777777" w:rsidR="00C91C8E" w:rsidRPr="00BA7352" w:rsidRDefault="00C91C8E" w:rsidP="004E5A26">
            <w:pPr>
              <w:pStyle w:val="Normal6"/>
              <w:rPr>
                <w:szCs w:val="24"/>
                <w:lang w:val="es-ES_tradnl"/>
              </w:rPr>
            </w:pPr>
            <w:r w:rsidRPr="00BA7352">
              <w:rPr>
                <w:lang w:val="es-ES_tradnl"/>
              </w:rPr>
              <w:t xml:space="preserve">«El informe de la Comisión </w:t>
            </w:r>
            <w:r w:rsidRPr="00BA7352">
              <w:rPr>
                <w:b/>
                <w:i/>
                <w:lang w:val="es-ES_tradnl"/>
              </w:rPr>
              <w:t>irá</w:t>
            </w:r>
            <w:r w:rsidRPr="00BA7352">
              <w:rPr>
                <w:lang w:val="es-ES_tradnl"/>
              </w:rPr>
              <w:t xml:space="preserve"> acompañado, si procede, de propuestas legislativas de </w:t>
            </w:r>
            <w:r w:rsidRPr="00BA7352">
              <w:rPr>
                <w:b/>
                <w:i/>
                <w:lang w:val="es-ES_tradnl"/>
              </w:rPr>
              <w:t>revisión del presente Reglamento, incluido el objetivo intermedio para 2040, y de medidas adicionales destinadas a reforzar las iniciativas relativas al marco facilitador en apoyo de la aplicación continua y efectiva</w:t>
            </w:r>
            <w:r w:rsidRPr="00BA7352">
              <w:rPr>
                <w:lang w:val="es-ES_tradnl"/>
              </w:rPr>
              <w:t xml:space="preserve"> del presente Reglamento</w:t>
            </w:r>
            <w:r w:rsidRPr="00BA7352">
              <w:rPr>
                <w:b/>
                <w:i/>
                <w:lang w:val="es-ES_tradnl"/>
              </w:rPr>
              <w:t xml:space="preserve"> con arreglo al artículo 4, apartado 5, y a asegurar la competitividad, la prosperidad y la cohesión social de la Unión.»</w:t>
            </w:r>
            <w:r w:rsidRPr="00BA7352">
              <w:rPr>
                <w:lang w:val="es-ES_tradnl"/>
              </w:rPr>
              <w:t>.</w:t>
            </w:r>
          </w:p>
        </w:tc>
      </w:tr>
    </w:tbl>
    <w:p w14:paraId="26E8526A" w14:textId="6A8A6067" w:rsidR="00C91C8E" w:rsidRPr="00BA7352" w:rsidRDefault="00C91C8E" w:rsidP="00C91C8E">
      <w:pPr>
        <w:pStyle w:val="CrossRef"/>
        <w:rPr>
          <w:lang w:val="es-ES_tradnl"/>
        </w:rPr>
      </w:pPr>
    </w:p>
    <w:p w14:paraId="39AE8560" w14:textId="77777777" w:rsidR="00C91C8E" w:rsidRPr="00BA7352" w:rsidRDefault="00C91C8E" w:rsidP="00C91C8E"/>
    <w:p w14:paraId="773F77AF" w14:textId="77777777" w:rsidR="00C91C8E" w:rsidRPr="00BA7352" w:rsidRDefault="00C91C8E" w:rsidP="00C91C8E">
      <w:pPr>
        <w:pStyle w:val="AMNumberTabs0"/>
        <w:keepNext/>
        <w:rPr>
          <w:lang w:val="es-ES_tradnl"/>
        </w:rPr>
      </w:pPr>
      <w:r w:rsidRPr="00BA7352">
        <w:rPr>
          <w:lang w:val="es-ES_tradnl"/>
        </w:rPr>
        <w:t>Enmienda</w:t>
      </w:r>
      <w:r w:rsidRPr="00BA7352">
        <w:rPr>
          <w:lang w:val="es-ES_tradnl"/>
        </w:rPr>
        <w:tab/>
      </w:r>
      <w:r w:rsidRPr="00BA7352">
        <w:rPr>
          <w:lang w:val="es-ES_tradnl"/>
        </w:rPr>
        <w:tab/>
        <w:t>40</w:t>
      </w:r>
    </w:p>
    <w:p w14:paraId="58DF5D2C" w14:textId="77777777" w:rsidR="00C91C8E" w:rsidRPr="00BA7352" w:rsidRDefault="00C91C8E" w:rsidP="00C91C8E"/>
    <w:p w14:paraId="0C0650B5" w14:textId="77777777" w:rsidR="00C91C8E" w:rsidRPr="00BA7352" w:rsidRDefault="00C91C8E" w:rsidP="00C91C8E">
      <w:pPr>
        <w:pStyle w:val="NormalBold"/>
        <w:keepNext/>
      </w:pPr>
      <w:r w:rsidRPr="00BA7352">
        <w:t>Propuesta de Reglamento</w:t>
      </w:r>
    </w:p>
    <w:p w14:paraId="6952DC8F" w14:textId="77777777" w:rsidR="00C91C8E" w:rsidRPr="00BA7352" w:rsidRDefault="00C91C8E" w:rsidP="00C91C8E">
      <w:pPr>
        <w:pStyle w:val="NormalBold"/>
      </w:pPr>
      <w:r w:rsidRPr="00BA7352">
        <w:t>Artículo 1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1C8E" w:rsidRPr="00BA7352" w14:paraId="1335B4EF" w14:textId="77777777" w:rsidTr="004E5A26">
        <w:trPr>
          <w:jc w:val="center"/>
        </w:trPr>
        <w:tc>
          <w:tcPr>
            <w:tcW w:w="9752" w:type="dxa"/>
            <w:gridSpan w:val="2"/>
          </w:tcPr>
          <w:p w14:paraId="2AE44B9E" w14:textId="77777777" w:rsidR="00C91C8E" w:rsidRPr="00BA7352" w:rsidRDefault="00C91C8E" w:rsidP="004E5A26">
            <w:pPr>
              <w:keepNext/>
            </w:pPr>
          </w:p>
        </w:tc>
      </w:tr>
      <w:tr w:rsidR="00C91C8E" w:rsidRPr="00BA7352" w14:paraId="7F8463F3" w14:textId="77777777" w:rsidTr="004E5A26">
        <w:trPr>
          <w:jc w:val="center"/>
        </w:trPr>
        <w:tc>
          <w:tcPr>
            <w:tcW w:w="4876" w:type="dxa"/>
            <w:hideMark/>
          </w:tcPr>
          <w:p w14:paraId="0E6AE1B6" w14:textId="77777777" w:rsidR="00C91C8E" w:rsidRPr="00BA7352" w:rsidRDefault="00C91C8E" w:rsidP="004E5A26">
            <w:pPr>
              <w:pStyle w:val="ColumnHeading"/>
              <w:keepNext/>
              <w:rPr>
                <w:lang w:val="es-ES_tradnl"/>
              </w:rPr>
            </w:pPr>
            <w:r w:rsidRPr="00BA7352">
              <w:rPr>
                <w:lang w:val="es-ES_tradnl"/>
              </w:rPr>
              <w:t>Texto de la Comisión</w:t>
            </w:r>
          </w:p>
        </w:tc>
        <w:tc>
          <w:tcPr>
            <w:tcW w:w="4876" w:type="dxa"/>
            <w:hideMark/>
          </w:tcPr>
          <w:p w14:paraId="3561AF07" w14:textId="77777777" w:rsidR="00C91C8E" w:rsidRPr="00BA7352" w:rsidRDefault="00C91C8E" w:rsidP="004E5A26">
            <w:pPr>
              <w:pStyle w:val="ColumnHeading"/>
              <w:keepNext/>
              <w:rPr>
                <w:lang w:val="es-ES_tradnl"/>
              </w:rPr>
            </w:pPr>
            <w:r w:rsidRPr="00BA7352">
              <w:rPr>
                <w:lang w:val="es-ES_tradnl"/>
              </w:rPr>
              <w:t>Enmienda</w:t>
            </w:r>
          </w:p>
        </w:tc>
      </w:tr>
      <w:tr w:rsidR="00C91C8E" w:rsidRPr="00BA7352" w14:paraId="471C9086" w14:textId="77777777" w:rsidTr="004E5A26">
        <w:trPr>
          <w:jc w:val="center"/>
        </w:trPr>
        <w:tc>
          <w:tcPr>
            <w:tcW w:w="4876" w:type="dxa"/>
          </w:tcPr>
          <w:p w14:paraId="14FB5B43" w14:textId="77777777" w:rsidR="00C91C8E" w:rsidRPr="00BA7352" w:rsidRDefault="00C91C8E" w:rsidP="004E5A26">
            <w:pPr>
              <w:pStyle w:val="Normal6"/>
              <w:rPr>
                <w:lang w:val="es-ES_tradnl"/>
              </w:rPr>
            </w:pPr>
          </w:p>
        </w:tc>
        <w:tc>
          <w:tcPr>
            <w:tcW w:w="4876" w:type="dxa"/>
            <w:hideMark/>
          </w:tcPr>
          <w:p w14:paraId="09E8E818" w14:textId="77777777" w:rsidR="00C91C8E" w:rsidRPr="00BA7352" w:rsidRDefault="00C91C8E" w:rsidP="004E5A26">
            <w:pPr>
              <w:pStyle w:val="Normal6"/>
              <w:jc w:val="center"/>
              <w:rPr>
                <w:szCs w:val="24"/>
                <w:lang w:val="es-ES_tradnl"/>
              </w:rPr>
            </w:pPr>
            <w:r w:rsidRPr="00BA7352">
              <w:rPr>
                <w:b/>
                <w:i/>
                <w:lang w:val="es-ES_tradnl"/>
              </w:rPr>
              <w:t>Artículo 1 bis</w:t>
            </w:r>
          </w:p>
        </w:tc>
      </w:tr>
      <w:tr w:rsidR="00C91C8E" w:rsidRPr="00BA7352" w14:paraId="691DD6A4" w14:textId="77777777" w:rsidTr="004E5A26">
        <w:trPr>
          <w:jc w:val="center"/>
        </w:trPr>
        <w:tc>
          <w:tcPr>
            <w:tcW w:w="4876" w:type="dxa"/>
          </w:tcPr>
          <w:p w14:paraId="2DE13A2D" w14:textId="77777777" w:rsidR="00C91C8E" w:rsidRPr="00BA7352" w:rsidRDefault="00C91C8E" w:rsidP="004E5A26">
            <w:pPr>
              <w:pStyle w:val="Normal6"/>
              <w:rPr>
                <w:lang w:val="es-ES_tradnl"/>
              </w:rPr>
            </w:pPr>
          </w:p>
        </w:tc>
        <w:tc>
          <w:tcPr>
            <w:tcW w:w="4876" w:type="dxa"/>
            <w:hideMark/>
          </w:tcPr>
          <w:p w14:paraId="34818D7D" w14:textId="77777777" w:rsidR="00C91C8E" w:rsidRPr="00BA7352" w:rsidRDefault="00C91C8E" w:rsidP="004E5A26">
            <w:pPr>
              <w:pStyle w:val="Normal6"/>
              <w:jc w:val="center"/>
              <w:rPr>
                <w:szCs w:val="24"/>
                <w:lang w:val="es-ES_tradnl"/>
              </w:rPr>
            </w:pPr>
            <w:r w:rsidRPr="00BA7352">
              <w:rPr>
                <w:b/>
                <w:i/>
                <w:lang w:val="es-ES_tradnl"/>
              </w:rPr>
              <w:t>Aplazamiento del funcionamiento del comercio de derechos de emisión para los edificios, el transporte por carretera y otros sectores</w:t>
            </w:r>
          </w:p>
        </w:tc>
      </w:tr>
      <w:tr w:rsidR="00C91C8E" w:rsidRPr="00BA7352" w14:paraId="1D075990" w14:textId="77777777" w:rsidTr="004E5A26">
        <w:trPr>
          <w:jc w:val="center"/>
        </w:trPr>
        <w:tc>
          <w:tcPr>
            <w:tcW w:w="4876" w:type="dxa"/>
          </w:tcPr>
          <w:p w14:paraId="38C03070" w14:textId="77777777" w:rsidR="00C91C8E" w:rsidRPr="00BA7352" w:rsidRDefault="00C91C8E" w:rsidP="004E5A26">
            <w:pPr>
              <w:pStyle w:val="Normal6"/>
              <w:rPr>
                <w:lang w:val="es-ES_tradnl"/>
              </w:rPr>
            </w:pPr>
          </w:p>
        </w:tc>
        <w:tc>
          <w:tcPr>
            <w:tcW w:w="4876" w:type="dxa"/>
            <w:hideMark/>
          </w:tcPr>
          <w:p w14:paraId="400F10E1" w14:textId="77777777" w:rsidR="00C91C8E" w:rsidRPr="00BA7352" w:rsidRDefault="00C91C8E" w:rsidP="004E5A26">
            <w:pPr>
              <w:pStyle w:val="Normal6"/>
              <w:rPr>
                <w:szCs w:val="24"/>
                <w:lang w:val="es-ES_tradnl"/>
              </w:rPr>
            </w:pPr>
            <w:r w:rsidRPr="00BA7352">
              <w:rPr>
                <w:b/>
                <w:i/>
                <w:lang w:val="es-ES_tradnl"/>
              </w:rPr>
              <w:t xml:space="preserve">El funcionamiento del comercio de derechos de emisión para los edificios, el transporte por carretera y otros sectores que se establece en el capítulo IV bis de la Directiva 2003/87 se aplaza hasta 2028. Se aplicarán las normas establecidas en el artículo 30 </w:t>
            </w:r>
            <w:proofErr w:type="spellStart"/>
            <w:r w:rsidRPr="00BA7352">
              <w:rPr>
                <w:b/>
                <w:i/>
                <w:lang w:val="es-ES_tradnl"/>
              </w:rPr>
              <w:t>duodecies</w:t>
            </w:r>
            <w:proofErr w:type="spellEnd"/>
            <w:r w:rsidRPr="00BA7352">
              <w:rPr>
                <w:b/>
                <w:i/>
                <w:lang w:val="es-ES_tradnl"/>
              </w:rPr>
              <w:t>, apartado 2, letras a) a e), de la Directiva 2003/87. Las disposiciones del artículo 10 bis, apartado 8 ter, de la Directiva 2003/87 se aplicarán también en 2026.</w:t>
            </w:r>
          </w:p>
        </w:tc>
      </w:tr>
    </w:tbl>
    <w:p w14:paraId="6A91312D" w14:textId="76A25953" w:rsidR="00E365E1" w:rsidRPr="00BA7352" w:rsidRDefault="00E365E1" w:rsidP="00223FAE"/>
    <w:sectPr w:rsidR="00E365E1" w:rsidRPr="00BA7352" w:rsidSect="00F92ED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218C8D" w14:textId="77777777" w:rsidR="002304AA" w:rsidRPr="00F92ED9" w:rsidRDefault="002304AA">
      <w:r w:rsidRPr="00F92ED9">
        <w:separator/>
      </w:r>
    </w:p>
  </w:endnote>
  <w:endnote w:type="continuationSeparator" w:id="0">
    <w:p w14:paraId="70EF99ED" w14:textId="77777777" w:rsidR="002304AA" w:rsidRPr="00F92ED9" w:rsidRDefault="002304AA">
      <w:r w:rsidRPr="00F92ED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FC7AB" w14:textId="77777777" w:rsidR="00064002" w:rsidRPr="00F92ED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717EB" w14:textId="77777777" w:rsidR="00064002" w:rsidRPr="00F92ED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46EC6" w14:textId="77777777" w:rsidR="00064002" w:rsidRPr="00F92ED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25D6FE" w14:textId="77777777" w:rsidR="002304AA" w:rsidRPr="00F92ED9" w:rsidRDefault="002304AA">
      <w:r w:rsidRPr="00F92ED9">
        <w:separator/>
      </w:r>
    </w:p>
  </w:footnote>
  <w:footnote w:type="continuationSeparator" w:id="0">
    <w:p w14:paraId="7C018F9F" w14:textId="77777777" w:rsidR="002304AA" w:rsidRPr="00F92ED9" w:rsidRDefault="002304AA">
      <w:r w:rsidRPr="00F92ED9">
        <w:continuationSeparator/>
      </w:r>
    </w:p>
  </w:footnote>
  <w:footnote w:id="1">
    <w:p w14:paraId="588DE6FC" w14:textId="19C98350" w:rsidR="009312DA" w:rsidRPr="005429CC" w:rsidRDefault="009312DA">
      <w:pPr>
        <w:pStyle w:val="FootnoteText"/>
        <w:rPr>
          <w:lang w:val="es-ES"/>
        </w:rPr>
      </w:pPr>
      <w:r w:rsidRPr="005429CC">
        <w:rPr>
          <w:rStyle w:val="FootnoteReference"/>
          <w:color w:val="000000" w:themeColor="text1"/>
        </w:rPr>
        <w:footnoteRef/>
      </w:r>
      <w:r w:rsidRPr="005429CC">
        <w:rPr>
          <w:color w:val="000000" w:themeColor="text1"/>
          <w:lang w:val="es-ES"/>
        </w:rPr>
        <w:t xml:space="preserve"> </w:t>
      </w:r>
      <w:r w:rsidRPr="005429CC">
        <w:rPr>
          <w:color w:val="000000" w:themeColor="text1"/>
          <w:lang w:val="es-ES"/>
        </w:rPr>
        <w:tab/>
      </w:r>
      <w:r w:rsidRPr="005429CC">
        <w:rPr>
          <w:color w:val="000000" w:themeColor="text1"/>
          <w:sz w:val="24"/>
          <w:szCs w:val="24"/>
          <w:lang w:val="es-ES_tradnl"/>
        </w:rPr>
        <w:t>De conformidad con el artículo 60, apartado 4, párrafo cuarto, del Reglamento interno, el asunto se devuelve a la comisión competente con vistas a la celebración de negociaciones interinstitucionales (A10-0</w:t>
      </w:r>
      <w:r>
        <w:rPr>
          <w:color w:val="000000" w:themeColor="text1"/>
          <w:sz w:val="24"/>
          <w:szCs w:val="24"/>
          <w:lang w:val="es-ES_tradnl"/>
        </w:rPr>
        <w:t>22</w:t>
      </w:r>
      <w:r w:rsidRPr="005429CC">
        <w:rPr>
          <w:color w:val="000000" w:themeColor="text1"/>
          <w:sz w:val="24"/>
          <w:szCs w:val="24"/>
          <w:lang w:val="es-ES_tradnl"/>
        </w:rPr>
        <w:t>3/2025).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76111" w14:textId="77777777" w:rsidR="00064002" w:rsidRPr="00F92ED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2185B" w14:textId="77777777" w:rsidR="00064002" w:rsidRPr="00F92ED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D35D7" w14:textId="77777777" w:rsidR="00064002" w:rsidRPr="00F92ED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76710841">
    <w:abstractNumId w:val="9"/>
  </w:num>
  <w:num w:numId="2" w16cid:durableId="1338194919">
    <w:abstractNumId w:val="9"/>
  </w:num>
  <w:num w:numId="3" w16cid:durableId="2084910920">
    <w:abstractNumId w:val="7"/>
  </w:num>
  <w:num w:numId="4" w16cid:durableId="132797526">
    <w:abstractNumId w:val="7"/>
  </w:num>
  <w:num w:numId="5" w16cid:durableId="2051110089">
    <w:abstractNumId w:val="6"/>
  </w:num>
  <w:num w:numId="6" w16cid:durableId="1887570640">
    <w:abstractNumId w:val="6"/>
  </w:num>
  <w:num w:numId="7" w16cid:durableId="1258517180">
    <w:abstractNumId w:val="5"/>
  </w:num>
  <w:num w:numId="8" w16cid:durableId="715008624">
    <w:abstractNumId w:val="5"/>
  </w:num>
  <w:num w:numId="9" w16cid:durableId="320543031">
    <w:abstractNumId w:val="4"/>
  </w:num>
  <w:num w:numId="10" w16cid:durableId="203641317">
    <w:abstractNumId w:val="4"/>
  </w:num>
  <w:num w:numId="11" w16cid:durableId="1671788954">
    <w:abstractNumId w:val="8"/>
  </w:num>
  <w:num w:numId="12" w16cid:durableId="447969950">
    <w:abstractNumId w:val="8"/>
  </w:num>
  <w:num w:numId="13" w16cid:durableId="626352779">
    <w:abstractNumId w:val="3"/>
  </w:num>
  <w:num w:numId="14" w16cid:durableId="1080517673">
    <w:abstractNumId w:val="3"/>
  </w:num>
  <w:num w:numId="15" w16cid:durableId="1923023308">
    <w:abstractNumId w:val="2"/>
  </w:num>
  <w:num w:numId="16" w16cid:durableId="1773864731">
    <w:abstractNumId w:val="2"/>
  </w:num>
  <w:num w:numId="17" w16cid:durableId="225531018">
    <w:abstractNumId w:val="1"/>
  </w:num>
  <w:num w:numId="18" w16cid:durableId="902760649">
    <w:abstractNumId w:val="1"/>
  </w:num>
  <w:num w:numId="19" w16cid:durableId="183330382">
    <w:abstractNumId w:val="0"/>
  </w:num>
  <w:num w:numId="20" w16cid:durableId="211121001">
    <w:abstractNumId w:val="0"/>
  </w:num>
  <w:num w:numId="21" w16cid:durableId="1225291343">
    <w:abstractNumId w:val="9"/>
  </w:num>
  <w:num w:numId="22" w16cid:durableId="2146510275">
    <w:abstractNumId w:val="7"/>
  </w:num>
  <w:num w:numId="23" w16cid:durableId="1930700280">
    <w:abstractNumId w:val="6"/>
  </w:num>
  <w:num w:numId="24" w16cid:durableId="1581602664">
    <w:abstractNumId w:val="5"/>
  </w:num>
  <w:num w:numId="25" w16cid:durableId="400058426">
    <w:abstractNumId w:val="4"/>
  </w:num>
  <w:num w:numId="26" w16cid:durableId="1229027082">
    <w:abstractNumId w:val="8"/>
  </w:num>
  <w:num w:numId="27" w16cid:durableId="114062769">
    <w:abstractNumId w:val="3"/>
  </w:num>
  <w:num w:numId="28" w16cid:durableId="365915390">
    <w:abstractNumId w:val="2"/>
  </w:num>
  <w:num w:numId="29" w16cid:durableId="1434787383">
    <w:abstractNumId w:val="1"/>
  </w:num>
  <w:num w:numId="30" w16cid:durableId="1960598026">
    <w:abstractNumId w:val="0"/>
  </w:num>
  <w:num w:numId="31" w16cid:durableId="965891983">
    <w:abstractNumId w:val="9"/>
  </w:num>
  <w:num w:numId="32" w16cid:durableId="1000087777">
    <w:abstractNumId w:val="7"/>
  </w:num>
  <w:num w:numId="33" w16cid:durableId="337657175">
    <w:abstractNumId w:val="6"/>
  </w:num>
  <w:num w:numId="34" w16cid:durableId="1862164889">
    <w:abstractNumId w:val="5"/>
  </w:num>
  <w:num w:numId="35" w16cid:durableId="1286695873">
    <w:abstractNumId w:val="4"/>
  </w:num>
  <w:num w:numId="36" w16cid:durableId="1591891840">
    <w:abstractNumId w:val="8"/>
  </w:num>
  <w:num w:numId="37" w16cid:durableId="701705915">
    <w:abstractNumId w:val="3"/>
  </w:num>
  <w:num w:numId="38" w16cid:durableId="1890416363">
    <w:abstractNumId w:val="2"/>
  </w:num>
  <w:num w:numId="39" w16cid:durableId="295598886">
    <w:abstractNumId w:val="1"/>
  </w:num>
  <w:num w:numId="40" w16cid:durableId="718938330">
    <w:abstractNumId w:val="0"/>
  </w:num>
  <w:num w:numId="41" w16cid:durableId="639578927">
    <w:abstractNumId w:val="10"/>
  </w:num>
  <w:num w:numId="42" w16cid:durableId="1769156901">
    <w:abstractNumId w:val="10"/>
  </w:num>
  <w:num w:numId="43" w16cid:durableId="1980768964">
    <w:abstractNumId w:val="10"/>
  </w:num>
  <w:num w:numId="44" w16cid:durableId="1308248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3/2025"/>
    <w:docVar w:name="dvlangue" w:val="ES"/>
    <w:docVar w:name="dvnumam" w:val="0"/>
    <w:docVar w:name="dvpe" w:val="775.698"/>
    <w:docVar w:name="dvrapporteur" w:val="Ponente: "/>
    <w:docVar w:name="dvstar" w:val="***I"/>
    <w:docVar w:name="dvtitre" w:val="Resolución legislativa del Parlamento Europeo, de 13 de noviembre de 2025, sobre la propuesta de Reglamento del Parlamento Europeo y del Consejo que modifica el Reglamento (UE) 2021/1119, por el que se establece el marco para lograr la neutralidad climática(COM(2025)0524 – C10-0137/2025 – 2025/0524(COD))"/>
  </w:docVars>
  <w:rsids>
    <w:rsidRoot w:val="002304AA"/>
    <w:rsid w:val="00002272"/>
    <w:rsid w:val="00042AE5"/>
    <w:rsid w:val="00064002"/>
    <w:rsid w:val="000677B9"/>
    <w:rsid w:val="000831BA"/>
    <w:rsid w:val="000A42CC"/>
    <w:rsid w:val="000C6D99"/>
    <w:rsid w:val="000E7DD9"/>
    <w:rsid w:val="0010095E"/>
    <w:rsid w:val="00125B37"/>
    <w:rsid w:val="00155AC1"/>
    <w:rsid w:val="00187494"/>
    <w:rsid w:val="001F32AE"/>
    <w:rsid w:val="00223FAE"/>
    <w:rsid w:val="002304AA"/>
    <w:rsid w:val="0023373D"/>
    <w:rsid w:val="00262DB4"/>
    <w:rsid w:val="002767FF"/>
    <w:rsid w:val="002B18FE"/>
    <w:rsid w:val="002B5493"/>
    <w:rsid w:val="00313471"/>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29CC"/>
    <w:rsid w:val="00545827"/>
    <w:rsid w:val="00560270"/>
    <w:rsid w:val="005C2568"/>
    <w:rsid w:val="005F1B17"/>
    <w:rsid w:val="00601F99"/>
    <w:rsid w:val="0060248E"/>
    <w:rsid w:val="006037C0"/>
    <w:rsid w:val="006631B6"/>
    <w:rsid w:val="00677997"/>
    <w:rsid w:val="00680577"/>
    <w:rsid w:val="006F2652"/>
    <w:rsid w:val="006F74FA"/>
    <w:rsid w:val="00731ADD"/>
    <w:rsid w:val="00734777"/>
    <w:rsid w:val="00747932"/>
    <w:rsid w:val="00751A4A"/>
    <w:rsid w:val="00756632"/>
    <w:rsid w:val="00762C74"/>
    <w:rsid w:val="00786EC0"/>
    <w:rsid w:val="007D1690"/>
    <w:rsid w:val="007D31B0"/>
    <w:rsid w:val="007E22AD"/>
    <w:rsid w:val="00817416"/>
    <w:rsid w:val="00842779"/>
    <w:rsid w:val="00865F67"/>
    <w:rsid w:val="00881A7B"/>
    <w:rsid w:val="008840E5"/>
    <w:rsid w:val="00887B3E"/>
    <w:rsid w:val="008C2AC6"/>
    <w:rsid w:val="008D2CCE"/>
    <w:rsid w:val="00930C23"/>
    <w:rsid w:val="009312DA"/>
    <w:rsid w:val="0093193B"/>
    <w:rsid w:val="009373B5"/>
    <w:rsid w:val="009509D8"/>
    <w:rsid w:val="00950B64"/>
    <w:rsid w:val="00981893"/>
    <w:rsid w:val="00A1687D"/>
    <w:rsid w:val="00A32A42"/>
    <w:rsid w:val="00A43E52"/>
    <w:rsid w:val="00A4678D"/>
    <w:rsid w:val="00A778C7"/>
    <w:rsid w:val="00AB441E"/>
    <w:rsid w:val="00AB6293"/>
    <w:rsid w:val="00AE0928"/>
    <w:rsid w:val="00AF3B82"/>
    <w:rsid w:val="00B12E95"/>
    <w:rsid w:val="00B22876"/>
    <w:rsid w:val="00B558F0"/>
    <w:rsid w:val="00BA7352"/>
    <w:rsid w:val="00BD48FE"/>
    <w:rsid w:val="00BD7BD8"/>
    <w:rsid w:val="00BE6ADC"/>
    <w:rsid w:val="00C05BFE"/>
    <w:rsid w:val="00C170B6"/>
    <w:rsid w:val="00C23CD4"/>
    <w:rsid w:val="00C61C0C"/>
    <w:rsid w:val="00C703A9"/>
    <w:rsid w:val="00C91C8E"/>
    <w:rsid w:val="00C941CB"/>
    <w:rsid w:val="00CC2357"/>
    <w:rsid w:val="00CF071A"/>
    <w:rsid w:val="00D058B8"/>
    <w:rsid w:val="00D114FC"/>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2ED9"/>
    <w:rsid w:val="00FA565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F87EEA"/>
  <w15:chartTrackingRefBased/>
  <w15:docId w15:val="{32A5C6FC-D17E-4E3B-8B2F-2602CFF4A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C91C8E"/>
    <w:rPr>
      <w:b/>
    </w:rPr>
  </w:style>
  <w:style w:type="paragraph" w:customStyle="1" w:styleId="AmNumberTabs">
    <w:name w:val="AmNumberTabs"/>
    <w:basedOn w:val="Normal"/>
    <w:rsid w:val="00C91C8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C91C8E"/>
    <w:pPr>
      <w:spacing w:before="240"/>
    </w:pPr>
    <w:rPr>
      <w:b/>
    </w:rPr>
  </w:style>
  <w:style w:type="paragraph" w:customStyle="1" w:styleId="EPComma">
    <w:name w:val="EPComma"/>
    <w:basedOn w:val="Normal"/>
    <w:rsid w:val="00C91C8E"/>
    <w:pPr>
      <w:spacing w:before="480" w:after="240"/>
    </w:pPr>
  </w:style>
  <w:style w:type="character" w:customStyle="1" w:styleId="Normal6Char">
    <w:name w:val="Normal6 Char"/>
    <w:basedOn w:val="DefaultParagraphFont"/>
    <w:link w:val="Normal6"/>
    <w:locked/>
    <w:rsid w:val="00C91C8E"/>
    <w:rPr>
      <w:sz w:val="24"/>
      <w:lang w:val="es-ES"/>
    </w:rPr>
  </w:style>
  <w:style w:type="paragraph" w:customStyle="1" w:styleId="Normal6">
    <w:name w:val="Normal6"/>
    <w:basedOn w:val="Normal"/>
    <w:link w:val="Normal6Char"/>
    <w:rsid w:val="00C91C8E"/>
    <w:pPr>
      <w:spacing w:after="120"/>
    </w:pPr>
    <w:rPr>
      <w:lang w:val="es-ES"/>
    </w:rPr>
  </w:style>
  <w:style w:type="character" w:customStyle="1" w:styleId="NormalBoldChar">
    <w:name w:val="NormalBold Char"/>
    <w:basedOn w:val="DefaultParagraphFont"/>
    <w:link w:val="NormalBold"/>
    <w:locked/>
    <w:rsid w:val="00C91C8E"/>
    <w:rPr>
      <w:b/>
      <w:sz w:val="24"/>
      <w:lang w:val="es-ES_tradnl"/>
    </w:rPr>
  </w:style>
  <w:style w:type="paragraph" w:customStyle="1" w:styleId="ColumnHeading">
    <w:name w:val="ColumnHeading"/>
    <w:basedOn w:val="Normal"/>
    <w:rsid w:val="00C91C8E"/>
    <w:pPr>
      <w:spacing w:after="240"/>
      <w:jc w:val="center"/>
    </w:pPr>
    <w:rPr>
      <w:i/>
      <w:lang w:val="es-ES"/>
    </w:rPr>
  </w:style>
  <w:style w:type="paragraph" w:customStyle="1" w:styleId="AMNumberTabs0">
    <w:name w:val="AMNumberTabs"/>
    <w:basedOn w:val="Normal"/>
    <w:rsid w:val="00C91C8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CrossRef">
    <w:name w:val="CrossRef"/>
    <w:basedOn w:val="Normal"/>
    <w:rsid w:val="00C91C8E"/>
    <w:pPr>
      <w:spacing w:before="240"/>
      <w:jc w:val="center"/>
    </w:pPr>
    <w:rPr>
      <w:i/>
      <w:lang w:val="es-ES"/>
    </w:rPr>
  </w:style>
  <w:style w:type="paragraph" w:styleId="Revision">
    <w:name w:val="Revision"/>
    <w:hidden/>
    <w:uiPriority w:val="99"/>
    <w:semiHidden/>
    <w:rsid w:val="00677997"/>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7417</Words>
  <Characters>40544</Characters>
  <Application>Microsoft Office Word</Application>
  <DocSecurity>0</DocSecurity>
  <Lines>337</Lines>
  <Paragraphs>95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LAPORTA GRAU Manel_START</dc:creator>
  <cp:keywords/>
  <cp:lastModifiedBy>LAPORTA GRAU Manuel</cp:lastModifiedBy>
  <cp:revision>2</cp:revision>
  <cp:lastPrinted>2004-11-19T15:42:00Z</cp:lastPrinted>
  <dcterms:created xsi:type="dcterms:W3CDTF">2025-11-13T15:02:00Z</dcterms:created>
  <dcterms:modified xsi:type="dcterms:W3CDTF">2025-11-13T15:02:00Z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A10-0223/2025</vt:lpwstr>
  </property>
  <property fmtid="{D5CDD505-2E9C-101B-9397-08002B2CF9AE}" pid="4" name="&lt;Type&gt;">
    <vt:lpwstr>RR</vt:lpwstr>
  </property>
</Properties>
</file>