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4B16" w14:paraId="0C35BADB" w14:textId="77777777" w:rsidTr="0010095E">
        <w:trPr>
          <w:trHeight w:hRule="exact" w:val="1418"/>
        </w:trPr>
        <w:tc>
          <w:tcPr>
            <w:tcW w:w="6804" w:type="dxa"/>
            <w:shd w:val="clear" w:color="auto" w:fill="auto"/>
            <w:vAlign w:val="center"/>
          </w:tcPr>
          <w:p w14:paraId="6DD92DEA" w14:textId="77777777" w:rsidR="00751A4A" w:rsidRPr="00AB4B16" w:rsidRDefault="008B5DE4" w:rsidP="0010095E">
            <w:pPr>
              <w:pStyle w:val="EPName"/>
            </w:pPr>
            <w:r w:rsidRPr="00AB4B16">
              <w:t>Europski parlament</w:t>
            </w:r>
          </w:p>
          <w:p w14:paraId="3FC3547B" w14:textId="77777777" w:rsidR="00751A4A" w:rsidRPr="00AB4B16" w:rsidRDefault="005F1B17" w:rsidP="005F1B17">
            <w:pPr>
              <w:pStyle w:val="EPTerm"/>
              <w:rPr>
                <w:rStyle w:val="HideTWBExt"/>
                <w:noProof w:val="0"/>
                <w:vanish w:val="0"/>
                <w:color w:val="auto"/>
              </w:rPr>
            </w:pPr>
            <w:r w:rsidRPr="00AB4B16">
              <w:t>2024</w:t>
            </w:r>
            <w:r w:rsidR="00817416" w:rsidRPr="00AB4B16">
              <w:t>-202</w:t>
            </w:r>
            <w:r w:rsidRPr="00AB4B16">
              <w:t>9</w:t>
            </w:r>
          </w:p>
        </w:tc>
        <w:tc>
          <w:tcPr>
            <w:tcW w:w="2268" w:type="dxa"/>
            <w:shd w:val="clear" w:color="auto" w:fill="auto"/>
          </w:tcPr>
          <w:p w14:paraId="438CD0DE" w14:textId="77777777" w:rsidR="00751A4A" w:rsidRPr="00AB4B16" w:rsidRDefault="00187494" w:rsidP="0010095E">
            <w:pPr>
              <w:pStyle w:val="EPLogo"/>
            </w:pPr>
            <w:r w:rsidRPr="00AB4B16">
              <w:rPr>
                <w:noProof/>
                <w:lang w:eastAsia="ja-JP"/>
              </w:rPr>
              <w:drawing>
                <wp:inline distT="0" distB="0" distL="0" distR="0" wp14:anchorId="4D3F8F6D" wp14:editId="1A6E1C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4E0DBF" w14:textId="77777777" w:rsidR="00D058B8" w:rsidRPr="00AB4B16" w:rsidRDefault="00D058B8" w:rsidP="004C5D52">
      <w:pPr>
        <w:pStyle w:val="LineTop"/>
      </w:pPr>
    </w:p>
    <w:p w14:paraId="417215FA" w14:textId="77777777" w:rsidR="00680577" w:rsidRPr="00AB4B16" w:rsidRDefault="008B5DE4" w:rsidP="00680577">
      <w:pPr>
        <w:pStyle w:val="EPBodyTA1"/>
      </w:pPr>
      <w:r w:rsidRPr="00AB4B16">
        <w:t>USVOJENI TEKSTOVI</w:t>
      </w:r>
    </w:p>
    <w:p w14:paraId="50C1FD7F" w14:textId="77777777" w:rsidR="00D058B8" w:rsidRPr="00AB4B16" w:rsidRDefault="00D058B8" w:rsidP="00D058B8">
      <w:pPr>
        <w:pStyle w:val="LineBottom"/>
      </w:pPr>
    </w:p>
    <w:p w14:paraId="3D26DDA2" w14:textId="6C831014" w:rsidR="008B5DE4" w:rsidRPr="00AB4B16" w:rsidRDefault="008B5DE4" w:rsidP="008B5DE4">
      <w:pPr>
        <w:pStyle w:val="ATHeading1"/>
      </w:pPr>
      <w:bookmarkStart w:id="0" w:name="TANumber"/>
      <w:r w:rsidRPr="00AB4B16">
        <w:t>P10_TA(2025)0</w:t>
      </w:r>
      <w:r w:rsidR="00AC232C">
        <w:t>262</w:t>
      </w:r>
      <w:bookmarkEnd w:id="0"/>
    </w:p>
    <w:p w14:paraId="17116A4B" w14:textId="77777777" w:rsidR="008B5DE4" w:rsidRPr="00AB4B16" w:rsidRDefault="008B5DE4" w:rsidP="008B5DE4">
      <w:pPr>
        <w:pStyle w:val="ATHeading2"/>
      </w:pPr>
      <w:bookmarkStart w:id="1" w:name="title"/>
      <w:r w:rsidRPr="00AB4B16">
        <w:t>Okvir za postizanje klimatske neutralnosti</w:t>
      </w:r>
      <w:bookmarkEnd w:id="1"/>
    </w:p>
    <w:p w14:paraId="12277BF1" w14:textId="77777777" w:rsidR="008B5DE4" w:rsidRPr="00AB4B16" w:rsidRDefault="008B5DE4" w:rsidP="008B5DE4">
      <w:pPr>
        <w:rPr>
          <w:i/>
          <w:vanish/>
        </w:rPr>
      </w:pPr>
      <w:r w:rsidRPr="00AB4B16">
        <w:rPr>
          <w:i/>
        </w:rPr>
        <w:fldChar w:fldCharType="begin"/>
      </w:r>
      <w:r w:rsidRPr="00AB4B16">
        <w:rPr>
          <w:i/>
        </w:rPr>
        <w:instrText xml:space="preserve"> TC"(</w:instrText>
      </w:r>
      <w:bookmarkStart w:id="2" w:name="DocNumber"/>
      <w:r w:rsidRPr="00AB4B16">
        <w:rPr>
          <w:i/>
        </w:rPr>
        <w:instrText>A10-0223/2025</w:instrText>
      </w:r>
      <w:bookmarkEnd w:id="2"/>
      <w:r w:rsidRPr="00AB4B16">
        <w:rPr>
          <w:i/>
        </w:rPr>
        <w:instrText xml:space="preserve"> - Izvjestitelj: Ondřej Knotek)"\l3 \n&gt; \* MERGEFORMAT </w:instrText>
      </w:r>
      <w:r w:rsidRPr="00AB4B16">
        <w:rPr>
          <w:i/>
        </w:rPr>
        <w:fldChar w:fldCharType="end"/>
      </w:r>
    </w:p>
    <w:p w14:paraId="0FCA84FA" w14:textId="77777777" w:rsidR="008B5DE4" w:rsidRPr="00AB4B16" w:rsidRDefault="008B5DE4" w:rsidP="008B5DE4">
      <w:pPr>
        <w:rPr>
          <w:vanish/>
        </w:rPr>
      </w:pPr>
      <w:bookmarkStart w:id="3" w:name="Commission"/>
      <w:r w:rsidRPr="00AB4B16">
        <w:rPr>
          <w:vanish/>
        </w:rPr>
        <w:t>Odbor za okoliš, klimu i sigurnost hrane</w:t>
      </w:r>
      <w:bookmarkEnd w:id="3"/>
    </w:p>
    <w:p w14:paraId="675C15AD" w14:textId="77777777" w:rsidR="008B5DE4" w:rsidRPr="00AB4B16" w:rsidRDefault="008B5DE4" w:rsidP="008B5DE4">
      <w:pPr>
        <w:rPr>
          <w:vanish/>
        </w:rPr>
      </w:pPr>
      <w:bookmarkStart w:id="4" w:name="PE"/>
      <w:r w:rsidRPr="00AB4B16">
        <w:rPr>
          <w:vanish/>
        </w:rPr>
        <w:t>PE775.698</w:t>
      </w:r>
      <w:bookmarkEnd w:id="4"/>
    </w:p>
    <w:p w14:paraId="52B88A27" w14:textId="2A4144C9" w:rsidR="008B5DE4" w:rsidRPr="00AB4B16" w:rsidRDefault="00401347" w:rsidP="008B5DE4">
      <w:pPr>
        <w:pStyle w:val="ATHeading3"/>
      </w:pPr>
      <w:bookmarkStart w:id="5" w:name="Sujet"/>
      <w:r>
        <w:t xml:space="preserve">Amandmani koje je donio </w:t>
      </w:r>
      <w:r w:rsidR="008B5DE4" w:rsidRPr="00AB4B16">
        <w:t>Europsk</w:t>
      </w:r>
      <w:r>
        <w:t>i</w:t>
      </w:r>
      <w:r w:rsidR="008B5DE4" w:rsidRPr="00AB4B16">
        <w:t xml:space="preserve"> parlament </w:t>
      </w:r>
      <w:r w:rsidR="00085688">
        <w:t>13. studenoga</w:t>
      </w:r>
      <w:r w:rsidR="008B5DE4" w:rsidRPr="00AB4B16">
        <w:t xml:space="preserve"> 2025. o Prijedlogu uredbe Europskog parlamenta i Vijeća o izmjeni Uredbe (EU) 2021/1119 o uspostavi okvira za postizanje klimatske neutralnosti</w:t>
      </w:r>
      <w:bookmarkEnd w:id="5"/>
      <w:r w:rsidR="008B5DE4" w:rsidRPr="00AB4B16">
        <w:t xml:space="preserve"> </w:t>
      </w:r>
      <w:bookmarkStart w:id="6" w:name="References"/>
      <w:r w:rsidR="008B5DE4" w:rsidRPr="00AB4B16">
        <w:t>(COM(2025)0524 – C10-0137/2025 – 2025/0524(COD))</w:t>
      </w:r>
      <w:bookmarkEnd w:id="6"/>
      <w:r>
        <w:rPr>
          <w:rStyle w:val="FootnoteReference"/>
        </w:rPr>
        <w:footnoteReference w:id="1"/>
      </w:r>
    </w:p>
    <w:p w14:paraId="17608C33" w14:textId="1705F5A4" w:rsidR="002E7EF6" w:rsidRPr="00AB4B16" w:rsidRDefault="002E7EF6" w:rsidP="00085688">
      <w:pPr>
        <w:spacing w:before="120" w:after="120"/>
        <w:rPr>
          <w:b/>
        </w:rPr>
      </w:pPr>
      <w:r w:rsidRPr="00AB4B16">
        <w:rPr>
          <w:b/>
        </w:rPr>
        <w:t>(Redovni zakonodavni postupak</w:t>
      </w:r>
      <w:r w:rsidR="006F3CF8">
        <w:rPr>
          <w:b/>
        </w:rPr>
        <w:t>:</w:t>
      </w:r>
      <w:r w:rsidRPr="00AB4B16">
        <w:rPr>
          <w:b/>
        </w:rPr>
        <w:t xml:space="preserve"> prvo čitanje)</w:t>
      </w:r>
    </w:p>
    <w:p w14:paraId="2D95CE62" w14:textId="77777777" w:rsidR="002E7EF6" w:rsidRPr="006122DF" w:rsidRDefault="002E7EF6" w:rsidP="006122DF">
      <w:pPr>
        <w:pStyle w:val="AmNumberTabs"/>
      </w:pPr>
      <w:r w:rsidRPr="006122DF">
        <w:rPr>
          <w:rStyle w:val="HideTWBExt"/>
          <w:rFonts w:ascii="Times New Roman" w:hAnsi="Times New Roman"/>
          <w:b w:val="0"/>
          <w:bCs/>
          <w:iCs/>
          <w:color w:val="auto"/>
          <w:sz w:val="24"/>
        </w:rPr>
        <w:t>&lt;Amend&gt;</w:t>
      </w:r>
      <w:r w:rsidRPr="006122DF">
        <w:t>Amandman</w:t>
      </w:r>
      <w:r w:rsidRPr="006122DF">
        <w:tab/>
      </w:r>
      <w:r w:rsidRPr="006122DF">
        <w:tab/>
      </w:r>
      <w:r w:rsidRPr="006122DF">
        <w:rPr>
          <w:rStyle w:val="HideTWBExt"/>
          <w:rFonts w:ascii="Times New Roman" w:hAnsi="Times New Roman"/>
          <w:b w:val="0"/>
          <w:bCs/>
          <w:iCs/>
          <w:color w:val="auto"/>
          <w:sz w:val="24"/>
        </w:rPr>
        <w:t>&lt;NumAm&gt;</w:t>
      </w:r>
      <w:r w:rsidRPr="006122DF">
        <w:t>1</w:t>
      </w:r>
      <w:r w:rsidRPr="006122DF">
        <w:rPr>
          <w:rStyle w:val="HideTWBExt"/>
          <w:rFonts w:ascii="Times New Roman" w:hAnsi="Times New Roman"/>
          <w:b w:val="0"/>
          <w:bCs/>
          <w:iCs/>
          <w:color w:val="auto"/>
          <w:sz w:val="24"/>
        </w:rPr>
        <w:t>&lt;/NumAm&gt;</w:t>
      </w:r>
    </w:p>
    <w:p w14:paraId="671B55B3" w14:textId="77777777" w:rsidR="002E7EF6" w:rsidRPr="00AB4B16" w:rsidRDefault="002E7EF6" w:rsidP="002E7EF6">
      <w:pPr>
        <w:spacing w:before="240"/>
        <w:rPr>
          <w:b/>
        </w:rPr>
      </w:pPr>
      <w:r w:rsidRPr="00AB4B16">
        <w:rPr>
          <w:rStyle w:val="HideTWBExt"/>
        </w:rPr>
        <w:t>&lt;DocAmend&gt;</w:t>
      </w:r>
      <w:r w:rsidRPr="00AB4B16">
        <w:rPr>
          <w:b/>
        </w:rPr>
        <w:t>Prijedlog uredbe</w:t>
      </w:r>
      <w:r w:rsidRPr="00AB4B16">
        <w:rPr>
          <w:rStyle w:val="HideTWBExt"/>
        </w:rPr>
        <w:t>&lt;/</w:t>
      </w:r>
      <w:proofErr w:type="spellStart"/>
      <w:r w:rsidRPr="00AB4B16">
        <w:rPr>
          <w:rStyle w:val="HideTWBExt"/>
        </w:rPr>
        <w:t>DocAmend</w:t>
      </w:r>
      <w:proofErr w:type="spellEnd"/>
      <w:r w:rsidRPr="00AB4B16">
        <w:rPr>
          <w:rStyle w:val="HideTWBExt"/>
        </w:rPr>
        <w:t>&gt;</w:t>
      </w:r>
    </w:p>
    <w:p w14:paraId="1EB3948A" w14:textId="77777777" w:rsidR="002E7EF6" w:rsidRPr="00AB4B16" w:rsidRDefault="002E7EF6" w:rsidP="002E7EF6">
      <w:pPr>
        <w:rPr>
          <w:b/>
        </w:rPr>
      </w:pPr>
      <w:r w:rsidRPr="00AB4B16">
        <w:rPr>
          <w:rStyle w:val="HideTWBExt"/>
        </w:rPr>
        <w:t>&lt;Article&gt;</w:t>
      </w:r>
      <w:r w:rsidRPr="00AB4B16">
        <w:rPr>
          <w:b/>
        </w:rPr>
        <w:t>Uvodna izjava 2.</w:t>
      </w:r>
      <w:r w:rsidRPr="00AB4B16">
        <w:rPr>
          <w:rStyle w:val="HideTWBExt"/>
        </w:rPr>
        <w:t>&lt;/</w:t>
      </w:r>
      <w:proofErr w:type="spellStart"/>
      <w:r w:rsidRPr="00AB4B16">
        <w:rPr>
          <w:rStyle w:val="HideTWBExt"/>
        </w:rPr>
        <w:t>Article</w:t>
      </w:r>
      <w:proofErr w:type="spellEnd"/>
      <w:r w:rsidRPr="00AB4B16">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05A8A674" w14:textId="77777777" w:rsidTr="00A90A43">
        <w:trPr>
          <w:jc w:val="center"/>
        </w:trPr>
        <w:tc>
          <w:tcPr>
            <w:tcW w:w="9752" w:type="dxa"/>
            <w:gridSpan w:val="2"/>
          </w:tcPr>
          <w:p w14:paraId="6A5623CF" w14:textId="77777777" w:rsidR="002E7EF6" w:rsidRPr="00AB4B16" w:rsidRDefault="002E7EF6" w:rsidP="00A90A43">
            <w:pPr>
              <w:keepNext/>
            </w:pPr>
          </w:p>
        </w:tc>
      </w:tr>
      <w:tr w:rsidR="002E7EF6" w:rsidRPr="00AB4B16" w14:paraId="1C369634" w14:textId="77777777" w:rsidTr="00A90A43">
        <w:trPr>
          <w:jc w:val="center"/>
        </w:trPr>
        <w:tc>
          <w:tcPr>
            <w:tcW w:w="4876" w:type="dxa"/>
            <w:hideMark/>
          </w:tcPr>
          <w:p w14:paraId="320652FC"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37AA52C8" w14:textId="77777777" w:rsidR="002E7EF6" w:rsidRPr="00AB4B16" w:rsidRDefault="002E7EF6" w:rsidP="00A90A43">
            <w:pPr>
              <w:keepNext/>
              <w:spacing w:after="240"/>
              <w:jc w:val="center"/>
              <w:rPr>
                <w:i/>
              </w:rPr>
            </w:pPr>
            <w:r w:rsidRPr="00AB4B16">
              <w:rPr>
                <w:i/>
              </w:rPr>
              <w:t>Izmjena</w:t>
            </w:r>
          </w:p>
        </w:tc>
      </w:tr>
      <w:tr w:rsidR="002E7EF6" w:rsidRPr="00AB4B16" w14:paraId="6924311F" w14:textId="77777777" w:rsidTr="00A90A43">
        <w:trPr>
          <w:jc w:val="center"/>
        </w:trPr>
        <w:tc>
          <w:tcPr>
            <w:tcW w:w="4876" w:type="dxa"/>
            <w:hideMark/>
          </w:tcPr>
          <w:p w14:paraId="752D10AB" w14:textId="77777777" w:rsidR="002E7EF6" w:rsidRPr="00AB4B16" w:rsidRDefault="002E7EF6" w:rsidP="00A90A43">
            <w:pPr>
              <w:spacing w:after="120"/>
            </w:pPr>
            <w:r w:rsidRPr="00AB4B16">
              <w:t>(2)</w:t>
            </w:r>
            <w:r w:rsidRPr="00AB4B16">
              <w:tab/>
              <w:t>Donošenjem Uredbe (EU) 2021/1119 Europskog parlamenta i Vijeća</w:t>
            </w:r>
            <w:r w:rsidRPr="00AB4B16">
              <w:rPr>
                <w:vertAlign w:val="superscript"/>
              </w:rPr>
              <w:t>5</w:t>
            </w:r>
            <w:r w:rsidRPr="00AB4B16">
              <w:t xml:space="preserve"> Unija je u zakonodavstvo uključila obvezujući cilj klimatske neutralnosti u cijelom gospodarstvu do 2050. kako bi se emisije do te godine smanjile na nultu neto stopu, kao i cilj postizanja negativnih emisija nakon toga</w:t>
            </w:r>
            <w:r w:rsidRPr="00AB4B16">
              <w:rPr>
                <w:b/>
                <w:i/>
              </w:rPr>
              <w:t>, utvrdila</w:t>
            </w:r>
            <w:r w:rsidRPr="00AB4B16">
              <w:t xml:space="preserve"> je obvezujući prijelazni klimatski cilj Unije za 2030. i </w:t>
            </w:r>
            <w:r w:rsidRPr="00AB4B16">
              <w:rPr>
                <w:b/>
                <w:i/>
              </w:rPr>
              <w:t>predvidjela</w:t>
            </w:r>
            <w:r w:rsidRPr="00AB4B16">
              <w:t xml:space="preserve"> utvrđivanje prijelaznog klimatskog cilja na razini Unije za 2040.</w:t>
            </w:r>
          </w:p>
        </w:tc>
        <w:tc>
          <w:tcPr>
            <w:tcW w:w="4876" w:type="dxa"/>
            <w:hideMark/>
          </w:tcPr>
          <w:p w14:paraId="5CE570C6" w14:textId="190F2487" w:rsidR="002E7EF6" w:rsidRPr="00AB4B16" w:rsidRDefault="002E7EF6" w:rsidP="00A90A43">
            <w:pPr>
              <w:spacing w:after="120"/>
            </w:pPr>
            <w:r w:rsidRPr="00AB4B16">
              <w:t>(2)</w:t>
            </w:r>
            <w:r w:rsidRPr="00AB4B16">
              <w:tab/>
              <w:t>Donošenjem Uredbe (EU) 2021/1119 Europskog parlamenta i Vijeća</w:t>
            </w:r>
            <w:r w:rsidRPr="00AB4B16">
              <w:rPr>
                <w:vertAlign w:val="superscript"/>
              </w:rPr>
              <w:t>5</w:t>
            </w:r>
            <w:r w:rsidRPr="00AB4B16">
              <w:t xml:space="preserve"> Unija je u zakonodavstvo uključila obvezujući cilj klimatske neutralnosti u cijelom gospodarstvu do 2050. kako bi se emisije </w:t>
            </w:r>
            <w:r w:rsidRPr="00AB4B16">
              <w:rPr>
                <w:b/>
                <w:i/>
              </w:rPr>
              <w:t xml:space="preserve">stakleničkih plinova </w:t>
            </w:r>
            <w:r w:rsidRPr="00AB4B16">
              <w:t>do te godine smanjile na nultu neto stopu, kao i cilj postizanja negativnih emisija nakon toga</w:t>
            </w:r>
            <w:r w:rsidRPr="00AB4B16">
              <w:rPr>
                <w:b/>
                <w:i/>
              </w:rPr>
              <w:t>. Tom</w:t>
            </w:r>
            <w:r w:rsidRPr="00AB4B16">
              <w:t xml:space="preserve"> je </w:t>
            </w:r>
            <w:r w:rsidRPr="00AB4B16">
              <w:rPr>
                <w:b/>
                <w:i/>
              </w:rPr>
              <w:t xml:space="preserve">uredbom također utvrđen </w:t>
            </w:r>
            <w:r w:rsidRPr="00AB4B16">
              <w:t xml:space="preserve">obvezujući prijelazni klimatski cilj Unije za 2030. i </w:t>
            </w:r>
            <w:r w:rsidR="006F3CF8">
              <w:rPr>
                <w:b/>
                <w:i/>
              </w:rPr>
              <w:t>zahtijeva se</w:t>
            </w:r>
            <w:r w:rsidRPr="00AB4B16">
              <w:t xml:space="preserve"> utvrđivanje prijelaznog klimatskog cilja na razini Unije za 2040.</w:t>
            </w:r>
          </w:p>
        </w:tc>
      </w:tr>
      <w:tr w:rsidR="002E7EF6" w:rsidRPr="00AB4B16" w14:paraId="6EC7C3E0" w14:textId="77777777" w:rsidTr="00A90A43">
        <w:trPr>
          <w:jc w:val="center"/>
        </w:trPr>
        <w:tc>
          <w:tcPr>
            <w:tcW w:w="4876" w:type="dxa"/>
            <w:hideMark/>
          </w:tcPr>
          <w:p w14:paraId="2C7D6042" w14:textId="77777777" w:rsidR="002E7EF6" w:rsidRPr="00AB4B16" w:rsidRDefault="002E7EF6" w:rsidP="00A90A43">
            <w:pPr>
              <w:spacing w:after="120"/>
            </w:pPr>
            <w:r w:rsidRPr="00AB4B16">
              <w:t>__________________</w:t>
            </w:r>
          </w:p>
        </w:tc>
        <w:tc>
          <w:tcPr>
            <w:tcW w:w="4876" w:type="dxa"/>
            <w:hideMark/>
          </w:tcPr>
          <w:p w14:paraId="60E29054" w14:textId="77777777" w:rsidR="002E7EF6" w:rsidRPr="00AB4B16" w:rsidRDefault="002E7EF6" w:rsidP="00A90A43">
            <w:pPr>
              <w:spacing w:after="120"/>
            </w:pPr>
            <w:r w:rsidRPr="00AB4B16">
              <w:t>__________________</w:t>
            </w:r>
          </w:p>
        </w:tc>
      </w:tr>
      <w:tr w:rsidR="002E7EF6" w:rsidRPr="00AB4B16" w14:paraId="7861AEC7" w14:textId="77777777" w:rsidTr="00A90A43">
        <w:trPr>
          <w:jc w:val="center"/>
        </w:trPr>
        <w:tc>
          <w:tcPr>
            <w:tcW w:w="4876" w:type="dxa"/>
            <w:hideMark/>
          </w:tcPr>
          <w:p w14:paraId="00B24EA8" w14:textId="77777777" w:rsidR="002E7EF6" w:rsidRPr="00AB4B16" w:rsidRDefault="002E7EF6" w:rsidP="00A90A43">
            <w:pPr>
              <w:spacing w:after="120"/>
            </w:pPr>
            <w:r w:rsidRPr="00AB4B16">
              <w:rPr>
                <w:vertAlign w:val="superscript"/>
              </w:rPr>
              <w:t>5</w:t>
            </w:r>
            <w:r w:rsidRPr="00AB4B16">
              <w:t xml:space="preserve"> Uredba (EU) 2021/1119 Europskog parlamenta i Vijeća od 30. lipnja 2021. o uspostavi okvira za postizanje klimatske neutralnosti i o izmjeni uredaba (EZ) br. 401/2009 i (EU) 2018/1999 („Europski zakon o klimi”) (SL L 243, 9.7.2021., str. 1., ELI: http://data.europa.eu/eli/reg/2021/1119/oj).</w:t>
            </w:r>
          </w:p>
        </w:tc>
        <w:tc>
          <w:tcPr>
            <w:tcW w:w="4876" w:type="dxa"/>
            <w:hideMark/>
          </w:tcPr>
          <w:p w14:paraId="53803442" w14:textId="77777777" w:rsidR="002E7EF6" w:rsidRPr="00AB4B16" w:rsidRDefault="002E7EF6" w:rsidP="00A90A43">
            <w:pPr>
              <w:spacing w:after="120"/>
            </w:pPr>
            <w:r w:rsidRPr="00AB4B16">
              <w:rPr>
                <w:vertAlign w:val="superscript"/>
              </w:rPr>
              <w:t>5</w:t>
            </w:r>
            <w:r w:rsidRPr="00AB4B16">
              <w:t xml:space="preserve"> Uredba (EU) 2021/1119 Europskog parlamenta i Vijeća od 30. lipnja 2021. o uspostavi okvira za postizanje klimatske neutralnosti i o izmjeni uredaba (EZ) br. 401/2009 i (EU) 2018/1999 („Europski zakon o klimi”) (SL L 243, 9.7.2021., str. 1., ELI: http://data.europa.eu/eli/reg/2021/1119/oj).</w:t>
            </w:r>
          </w:p>
        </w:tc>
      </w:tr>
    </w:tbl>
    <w:p w14:paraId="567AF5B0" w14:textId="77777777" w:rsidR="002E7EF6" w:rsidRPr="00AB4B16" w:rsidRDefault="002E7EF6" w:rsidP="002E7EF6">
      <w:pPr>
        <w:rPr>
          <w:rFonts w:ascii="Arial" w:hAnsi="Arial" w:cs="Arial"/>
          <w:noProof/>
          <w:vanish/>
          <w:color w:val="000080"/>
          <w:sz w:val="20"/>
        </w:rPr>
      </w:pPr>
      <w:r w:rsidRPr="00AB4B16">
        <w:rPr>
          <w:rStyle w:val="HideTWBExt"/>
        </w:rPr>
        <w:t>&lt;/Amend&gt;</w:t>
      </w:r>
    </w:p>
    <w:p w14:paraId="46304245" w14:textId="77777777" w:rsidR="002E7EF6" w:rsidRPr="00AB4B16" w:rsidRDefault="002E7EF6" w:rsidP="002E7EF6">
      <w:pPr>
        <w:rPr>
          <w:rFonts w:ascii="Arial" w:hAnsi="Arial" w:cs="Arial"/>
          <w:noProof/>
          <w:vanish/>
          <w:color w:val="000080"/>
          <w:sz w:val="20"/>
        </w:rPr>
      </w:pPr>
    </w:p>
    <w:p w14:paraId="446B2908"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2</w:t>
      </w:r>
      <w:r w:rsidRPr="00AB4B16">
        <w:rPr>
          <w:rStyle w:val="HideTWBExt"/>
        </w:rPr>
        <w:t>&lt;/NumAm&gt;</w:t>
      </w:r>
    </w:p>
    <w:p w14:paraId="5E11FB2F" w14:textId="77777777" w:rsidR="002E7EF6" w:rsidRPr="00AB4B16" w:rsidRDefault="002E7EF6" w:rsidP="002E7EF6"/>
    <w:p w14:paraId="72DE2DC3"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508E7D10" w14:textId="77777777" w:rsidR="002E7EF6" w:rsidRPr="00AB4B16" w:rsidRDefault="002E7EF6" w:rsidP="002E7EF6">
      <w:pPr>
        <w:rPr>
          <w:b/>
        </w:rPr>
      </w:pPr>
      <w:r w:rsidRPr="00AB4B16">
        <w:rPr>
          <w:rStyle w:val="HideTWBExt"/>
        </w:rPr>
        <w:t>&lt;Article&gt;</w:t>
      </w:r>
      <w:r w:rsidRPr="00AB4B16">
        <w:rPr>
          <w:b/>
        </w:rPr>
        <w:t>Uvodna izjava 3.</w:t>
      </w:r>
      <w:r w:rsidRPr="00AB4B1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67CB64FE" w14:textId="77777777" w:rsidTr="00A90A43">
        <w:trPr>
          <w:jc w:val="center"/>
        </w:trPr>
        <w:tc>
          <w:tcPr>
            <w:tcW w:w="9752" w:type="dxa"/>
            <w:gridSpan w:val="2"/>
          </w:tcPr>
          <w:p w14:paraId="0560A5F5" w14:textId="77777777" w:rsidR="002E7EF6" w:rsidRPr="00AB4B16" w:rsidRDefault="002E7EF6" w:rsidP="00A90A43">
            <w:pPr>
              <w:keepNext/>
            </w:pPr>
          </w:p>
        </w:tc>
      </w:tr>
      <w:tr w:rsidR="002E7EF6" w:rsidRPr="00AB4B16" w14:paraId="09DAE6C2" w14:textId="77777777" w:rsidTr="00A90A43">
        <w:trPr>
          <w:jc w:val="center"/>
        </w:trPr>
        <w:tc>
          <w:tcPr>
            <w:tcW w:w="4876" w:type="dxa"/>
            <w:hideMark/>
          </w:tcPr>
          <w:p w14:paraId="00EE5EEF"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53BCB790" w14:textId="77777777" w:rsidR="002E7EF6" w:rsidRPr="00AB4B16" w:rsidRDefault="002E7EF6" w:rsidP="00A90A43">
            <w:pPr>
              <w:keepNext/>
              <w:spacing w:after="240"/>
              <w:jc w:val="center"/>
              <w:rPr>
                <w:i/>
              </w:rPr>
            </w:pPr>
            <w:r w:rsidRPr="00AB4B16">
              <w:rPr>
                <w:i/>
              </w:rPr>
              <w:t>Izmjena</w:t>
            </w:r>
          </w:p>
        </w:tc>
      </w:tr>
      <w:tr w:rsidR="002E7EF6" w:rsidRPr="00AB4B16" w14:paraId="0B4A8426" w14:textId="77777777" w:rsidTr="00A90A43">
        <w:trPr>
          <w:jc w:val="center"/>
        </w:trPr>
        <w:tc>
          <w:tcPr>
            <w:tcW w:w="4876" w:type="dxa"/>
            <w:hideMark/>
          </w:tcPr>
          <w:p w14:paraId="2DD35E72" w14:textId="77777777" w:rsidR="002E7EF6" w:rsidRPr="00AB4B16" w:rsidRDefault="002E7EF6" w:rsidP="00A90A43">
            <w:pPr>
              <w:spacing w:after="120"/>
            </w:pPr>
            <w:r w:rsidRPr="00AB4B16">
              <w:t>(3)</w:t>
            </w:r>
            <w:r w:rsidRPr="00AB4B16">
              <w:tab/>
              <w:t>Uzimajući u obzir znanstvene savjete Europskog znanstvenog savjetodavnog odbora za klimatske promjene i na temelju detaljne procjene učinka, Komisija je za 2040. predstavila preporučeni cilj smanjenja neto emisija stakleničkih plinova za 90 % u odnosu na razine iz 1990. u svojoj Komunikaciji od 6. veljače 2024. naslovljenoj „Osiguravanje naše budućnosti: Klimatski cilj EU-a za 2040. i put prema klimatskoj neutralnosti do 2050. uz izgradnju održivog, pravednog i prosperitetnog društva</w:t>
            </w:r>
            <w:r w:rsidRPr="00AB4B16">
              <w:rPr>
                <w:vertAlign w:val="superscript"/>
              </w:rPr>
              <w:t>6</w:t>
            </w:r>
            <w:r w:rsidRPr="00AB4B16">
              <w:t>.</w:t>
            </w:r>
          </w:p>
        </w:tc>
        <w:tc>
          <w:tcPr>
            <w:tcW w:w="4876" w:type="dxa"/>
            <w:hideMark/>
          </w:tcPr>
          <w:p w14:paraId="20DAF736" w14:textId="77777777" w:rsidR="002E7EF6" w:rsidRPr="00AB4B16" w:rsidRDefault="002E7EF6" w:rsidP="00A90A43">
            <w:pPr>
              <w:spacing w:after="120"/>
            </w:pPr>
            <w:r w:rsidRPr="00AB4B16">
              <w:t>(3)</w:t>
            </w:r>
            <w:r w:rsidRPr="00AB4B16">
              <w:tab/>
              <w:t xml:space="preserve">Uzimajući u obzir znanstvene savjete Europskog znanstvenog savjetodavnog odbora za klimatske promjene </w:t>
            </w:r>
            <w:r w:rsidRPr="00AB4B16">
              <w:rPr>
                <w:b/>
                <w:i/>
              </w:rPr>
              <w:t xml:space="preserve">(„Savjetodavni odbor”) </w:t>
            </w:r>
            <w:r w:rsidRPr="00AB4B16">
              <w:t>i na temelju detaljne procjene učinka, Komisija je za 2040. predstavila preporučeni cilj smanjenja neto emisija stakleničkih plinova za 90 % u odnosu na razine iz 1990. u svojoj komunikaciji od 6. veljače 2024. naslovljenoj „Osiguravanje naše budućnosti: Klimatski cilj EU-a za 2040. i put prema klimatskoj neutralnosti do 2050. uz izgradnju održivog, pravednog i prosperitetnog društva</w:t>
            </w:r>
            <w:r w:rsidRPr="00AB4B16">
              <w:rPr>
                <w:vertAlign w:val="superscript"/>
              </w:rPr>
              <w:t>6</w:t>
            </w:r>
            <w:r w:rsidRPr="00AB4B16">
              <w:t>.</w:t>
            </w:r>
          </w:p>
        </w:tc>
      </w:tr>
      <w:tr w:rsidR="002E7EF6" w:rsidRPr="00AB4B16" w14:paraId="176C74CD" w14:textId="77777777" w:rsidTr="00A90A43">
        <w:trPr>
          <w:jc w:val="center"/>
        </w:trPr>
        <w:tc>
          <w:tcPr>
            <w:tcW w:w="4876" w:type="dxa"/>
            <w:hideMark/>
          </w:tcPr>
          <w:p w14:paraId="44BC5BC1" w14:textId="77777777" w:rsidR="002E7EF6" w:rsidRPr="00AB4B16" w:rsidRDefault="002E7EF6" w:rsidP="00A90A43">
            <w:pPr>
              <w:spacing w:after="120"/>
            </w:pPr>
            <w:r w:rsidRPr="00AB4B16">
              <w:t>__________________</w:t>
            </w:r>
          </w:p>
        </w:tc>
        <w:tc>
          <w:tcPr>
            <w:tcW w:w="4876" w:type="dxa"/>
            <w:hideMark/>
          </w:tcPr>
          <w:p w14:paraId="0918CC90" w14:textId="77777777" w:rsidR="002E7EF6" w:rsidRPr="00AB4B16" w:rsidRDefault="002E7EF6" w:rsidP="00A90A43">
            <w:pPr>
              <w:spacing w:after="120"/>
            </w:pPr>
            <w:r w:rsidRPr="00AB4B16">
              <w:t>__________________</w:t>
            </w:r>
          </w:p>
        </w:tc>
      </w:tr>
      <w:tr w:rsidR="002E7EF6" w:rsidRPr="00AB4B16" w14:paraId="1D6A1C93" w14:textId="77777777" w:rsidTr="00A90A43">
        <w:trPr>
          <w:jc w:val="center"/>
        </w:trPr>
        <w:tc>
          <w:tcPr>
            <w:tcW w:w="4876" w:type="dxa"/>
            <w:hideMark/>
          </w:tcPr>
          <w:p w14:paraId="36C990B3" w14:textId="77777777" w:rsidR="002E7EF6" w:rsidRPr="00AB4B16" w:rsidRDefault="002E7EF6" w:rsidP="00A90A43">
            <w:pPr>
              <w:spacing w:after="120"/>
            </w:pPr>
            <w:r w:rsidRPr="00AB4B16">
              <w:rPr>
                <w:vertAlign w:val="superscript"/>
              </w:rPr>
              <w:t>6</w:t>
            </w:r>
            <w:r w:rsidRPr="00AB4B16">
              <w:t xml:space="preserve"> COM(2024) 63 </w:t>
            </w:r>
            <w:proofErr w:type="spellStart"/>
            <w:r w:rsidRPr="00AB4B16">
              <w:t>final</w:t>
            </w:r>
            <w:proofErr w:type="spellEnd"/>
            <w:r w:rsidRPr="00AB4B16">
              <w:t>.</w:t>
            </w:r>
          </w:p>
        </w:tc>
        <w:tc>
          <w:tcPr>
            <w:tcW w:w="4876" w:type="dxa"/>
            <w:hideMark/>
          </w:tcPr>
          <w:p w14:paraId="6DC0EDA7" w14:textId="77777777" w:rsidR="002E7EF6" w:rsidRPr="00AB4B16" w:rsidRDefault="002E7EF6" w:rsidP="00A90A43">
            <w:pPr>
              <w:spacing w:after="120"/>
            </w:pPr>
            <w:r w:rsidRPr="00AB4B16">
              <w:rPr>
                <w:vertAlign w:val="superscript"/>
              </w:rPr>
              <w:t>6</w:t>
            </w:r>
            <w:r w:rsidRPr="00AB4B16">
              <w:t xml:space="preserve"> COM(2024) 63 </w:t>
            </w:r>
            <w:proofErr w:type="spellStart"/>
            <w:r w:rsidRPr="00AB4B16">
              <w:t>final</w:t>
            </w:r>
            <w:proofErr w:type="spellEnd"/>
            <w:r w:rsidRPr="00AB4B16">
              <w:t>.</w:t>
            </w:r>
          </w:p>
        </w:tc>
      </w:tr>
    </w:tbl>
    <w:p w14:paraId="0AD70574" w14:textId="77777777" w:rsidR="002E7EF6" w:rsidRPr="00AB4B16" w:rsidRDefault="002E7EF6" w:rsidP="002E7EF6">
      <w:r w:rsidRPr="00AB4B16">
        <w:rPr>
          <w:rStyle w:val="HideTWBExt"/>
        </w:rPr>
        <w:t>&lt;/Amend&gt;</w:t>
      </w:r>
    </w:p>
    <w:p w14:paraId="75F8E2A4"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3</w:t>
      </w:r>
      <w:r w:rsidRPr="00AB4B16">
        <w:rPr>
          <w:rStyle w:val="HideTWBExt"/>
        </w:rPr>
        <w:t>&lt;/NumAm&gt;</w:t>
      </w:r>
    </w:p>
    <w:p w14:paraId="681BB3EC" w14:textId="77777777" w:rsidR="002E7EF6" w:rsidRPr="00AB4B16" w:rsidRDefault="002E7EF6" w:rsidP="002E7EF6"/>
    <w:p w14:paraId="09D258CD"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65A571CF" w14:textId="77777777" w:rsidR="002E7EF6" w:rsidRPr="00AB4B16" w:rsidRDefault="002E7EF6" w:rsidP="002E7EF6">
      <w:pPr>
        <w:rPr>
          <w:b/>
        </w:rPr>
      </w:pPr>
      <w:r w:rsidRPr="00AB4B16">
        <w:rPr>
          <w:rStyle w:val="HideTWBExt"/>
        </w:rPr>
        <w:t>&lt;Article&gt;</w:t>
      </w:r>
      <w:r w:rsidRPr="00AB4B16">
        <w:rPr>
          <w:b/>
        </w:rPr>
        <w:t>Uvodna izjava 4.</w:t>
      </w:r>
      <w:r w:rsidRPr="00AB4B1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41A9F371" w14:textId="77777777" w:rsidTr="00A90A43">
        <w:trPr>
          <w:jc w:val="center"/>
        </w:trPr>
        <w:tc>
          <w:tcPr>
            <w:tcW w:w="9752" w:type="dxa"/>
            <w:gridSpan w:val="2"/>
          </w:tcPr>
          <w:p w14:paraId="170BFB07" w14:textId="77777777" w:rsidR="002E7EF6" w:rsidRPr="00AB4B16" w:rsidRDefault="002E7EF6" w:rsidP="00A90A43">
            <w:pPr>
              <w:keepNext/>
            </w:pPr>
          </w:p>
        </w:tc>
      </w:tr>
      <w:tr w:rsidR="002E7EF6" w:rsidRPr="00AB4B16" w14:paraId="60F04AA9" w14:textId="77777777" w:rsidTr="00A90A43">
        <w:trPr>
          <w:jc w:val="center"/>
        </w:trPr>
        <w:tc>
          <w:tcPr>
            <w:tcW w:w="4876" w:type="dxa"/>
            <w:hideMark/>
          </w:tcPr>
          <w:p w14:paraId="2FECFCDC"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31AD505A" w14:textId="77777777" w:rsidR="002E7EF6" w:rsidRPr="00AB4B16" w:rsidRDefault="002E7EF6" w:rsidP="00A90A43">
            <w:pPr>
              <w:keepNext/>
              <w:spacing w:after="240"/>
              <w:jc w:val="center"/>
              <w:rPr>
                <w:i/>
              </w:rPr>
            </w:pPr>
            <w:r w:rsidRPr="00AB4B16">
              <w:rPr>
                <w:i/>
              </w:rPr>
              <w:t>Izmjena</w:t>
            </w:r>
          </w:p>
        </w:tc>
      </w:tr>
      <w:tr w:rsidR="002E7EF6" w:rsidRPr="00AB4B16" w14:paraId="2F00B8EC" w14:textId="77777777" w:rsidTr="00A90A43">
        <w:trPr>
          <w:jc w:val="center"/>
        </w:trPr>
        <w:tc>
          <w:tcPr>
            <w:tcW w:w="4876" w:type="dxa"/>
            <w:hideMark/>
          </w:tcPr>
          <w:p w14:paraId="7D6D178C" w14:textId="77777777" w:rsidR="002E7EF6" w:rsidRPr="00AB4B16" w:rsidRDefault="002E7EF6" w:rsidP="00A90A43">
            <w:pPr>
              <w:spacing w:after="120"/>
            </w:pPr>
            <w:r w:rsidRPr="00AB4B16">
              <w:t>(4)</w:t>
            </w:r>
            <w:r w:rsidRPr="00AB4B16">
              <w:tab/>
              <w:t>Kako bi predložila klimatski cilj Unije za 2040., Komisija je razmotrila najbolje dostupne i najnovije znanstvene dokaze, uključujući najnovija izvješća Međuvladinog panela o klimatskim promjenama (IPCC) i Savjetodavnog odbora; društvene, gospodarske i okolišne učinke, uključujući troškove nedjelovanja; potreba da se osigura poštena i socijalno pravedna tranzicija za sve; troškovnu i ekonomsku učinkovitost; konkurentnost gospodarstva Unije, posebno malih i srednjih poduzeća i sektora koji su najviše izloženi izmještanju emisija ugljika; najbolje raspoložive, troškovno učinkovite, sigurne i skalabilne tehnologije; energetsku učinkovitost</w:t>
            </w:r>
            <w:r w:rsidRPr="00AB4B16">
              <w:rPr>
                <w:b/>
                <w:i/>
              </w:rPr>
              <w:t xml:space="preserve"> i</w:t>
            </w:r>
            <w:r w:rsidRPr="00AB4B16">
              <w:t xml:space="preserve"> načelo „energetska učinkovitost na prvom mjestu”, cjenovnu pristupačnost energije i sigurnost opskrbe; pravednost i solidarnost među državama članicama i unutar njih; potreba da se osigura okolišna djelotvornost i napredak tijekom vremena; potrebu za dugoročnim održavanjem, upravljanjem i poboljšanjem prirodnih ponora, kao i za zaštitom i obnovom bioraznolikosti, među ostalim u morskom okolišu; potrebe za ulaganjima i prilike za ulaganja; međunarodna zbivanja i napore poduzete za ostvarenje dugoročnih ciljeva Pariškog sporazuma i konačnog cilja Okvirne konvencije Ujedinjenih naroda o promjeni klime (UNFCCC); postojeće informacije o predviđenom okvirnom proračunu Unije za stakleničke plinove za razdoblje 2030. 2050.</w:t>
            </w:r>
          </w:p>
        </w:tc>
        <w:tc>
          <w:tcPr>
            <w:tcW w:w="4876" w:type="dxa"/>
            <w:hideMark/>
          </w:tcPr>
          <w:p w14:paraId="5D2D541D" w14:textId="77777777" w:rsidR="002E7EF6" w:rsidRPr="00AB4B16" w:rsidRDefault="002E7EF6" w:rsidP="00A90A43">
            <w:pPr>
              <w:spacing w:after="120"/>
            </w:pPr>
            <w:r w:rsidRPr="00AB4B16">
              <w:t>(4)</w:t>
            </w:r>
            <w:r w:rsidRPr="00AB4B16">
              <w:tab/>
              <w:t>Kako bi predložila klimatski cilj Unije za 2040., Komisija je razmotrila najbolje dostupne i najnovije znanstvene dokaze, uključujući najnovija izvješća Međuvladinog panela o klimatskim promjenama (IPCC) i Savjetodavnog odbora; društvene, gospodarske i okolišne učinke, uključujući troškove nedjelovanja; potreba da se osigura poštena i socijalno pravedna tranzicija za sve; troškovnu i ekonomsku učinkovitost; konkurentnost gospodarstva Unije, posebno malih i srednjih poduzeća i sektora koji su najviše izloženi izmještanju emisija ugljika; najbolje raspoložive, troškovno učinkovite, sigurne i skalabilne tehnologije; energetsku učinkovitost</w:t>
            </w:r>
            <w:r w:rsidRPr="00AB4B16">
              <w:rPr>
                <w:b/>
                <w:i/>
              </w:rPr>
              <w:t>, uključujući</w:t>
            </w:r>
            <w:r w:rsidRPr="00AB4B16">
              <w:t xml:space="preserve"> načelo „energetska učinkovitost na prvom mjestu”, cjenovnu pristupačnost energije i sigurnost opskrbe</w:t>
            </w:r>
            <w:r w:rsidRPr="00AB4B16">
              <w:rPr>
                <w:b/>
                <w:i/>
              </w:rPr>
              <w:t xml:space="preserve"> za sve države članice</w:t>
            </w:r>
            <w:r w:rsidRPr="00AB4B16">
              <w:t>; pravednost i solidarnost među državama članicama i unutar njih; potreba da se osigura okolišna djelotvornost i napredak tijekom vremena; potrebu za dugoročnim održavanjem, upravljanjem i poboljšanjem prirodnih ponora, kao i za zaštitom i obnovom bioraznolikosti, među ostalim u morskom okolišu; potrebe za ulaganjima i prilike za ulaganja; međunarodna zbivanja i napore poduzete za ostvarenje dugoročnih ciljeva Pariškog sporazuma i konačnog cilja Okvirne konvencije Ujedinjenih naroda o promjeni klime (UNFCCC); postojeće informacije o predviđenom okvirnom proračunu Unije za stakleničke plinove za razdoblje 2030. 2050.</w:t>
            </w:r>
          </w:p>
        </w:tc>
      </w:tr>
    </w:tbl>
    <w:p w14:paraId="49C30E26" w14:textId="77777777" w:rsidR="002E7EF6" w:rsidRPr="00AB4B16" w:rsidRDefault="002E7EF6" w:rsidP="002E7EF6">
      <w:r w:rsidRPr="00AB4B16">
        <w:rPr>
          <w:rStyle w:val="HideTWBExt"/>
        </w:rPr>
        <w:t>&lt;/Amend&gt;</w:t>
      </w:r>
    </w:p>
    <w:p w14:paraId="5B02AE88"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4</w:t>
      </w:r>
      <w:r w:rsidRPr="00AB4B16">
        <w:rPr>
          <w:rStyle w:val="HideTWBExt"/>
        </w:rPr>
        <w:t>&lt;/NumAm&gt;</w:t>
      </w:r>
    </w:p>
    <w:p w14:paraId="10EE725F" w14:textId="77777777" w:rsidR="002E7EF6" w:rsidRPr="00AB4B16" w:rsidRDefault="002E7EF6" w:rsidP="002E7EF6"/>
    <w:p w14:paraId="26A66D9F"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59C82EB3" w14:textId="77777777" w:rsidR="002E7EF6" w:rsidRPr="00AB4B16" w:rsidRDefault="002E7EF6" w:rsidP="002E7EF6">
      <w:pPr>
        <w:rPr>
          <w:b/>
        </w:rPr>
      </w:pPr>
      <w:r w:rsidRPr="00AB4B16">
        <w:rPr>
          <w:rStyle w:val="HideTWBExt"/>
        </w:rPr>
        <w:t>&lt;Article&gt;</w:t>
      </w:r>
      <w:r w:rsidRPr="00AB4B16">
        <w:rPr>
          <w:b/>
        </w:rPr>
        <w:t>Uvodna izjava 5.</w:t>
      </w:r>
      <w:r w:rsidRPr="00AB4B1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755BBAAA" w14:textId="77777777" w:rsidTr="00A90A43">
        <w:trPr>
          <w:jc w:val="center"/>
        </w:trPr>
        <w:tc>
          <w:tcPr>
            <w:tcW w:w="9752" w:type="dxa"/>
            <w:gridSpan w:val="2"/>
          </w:tcPr>
          <w:p w14:paraId="6FB45CDF" w14:textId="77777777" w:rsidR="002E7EF6" w:rsidRPr="00AB4B16" w:rsidRDefault="002E7EF6" w:rsidP="00A90A43">
            <w:pPr>
              <w:keepNext/>
            </w:pPr>
          </w:p>
        </w:tc>
      </w:tr>
      <w:tr w:rsidR="002E7EF6" w:rsidRPr="00AB4B16" w14:paraId="4B6CBE12" w14:textId="77777777" w:rsidTr="00A90A43">
        <w:trPr>
          <w:jc w:val="center"/>
        </w:trPr>
        <w:tc>
          <w:tcPr>
            <w:tcW w:w="4876" w:type="dxa"/>
            <w:hideMark/>
          </w:tcPr>
          <w:p w14:paraId="5B14FC13"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4F174988" w14:textId="77777777" w:rsidR="002E7EF6" w:rsidRPr="00AB4B16" w:rsidRDefault="002E7EF6" w:rsidP="00A90A43">
            <w:pPr>
              <w:keepNext/>
              <w:spacing w:after="240"/>
              <w:jc w:val="center"/>
              <w:rPr>
                <w:i/>
              </w:rPr>
            </w:pPr>
            <w:r w:rsidRPr="00AB4B16">
              <w:rPr>
                <w:i/>
              </w:rPr>
              <w:t>Izmjena</w:t>
            </w:r>
          </w:p>
        </w:tc>
      </w:tr>
      <w:tr w:rsidR="002E7EF6" w:rsidRPr="00AB4B16" w14:paraId="4DC61EF3" w14:textId="77777777" w:rsidTr="00A90A43">
        <w:trPr>
          <w:jc w:val="center"/>
        </w:trPr>
        <w:tc>
          <w:tcPr>
            <w:tcW w:w="4876" w:type="dxa"/>
            <w:hideMark/>
          </w:tcPr>
          <w:p w14:paraId="25C4A650" w14:textId="77777777" w:rsidR="002E7EF6" w:rsidRPr="00AB4B16" w:rsidRDefault="002E7EF6" w:rsidP="00A90A43">
            <w:pPr>
              <w:spacing w:after="120"/>
            </w:pPr>
            <w:r w:rsidRPr="00AB4B16">
              <w:t>(5)</w:t>
            </w:r>
            <w:r w:rsidRPr="00AB4B16">
              <w:tab/>
              <w:t xml:space="preserve">Za postizanje klimatskog cilja za 2040. nužno je, među ostalim, u potpunosti provesti dogovoreni okvir za 2030., osigurati i </w:t>
            </w:r>
            <w:r w:rsidRPr="00AB4B16">
              <w:rPr>
                <w:b/>
                <w:i/>
              </w:rPr>
              <w:t>poduprijeti konkurentnost</w:t>
            </w:r>
            <w:r w:rsidRPr="00AB4B16">
              <w:t xml:space="preserve"> i </w:t>
            </w:r>
            <w:r w:rsidRPr="00AB4B16">
              <w:rPr>
                <w:b/>
                <w:i/>
              </w:rPr>
              <w:t>otpornost</w:t>
            </w:r>
            <w:r w:rsidRPr="00AB4B16">
              <w:t xml:space="preserve"> europske industrije, osigurati tranzicijske putove koji se temelje na najboljim dostupnim, troškovno učinkovitim, sigurnim i skalabilnim tehnologijama</w:t>
            </w:r>
            <w:r w:rsidRPr="00AB4B16">
              <w:rPr>
                <w:b/>
                <w:i/>
              </w:rPr>
              <w:t>,</w:t>
            </w:r>
            <w:r w:rsidRPr="00AB4B16">
              <w:t xml:space="preserve"> više se usmjeriti na pravednu tranziciju u kojoj nitko neće biti zapostavljen, osigurati pošteno tržišno natjecanje s međunarodnim partnerima, dekarbonizirati energetski sustav pomoću </w:t>
            </w:r>
            <w:r w:rsidRPr="00AB4B16">
              <w:rPr>
                <w:b/>
                <w:i/>
              </w:rPr>
              <w:t>svih energetskih</w:t>
            </w:r>
            <w:r w:rsidRPr="00AB4B16">
              <w:t xml:space="preserve"> rješenja s nultim i niskim emisijama ugljika (uključujući obnovljive izvore energije, nuklearnu energiju, energetsku učinkovitost, pohranu, hvatanje i skladištenje ugljika, hvatanje i upotrebu ugljika, uklanjanje ugljika, geotermalnu energiju i hidroenergiju te sve druge postojeće i buduće energetske tehnologije s nultom neto stopom emisija) i organizirati strateški dijalog o okviru za razdoblje nakon 2030. sa svim relevantnim sektorima</w:t>
            </w:r>
            <w:r w:rsidRPr="00AB4B16">
              <w:rPr>
                <w:b/>
                <w:i/>
              </w:rPr>
              <w:t>. Planom za čistu industriju EU stvara uvjete za uspješnu tranziciju</w:t>
            </w:r>
            <w:r w:rsidRPr="00AB4B16">
              <w:t xml:space="preserve">, </w:t>
            </w:r>
            <w:r w:rsidRPr="00AB4B16">
              <w:rPr>
                <w:b/>
                <w:i/>
              </w:rPr>
              <w:t xml:space="preserve">s naglaskom na </w:t>
            </w:r>
            <w:proofErr w:type="spellStart"/>
            <w:r w:rsidRPr="00AB4B16">
              <w:rPr>
                <w:b/>
                <w:i/>
              </w:rPr>
              <w:t>dekarbonizaciji</w:t>
            </w:r>
            <w:proofErr w:type="spellEnd"/>
            <w:r w:rsidRPr="00AB4B16">
              <w:rPr>
                <w:b/>
                <w:i/>
              </w:rPr>
              <w:t xml:space="preserve"> i industrijskoj obnovi, uključujući mehanizme potpore za europsku</w:t>
            </w:r>
            <w:r w:rsidRPr="00AB4B16">
              <w:t xml:space="preserve"> industriju</w:t>
            </w:r>
            <w:r w:rsidRPr="00AB4B16">
              <w:rPr>
                <w:b/>
                <w:i/>
              </w:rPr>
              <w:t>, bolji pristup javnom</w:t>
            </w:r>
            <w:r w:rsidRPr="00AB4B16">
              <w:t xml:space="preserve"> i </w:t>
            </w:r>
            <w:r w:rsidRPr="00AB4B16">
              <w:rPr>
                <w:b/>
                <w:i/>
              </w:rPr>
              <w:t>privatnom financiranju, jednake uvjete na globalnoj razini i jasne poticajne uvjete za uvođenje i širenje čistih tehnologija radi jačanja industrijske konkurentnosti i inovacija u EU-u</w:t>
            </w:r>
            <w:r w:rsidRPr="00AB4B16">
              <w:t>.</w:t>
            </w:r>
          </w:p>
        </w:tc>
        <w:tc>
          <w:tcPr>
            <w:tcW w:w="4876" w:type="dxa"/>
            <w:hideMark/>
          </w:tcPr>
          <w:p w14:paraId="042D0283" w14:textId="77777777" w:rsidR="002E7EF6" w:rsidRPr="00AB4B16" w:rsidRDefault="002E7EF6" w:rsidP="00A90A43">
            <w:pPr>
              <w:spacing w:after="120"/>
            </w:pPr>
            <w:r w:rsidRPr="00AB4B16">
              <w:t>(5)</w:t>
            </w:r>
            <w:r w:rsidRPr="00AB4B16">
              <w:tab/>
              <w:t xml:space="preserve">Za postizanje klimatskog cilja za 2040. nužno je, među ostalim, u potpunosti provesti dogovoreni okvir </w:t>
            </w:r>
            <w:r w:rsidRPr="00AB4B16">
              <w:rPr>
                <w:b/>
                <w:i/>
              </w:rPr>
              <w:t xml:space="preserve">politike </w:t>
            </w:r>
            <w:r w:rsidRPr="00AB4B16">
              <w:t xml:space="preserve">za 2030., osigurati i </w:t>
            </w:r>
            <w:r w:rsidRPr="00AB4B16">
              <w:rPr>
                <w:b/>
                <w:i/>
              </w:rPr>
              <w:t>pružiti potporu radi povećanja i podupiranja konkurentnosti</w:t>
            </w:r>
            <w:r w:rsidRPr="00AB4B16">
              <w:t xml:space="preserve"> i </w:t>
            </w:r>
            <w:r w:rsidRPr="00AB4B16">
              <w:rPr>
                <w:b/>
                <w:i/>
              </w:rPr>
              <w:t>otpornosti</w:t>
            </w:r>
            <w:r w:rsidRPr="00AB4B16">
              <w:t xml:space="preserve"> europske industrije, osigurati </w:t>
            </w:r>
            <w:r w:rsidRPr="00AB4B16">
              <w:rPr>
                <w:b/>
                <w:i/>
              </w:rPr>
              <w:t xml:space="preserve">održive prehrambene sustave, kao i otpornost ruralnih zajednica i sigurnost opskrbe hranom putem održivog i snažnog europskog poljoprivrednog sektora, osigurati </w:t>
            </w:r>
            <w:r w:rsidRPr="00AB4B16">
              <w:t>tranzicijske putove koji se temelje na najboljim dostupnim, troškovno učinkovitim, sigurnim i skalabilnim tehnologijama</w:t>
            </w:r>
            <w:r w:rsidRPr="00AB4B16">
              <w:rPr>
                <w:b/>
                <w:i/>
              </w:rPr>
              <w:t xml:space="preserve"> i</w:t>
            </w:r>
            <w:r w:rsidRPr="00AB4B16">
              <w:t xml:space="preserve"> više se usmjeriti na pravednu tranziciju </w:t>
            </w:r>
            <w:r w:rsidRPr="00AB4B16">
              <w:rPr>
                <w:b/>
                <w:i/>
              </w:rPr>
              <w:t xml:space="preserve">za pogođene regije, sektore i ranjiva kućanstva </w:t>
            </w:r>
            <w:r w:rsidRPr="00AB4B16">
              <w:t xml:space="preserve">u kojoj nitko neće biti zapostavljen, </w:t>
            </w:r>
            <w:r w:rsidRPr="00AB4B16">
              <w:rPr>
                <w:b/>
                <w:i/>
              </w:rPr>
              <w:t xml:space="preserve">primjerice putem potpore iz Socijalnog fonda za klimatsku politiku tijekom prelaska na klimatsku neutralnost. Osim toga, ključno je </w:t>
            </w:r>
            <w:r w:rsidRPr="00AB4B16">
              <w:t>osigurati pošteno tržišno natjecanje s međunarodnim partnerima</w:t>
            </w:r>
            <w:r w:rsidRPr="00AB4B16">
              <w:rPr>
                <w:b/>
                <w:i/>
              </w:rPr>
              <w:t xml:space="preserve"> i djelotvorno iskoristiti sve gospodarske instrumente EU-a kako bi se odvratile i suzbile nepoštene trgovinske prakse</w:t>
            </w:r>
            <w:r w:rsidRPr="00AB4B16">
              <w:t xml:space="preserve">, dekarbonizirati energetski sustav </w:t>
            </w:r>
            <w:r w:rsidRPr="00AB4B16">
              <w:rPr>
                <w:b/>
                <w:i/>
              </w:rPr>
              <w:t xml:space="preserve">s </w:t>
            </w:r>
            <w:r w:rsidRPr="00AB4B16">
              <w:t xml:space="preserve">pomoću </w:t>
            </w:r>
            <w:r w:rsidRPr="00AB4B16">
              <w:rPr>
                <w:b/>
                <w:i/>
              </w:rPr>
              <w:t>tehnološki neutralnog pristupa koji obuhvaća sva energetska</w:t>
            </w:r>
            <w:r w:rsidRPr="00AB4B16">
              <w:t xml:space="preserve"> rješenja s nultim i niskim emisijama ugljika (uključujući obnovljive izvore energije, nuklearnu energiju, energetsku učinkovitost, pohranu, hvatanje i skladištenje ugljika, hvatanje i upotrebu ugljika, uklanjanje ugljika, geotermalnu energiju i hidroenergiju</w:t>
            </w:r>
            <w:r w:rsidRPr="00AB4B16">
              <w:rPr>
                <w:b/>
                <w:i/>
              </w:rPr>
              <w:t>, održivu bioenergiju</w:t>
            </w:r>
            <w:r w:rsidRPr="00AB4B16">
              <w:t xml:space="preserve"> te sve druge postojeće i buduće energetske tehnologije s nultom neto stopom emisija)</w:t>
            </w:r>
            <w:r w:rsidRPr="00AB4B16">
              <w:rPr>
                <w:b/>
                <w:i/>
              </w:rPr>
              <w:t>, smanjiti ovisnosti o uvozu</w:t>
            </w:r>
            <w:r w:rsidRPr="00AB4B16">
              <w:t xml:space="preserve"> i </w:t>
            </w:r>
            <w:r w:rsidRPr="00AB4B16">
              <w:rPr>
                <w:b/>
                <w:i/>
              </w:rPr>
              <w:t xml:space="preserve">diversificirati izvore kritičnih sirovina EU-a te </w:t>
            </w:r>
            <w:r w:rsidRPr="00AB4B16">
              <w:t xml:space="preserve">organizirati strateški dijalog o okviru za razdoblje nakon 2030. sa svim relevantnim sektorima, </w:t>
            </w:r>
            <w:r w:rsidRPr="00AB4B16">
              <w:rPr>
                <w:b/>
                <w:i/>
              </w:rPr>
              <w:t>što uključuje</w:t>
            </w:r>
            <w:r w:rsidRPr="00AB4B16">
              <w:t xml:space="preserve"> industriju i </w:t>
            </w:r>
            <w:r w:rsidRPr="00AB4B16">
              <w:rPr>
                <w:b/>
                <w:i/>
              </w:rPr>
              <w:t>promet</w:t>
            </w:r>
            <w:r w:rsidRPr="00AB4B16">
              <w:t>.</w:t>
            </w:r>
          </w:p>
        </w:tc>
      </w:tr>
    </w:tbl>
    <w:p w14:paraId="449E356E" w14:textId="77777777" w:rsidR="002E7EF6" w:rsidRPr="00AB4B16" w:rsidRDefault="002E7EF6" w:rsidP="002E7EF6">
      <w:r w:rsidRPr="00AB4B16">
        <w:rPr>
          <w:rStyle w:val="HideTWBExt"/>
        </w:rPr>
        <w:t>&lt;/Amend&gt;</w:t>
      </w:r>
    </w:p>
    <w:p w14:paraId="04749F0C"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5</w:t>
      </w:r>
      <w:r w:rsidRPr="00AB4B16">
        <w:rPr>
          <w:rStyle w:val="HideTWBExt"/>
        </w:rPr>
        <w:t>&lt;/NumAm&gt;</w:t>
      </w:r>
    </w:p>
    <w:p w14:paraId="090639EC" w14:textId="77777777" w:rsidR="002E7EF6" w:rsidRPr="00AB4B16" w:rsidRDefault="002E7EF6" w:rsidP="002E7EF6"/>
    <w:p w14:paraId="4EE8CCCE"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5405CBE8" w14:textId="77777777" w:rsidR="002E7EF6" w:rsidRPr="00AB4B16" w:rsidRDefault="002E7EF6" w:rsidP="002E7EF6">
      <w:pPr>
        <w:rPr>
          <w:b/>
        </w:rPr>
      </w:pPr>
      <w:r w:rsidRPr="00AB4B16">
        <w:rPr>
          <w:rStyle w:val="HideTWBExt"/>
        </w:rPr>
        <w:t>&lt;Article&gt;</w:t>
      </w:r>
      <w:r w:rsidRPr="00AB4B16">
        <w:rPr>
          <w:b/>
        </w:rPr>
        <w:t>Uvodna izjava 5.a (nova)</w:t>
      </w:r>
      <w:r w:rsidRPr="00AB4B1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4450DC80" w14:textId="77777777" w:rsidTr="00A90A43">
        <w:trPr>
          <w:jc w:val="center"/>
        </w:trPr>
        <w:tc>
          <w:tcPr>
            <w:tcW w:w="9752" w:type="dxa"/>
            <w:gridSpan w:val="2"/>
          </w:tcPr>
          <w:p w14:paraId="7D6C71A6" w14:textId="77777777" w:rsidR="002E7EF6" w:rsidRPr="00AB4B16" w:rsidRDefault="002E7EF6" w:rsidP="00A90A43">
            <w:pPr>
              <w:keepNext/>
            </w:pPr>
          </w:p>
        </w:tc>
      </w:tr>
      <w:tr w:rsidR="002E7EF6" w:rsidRPr="00AB4B16" w14:paraId="52CA5143" w14:textId="77777777" w:rsidTr="00A90A43">
        <w:trPr>
          <w:jc w:val="center"/>
        </w:trPr>
        <w:tc>
          <w:tcPr>
            <w:tcW w:w="4876" w:type="dxa"/>
            <w:hideMark/>
          </w:tcPr>
          <w:p w14:paraId="6D27E341"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2E461CC4" w14:textId="77777777" w:rsidR="002E7EF6" w:rsidRPr="00AB4B16" w:rsidRDefault="002E7EF6" w:rsidP="00A90A43">
            <w:pPr>
              <w:keepNext/>
              <w:spacing w:after="240"/>
              <w:jc w:val="center"/>
              <w:rPr>
                <w:i/>
              </w:rPr>
            </w:pPr>
            <w:r w:rsidRPr="00AB4B16">
              <w:rPr>
                <w:i/>
              </w:rPr>
              <w:t>Izmjena</w:t>
            </w:r>
          </w:p>
        </w:tc>
      </w:tr>
      <w:tr w:rsidR="002E7EF6" w:rsidRPr="00AB4B16" w14:paraId="78701748" w14:textId="77777777" w:rsidTr="00A90A43">
        <w:trPr>
          <w:jc w:val="center"/>
        </w:trPr>
        <w:tc>
          <w:tcPr>
            <w:tcW w:w="4876" w:type="dxa"/>
          </w:tcPr>
          <w:p w14:paraId="369C4AD0" w14:textId="77777777" w:rsidR="002E7EF6" w:rsidRPr="00AB4B16" w:rsidRDefault="002E7EF6" w:rsidP="00A90A43">
            <w:pPr>
              <w:spacing w:after="120"/>
            </w:pPr>
          </w:p>
        </w:tc>
        <w:tc>
          <w:tcPr>
            <w:tcW w:w="4876" w:type="dxa"/>
            <w:hideMark/>
          </w:tcPr>
          <w:p w14:paraId="24EECE61" w14:textId="77777777" w:rsidR="002E7EF6" w:rsidRPr="00AB4B16" w:rsidRDefault="002E7EF6" w:rsidP="00A90A43">
            <w:pPr>
              <w:spacing w:after="120"/>
            </w:pPr>
            <w:r w:rsidRPr="00AB4B16">
              <w:rPr>
                <w:b/>
                <w:i/>
              </w:rPr>
              <w:t>(5a)</w:t>
            </w:r>
            <w:r w:rsidRPr="00AB4B16">
              <w:rPr>
                <w:b/>
                <w:i/>
              </w:rPr>
              <w:tab/>
              <w:t xml:space="preserve">U svojim zaključcima od 23. listopada 2025. Europsko vijeće navelo je da su povećanje konkurentnosti Unije, jačanje njezine otpornosti i postizanje napretka u pogledu zelene tranzicije ciljevi koji se međusobno nadopunjuju i moraju se ostvarivati zajedno te je pozvalo na hitno intenziviranje napora kako bi se osigurala opskrba </w:t>
            </w:r>
            <w:proofErr w:type="spellStart"/>
            <w:r w:rsidRPr="00AB4B16">
              <w:rPr>
                <w:b/>
                <w:i/>
              </w:rPr>
              <w:t>priuštivom</w:t>
            </w:r>
            <w:proofErr w:type="spellEnd"/>
            <w:r w:rsidRPr="00AB4B16">
              <w:rPr>
                <w:b/>
                <w:i/>
              </w:rPr>
              <w:t xml:space="preserve"> i čistom energijom te izgradila istinska energetska unija do 2030., među ostalim putem nove radne skupine za energetsku uniju, kao i na ubrzavanje rada na snižavanju cijena energije i podupiranju održive proizvodnje energije unutar Unije. Kako bi se osigurao troškovno učinkovit, pošten i pravedan, pragmatičan i socijalno uravnotežen prelazak na klimatsku neutralnost, uzimajući u obzir različite nacionalne okolnosti, ulaganja privatnog i javnog sektora, među ostalim putem financiranja sredstvima Unije, bit će ključni pokretač prelaska na čistu energiju, primjerice podupiranjem i ubrzavanjem uvođenja i komercijalizacije inovativnih tehnologija u državama članicama, podupiranjem pristupa industrijskoj obnovi i </w:t>
            </w:r>
            <w:proofErr w:type="spellStart"/>
            <w:r w:rsidRPr="00AB4B16">
              <w:rPr>
                <w:b/>
                <w:i/>
              </w:rPr>
              <w:t>dekarbonizaciji</w:t>
            </w:r>
            <w:proofErr w:type="spellEnd"/>
            <w:r w:rsidRPr="00AB4B16">
              <w:rPr>
                <w:b/>
                <w:i/>
              </w:rPr>
              <w:t xml:space="preserve">, proizvodnjom čistih tehnologija i modernizacijom energetskih sustava, kao i pružanjem cjenovno pristupačnih rješenja u cijelom gospodarstvu i za građane u cijeloj Uniji. Planom za čistu industriju stvaraju se uvjeti za uspješnu tranziciju, s naglaskom na </w:t>
            </w:r>
            <w:proofErr w:type="spellStart"/>
            <w:r w:rsidRPr="00AB4B16">
              <w:rPr>
                <w:b/>
                <w:i/>
              </w:rPr>
              <w:t>dekarbonizaciji</w:t>
            </w:r>
            <w:proofErr w:type="spellEnd"/>
            <w:r w:rsidRPr="00AB4B16">
              <w:rPr>
                <w:b/>
                <w:i/>
              </w:rPr>
              <w:t xml:space="preserve"> i industrijskoj obnovi, što će doprinijeti povećanju potražnje za oznakom „proizvedeno u Europi”, i mehanizmima potpore za europsku industriju, uključujući banku za </w:t>
            </w:r>
            <w:proofErr w:type="spellStart"/>
            <w:r w:rsidRPr="00AB4B16">
              <w:rPr>
                <w:b/>
                <w:i/>
              </w:rPr>
              <w:t>dekarbonizaciju</w:t>
            </w:r>
            <w:proofErr w:type="spellEnd"/>
            <w:r w:rsidRPr="00AB4B16">
              <w:rPr>
                <w:b/>
                <w:i/>
              </w:rPr>
              <w:t xml:space="preserve"> industrije i novi pojednostavnjeni okvir za državne potpore.</w:t>
            </w:r>
          </w:p>
        </w:tc>
      </w:tr>
    </w:tbl>
    <w:p w14:paraId="7F3A2043" w14:textId="77777777" w:rsidR="002E7EF6" w:rsidRPr="00AB4B16" w:rsidRDefault="002E7EF6" w:rsidP="002E7EF6">
      <w:r w:rsidRPr="00AB4B16">
        <w:rPr>
          <w:rStyle w:val="HideTWBExt"/>
        </w:rPr>
        <w:t>&lt;/Amend&gt;</w:t>
      </w:r>
    </w:p>
    <w:p w14:paraId="73F494F6"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6</w:t>
      </w:r>
      <w:r w:rsidRPr="00AB4B16">
        <w:rPr>
          <w:rStyle w:val="HideTWBExt"/>
        </w:rPr>
        <w:t>&lt;/NumAm&gt;</w:t>
      </w:r>
    </w:p>
    <w:p w14:paraId="09038D7E" w14:textId="77777777" w:rsidR="002E7EF6" w:rsidRPr="00AB4B16" w:rsidRDefault="002E7EF6" w:rsidP="002E7EF6"/>
    <w:p w14:paraId="6857D271"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0C3137AF" w14:textId="77777777" w:rsidR="002E7EF6" w:rsidRPr="00AB4B16" w:rsidRDefault="002E7EF6" w:rsidP="002E7EF6">
      <w:pPr>
        <w:rPr>
          <w:b/>
        </w:rPr>
      </w:pPr>
      <w:r w:rsidRPr="00AB4B16">
        <w:rPr>
          <w:rStyle w:val="HideTWBExt"/>
        </w:rPr>
        <w:t>&lt;Article&gt;</w:t>
      </w:r>
      <w:r w:rsidRPr="00AB4B16">
        <w:rPr>
          <w:b/>
        </w:rPr>
        <w:t>Uvodna izjava 5.aa (nova)</w:t>
      </w:r>
      <w:r w:rsidRPr="00AB4B1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3077CE35" w14:textId="77777777" w:rsidTr="00A90A43">
        <w:trPr>
          <w:jc w:val="center"/>
        </w:trPr>
        <w:tc>
          <w:tcPr>
            <w:tcW w:w="9752" w:type="dxa"/>
            <w:gridSpan w:val="2"/>
          </w:tcPr>
          <w:p w14:paraId="5731E700" w14:textId="77777777" w:rsidR="002E7EF6" w:rsidRPr="00AB4B16" w:rsidRDefault="002E7EF6" w:rsidP="00A90A43">
            <w:pPr>
              <w:keepNext/>
            </w:pPr>
          </w:p>
        </w:tc>
      </w:tr>
      <w:tr w:rsidR="002E7EF6" w:rsidRPr="00AB4B16" w14:paraId="47C4354B" w14:textId="77777777" w:rsidTr="00A90A43">
        <w:trPr>
          <w:jc w:val="center"/>
        </w:trPr>
        <w:tc>
          <w:tcPr>
            <w:tcW w:w="4876" w:type="dxa"/>
            <w:hideMark/>
          </w:tcPr>
          <w:p w14:paraId="7F2E8D9C"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37FB8904" w14:textId="77777777" w:rsidR="002E7EF6" w:rsidRPr="00AB4B16" w:rsidRDefault="002E7EF6" w:rsidP="00A90A43">
            <w:pPr>
              <w:keepNext/>
              <w:spacing w:after="240"/>
              <w:jc w:val="center"/>
              <w:rPr>
                <w:i/>
              </w:rPr>
            </w:pPr>
            <w:r w:rsidRPr="00AB4B16">
              <w:rPr>
                <w:i/>
              </w:rPr>
              <w:t>Izmjena</w:t>
            </w:r>
          </w:p>
        </w:tc>
      </w:tr>
      <w:tr w:rsidR="002E7EF6" w:rsidRPr="00AB4B16" w14:paraId="6EE164F4" w14:textId="77777777" w:rsidTr="00A90A43">
        <w:trPr>
          <w:jc w:val="center"/>
        </w:trPr>
        <w:tc>
          <w:tcPr>
            <w:tcW w:w="4876" w:type="dxa"/>
          </w:tcPr>
          <w:p w14:paraId="4D3D6C17" w14:textId="77777777" w:rsidR="002E7EF6" w:rsidRPr="00AB4B16" w:rsidRDefault="002E7EF6" w:rsidP="00A90A43">
            <w:pPr>
              <w:spacing w:after="120"/>
            </w:pPr>
          </w:p>
        </w:tc>
        <w:tc>
          <w:tcPr>
            <w:tcW w:w="4876" w:type="dxa"/>
            <w:hideMark/>
          </w:tcPr>
          <w:p w14:paraId="48689322" w14:textId="77777777" w:rsidR="002E7EF6" w:rsidRPr="00AB4B16" w:rsidRDefault="002E7EF6" w:rsidP="00A90A43">
            <w:pPr>
              <w:spacing w:after="120"/>
            </w:pPr>
            <w:r w:rsidRPr="00AB4B16">
              <w:rPr>
                <w:b/>
                <w:i/>
              </w:rPr>
              <w:t>(5aa)</w:t>
            </w:r>
            <w:r w:rsidRPr="00AB4B16">
              <w:rPr>
                <w:b/>
                <w:i/>
              </w:rPr>
              <w:tab/>
              <w:t xml:space="preserve">Nadalje, Europsko vijeće u svojim je zaključcima od 23. listopada 2025. podsjetilo i na hitnu potrebu za jačanjem zajedničkih napora kako bi se osigurala obnova, modernizacija i </w:t>
            </w:r>
            <w:proofErr w:type="spellStart"/>
            <w:r w:rsidRPr="00AB4B16">
              <w:rPr>
                <w:b/>
                <w:i/>
              </w:rPr>
              <w:t>dekarbonizacija</w:t>
            </w:r>
            <w:proofErr w:type="spellEnd"/>
            <w:r w:rsidRPr="00AB4B16">
              <w:rPr>
                <w:b/>
                <w:i/>
              </w:rPr>
              <w:t xml:space="preserve"> europske industrije na tehnološki neutralan način. U tom kontekstu je naglasilo da bi posebnu pozornost trebalo posvetiti tradicionalnim industrijama, posebno automobilskoj, brodarskoj i zrakoplovnoj industriji te energetski intenzivnim industrijama, kao što su industrija čelika i metala, kemikalija, cementa, stakla i keramike te celuloze i papira, kako bi ostale otporne i konkurentne na globalnom tržištu i u zahtjevnom geopolitičkom okruženju. U tom pogledu pozdravilo je nedavni prijedlog Komisije o zaštiti europskog sektora čelika od nepoštenih učinaka globalnog viška kapaciteta. Pozdravilo je i namjeru Komisije da nastavi s revizijom koja je predviđena na temelju Uredbe o standardnim vrijednostima emisija CO</w:t>
            </w:r>
            <w:r w:rsidRPr="00AB4B16">
              <w:rPr>
                <w:b/>
                <w:i/>
                <w:vertAlign w:val="subscript"/>
              </w:rPr>
              <w:t>2</w:t>
            </w:r>
            <w:r w:rsidRPr="00AB4B16">
              <w:rPr>
                <w:b/>
                <w:i/>
              </w:rPr>
              <w:t xml:space="preserve"> za automobile i kombije te je pozvalo na brzo predstavljanje tog prijedloga, uzimajući u obzir tehnološku neutralnost i europski sadržaj. U tom kontekstu Europsko vijeće pozdravilo je i nedavno pismo predsjednice Komisije o klimi i konkurentnosti.</w:t>
            </w:r>
          </w:p>
        </w:tc>
      </w:tr>
    </w:tbl>
    <w:p w14:paraId="57EACA2B" w14:textId="77777777" w:rsidR="002E7EF6" w:rsidRPr="00AB4B16" w:rsidRDefault="002E7EF6" w:rsidP="002E7EF6">
      <w:r w:rsidRPr="00AB4B16">
        <w:rPr>
          <w:rStyle w:val="HideTWBExt"/>
        </w:rPr>
        <w:t>&lt;/Amend&gt;</w:t>
      </w:r>
    </w:p>
    <w:p w14:paraId="655AB241"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7</w:t>
      </w:r>
      <w:r w:rsidRPr="00AB4B16">
        <w:rPr>
          <w:rStyle w:val="HideTWBExt"/>
        </w:rPr>
        <w:t>&lt;/NumAm&gt;</w:t>
      </w:r>
    </w:p>
    <w:p w14:paraId="63755143" w14:textId="77777777" w:rsidR="002E7EF6" w:rsidRPr="00AB4B16" w:rsidRDefault="002E7EF6" w:rsidP="002E7EF6"/>
    <w:p w14:paraId="26BB5587"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7BCCDBE1" w14:textId="77777777" w:rsidR="002E7EF6" w:rsidRPr="00AB4B16" w:rsidRDefault="002E7EF6" w:rsidP="002E7EF6">
      <w:pPr>
        <w:rPr>
          <w:b/>
        </w:rPr>
      </w:pPr>
      <w:r w:rsidRPr="00AB4B16">
        <w:rPr>
          <w:rStyle w:val="HideTWBExt"/>
        </w:rPr>
        <w:t>&lt;Article&gt;</w:t>
      </w:r>
      <w:r w:rsidRPr="00AB4B16">
        <w:rPr>
          <w:b/>
        </w:rPr>
        <w:t>Uvodna izjava 5.b (nova)</w:t>
      </w:r>
      <w:r w:rsidRPr="00AB4B1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3F75ED56" w14:textId="77777777" w:rsidTr="00A90A43">
        <w:trPr>
          <w:jc w:val="center"/>
        </w:trPr>
        <w:tc>
          <w:tcPr>
            <w:tcW w:w="9752" w:type="dxa"/>
            <w:gridSpan w:val="2"/>
          </w:tcPr>
          <w:p w14:paraId="7D1C3DA5" w14:textId="77777777" w:rsidR="002E7EF6" w:rsidRPr="00AB4B16" w:rsidRDefault="002E7EF6" w:rsidP="00A90A43">
            <w:pPr>
              <w:keepNext/>
            </w:pPr>
          </w:p>
        </w:tc>
      </w:tr>
      <w:tr w:rsidR="002E7EF6" w:rsidRPr="00AB4B16" w14:paraId="4F3F98CA" w14:textId="77777777" w:rsidTr="00A90A43">
        <w:trPr>
          <w:jc w:val="center"/>
        </w:trPr>
        <w:tc>
          <w:tcPr>
            <w:tcW w:w="4876" w:type="dxa"/>
            <w:hideMark/>
          </w:tcPr>
          <w:p w14:paraId="2A1EC29A"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791C56EC" w14:textId="77777777" w:rsidR="002E7EF6" w:rsidRPr="00AB4B16" w:rsidRDefault="002E7EF6" w:rsidP="00A90A43">
            <w:pPr>
              <w:keepNext/>
              <w:spacing w:after="240"/>
              <w:jc w:val="center"/>
              <w:rPr>
                <w:i/>
              </w:rPr>
            </w:pPr>
            <w:r w:rsidRPr="00AB4B16">
              <w:rPr>
                <w:i/>
              </w:rPr>
              <w:t>Izmjena</w:t>
            </w:r>
          </w:p>
        </w:tc>
      </w:tr>
      <w:tr w:rsidR="002E7EF6" w:rsidRPr="00AB4B16" w14:paraId="3ED008AA" w14:textId="77777777" w:rsidTr="00A90A43">
        <w:trPr>
          <w:jc w:val="center"/>
        </w:trPr>
        <w:tc>
          <w:tcPr>
            <w:tcW w:w="4876" w:type="dxa"/>
          </w:tcPr>
          <w:p w14:paraId="55D55D5D" w14:textId="77777777" w:rsidR="002E7EF6" w:rsidRPr="00AB4B16" w:rsidRDefault="002E7EF6" w:rsidP="00A90A43">
            <w:pPr>
              <w:spacing w:after="120"/>
            </w:pPr>
          </w:p>
        </w:tc>
        <w:tc>
          <w:tcPr>
            <w:tcW w:w="4876" w:type="dxa"/>
            <w:hideMark/>
          </w:tcPr>
          <w:p w14:paraId="756BACC5" w14:textId="77777777" w:rsidR="002E7EF6" w:rsidRPr="00AB4B16" w:rsidRDefault="002E7EF6" w:rsidP="00A90A43">
            <w:pPr>
              <w:spacing w:after="120"/>
            </w:pPr>
            <w:r w:rsidRPr="00AB4B16">
              <w:rPr>
                <w:b/>
                <w:i/>
              </w:rPr>
              <w:t>(5b)</w:t>
            </w:r>
            <w:r w:rsidRPr="00AB4B16">
              <w:rPr>
                <w:b/>
                <w:i/>
              </w:rPr>
              <w:tab/>
              <w:t>Plan za čistu industriju ujedno je usmjeren na bolji pristup javnom i privatnom financiranju, integrirano i povezano energetsko tržište Unije kojim se jamči energetska sigurnost, promicanje kružnoga gospodarstva, jednake uvjete na globalnoj razini, među ostalim putem djelotvorne provedbe mehanizma za ugljičnu prilagodbu na granicama i njegova proširenja na robu niže u lancu, uvođenja mjera za sprečavanje izbjegavanja propisa i mjera za suzbijanje izmještanja emisija ugljika pri izvozu, i putem jasnih poticajnih uvjeta kao što su pojednostavnjeno izdavanje dozvola te uvođenje i širenje čistih tehnologija kako bi se ojačale konkurentska prednost Unije i industrijska konkurentnost, kao i inovacije u EU-u, uzimajući u obzir zahtjevno geopolitičko okruženje.</w:t>
            </w:r>
          </w:p>
        </w:tc>
      </w:tr>
    </w:tbl>
    <w:p w14:paraId="4DE9286A" w14:textId="77777777" w:rsidR="002E7EF6" w:rsidRPr="00AB4B16" w:rsidRDefault="002E7EF6" w:rsidP="002E7EF6">
      <w:r w:rsidRPr="00AB4B16">
        <w:rPr>
          <w:rStyle w:val="HideTWBExt"/>
        </w:rPr>
        <w:t>&lt;/Amend&gt;</w:t>
      </w:r>
    </w:p>
    <w:p w14:paraId="04C04F5D"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8</w:t>
      </w:r>
      <w:r w:rsidRPr="00AB4B16">
        <w:rPr>
          <w:rStyle w:val="HideTWBExt"/>
        </w:rPr>
        <w:t>&lt;/NumAm&gt;</w:t>
      </w:r>
    </w:p>
    <w:p w14:paraId="60B168FE" w14:textId="77777777" w:rsidR="002E7EF6" w:rsidRPr="00AB4B16" w:rsidRDefault="002E7EF6" w:rsidP="002E7EF6"/>
    <w:p w14:paraId="1115B9AF"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09812726" w14:textId="77777777" w:rsidR="002E7EF6" w:rsidRPr="00AB4B16" w:rsidRDefault="002E7EF6" w:rsidP="002E7EF6">
      <w:pPr>
        <w:rPr>
          <w:b/>
        </w:rPr>
      </w:pPr>
      <w:r w:rsidRPr="00AB4B16">
        <w:rPr>
          <w:rStyle w:val="HideTWBExt"/>
        </w:rPr>
        <w:t>&lt;Article&gt;</w:t>
      </w:r>
      <w:r w:rsidRPr="00AB4B16">
        <w:rPr>
          <w:b/>
        </w:rPr>
        <w:t>Uvodna izjava 7.</w:t>
      </w:r>
      <w:r w:rsidRPr="00AB4B1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15C302A6" w14:textId="77777777" w:rsidTr="00A90A43">
        <w:trPr>
          <w:jc w:val="center"/>
        </w:trPr>
        <w:tc>
          <w:tcPr>
            <w:tcW w:w="9752" w:type="dxa"/>
            <w:gridSpan w:val="2"/>
          </w:tcPr>
          <w:p w14:paraId="3AC7959A" w14:textId="77777777" w:rsidR="002E7EF6" w:rsidRPr="00AB4B16" w:rsidRDefault="002E7EF6" w:rsidP="00A90A43">
            <w:pPr>
              <w:keepNext/>
            </w:pPr>
          </w:p>
        </w:tc>
      </w:tr>
      <w:tr w:rsidR="002E7EF6" w:rsidRPr="00AB4B16" w14:paraId="2BE9CCC1" w14:textId="77777777" w:rsidTr="00A90A43">
        <w:trPr>
          <w:jc w:val="center"/>
        </w:trPr>
        <w:tc>
          <w:tcPr>
            <w:tcW w:w="4876" w:type="dxa"/>
            <w:hideMark/>
          </w:tcPr>
          <w:p w14:paraId="75495BA4"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1A4D8B68" w14:textId="77777777" w:rsidR="002E7EF6" w:rsidRPr="00AB4B16" w:rsidRDefault="002E7EF6" w:rsidP="00A90A43">
            <w:pPr>
              <w:keepNext/>
              <w:spacing w:after="240"/>
              <w:jc w:val="center"/>
              <w:rPr>
                <w:i/>
              </w:rPr>
            </w:pPr>
            <w:r w:rsidRPr="00AB4B16">
              <w:rPr>
                <w:i/>
              </w:rPr>
              <w:t>Izmjena</w:t>
            </w:r>
          </w:p>
        </w:tc>
      </w:tr>
      <w:tr w:rsidR="002E7EF6" w:rsidRPr="00AB4B16" w14:paraId="427A810E" w14:textId="77777777" w:rsidTr="00A90A43">
        <w:trPr>
          <w:jc w:val="center"/>
        </w:trPr>
        <w:tc>
          <w:tcPr>
            <w:tcW w:w="4876" w:type="dxa"/>
            <w:hideMark/>
          </w:tcPr>
          <w:p w14:paraId="4360D5E4" w14:textId="77777777" w:rsidR="002E7EF6" w:rsidRPr="00AB4B16" w:rsidRDefault="002E7EF6" w:rsidP="00A90A43">
            <w:pPr>
              <w:spacing w:after="120"/>
            </w:pPr>
            <w:r w:rsidRPr="00AB4B16">
              <w:t>(7)</w:t>
            </w:r>
            <w:r w:rsidRPr="00AB4B16">
              <w:tab/>
              <w:t xml:space="preserve">Prednost bi trebalo dati smanjenju emisija stakleničkih plinova na razini EU-a i upotpuniti to povećanim uklanjanjem, među ostalim pomoću prirodnih i tehnoloških rješenja. Pri izradi paketa politika za razdoblje nakon 2030. posebnu pozornost trebalo bi posvetiti doprinosu smanjenja bruto emisija u odnosu na prirodna i tehnološka uklanjanja. Prirodna i industrijska uklanjanja imat će sve važniju ulogu u gospodarstvu Unije u narednim desetljećima s obzirom na to da će se emisije i uklanjanja stakleničkih plinova trebati uravnotežiti najkasnije do 2050., a negativne emisije nakon toga. </w:t>
            </w:r>
            <w:r w:rsidRPr="00AB4B16">
              <w:rPr>
                <w:b/>
                <w:i/>
              </w:rPr>
              <w:t>Prilikom</w:t>
            </w:r>
            <w:r w:rsidRPr="00AB4B16">
              <w:t xml:space="preserve"> preispitivanja Direktive 2003/87/EZ Europskog parlamenta i Vijeća</w:t>
            </w:r>
            <w:r w:rsidRPr="00AB4B16">
              <w:rPr>
                <w:vertAlign w:val="superscript"/>
              </w:rPr>
              <w:t>7</w:t>
            </w:r>
            <w:r w:rsidRPr="00AB4B16">
              <w:t xml:space="preserve"> 2026. uvest će se poticaji, pri čemu Komisija namjerava </w:t>
            </w:r>
            <w:r w:rsidRPr="00AB4B16">
              <w:rPr>
                <w:b/>
                <w:i/>
              </w:rPr>
              <w:t>uključiti trajno uklanjanje ugljika na razini EU-a</w:t>
            </w:r>
            <w:r w:rsidRPr="00AB4B16">
              <w:t xml:space="preserve"> u sustav </w:t>
            </w:r>
            <w:r w:rsidRPr="00AB4B16">
              <w:rPr>
                <w:b/>
                <w:i/>
              </w:rPr>
              <w:t>trgovanja emisijskim jedinicama stakleničkih plinova unutar Unije</w:t>
            </w:r>
            <w:r w:rsidRPr="00AB4B16">
              <w:t xml:space="preserve"> („ETS EU-a”) kako bi se nadoknadile preostale emisije </w:t>
            </w:r>
            <w:r w:rsidRPr="00AB4B16">
              <w:rPr>
                <w:b/>
                <w:i/>
              </w:rPr>
              <w:t xml:space="preserve">iz sektora </w:t>
            </w:r>
            <w:r w:rsidRPr="00AB4B16">
              <w:t xml:space="preserve">u kojima </w:t>
            </w:r>
            <w:r w:rsidRPr="00AB4B16">
              <w:rPr>
                <w:b/>
                <w:i/>
              </w:rPr>
              <w:t>je teško smanjiti emisije</w:t>
            </w:r>
            <w:r w:rsidRPr="00AB4B16">
              <w:t>.</w:t>
            </w:r>
          </w:p>
        </w:tc>
        <w:tc>
          <w:tcPr>
            <w:tcW w:w="4876" w:type="dxa"/>
            <w:hideMark/>
          </w:tcPr>
          <w:p w14:paraId="74FA5422" w14:textId="77777777" w:rsidR="002E7EF6" w:rsidRPr="00AB4B16" w:rsidRDefault="002E7EF6" w:rsidP="00A90A43">
            <w:pPr>
              <w:spacing w:after="120"/>
            </w:pPr>
            <w:r w:rsidRPr="00AB4B16">
              <w:t>(7)</w:t>
            </w:r>
            <w:r w:rsidRPr="00AB4B16">
              <w:tab/>
              <w:t xml:space="preserve">Prednost bi trebalo dati smanjenju emisija stakleničkih plinova na razini EU-a i upotpuniti to povećanim uklanjanjem, među ostalim pomoću prirodnih i tehnoloških rješenja. Pri izradi paketa politika za razdoblje nakon 2030. posebnu pozornost trebalo bi posvetiti doprinosu smanjenja bruto emisija u odnosu na prirodna i tehnološka uklanjanja. </w:t>
            </w:r>
            <w:r w:rsidRPr="00AB4B16">
              <w:rPr>
                <w:b/>
                <w:i/>
              </w:rPr>
              <w:t xml:space="preserve">Trebalo bi uzeti u obzir značajke prirodnih uklanjanja, kao što su dobna struktura šuma, udio organskih tala, prirodna varijabilnost i nesigurnosti povezane s učincima klimatskih promjena, prirodnim nepogodama i promjenama u metodologijama. </w:t>
            </w:r>
            <w:r w:rsidRPr="00AB4B16">
              <w:t xml:space="preserve">Prirodna i industrijska uklanjanja imat će sve važniju ulogu u gospodarstvu Unije u narednim desetljećima s obzirom na to da će se emisije i uklanjanja stakleničkih plinova trebati uravnotežiti najkasnije do 2050., a negativne emisije nakon toga. </w:t>
            </w:r>
            <w:r w:rsidRPr="00AB4B16">
              <w:rPr>
                <w:b/>
                <w:i/>
              </w:rPr>
              <w:t>U kontekstu</w:t>
            </w:r>
            <w:r w:rsidRPr="00AB4B16">
              <w:t xml:space="preserve"> preispitivanja Direktive 2003/87/EZ Europskog parlamenta i Vijeća</w:t>
            </w:r>
            <w:r w:rsidRPr="00AB4B16">
              <w:rPr>
                <w:vertAlign w:val="superscript"/>
              </w:rPr>
              <w:t>7</w:t>
            </w:r>
            <w:r w:rsidRPr="00AB4B16">
              <w:t xml:space="preserve"> 2026. uvest će se poticaji, pri čemu Komisija namjerava </w:t>
            </w:r>
            <w:r w:rsidRPr="00AB4B16">
              <w:rPr>
                <w:b/>
                <w:i/>
              </w:rPr>
              <w:t>predvidjeti uključivanje trajnog domaćeg uklanjanja ugljika</w:t>
            </w:r>
            <w:r w:rsidRPr="00AB4B16">
              <w:t xml:space="preserve"> u sustav </w:t>
            </w:r>
            <w:r w:rsidRPr="00AB4B16">
              <w:rPr>
                <w:b/>
                <w:i/>
              </w:rPr>
              <w:t>EU-a za trgovanje emisijama</w:t>
            </w:r>
            <w:r w:rsidRPr="00AB4B16">
              <w:t xml:space="preserve"> („ETS EU-a”) kako bi se nadoknadile preostale emisije </w:t>
            </w:r>
            <w:r w:rsidRPr="00AB4B16">
              <w:rPr>
                <w:b/>
                <w:i/>
              </w:rPr>
              <w:t>koje je teško smanjiti. Sektor korištenja zemljišta, prenamjene zemljišta i šumarstva ima središnju ulogu</w:t>
            </w:r>
            <w:r w:rsidRPr="00AB4B16">
              <w:t xml:space="preserve"> u </w:t>
            </w:r>
            <w:r w:rsidRPr="00AB4B16">
              <w:rPr>
                <w:b/>
                <w:i/>
              </w:rPr>
              <w:t xml:space="preserve">održivom i kružnom </w:t>
            </w:r>
            <w:proofErr w:type="spellStart"/>
            <w:r w:rsidRPr="00AB4B16">
              <w:rPr>
                <w:b/>
                <w:i/>
              </w:rPr>
              <w:t>biogospodarstvu</w:t>
            </w:r>
            <w:proofErr w:type="spellEnd"/>
            <w:r w:rsidRPr="00AB4B16">
              <w:rPr>
                <w:b/>
                <w:i/>
              </w:rPr>
              <w:t xml:space="preserve"> te potencijal za pružanje dugoročnih koristi za klimu i okoliš </w:t>
            </w:r>
            <w:r w:rsidRPr="00AB4B16">
              <w:t xml:space="preserve">kojima </w:t>
            </w:r>
            <w:r w:rsidRPr="00AB4B16">
              <w:rPr>
                <w:b/>
                <w:i/>
              </w:rPr>
              <w:t>se doprinosi prelasku gospodarstva EU-a na čistu energiju i smanjenju ovisnosti zamjenom fosilnih materijala</w:t>
            </w:r>
            <w:r w:rsidRPr="00AB4B16">
              <w:t>.</w:t>
            </w:r>
          </w:p>
        </w:tc>
      </w:tr>
      <w:tr w:rsidR="002E7EF6" w:rsidRPr="00AB4B16" w14:paraId="6384401B" w14:textId="77777777" w:rsidTr="00A90A43">
        <w:trPr>
          <w:jc w:val="center"/>
        </w:trPr>
        <w:tc>
          <w:tcPr>
            <w:tcW w:w="4876" w:type="dxa"/>
            <w:hideMark/>
          </w:tcPr>
          <w:p w14:paraId="70B5D4B8" w14:textId="77777777" w:rsidR="002E7EF6" w:rsidRPr="00AB4B16" w:rsidRDefault="002E7EF6" w:rsidP="00A90A43">
            <w:pPr>
              <w:spacing w:after="120"/>
            </w:pPr>
            <w:r w:rsidRPr="00AB4B16">
              <w:t>__________________</w:t>
            </w:r>
          </w:p>
        </w:tc>
        <w:tc>
          <w:tcPr>
            <w:tcW w:w="4876" w:type="dxa"/>
            <w:hideMark/>
          </w:tcPr>
          <w:p w14:paraId="0AAE807F" w14:textId="77777777" w:rsidR="002E7EF6" w:rsidRPr="00AB4B16" w:rsidRDefault="002E7EF6" w:rsidP="00A90A43">
            <w:pPr>
              <w:spacing w:after="120"/>
            </w:pPr>
            <w:r w:rsidRPr="00AB4B16">
              <w:t>__________________</w:t>
            </w:r>
          </w:p>
        </w:tc>
      </w:tr>
      <w:tr w:rsidR="002E7EF6" w:rsidRPr="00AB4B16" w14:paraId="5A9ED9D5" w14:textId="77777777" w:rsidTr="00A90A43">
        <w:trPr>
          <w:jc w:val="center"/>
        </w:trPr>
        <w:tc>
          <w:tcPr>
            <w:tcW w:w="4876" w:type="dxa"/>
            <w:hideMark/>
          </w:tcPr>
          <w:p w14:paraId="639C3FF2" w14:textId="77777777" w:rsidR="002E7EF6" w:rsidRPr="00AB4B16" w:rsidRDefault="002E7EF6" w:rsidP="00A90A43">
            <w:pPr>
              <w:spacing w:after="120"/>
            </w:pPr>
            <w:r w:rsidRPr="00AB4B16">
              <w:rPr>
                <w:vertAlign w:val="superscript"/>
              </w:rPr>
              <w:t>7</w:t>
            </w:r>
            <w:r w:rsidRPr="00AB4B16">
              <w:t xml:space="preserve"> Direktiva 2003/87/EZ Europskog parlamenta i Vijeća od 13. listopada 2003. o uspostavi sustava trgovanja emisijskim jedinicama stakleničkih plinova unutar Unije i o izmjeni Direktive Vijeća 96/61/EZ (SL L 275, 25.10.2003., str. 32., ELI: http://data.europa.eu/eli/dir/2003/87/oj).</w:t>
            </w:r>
          </w:p>
        </w:tc>
        <w:tc>
          <w:tcPr>
            <w:tcW w:w="4876" w:type="dxa"/>
            <w:hideMark/>
          </w:tcPr>
          <w:p w14:paraId="7C4E1594" w14:textId="77777777" w:rsidR="002E7EF6" w:rsidRPr="00AB4B16" w:rsidRDefault="002E7EF6" w:rsidP="00A90A43">
            <w:pPr>
              <w:spacing w:after="120"/>
            </w:pPr>
            <w:r w:rsidRPr="00AB4B16">
              <w:rPr>
                <w:vertAlign w:val="superscript"/>
              </w:rPr>
              <w:t>7</w:t>
            </w:r>
            <w:r w:rsidRPr="00AB4B16">
              <w:t xml:space="preserve"> Direktiva 2003/87/EZ Europskog parlamenta i Vijeća od 13. listopada 2003. o uspostavi sustava trgovanja emisijskim jedinicama stakleničkih plinova unutar Unije i o izmjeni Direktive Vijeća 96/61/EZ (SL L 275, 25.10.2003., str. 32., ELI: http://data.europa.eu/eli/dir/2003/87/oj).</w:t>
            </w:r>
          </w:p>
        </w:tc>
      </w:tr>
    </w:tbl>
    <w:p w14:paraId="1B179F04" w14:textId="77777777" w:rsidR="002E7EF6" w:rsidRPr="00AB4B16" w:rsidRDefault="002E7EF6" w:rsidP="002E7EF6">
      <w:r w:rsidRPr="00AB4B16">
        <w:rPr>
          <w:rStyle w:val="HideTWBExt"/>
        </w:rPr>
        <w:t>&lt;/Amend&gt;</w:t>
      </w:r>
    </w:p>
    <w:p w14:paraId="743C1FBC"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9</w:t>
      </w:r>
      <w:r w:rsidRPr="00AB4B16">
        <w:rPr>
          <w:rStyle w:val="HideTWBExt"/>
        </w:rPr>
        <w:t>&lt;/NumAm&gt;</w:t>
      </w:r>
    </w:p>
    <w:p w14:paraId="419A73D8" w14:textId="77777777" w:rsidR="002E7EF6" w:rsidRPr="00AB4B16" w:rsidRDefault="002E7EF6" w:rsidP="002E7EF6"/>
    <w:p w14:paraId="5D5B0BBF"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08DE75E8" w14:textId="77777777" w:rsidR="002E7EF6" w:rsidRPr="00AB4B16" w:rsidRDefault="002E7EF6" w:rsidP="002E7EF6">
      <w:pPr>
        <w:rPr>
          <w:b/>
        </w:rPr>
      </w:pPr>
      <w:r w:rsidRPr="00AB4B16">
        <w:rPr>
          <w:rStyle w:val="HideTWBExt"/>
        </w:rPr>
        <w:t>&lt;Article&gt;</w:t>
      </w:r>
      <w:r w:rsidRPr="00AB4B16">
        <w:rPr>
          <w:b/>
        </w:rPr>
        <w:t>Uvodna izjava 7.a (nova)</w:t>
      </w:r>
      <w:r w:rsidRPr="00AB4B1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0602F1CE" w14:textId="77777777" w:rsidTr="00A90A43">
        <w:trPr>
          <w:jc w:val="center"/>
        </w:trPr>
        <w:tc>
          <w:tcPr>
            <w:tcW w:w="9752" w:type="dxa"/>
            <w:gridSpan w:val="2"/>
          </w:tcPr>
          <w:p w14:paraId="595DFEC0" w14:textId="77777777" w:rsidR="002E7EF6" w:rsidRPr="00AB4B16" w:rsidRDefault="002E7EF6" w:rsidP="00A90A43">
            <w:pPr>
              <w:keepNext/>
            </w:pPr>
          </w:p>
        </w:tc>
      </w:tr>
      <w:tr w:rsidR="002E7EF6" w:rsidRPr="00AB4B16" w14:paraId="20A5C09A" w14:textId="77777777" w:rsidTr="00A90A43">
        <w:trPr>
          <w:jc w:val="center"/>
        </w:trPr>
        <w:tc>
          <w:tcPr>
            <w:tcW w:w="4876" w:type="dxa"/>
            <w:hideMark/>
          </w:tcPr>
          <w:p w14:paraId="3A032E73"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2719B79D" w14:textId="77777777" w:rsidR="002E7EF6" w:rsidRPr="00AB4B16" w:rsidRDefault="002E7EF6" w:rsidP="00A90A43">
            <w:pPr>
              <w:keepNext/>
              <w:spacing w:after="240"/>
              <w:jc w:val="center"/>
              <w:rPr>
                <w:i/>
              </w:rPr>
            </w:pPr>
            <w:r w:rsidRPr="00AB4B16">
              <w:rPr>
                <w:i/>
              </w:rPr>
              <w:t>Izmjena</w:t>
            </w:r>
          </w:p>
        </w:tc>
      </w:tr>
      <w:tr w:rsidR="002E7EF6" w:rsidRPr="00AB4B16" w14:paraId="164F7D2C" w14:textId="77777777" w:rsidTr="00A90A43">
        <w:trPr>
          <w:jc w:val="center"/>
        </w:trPr>
        <w:tc>
          <w:tcPr>
            <w:tcW w:w="4876" w:type="dxa"/>
          </w:tcPr>
          <w:p w14:paraId="11DAA120" w14:textId="77777777" w:rsidR="002E7EF6" w:rsidRPr="00AB4B16" w:rsidRDefault="002E7EF6" w:rsidP="00A90A43">
            <w:pPr>
              <w:spacing w:after="120"/>
            </w:pPr>
          </w:p>
        </w:tc>
        <w:tc>
          <w:tcPr>
            <w:tcW w:w="4876" w:type="dxa"/>
            <w:hideMark/>
          </w:tcPr>
          <w:p w14:paraId="0B63FF8D" w14:textId="74F90151" w:rsidR="002E7EF6" w:rsidRPr="00AB4B16" w:rsidRDefault="002E7EF6" w:rsidP="00A90A43">
            <w:pPr>
              <w:spacing w:after="120"/>
            </w:pPr>
            <w:r w:rsidRPr="00AB4B16">
              <w:rPr>
                <w:b/>
                <w:i/>
              </w:rPr>
              <w:t>(7a)</w:t>
            </w:r>
            <w:r w:rsidRPr="00AB4B16">
              <w:rPr>
                <w:b/>
                <w:i/>
              </w:rPr>
              <w:tab/>
              <w:t xml:space="preserve">Iako su neke poticajne politike već provedene i njihov je učinak već vidljiv, to još nije slučaj za sve. Komisija bi trebala nastaviti jačati inicijative povezane s poticajnim okvirom i nastojati ubrzati njihovo donošenje kako bi se osigurali uvjeti za potporu europskoj industriji i građanima tijekom tranzicije, uz puno poštovanje </w:t>
            </w:r>
            <w:r w:rsidR="00730A83">
              <w:rPr>
                <w:b/>
                <w:i/>
              </w:rPr>
              <w:t>prava</w:t>
            </w:r>
            <w:r w:rsidR="00730A83" w:rsidRPr="00AB4B16">
              <w:rPr>
                <w:b/>
                <w:i/>
              </w:rPr>
              <w:t xml:space="preserve"> </w:t>
            </w:r>
            <w:r w:rsidRPr="00AB4B16">
              <w:rPr>
                <w:b/>
                <w:i/>
              </w:rPr>
              <w:t>Unije.</w:t>
            </w:r>
          </w:p>
        </w:tc>
      </w:tr>
    </w:tbl>
    <w:p w14:paraId="0281B643" w14:textId="77777777" w:rsidR="002E7EF6" w:rsidRPr="00AB4B16" w:rsidRDefault="002E7EF6" w:rsidP="002E7EF6">
      <w:r w:rsidRPr="00AB4B16">
        <w:rPr>
          <w:rStyle w:val="HideTWBExt"/>
        </w:rPr>
        <w:t>&lt;/Amend&gt;</w:t>
      </w:r>
    </w:p>
    <w:p w14:paraId="4539E16F"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10</w:t>
      </w:r>
      <w:r w:rsidRPr="00AB4B16">
        <w:rPr>
          <w:rStyle w:val="HideTWBExt"/>
        </w:rPr>
        <w:t>&lt;/NumAm&gt;</w:t>
      </w:r>
    </w:p>
    <w:p w14:paraId="588A48E6" w14:textId="77777777" w:rsidR="002E7EF6" w:rsidRPr="00AB4B16" w:rsidRDefault="002E7EF6" w:rsidP="002E7EF6"/>
    <w:p w14:paraId="4C1B8DC6"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581AC62F" w14:textId="77777777" w:rsidR="002E7EF6" w:rsidRPr="00AB4B16" w:rsidRDefault="002E7EF6" w:rsidP="002E7EF6">
      <w:pPr>
        <w:rPr>
          <w:b/>
        </w:rPr>
      </w:pPr>
      <w:r w:rsidRPr="00AB4B16">
        <w:rPr>
          <w:rStyle w:val="HideTWBExt"/>
        </w:rPr>
        <w:t>&lt;Article&gt;</w:t>
      </w:r>
      <w:r w:rsidRPr="00AB4B16">
        <w:rPr>
          <w:b/>
        </w:rPr>
        <w:t>Uvodna izjava 8.</w:t>
      </w:r>
      <w:r w:rsidRPr="00AB4B1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14E1B9BA" w14:textId="77777777" w:rsidTr="00A90A43">
        <w:trPr>
          <w:jc w:val="center"/>
        </w:trPr>
        <w:tc>
          <w:tcPr>
            <w:tcW w:w="9752" w:type="dxa"/>
            <w:gridSpan w:val="2"/>
          </w:tcPr>
          <w:p w14:paraId="1631F070" w14:textId="77777777" w:rsidR="002E7EF6" w:rsidRPr="00AB4B16" w:rsidRDefault="002E7EF6" w:rsidP="00A90A43">
            <w:pPr>
              <w:keepNext/>
            </w:pPr>
          </w:p>
        </w:tc>
      </w:tr>
      <w:tr w:rsidR="002E7EF6" w:rsidRPr="00AB4B16" w14:paraId="40A91D1F" w14:textId="77777777" w:rsidTr="00A90A43">
        <w:trPr>
          <w:jc w:val="center"/>
        </w:trPr>
        <w:tc>
          <w:tcPr>
            <w:tcW w:w="4876" w:type="dxa"/>
            <w:hideMark/>
          </w:tcPr>
          <w:p w14:paraId="329EE186"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143E9A10" w14:textId="77777777" w:rsidR="002E7EF6" w:rsidRPr="00AB4B16" w:rsidRDefault="002E7EF6" w:rsidP="00A90A43">
            <w:pPr>
              <w:keepNext/>
              <w:spacing w:after="240"/>
              <w:jc w:val="center"/>
              <w:rPr>
                <w:i/>
              </w:rPr>
            </w:pPr>
            <w:r w:rsidRPr="00AB4B16">
              <w:rPr>
                <w:i/>
              </w:rPr>
              <w:t>Izmjena</w:t>
            </w:r>
          </w:p>
        </w:tc>
      </w:tr>
      <w:tr w:rsidR="002E7EF6" w:rsidRPr="00AB4B16" w14:paraId="013CD44F" w14:textId="77777777" w:rsidTr="00A90A43">
        <w:trPr>
          <w:jc w:val="center"/>
        </w:trPr>
        <w:tc>
          <w:tcPr>
            <w:tcW w:w="4876" w:type="dxa"/>
            <w:hideMark/>
          </w:tcPr>
          <w:p w14:paraId="32CF08C7" w14:textId="77777777" w:rsidR="002E7EF6" w:rsidRPr="00AB4B16" w:rsidRDefault="002E7EF6" w:rsidP="00A90A43">
            <w:pPr>
              <w:spacing w:after="120"/>
            </w:pPr>
            <w:r w:rsidRPr="00AB4B16">
              <w:t>(8)</w:t>
            </w:r>
            <w:r w:rsidRPr="00AB4B16">
              <w:tab/>
              <w:t>Unija ima uspostavljen regulatorni okvir za postizanje klimatskog cilja za 2030. Zakonodavstvo kojim se nastoji ostvariti taj cilj među ostalim obuhvaća Direktivu 2003/87/EZ kojom se uspostavlja ETS EU-a, Uredbu (EU) 2018/842 Europskog parlamenta i Vijeća</w:t>
            </w:r>
            <w:r w:rsidRPr="00AB4B16">
              <w:rPr>
                <w:vertAlign w:val="superscript"/>
              </w:rPr>
              <w:t>8</w:t>
            </w:r>
            <w:r w:rsidRPr="00AB4B16">
              <w:t xml:space="preserve"> kojom se uspostavljaju nacionalni ciljevi smanjenja emisija stakleničkih plinova do 2030. te Uredbu (EU) 2018/841 Europskog parlamenta i Vijeća</w:t>
            </w:r>
            <w:r w:rsidRPr="00AB4B16">
              <w:rPr>
                <w:vertAlign w:val="superscript"/>
              </w:rPr>
              <w:t>9</w:t>
            </w:r>
            <w:r w:rsidRPr="00AB4B16">
              <w:t xml:space="preserve"> kojom se utvrđuju ciljevi za neto uklanjanje ugljika u sektoru korištenja zemljišta. Komisija bi trebala procijeniti kako bi trebalo izmijeniti relevantno zakonodavstvo Unije za postizanje klimatskog cilja za 2040. Pri osmišljavanju </w:t>
            </w:r>
            <w:r w:rsidRPr="00AB4B16">
              <w:rPr>
                <w:b/>
                <w:i/>
              </w:rPr>
              <w:t xml:space="preserve">buduće strukture </w:t>
            </w:r>
            <w:r w:rsidRPr="00AB4B16">
              <w:t>Komisija bi trebala pripremiti detaljne procjene učinka, uključujući učinke na konkurentnost</w:t>
            </w:r>
            <w:r w:rsidRPr="00AB4B16">
              <w:rPr>
                <w:b/>
                <w:i/>
              </w:rPr>
              <w:t xml:space="preserve"> i</w:t>
            </w:r>
            <w:r w:rsidRPr="00AB4B16">
              <w:t xml:space="preserve"> na mala i srednja poduzeća, te razmotriti poduzimanje potrebnih mjera, uključujući, prema potrebi, zakonodavne prijedloge. </w:t>
            </w:r>
            <w:r w:rsidRPr="00AB4B16">
              <w:rPr>
                <w:b/>
                <w:i/>
              </w:rPr>
              <w:t>Trebalo bi na odgovarajući način uzeti u obzir niz elemenata za olakšavanje postizanja cilja za 2040., uključujući mogući ograničeni doprinos cilju za 2040. u pogledu visokokvalitetnih međunarodnih jedinica u skladu s člankom 6. Pariškog sporazuma u drugoj polovini desetljeća 2030. 2040., u skladu s pravilima za obračun iz Pariškog sporazuma; ulogu trajnog uklanjanja na razini EU-a (hvatanje biogenih emisija sa skladištenjem ugljika (</w:t>
            </w:r>
            <w:proofErr w:type="spellStart"/>
            <w:r w:rsidRPr="00AB4B16">
              <w:rPr>
                <w:b/>
                <w:i/>
              </w:rPr>
              <w:t>BioCCS</w:t>
            </w:r>
            <w:proofErr w:type="spellEnd"/>
            <w:r w:rsidRPr="00AB4B16">
              <w:rPr>
                <w:b/>
                <w:i/>
              </w:rPr>
              <w:t>) i izravno hvatanje iz zraka sa skladištenjem ugljika (DACCS)) u ETS-u EU-a; veću fleksibilnost među sektorima. Kako bi se procijenili društveni, gospodarski i okolišni učinci, buduća struktura trebala bi se temeljiti na pouzdanim procjenama učinka. Uz to bi trebala poticati konvergenciju, uzimajući u obzir pravednost i posebnosti država članica, uključujući otoke i najudaljenije regije.</w:t>
            </w:r>
          </w:p>
        </w:tc>
        <w:tc>
          <w:tcPr>
            <w:tcW w:w="4876" w:type="dxa"/>
            <w:hideMark/>
          </w:tcPr>
          <w:p w14:paraId="4B907DF4" w14:textId="77777777" w:rsidR="002E7EF6" w:rsidRPr="00AB4B16" w:rsidRDefault="002E7EF6" w:rsidP="00A90A43">
            <w:pPr>
              <w:spacing w:after="120"/>
            </w:pPr>
            <w:r w:rsidRPr="00AB4B16">
              <w:t>(8)</w:t>
            </w:r>
            <w:r w:rsidRPr="00AB4B16">
              <w:tab/>
              <w:t>Unija ima uspostavljen regulatorni okvir za postizanje klimatskog cilja za 2030. Zakonodavstvo kojim se nastoji ostvariti taj cilj među ostalim obuhvaća Direktivu 2003/87/EZ kojom se uspostavlja ETS EU-a, Uredbu (EU) 2018/842 Europskog parlamenta i Vijeća</w:t>
            </w:r>
            <w:r w:rsidRPr="00AB4B16">
              <w:rPr>
                <w:vertAlign w:val="superscript"/>
              </w:rPr>
              <w:t>8</w:t>
            </w:r>
            <w:r w:rsidRPr="00AB4B16">
              <w:t xml:space="preserve"> kojom se uspostavljaju nacionalni ciljevi smanjenja emisija stakleničkih plinova do 2030. te Uredbu (EU) 2018/841 Europskog parlamenta i Vijeća</w:t>
            </w:r>
            <w:r w:rsidRPr="00AB4B16">
              <w:rPr>
                <w:vertAlign w:val="superscript"/>
              </w:rPr>
              <w:t>9</w:t>
            </w:r>
            <w:r w:rsidRPr="00AB4B16">
              <w:t xml:space="preserve"> kojom se utvrđuju ciljevi za neto uklanjanje ugljika u sektoru korištenja zemljišta. </w:t>
            </w:r>
            <w:r w:rsidRPr="00AB4B16">
              <w:rPr>
                <w:b/>
                <w:i/>
              </w:rPr>
              <w:t xml:space="preserve">Kako bi se osigurao neometan prijelaz na sustav EU ETS2, primjenu članka 30. točke (k) </w:t>
            </w:r>
            <w:proofErr w:type="spellStart"/>
            <w:r w:rsidRPr="00AB4B16">
              <w:rPr>
                <w:b/>
                <w:i/>
              </w:rPr>
              <w:t>podtočke</w:t>
            </w:r>
            <w:proofErr w:type="spellEnd"/>
            <w:r w:rsidRPr="00AB4B16">
              <w:rPr>
                <w:b/>
                <w:i/>
              </w:rPr>
              <w:t xml:space="preserve"> 2. </w:t>
            </w:r>
            <w:proofErr w:type="spellStart"/>
            <w:r w:rsidRPr="00AB4B16">
              <w:rPr>
                <w:b/>
                <w:i/>
              </w:rPr>
              <w:t>podtočaka</w:t>
            </w:r>
            <w:proofErr w:type="spellEnd"/>
            <w:r w:rsidRPr="00AB4B16">
              <w:rPr>
                <w:b/>
                <w:i/>
              </w:rPr>
              <w:t xml:space="preserve"> od (a) do (e) Direktive 2003/87/EZ trebalo bi odgoditi za jednu godinu.</w:t>
            </w:r>
            <w:r w:rsidRPr="00AB4B16">
              <w:t xml:space="preserve"> Komisija bi trebala procijeniti kako bi trebalo izmijeniti relevantno zakonodavstvo Unije za postizanje klimatskog cilja za 2040., </w:t>
            </w:r>
            <w:r w:rsidRPr="00AB4B16">
              <w:rPr>
                <w:b/>
                <w:i/>
              </w:rPr>
              <w:t>uzimajući u obzir i smanjenje kapaciteta prirodnih ponora.</w:t>
            </w:r>
            <w:r w:rsidRPr="00AB4B16">
              <w:t xml:space="preserve"> Pri osmišljavanju </w:t>
            </w:r>
            <w:r w:rsidRPr="00AB4B16">
              <w:rPr>
                <w:b/>
                <w:i/>
              </w:rPr>
              <w:t>okvira za razdoblje nakon 2030</w:t>
            </w:r>
            <w:r w:rsidRPr="00AB4B16">
              <w:t xml:space="preserve">. Komisija bi trebala pripremiti detaljne procjene učinka, </w:t>
            </w:r>
            <w:r w:rsidRPr="00AB4B16">
              <w:rPr>
                <w:b/>
                <w:i/>
              </w:rPr>
              <w:t xml:space="preserve">uzimajući </w:t>
            </w:r>
            <w:r w:rsidRPr="00AB4B16">
              <w:t xml:space="preserve">u </w:t>
            </w:r>
            <w:r w:rsidRPr="00AB4B16">
              <w:rPr>
                <w:b/>
                <w:i/>
              </w:rPr>
              <w:t xml:space="preserve">obzir svoju analizu integriranih nacionalnih energetskih i klimatskih planova, geopolitičko okruženje, uključujući potrebu za osiguravanjem kapaciteta Unije i njezinih država članica za brzo povećanje i jačanje njihovih obrambenih kapaciteta uklanjanjem mogućih opterećenja uz istodobno zadržavanje poticaja za </w:t>
            </w:r>
            <w:proofErr w:type="spellStart"/>
            <w:r w:rsidRPr="00AB4B16">
              <w:rPr>
                <w:b/>
                <w:i/>
              </w:rPr>
              <w:t>dekarbonizaciju</w:t>
            </w:r>
            <w:proofErr w:type="spellEnd"/>
            <w:r w:rsidRPr="00AB4B16">
              <w:rPr>
                <w:b/>
                <w:i/>
              </w:rPr>
              <w:t xml:space="preserve"> industrije, </w:t>
            </w:r>
            <w:r w:rsidRPr="00AB4B16">
              <w:t xml:space="preserve">učinke na konkurentnost, na mala i srednja poduzeća i energetski intenzivne industrije te učinke na </w:t>
            </w:r>
            <w:r w:rsidRPr="00AB4B16">
              <w:rPr>
                <w:b/>
                <w:i/>
              </w:rPr>
              <w:t>troškove energije i potrebe za ulaganjima u državama članicama</w:t>
            </w:r>
            <w:r w:rsidRPr="00AB4B16">
              <w:t xml:space="preserve">, </w:t>
            </w:r>
            <w:r w:rsidRPr="00AB4B16">
              <w:rPr>
                <w:b/>
                <w:i/>
              </w:rPr>
              <w:t>i razmotriti poduzimanje potrebnih mjera</w:t>
            </w:r>
            <w:r w:rsidRPr="00AB4B16">
              <w:t>, uključujući, prema potrebi, zakonodavne prijedloge.</w:t>
            </w:r>
          </w:p>
        </w:tc>
      </w:tr>
      <w:tr w:rsidR="002E7EF6" w:rsidRPr="00AB4B16" w14:paraId="183DF2BD" w14:textId="77777777" w:rsidTr="00A90A43">
        <w:trPr>
          <w:jc w:val="center"/>
        </w:trPr>
        <w:tc>
          <w:tcPr>
            <w:tcW w:w="4876" w:type="dxa"/>
            <w:hideMark/>
          </w:tcPr>
          <w:p w14:paraId="15A985F0" w14:textId="77777777" w:rsidR="002E7EF6" w:rsidRPr="00AB4B16" w:rsidRDefault="002E7EF6" w:rsidP="00A90A43">
            <w:pPr>
              <w:spacing w:after="120"/>
            </w:pPr>
            <w:r w:rsidRPr="00AB4B16">
              <w:t>__________________</w:t>
            </w:r>
          </w:p>
        </w:tc>
        <w:tc>
          <w:tcPr>
            <w:tcW w:w="4876" w:type="dxa"/>
            <w:hideMark/>
          </w:tcPr>
          <w:p w14:paraId="2383F440" w14:textId="77777777" w:rsidR="002E7EF6" w:rsidRPr="00AB4B16" w:rsidRDefault="002E7EF6" w:rsidP="00A90A43">
            <w:pPr>
              <w:spacing w:after="120"/>
            </w:pPr>
            <w:r w:rsidRPr="00AB4B16">
              <w:t>__________________</w:t>
            </w:r>
          </w:p>
        </w:tc>
      </w:tr>
      <w:tr w:rsidR="002E7EF6" w:rsidRPr="00AB4B16" w14:paraId="1DA4F815" w14:textId="77777777" w:rsidTr="00A90A43">
        <w:trPr>
          <w:jc w:val="center"/>
        </w:trPr>
        <w:tc>
          <w:tcPr>
            <w:tcW w:w="4876" w:type="dxa"/>
            <w:hideMark/>
          </w:tcPr>
          <w:p w14:paraId="1B95F053" w14:textId="77777777" w:rsidR="002E7EF6" w:rsidRPr="00AB4B16" w:rsidRDefault="002E7EF6" w:rsidP="00A90A43">
            <w:pPr>
              <w:spacing w:after="120"/>
            </w:pPr>
            <w:r w:rsidRPr="00AB4B16">
              <w:rPr>
                <w:vertAlign w:val="superscript"/>
              </w:rPr>
              <w:t>8</w:t>
            </w:r>
            <w:r w:rsidRPr="00AB4B16">
              <w:t xml:space="preserve"> Uredba (EU) 2018/842 Europskog parlamenta i Vijeća od 30. svibnja 2018. o obvezujućem godišnjem smanjenju emisija stakleničkih plinova u državama članicama od 2021. do 2030. kojim se doprinosi mjerama u području klime za ispunjenje obveza u okviru Pariškog sporazuma i izmjeni Uredbe (EU) br. 525/2013 (SL L 156, 19.6.2018., str. 26., ELI: http://data.europa.eu/eli/reg/2018/842/oj).</w:t>
            </w:r>
          </w:p>
        </w:tc>
        <w:tc>
          <w:tcPr>
            <w:tcW w:w="4876" w:type="dxa"/>
            <w:hideMark/>
          </w:tcPr>
          <w:p w14:paraId="62317010" w14:textId="77777777" w:rsidR="002E7EF6" w:rsidRPr="00AB4B16" w:rsidRDefault="002E7EF6" w:rsidP="00A90A43">
            <w:pPr>
              <w:spacing w:after="120"/>
            </w:pPr>
            <w:r w:rsidRPr="00AB4B16">
              <w:rPr>
                <w:vertAlign w:val="superscript"/>
              </w:rPr>
              <w:t>8</w:t>
            </w:r>
            <w:r w:rsidRPr="00AB4B16">
              <w:t xml:space="preserve"> Uredba (EU) 2018/842 Europskog parlamenta i Vijeća od 30. svibnja 2018. o obvezujućem godišnjem smanjenju emisija stakleničkih plinova u državama članicama od 2021. do 2030. kojim se doprinosi mjerama u području klime za ispunjenje obveza u okviru Pariškog sporazuma i izmjeni Uredbe (EU) br. 525/2013 (SL L 156, 19.6.2018., str. 26., ELI: http://data.europa.eu/eli/reg/2018/842/oj).</w:t>
            </w:r>
          </w:p>
        </w:tc>
      </w:tr>
      <w:tr w:rsidR="002E7EF6" w:rsidRPr="00AB4B16" w14:paraId="1C2B6BBB" w14:textId="77777777" w:rsidTr="00A90A43">
        <w:trPr>
          <w:jc w:val="center"/>
        </w:trPr>
        <w:tc>
          <w:tcPr>
            <w:tcW w:w="4876" w:type="dxa"/>
            <w:hideMark/>
          </w:tcPr>
          <w:p w14:paraId="5CCE0CC0" w14:textId="77777777" w:rsidR="002E7EF6" w:rsidRPr="00AB4B16" w:rsidRDefault="002E7EF6" w:rsidP="00A90A43">
            <w:pPr>
              <w:spacing w:after="120"/>
            </w:pPr>
            <w:r w:rsidRPr="00AB4B16">
              <w:rPr>
                <w:vertAlign w:val="superscript"/>
              </w:rPr>
              <w:t>9</w:t>
            </w:r>
            <w:r w:rsidRPr="00AB4B16">
              <w:t xml:space="preserve"> Uredba (EU) 2018/841 Europskog parlamenta i Vijeća od 30. svibnja 2018. o uključivanju emisija i uklanjanja stakleničkih plinova iz korištenja zemljišta, prenamjene zemljišta i šumarstva u okvir za klimatsku i energetsku politiku do 2030. te o izmjeni Uredbe (EU) br. 525/2013 i Odluke br. 529/2013/EU (SL L 156, 19.6.2018., str. 1., ELI: http://data.europa.eu/eli/reg/2018/841/oj).</w:t>
            </w:r>
          </w:p>
        </w:tc>
        <w:tc>
          <w:tcPr>
            <w:tcW w:w="4876" w:type="dxa"/>
            <w:hideMark/>
          </w:tcPr>
          <w:p w14:paraId="67CC1AC2" w14:textId="77777777" w:rsidR="002E7EF6" w:rsidRPr="00AB4B16" w:rsidRDefault="002E7EF6" w:rsidP="00A90A43">
            <w:pPr>
              <w:spacing w:after="120"/>
            </w:pPr>
            <w:r w:rsidRPr="00AB4B16">
              <w:rPr>
                <w:vertAlign w:val="superscript"/>
              </w:rPr>
              <w:t>9</w:t>
            </w:r>
            <w:r w:rsidRPr="00AB4B16">
              <w:t xml:space="preserve"> Uredba (EU) 2018/841 Europskog parlamenta i Vijeća od 30. svibnja 2018. o uključivanju emisija i uklanjanja stakleničkih plinova iz korištenja zemljišta, prenamjene zemljišta i šumarstva u okvir za klimatsku i energetsku politiku do 2030. te o izmjeni Uredbe (EU) br. 525/2013 i Odluke br. 529/2013/EU (SL L 156, 19.6.2018., str. 1., ELI: http://data.europa.eu/eli/reg/2018/841/oj).</w:t>
            </w:r>
          </w:p>
        </w:tc>
      </w:tr>
    </w:tbl>
    <w:p w14:paraId="48D0A3F3" w14:textId="77777777" w:rsidR="002E7EF6" w:rsidRPr="00AB4B16" w:rsidRDefault="002E7EF6" w:rsidP="002E7EF6">
      <w:r w:rsidRPr="00AB4B16">
        <w:rPr>
          <w:rStyle w:val="HideTWBExt"/>
        </w:rPr>
        <w:t>&lt;/Amend&gt;</w:t>
      </w:r>
    </w:p>
    <w:p w14:paraId="072E71E7"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11</w:t>
      </w:r>
      <w:r w:rsidRPr="00AB4B16">
        <w:rPr>
          <w:rStyle w:val="HideTWBExt"/>
        </w:rPr>
        <w:t>&lt;/NumAm&gt;</w:t>
      </w:r>
    </w:p>
    <w:p w14:paraId="1BD46F7B" w14:textId="77777777" w:rsidR="002E7EF6" w:rsidRPr="00AB4B16" w:rsidRDefault="002E7EF6" w:rsidP="002E7EF6"/>
    <w:p w14:paraId="3FC57CE1"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16548A40" w14:textId="77777777" w:rsidR="002E7EF6" w:rsidRPr="00AB4B16" w:rsidRDefault="002E7EF6" w:rsidP="002E7EF6">
      <w:pPr>
        <w:rPr>
          <w:b/>
        </w:rPr>
      </w:pPr>
      <w:r w:rsidRPr="00AB4B16">
        <w:rPr>
          <w:rStyle w:val="HideTWBExt"/>
        </w:rPr>
        <w:t>&lt;Article&gt;</w:t>
      </w:r>
      <w:r w:rsidRPr="00AB4B16">
        <w:rPr>
          <w:b/>
        </w:rPr>
        <w:t>Uvodna izjava 8.a (nova)</w:t>
      </w:r>
      <w:r w:rsidRPr="00AB4B1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290FD24A" w14:textId="77777777" w:rsidTr="00A90A43">
        <w:trPr>
          <w:jc w:val="center"/>
        </w:trPr>
        <w:tc>
          <w:tcPr>
            <w:tcW w:w="9752" w:type="dxa"/>
            <w:gridSpan w:val="2"/>
          </w:tcPr>
          <w:p w14:paraId="444869CE" w14:textId="77777777" w:rsidR="002E7EF6" w:rsidRPr="00AB4B16" w:rsidRDefault="002E7EF6" w:rsidP="00A90A43">
            <w:pPr>
              <w:keepNext/>
            </w:pPr>
          </w:p>
        </w:tc>
      </w:tr>
      <w:tr w:rsidR="002E7EF6" w:rsidRPr="00AB4B16" w14:paraId="64F31928" w14:textId="77777777" w:rsidTr="00A90A43">
        <w:trPr>
          <w:jc w:val="center"/>
        </w:trPr>
        <w:tc>
          <w:tcPr>
            <w:tcW w:w="4876" w:type="dxa"/>
            <w:hideMark/>
          </w:tcPr>
          <w:p w14:paraId="5F031B2D"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15367354" w14:textId="77777777" w:rsidR="002E7EF6" w:rsidRPr="00AB4B16" w:rsidRDefault="002E7EF6" w:rsidP="00A90A43">
            <w:pPr>
              <w:keepNext/>
              <w:spacing w:after="240"/>
              <w:jc w:val="center"/>
              <w:rPr>
                <w:i/>
              </w:rPr>
            </w:pPr>
            <w:r w:rsidRPr="00AB4B16">
              <w:rPr>
                <w:i/>
              </w:rPr>
              <w:t>Izmjena</w:t>
            </w:r>
          </w:p>
        </w:tc>
      </w:tr>
      <w:tr w:rsidR="002E7EF6" w:rsidRPr="00AB4B16" w14:paraId="050B26AB" w14:textId="77777777" w:rsidTr="00A90A43">
        <w:trPr>
          <w:jc w:val="center"/>
        </w:trPr>
        <w:tc>
          <w:tcPr>
            <w:tcW w:w="4876" w:type="dxa"/>
          </w:tcPr>
          <w:p w14:paraId="5D1903D9" w14:textId="77777777" w:rsidR="002E7EF6" w:rsidRPr="00AB4B16" w:rsidRDefault="002E7EF6" w:rsidP="00A90A43">
            <w:pPr>
              <w:spacing w:after="120"/>
            </w:pPr>
          </w:p>
        </w:tc>
        <w:tc>
          <w:tcPr>
            <w:tcW w:w="4876" w:type="dxa"/>
            <w:hideMark/>
          </w:tcPr>
          <w:p w14:paraId="23B58063" w14:textId="0FB47C10" w:rsidR="002E7EF6" w:rsidRPr="00AB4B16" w:rsidRDefault="002E7EF6" w:rsidP="00A90A43">
            <w:pPr>
              <w:spacing w:after="120"/>
            </w:pPr>
            <w:r w:rsidRPr="00AB4B16">
              <w:rPr>
                <w:b/>
                <w:i/>
              </w:rPr>
              <w:t>(8a)</w:t>
            </w:r>
            <w:r w:rsidRPr="00AB4B16">
              <w:rPr>
                <w:b/>
                <w:i/>
              </w:rPr>
              <w:tab/>
              <w:t>Trebalo bi na odgovarajući način uzeti u obzir niz elemenata za olakšavanje postizanja klimatskog cilja za 2040., uključujući odgovarajući doprinos klimatskom cilju visokokvalitetnih međunarodnih jedinica za 2040. u skladu s člankom 6. Pariškog sporazuma, u drugom dijelu desetljeća 2031. – 2040., na način koji je ambiciozan i troškovno učinkovit te u skladu s računovodstvenim pravilima Pariškog sporazuma, uključujući pilot-razdoblje za pokretanje visokokvalitetnog i integritetnog međunarodnog tržišta kredita za razdoblje 2031. – 2035.; ulogu trajnog domaćeg uklanjanja (kao što su hvatanje biogenih emisija sa skladištenjem ugljika (</w:t>
            </w:r>
            <w:proofErr w:type="spellStart"/>
            <w:r w:rsidRPr="00AB4B16">
              <w:rPr>
                <w:b/>
                <w:i/>
              </w:rPr>
              <w:t>BioCCS</w:t>
            </w:r>
            <w:proofErr w:type="spellEnd"/>
            <w:r w:rsidRPr="00AB4B16">
              <w:rPr>
                <w:b/>
                <w:i/>
              </w:rPr>
              <w:t xml:space="preserve">) i hvatanje i skladištenje ugljika izravno iz zraka (DACCS)) u ETS-u EU-a, uz osiguravanje okolišnog integriteta ETS-a EU-a, uključujući mogućnost skladištenja CO2 izvan Unije, prema potrebi, podložno postojanju međunarodnih sporazuma i uz osiguravanje uvjeta jednakovrijednih onima utvrđenima u </w:t>
            </w:r>
            <w:r w:rsidR="00730A83">
              <w:rPr>
                <w:b/>
                <w:i/>
              </w:rPr>
              <w:t>pravu</w:t>
            </w:r>
            <w:r w:rsidR="00730A83" w:rsidRPr="00AB4B16">
              <w:rPr>
                <w:b/>
                <w:i/>
              </w:rPr>
              <w:t xml:space="preserve"> </w:t>
            </w:r>
            <w:r w:rsidRPr="00AB4B16">
              <w:rPr>
                <w:b/>
                <w:i/>
              </w:rPr>
              <w:t xml:space="preserve">Unije; te veću i pristupačnu fleksibilnost među sektorima i instrumentima te unutar sektora i instrumenata radi potpore troškovno učinkovitom pristupu, pri čemu postignuća država članica u jednom sektoru mogu biti protuteža nedostacima u drugima i to na troškovno učinkovit način i uz osiguravanje toga da svaki sektor doprinosi naporima i da mogući nedostaci u jednom sektoru ne budu na štetu drugih gospodarskih sektora, ne dovodeći u pitanje mogućnost svake države članice da iskoristi fleksibilne mogućnosti. Pri operacionalizaciji upotrebe međunarodnih jedinica Komisija bi trebala uzeti u obzir potrebu za osiguravanjem jednakih uvjeta u svim državama članicama i priliku za podupiranje strateških partnerstava EU-a. Međunarodne jedinice ne bi trebale imati ulogu u ispunjavanju obveza u okviru ETS-a EU-a. Trenutačnu putanju u okviru ETS-a EU-a trebalo bi revidirati tijekom predstojećeg preispitivanja Direktive o ETS-u kako bi se uzeo u obzir dogovoreni cilj za 2040. na način kojim bi se omogućila ograničena količina emisija nakon 2039. Komisija bi trebala pravodobno razmotriti sporije postupno ukidanje besplatne dodjele emisijskih jedinica od 2028. nadalje kako bi se poduprla </w:t>
            </w:r>
            <w:proofErr w:type="spellStart"/>
            <w:r w:rsidRPr="00AB4B16">
              <w:rPr>
                <w:b/>
                <w:i/>
              </w:rPr>
              <w:t>dekarbonizacija</w:t>
            </w:r>
            <w:proofErr w:type="spellEnd"/>
            <w:r w:rsidRPr="00AB4B16">
              <w:rPr>
                <w:b/>
                <w:i/>
              </w:rPr>
              <w:t xml:space="preserve">, ulaganja i zapošljavanje u Europi, među ostalim putem banke za industrijsku </w:t>
            </w:r>
            <w:proofErr w:type="spellStart"/>
            <w:r w:rsidRPr="00AB4B16">
              <w:rPr>
                <w:b/>
                <w:i/>
              </w:rPr>
              <w:t>dekarbonizaciju</w:t>
            </w:r>
            <w:proofErr w:type="spellEnd"/>
            <w:r w:rsidRPr="00AB4B16">
              <w:rPr>
                <w:b/>
                <w:i/>
              </w:rPr>
              <w:t xml:space="preserve"> i preispitivanja rezerve za stabilnost tržišta, uz istodobno smanjenje rizika od istjecanja ugljika na najmanju moguću mjeru. Kako bi se procijenili društveni, gospodarski i okolišni učinci, okvir za razdoblje nakon 2030. trebao bi se temeljiti na pouzdanim procjenama učinka. Okvirom za razdoblje nakon 2030. usto bi se trebala poticati konvergencija, uzimajući u obzir pravednost i nacionalne okolnosti i posebnosti država članica, među ostalim otoka, otočnih država članica i najudaljenijih regija.</w:t>
            </w:r>
          </w:p>
        </w:tc>
      </w:tr>
    </w:tbl>
    <w:p w14:paraId="17D7134A" w14:textId="77777777" w:rsidR="002E7EF6" w:rsidRPr="00AB4B16" w:rsidRDefault="002E7EF6" w:rsidP="002E7EF6">
      <w:r w:rsidRPr="00AB4B16">
        <w:rPr>
          <w:rStyle w:val="HideTWBExt"/>
        </w:rPr>
        <w:t>&lt;/Amend&gt;</w:t>
      </w:r>
    </w:p>
    <w:p w14:paraId="310BB4F5"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12</w:t>
      </w:r>
      <w:r w:rsidRPr="00AB4B16">
        <w:rPr>
          <w:rStyle w:val="HideTWBExt"/>
        </w:rPr>
        <w:t>&lt;/NumAm&gt;</w:t>
      </w:r>
    </w:p>
    <w:p w14:paraId="2929E1E3" w14:textId="77777777" w:rsidR="002E7EF6" w:rsidRPr="00AB4B16" w:rsidRDefault="002E7EF6" w:rsidP="002E7EF6"/>
    <w:p w14:paraId="46CB94DC"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0B1A9C22"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16E48086"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572342AF" w14:textId="77777777" w:rsidR="002E7EF6" w:rsidRPr="00AB4B16" w:rsidRDefault="002E7EF6" w:rsidP="002E7EF6">
      <w:r w:rsidRPr="00AB4B16">
        <w:rPr>
          <w:rStyle w:val="HideTWBExt"/>
        </w:rPr>
        <w:t>&lt;Article2&gt;</w:t>
      </w:r>
      <w:r w:rsidRPr="00AB4B16">
        <w:t>Članak 4. – stavak 4. – podstavak 2.</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78918A42" w14:textId="77777777" w:rsidTr="00A90A43">
        <w:trPr>
          <w:jc w:val="center"/>
        </w:trPr>
        <w:tc>
          <w:tcPr>
            <w:tcW w:w="9752" w:type="dxa"/>
            <w:gridSpan w:val="2"/>
          </w:tcPr>
          <w:p w14:paraId="7EC221A4" w14:textId="77777777" w:rsidR="002E7EF6" w:rsidRPr="00AB4B16" w:rsidRDefault="002E7EF6" w:rsidP="00A90A43">
            <w:pPr>
              <w:keepNext/>
            </w:pPr>
          </w:p>
        </w:tc>
      </w:tr>
      <w:tr w:rsidR="002E7EF6" w:rsidRPr="00AB4B16" w14:paraId="000CEDBE" w14:textId="77777777" w:rsidTr="00A90A43">
        <w:trPr>
          <w:jc w:val="center"/>
        </w:trPr>
        <w:tc>
          <w:tcPr>
            <w:tcW w:w="4876" w:type="dxa"/>
            <w:hideMark/>
          </w:tcPr>
          <w:p w14:paraId="02720595"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6B4CE57D" w14:textId="77777777" w:rsidR="002E7EF6" w:rsidRPr="00AB4B16" w:rsidRDefault="002E7EF6" w:rsidP="00A90A43">
            <w:pPr>
              <w:keepNext/>
              <w:spacing w:after="240"/>
              <w:jc w:val="center"/>
              <w:rPr>
                <w:i/>
              </w:rPr>
            </w:pPr>
            <w:r w:rsidRPr="00AB4B16">
              <w:rPr>
                <w:i/>
              </w:rPr>
              <w:t>Izmjena</w:t>
            </w:r>
          </w:p>
        </w:tc>
      </w:tr>
      <w:tr w:rsidR="002E7EF6" w:rsidRPr="00AB4B16" w14:paraId="2EDFA9B0" w14:textId="77777777" w:rsidTr="00A90A43">
        <w:trPr>
          <w:jc w:val="center"/>
        </w:trPr>
        <w:tc>
          <w:tcPr>
            <w:tcW w:w="4876" w:type="dxa"/>
            <w:hideMark/>
          </w:tcPr>
          <w:p w14:paraId="0B0949D9" w14:textId="77777777" w:rsidR="002E7EF6" w:rsidRPr="00AB4B16" w:rsidRDefault="002E7EF6" w:rsidP="00A90A43">
            <w:pPr>
              <w:spacing w:after="120"/>
            </w:pPr>
            <w:r w:rsidRPr="00AB4B16">
              <w:rPr>
                <w:b/>
                <w:i/>
              </w:rPr>
              <w:t>Iako su neke poticajne politike već provedene i njihov je učinak već vidljiv, to još nije slučaj za sve.</w:t>
            </w:r>
            <w:r w:rsidRPr="00AB4B16">
              <w:t xml:space="preserve"> </w:t>
            </w:r>
            <w:r w:rsidRPr="00AB4B16">
              <w:rPr>
                <w:b/>
                <w:i/>
              </w:rPr>
              <w:t>Komisija nastoji ubrzati</w:t>
            </w:r>
            <w:r w:rsidRPr="00AB4B16">
              <w:t xml:space="preserve"> i </w:t>
            </w:r>
            <w:r w:rsidRPr="00AB4B16">
              <w:rPr>
                <w:b/>
                <w:i/>
              </w:rPr>
              <w:t>ojačati poticajni okvir kako bi se osigurali uvjeti za potporu europskoj industriji</w:t>
            </w:r>
            <w:r w:rsidRPr="00AB4B16">
              <w:t xml:space="preserve"> i </w:t>
            </w:r>
            <w:r w:rsidRPr="00AB4B16">
              <w:rPr>
                <w:b/>
                <w:i/>
              </w:rPr>
              <w:t>građanima tijekom tranzicije</w:t>
            </w:r>
            <w:r w:rsidRPr="00AB4B16">
              <w:t xml:space="preserve">, </w:t>
            </w:r>
            <w:r w:rsidRPr="00AB4B16">
              <w:rPr>
                <w:b/>
                <w:i/>
              </w:rPr>
              <w:t>uz potpuno poštovanje prava EU-a</w:t>
            </w:r>
            <w:r w:rsidRPr="00AB4B16">
              <w:t>.</w:t>
            </w:r>
          </w:p>
        </w:tc>
        <w:tc>
          <w:tcPr>
            <w:tcW w:w="4876" w:type="dxa"/>
            <w:hideMark/>
          </w:tcPr>
          <w:p w14:paraId="7E62C9AB" w14:textId="77777777" w:rsidR="002E7EF6" w:rsidRPr="00AB4B16" w:rsidRDefault="002E7EF6" w:rsidP="00A90A43">
            <w:pPr>
              <w:spacing w:after="120"/>
            </w:pPr>
            <w:r w:rsidRPr="00AB4B16">
              <w:rPr>
                <w:b/>
                <w:i/>
              </w:rPr>
              <w:t>Komisija nastavlja jačati inicijative povezane s poticajnim okvirom</w:t>
            </w:r>
            <w:r w:rsidRPr="00AB4B16">
              <w:t xml:space="preserve"> i </w:t>
            </w:r>
            <w:r w:rsidRPr="00AB4B16">
              <w:rPr>
                <w:b/>
                <w:i/>
              </w:rPr>
              <w:t>nastoji ubrzati njihovo donošenje i provedbu kako bi se osigurali uvjeti da se pogođenim fizičkim</w:t>
            </w:r>
            <w:r w:rsidRPr="00AB4B16">
              <w:t xml:space="preserve"> i </w:t>
            </w:r>
            <w:r w:rsidRPr="00AB4B16">
              <w:rPr>
                <w:b/>
                <w:i/>
              </w:rPr>
              <w:t>pravnim osobama, kao što su europska industrija i građani, pruži potpora tijekom tranzicije radi postizanja ciljeva utvrđenih u stavcima 1.</w:t>
            </w:r>
            <w:r w:rsidRPr="00AB4B16">
              <w:t xml:space="preserve"> i </w:t>
            </w:r>
            <w:r w:rsidRPr="00AB4B16">
              <w:rPr>
                <w:b/>
                <w:i/>
              </w:rPr>
              <w:t>3. ovog članka</w:t>
            </w:r>
            <w:r w:rsidRPr="00AB4B16">
              <w:t xml:space="preserve">, </w:t>
            </w:r>
            <w:r w:rsidRPr="00AB4B16">
              <w:rPr>
                <w:b/>
                <w:i/>
              </w:rPr>
              <w:t>cilja utvrđenog u članku 2. stavku 1. i klimatski neutralnoga gospodarstva</w:t>
            </w:r>
            <w:r w:rsidRPr="00AB4B16">
              <w:t>.</w:t>
            </w:r>
          </w:p>
        </w:tc>
      </w:tr>
    </w:tbl>
    <w:p w14:paraId="557DA36C" w14:textId="77777777" w:rsidR="002E7EF6" w:rsidRPr="00AB4B16" w:rsidRDefault="002E7EF6" w:rsidP="002E7EF6">
      <w:r w:rsidRPr="00AB4B16">
        <w:rPr>
          <w:rStyle w:val="HideTWBExt"/>
        </w:rPr>
        <w:t>&lt;/Amend&gt;</w:t>
      </w:r>
    </w:p>
    <w:p w14:paraId="4FF341F2"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13</w:t>
      </w:r>
      <w:r w:rsidRPr="00AB4B16">
        <w:rPr>
          <w:rStyle w:val="HideTWBExt"/>
        </w:rPr>
        <w:t>&lt;/NumAm&gt;</w:t>
      </w:r>
    </w:p>
    <w:p w14:paraId="4235C757" w14:textId="77777777" w:rsidR="002E7EF6" w:rsidRPr="00AB4B16" w:rsidRDefault="002E7EF6" w:rsidP="002E7EF6"/>
    <w:p w14:paraId="242D3A0F"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7619290A"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3E484B6F"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7682C341" w14:textId="77777777" w:rsidR="002E7EF6" w:rsidRPr="00AB4B16" w:rsidRDefault="002E7EF6" w:rsidP="002E7EF6">
      <w:r w:rsidRPr="00AB4B16">
        <w:rPr>
          <w:rStyle w:val="HideTWBExt"/>
        </w:rPr>
        <w:t>&lt;Article2&gt;</w:t>
      </w:r>
      <w:r w:rsidRPr="00AB4B16">
        <w:t>Članak 4. – stavak 5. – uvodni dio</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62B22F31" w14:textId="77777777" w:rsidTr="00A90A43">
        <w:trPr>
          <w:jc w:val="center"/>
        </w:trPr>
        <w:tc>
          <w:tcPr>
            <w:tcW w:w="9752" w:type="dxa"/>
            <w:gridSpan w:val="2"/>
          </w:tcPr>
          <w:p w14:paraId="11897DF7" w14:textId="77777777" w:rsidR="002E7EF6" w:rsidRPr="00AB4B16" w:rsidRDefault="002E7EF6" w:rsidP="00A90A43">
            <w:pPr>
              <w:keepNext/>
            </w:pPr>
          </w:p>
        </w:tc>
      </w:tr>
      <w:tr w:rsidR="002E7EF6" w:rsidRPr="00AB4B16" w14:paraId="081EED31" w14:textId="77777777" w:rsidTr="00A90A43">
        <w:trPr>
          <w:jc w:val="center"/>
        </w:trPr>
        <w:tc>
          <w:tcPr>
            <w:tcW w:w="4876" w:type="dxa"/>
            <w:hideMark/>
          </w:tcPr>
          <w:p w14:paraId="68C9490F"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0D04B1A0" w14:textId="77777777" w:rsidR="002E7EF6" w:rsidRPr="00AB4B16" w:rsidRDefault="002E7EF6" w:rsidP="00A90A43">
            <w:pPr>
              <w:keepNext/>
              <w:spacing w:after="240"/>
              <w:jc w:val="center"/>
              <w:rPr>
                <w:i/>
              </w:rPr>
            </w:pPr>
            <w:r w:rsidRPr="00AB4B16">
              <w:rPr>
                <w:i/>
              </w:rPr>
              <w:t>Izmjena</w:t>
            </w:r>
          </w:p>
        </w:tc>
      </w:tr>
      <w:tr w:rsidR="002E7EF6" w:rsidRPr="00AB4B16" w14:paraId="29225C51" w14:textId="77777777" w:rsidTr="00A90A43">
        <w:trPr>
          <w:jc w:val="center"/>
        </w:trPr>
        <w:tc>
          <w:tcPr>
            <w:tcW w:w="4876" w:type="dxa"/>
            <w:hideMark/>
          </w:tcPr>
          <w:p w14:paraId="257E2EC5" w14:textId="77777777" w:rsidR="002E7EF6" w:rsidRPr="00AB4B16" w:rsidRDefault="002E7EF6" w:rsidP="00A90A43">
            <w:pPr>
              <w:spacing w:after="120"/>
            </w:pPr>
            <w:r w:rsidRPr="00AB4B16">
              <w:t>Kako bi se olakšalo postizanje cilja utvrđenog u stavku 3. ovog članka, Komisija u okviru preispitivanja iz prvog podstavka osigurava da se u zakonodavnim prijedlozima na odgovarajući način uzmu u obzir sljedeći elementi:</w:t>
            </w:r>
          </w:p>
        </w:tc>
        <w:tc>
          <w:tcPr>
            <w:tcW w:w="4876" w:type="dxa"/>
            <w:hideMark/>
          </w:tcPr>
          <w:p w14:paraId="74D4F75B" w14:textId="77777777" w:rsidR="002E7EF6" w:rsidRPr="00AB4B16" w:rsidRDefault="002E7EF6" w:rsidP="00A90A43">
            <w:pPr>
              <w:spacing w:after="120"/>
            </w:pPr>
            <w:r w:rsidRPr="00AB4B16">
              <w:t xml:space="preserve">Kako bi se olakšalo postizanje cilja utvrđenog u stavku 3. ovog članka, Komisija u okviru preispitivanja iz </w:t>
            </w:r>
            <w:r w:rsidRPr="00AB4B16">
              <w:rPr>
                <w:b/>
                <w:i/>
              </w:rPr>
              <w:t xml:space="preserve">stavka 4. </w:t>
            </w:r>
            <w:r w:rsidRPr="00AB4B16">
              <w:t>prvog podstavka osigurava da se u zakonodavnim prijedlozima na odgovarajući način uzmu u obzir sljedeći elementi:</w:t>
            </w:r>
          </w:p>
        </w:tc>
      </w:tr>
    </w:tbl>
    <w:p w14:paraId="263C4573" w14:textId="77777777" w:rsidR="002E7EF6" w:rsidRPr="00AB4B16" w:rsidRDefault="002E7EF6" w:rsidP="002E7EF6">
      <w:r w:rsidRPr="00AB4B16">
        <w:rPr>
          <w:rStyle w:val="HideTWBExt"/>
        </w:rPr>
        <w:t>&lt;/Amend&gt;</w:t>
      </w:r>
    </w:p>
    <w:p w14:paraId="71412531"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14</w:t>
      </w:r>
      <w:r w:rsidRPr="00AB4B16">
        <w:rPr>
          <w:rStyle w:val="HideTWBExt"/>
        </w:rPr>
        <w:t>&lt;/NumAm&gt;</w:t>
      </w:r>
    </w:p>
    <w:p w14:paraId="6B3CAF86" w14:textId="77777777" w:rsidR="002E7EF6" w:rsidRPr="00AB4B16" w:rsidRDefault="002E7EF6" w:rsidP="002E7EF6"/>
    <w:p w14:paraId="1226A915"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703158C7"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3027B571"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7E68804C" w14:textId="77777777" w:rsidR="002E7EF6" w:rsidRPr="00AB4B16" w:rsidRDefault="002E7EF6" w:rsidP="002E7EF6">
      <w:r w:rsidRPr="00AB4B16">
        <w:rPr>
          <w:rStyle w:val="HideTWBExt"/>
        </w:rPr>
        <w:t>&lt;Article2&gt;</w:t>
      </w:r>
      <w:r w:rsidRPr="00AB4B16">
        <w:t>Članak 4. – stavak 5. – točka a</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759D3308" w14:textId="77777777" w:rsidTr="00A90A43">
        <w:trPr>
          <w:jc w:val="center"/>
        </w:trPr>
        <w:tc>
          <w:tcPr>
            <w:tcW w:w="9752" w:type="dxa"/>
            <w:gridSpan w:val="2"/>
          </w:tcPr>
          <w:p w14:paraId="0A0ED20F" w14:textId="77777777" w:rsidR="002E7EF6" w:rsidRPr="00AB4B16" w:rsidRDefault="002E7EF6" w:rsidP="00A90A43">
            <w:pPr>
              <w:keepNext/>
            </w:pPr>
          </w:p>
        </w:tc>
      </w:tr>
      <w:tr w:rsidR="002E7EF6" w:rsidRPr="00AB4B16" w14:paraId="19DBF935" w14:textId="77777777" w:rsidTr="00A90A43">
        <w:trPr>
          <w:jc w:val="center"/>
        </w:trPr>
        <w:tc>
          <w:tcPr>
            <w:tcW w:w="4876" w:type="dxa"/>
            <w:hideMark/>
          </w:tcPr>
          <w:p w14:paraId="2ABBB2D8"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7DC8C289" w14:textId="77777777" w:rsidR="002E7EF6" w:rsidRPr="00AB4B16" w:rsidRDefault="002E7EF6" w:rsidP="00A90A43">
            <w:pPr>
              <w:keepNext/>
              <w:spacing w:after="240"/>
              <w:jc w:val="center"/>
              <w:rPr>
                <w:i/>
              </w:rPr>
            </w:pPr>
            <w:r w:rsidRPr="00AB4B16">
              <w:rPr>
                <w:i/>
              </w:rPr>
              <w:t>Izmjena</w:t>
            </w:r>
          </w:p>
        </w:tc>
      </w:tr>
      <w:tr w:rsidR="002E7EF6" w:rsidRPr="00AB4B16" w14:paraId="5FEAF985" w14:textId="77777777" w:rsidTr="00A90A43">
        <w:trPr>
          <w:jc w:val="center"/>
        </w:trPr>
        <w:tc>
          <w:tcPr>
            <w:tcW w:w="4876" w:type="dxa"/>
            <w:hideMark/>
          </w:tcPr>
          <w:p w14:paraId="26F42E69" w14:textId="77777777" w:rsidR="002E7EF6" w:rsidRPr="00AB4B16" w:rsidRDefault="002E7EF6" w:rsidP="00A90A43">
            <w:pPr>
              <w:spacing w:after="120"/>
            </w:pPr>
            <w:r w:rsidRPr="00AB4B16">
              <w:t>(a)</w:t>
            </w:r>
            <w:r w:rsidRPr="00AB4B16">
              <w:tab/>
              <w:t xml:space="preserve">od 2036. </w:t>
            </w:r>
            <w:r w:rsidRPr="00AB4B16">
              <w:rPr>
                <w:b/>
                <w:i/>
              </w:rPr>
              <w:t>mogući ograničeni</w:t>
            </w:r>
            <w:r w:rsidRPr="00AB4B16">
              <w:t xml:space="preserve"> doprinos cilju za 2040. u pogledu visokokvalitetnih međunarodnih jedinica u skladu s člankom 6. Pariškog sporazuma od </w:t>
            </w:r>
            <w:r w:rsidRPr="00AB4B16">
              <w:rPr>
                <w:b/>
                <w:i/>
              </w:rPr>
              <w:t>3</w:t>
            </w:r>
            <w:r w:rsidRPr="00AB4B16">
              <w:t> % neto emisija EU-a iz 1990., čime se EU i treće zemlje podupiru u postizanju putanja smanjenja neto emisija stakleničkih plinova u skladu s ciljem Pariškog sporazuma da se porast globalne prosječne temperature zadrži na razini koja je znatno niža od 2 °C i da se porast temperature nastoji ograničiti na 1,5 °C iznad predindustrijske razine</w:t>
            </w:r>
            <w:r w:rsidRPr="00AB4B16">
              <w:rPr>
                <w:b/>
                <w:i/>
              </w:rPr>
              <w:t xml:space="preserve"> –</w:t>
            </w:r>
            <w:r w:rsidRPr="00AB4B16">
              <w:t xml:space="preserve"> podrijetlo, kriteriji kvalitete i drugi uvjeti koji se odnose na stjecanje i korištenje takvih jedinica reguliraju se pravom Unije;</w:t>
            </w:r>
          </w:p>
        </w:tc>
        <w:tc>
          <w:tcPr>
            <w:tcW w:w="4876" w:type="dxa"/>
            <w:hideMark/>
          </w:tcPr>
          <w:p w14:paraId="00A548EA" w14:textId="1A081A34" w:rsidR="002E7EF6" w:rsidRPr="00AB4B16" w:rsidRDefault="002E7EF6" w:rsidP="00A90A43">
            <w:pPr>
              <w:spacing w:after="120"/>
            </w:pPr>
            <w:r w:rsidRPr="00AB4B16">
              <w:t>(a)</w:t>
            </w:r>
            <w:r w:rsidRPr="00AB4B16">
              <w:tab/>
              <w:t xml:space="preserve">od 2036. </w:t>
            </w:r>
            <w:r w:rsidRPr="00AB4B16">
              <w:rPr>
                <w:b/>
                <w:i/>
              </w:rPr>
              <w:t>adekvatan</w:t>
            </w:r>
            <w:r w:rsidRPr="00AB4B16">
              <w:t xml:space="preserve"> doprinos</w:t>
            </w:r>
            <w:r w:rsidRPr="00AB4B16">
              <w:rPr>
                <w:b/>
                <w:i/>
              </w:rPr>
              <w:t xml:space="preserve"> klimatskom</w:t>
            </w:r>
            <w:r w:rsidRPr="00AB4B16">
              <w:t xml:space="preserve"> cilju za 2040. u pogledu visokokvalitetnih međunarodnih jedinica u skladu s člankom 6. Pariškog sporazuma od </w:t>
            </w:r>
            <w:r w:rsidRPr="00AB4B16">
              <w:rPr>
                <w:b/>
                <w:i/>
              </w:rPr>
              <w:t>najviše 5</w:t>
            </w:r>
            <w:r w:rsidRPr="00AB4B16">
              <w:t xml:space="preserve"> % neto emisija EU-a iz 1990., </w:t>
            </w:r>
            <w:r w:rsidRPr="00AB4B16">
              <w:rPr>
                <w:b/>
                <w:i/>
              </w:rPr>
              <w:t xml:space="preserve">što odgovara domaćem smanjenju neto emisija stakleničkih plinova 85 % u usporedbi s razinama iz 1990. do 2040., na način koji je i ambiciozan i troškovno učinkovit, </w:t>
            </w:r>
            <w:r w:rsidRPr="00AB4B16">
              <w:t>čime se EU i treće zemlje podupiru u postizanju putanja smanjenja neto emisija stakleničkih plinova u skladu s ciljem Pariškog sporazuma da se porast globalne prosječne temperature zadrži na razini koja je znatno niža od 2 °C i da se porast temperature nastoji ograničiti na 1,5 °C iznad predindustrijske razine</w:t>
            </w:r>
            <w:r w:rsidRPr="00AB4B16">
              <w:rPr>
                <w:b/>
                <w:i/>
              </w:rPr>
              <w:t>, osiguravajući okolišni integritet tih jedinica, uz promicanje tehnološkog vodstva EU-a; za razdoblje od 2031. do 2035. može se razmotriti probno razdoblje za pokretanje međunarodnog tržišta jedinica visoke kvalitete i integriteta;</w:t>
            </w:r>
            <w:r w:rsidRPr="00AB4B16">
              <w:t xml:space="preserve"> podrijetlo, kriteriji kvalitete i drugi uvjeti koji se odnose na stjecanje i korištenje takvih jedinica reguliraju se pravom Unije</w:t>
            </w:r>
            <w:r w:rsidRPr="00AB4B16">
              <w:rPr>
                <w:b/>
                <w:i/>
              </w:rPr>
              <w:t xml:space="preserve"> kako bi se osiguralo da se temelje na vjerodostojnim i </w:t>
            </w:r>
            <w:proofErr w:type="spellStart"/>
            <w:r w:rsidRPr="00AB4B16">
              <w:rPr>
                <w:b/>
                <w:i/>
              </w:rPr>
              <w:t>transformativnim</w:t>
            </w:r>
            <w:proofErr w:type="spellEnd"/>
            <w:r w:rsidRPr="00AB4B16">
              <w:rPr>
                <w:b/>
                <w:i/>
              </w:rPr>
              <w:t xml:space="preserve"> aktivnostima u partnerskim zemljama čiji su klimatski ciljevi i politike kompatibilni s ciljevima Pariškog sporazuma te da podliježu snažnim zaštitnim mjerama kojima se osigurava integritet, izbjegavanje dvostrukog računanja, </w:t>
            </w:r>
            <w:proofErr w:type="spellStart"/>
            <w:r w:rsidRPr="00AB4B16">
              <w:rPr>
                <w:b/>
                <w:i/>
              </w:rPr>
              <w:t>dodatnost</w:t>
            </w:r>
            <w:proofErr w:type="spellEnd"/>
            <w:r w:rsidRPr="00AB4B16">
              <w:rPr>
                <w:b/>
                <w:i/>
              </w:rPr>
              <w:t>, trajnost, transparentno upravljanje, snažno praćenje, metodologije izvješćivanja i provjere, kao i gospodarske, socijalne i okolišne dodatne koristi i zaštitne mjere za ljudska prava, zaštitne mjere za sprečavanje financiranja projekata koji su u suprotnosti sa strateškim interesima Unije i visoke ambicije u pogledu udjela prihoda za prilagodbu, udjela koristi za ublažavanje klimatskih promjena s predmetnim zemljama i ukupnog ublažavanja globalnih emisija;</w:t>
            </w:r>
            <w:r w:rsidRPr="00AB4B16">
              <w:t xml:space="preserve"> </w:t>
            </w:r>
            <w:r w:rsidRPr="00AB4B16">
              <w:rPr>
                <w:b/>
                <w:i/>
              </w:rPr>
              <w:t>pri utvrđivanju kriterija Komisija razmatra utvrđivanje strožih kriterija od onih utvrđenih u članku 6. stavku 4. Pariškog sporazuma;</w:t>
            </w:r>
          </w:p>
        </w:tc>
      </w:tr>
    </w:tbl>
    <w:p w14:paraId="54734C37" w14:textId="77777777" w:rsidR="002E7EF6" w:rsidRPr="00AB4B16" w:rsidRDefault="002E7EF6" w:rsidP="002E7EF6">
      <w:r w:rsidRPr="00AB4B16">
        <w:rPr>
          <w:rStyle w:val="HideTWBExt"/>
        </w:rPr>
        <w:t>&lt;/Amend&gt;</w:t>
      </w:r>
    </w:p>
    <w:p w14:paraId="663FCAAC"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15</w:t>
      </w:r>
      <w:r w:rsidRPr="00AB4B16">
        <w:rPr>
          <w:rStyle w:val="HideTWBExt"/>
        </w:rPr>
        <w:t>&lt;/NumAm&gt;</w:t>
      </w:r>
    </w:p>
    <w:p w14:paraId="384F0984" w14:textId="77777777" w:rsidR="002E7EF6" w:rsidRPr="00AB4B16" w:rsidRDefault="002E7EF6" w:rsidP="002E7EF6"/>
    <w:p w14:paraId="4B2CEF69"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15E95C8C"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349032B0"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1AF55CE3" w14:textId="77777777" w:rsidR="002E7EF6" w:rsidRPr="00AB4B16" w:rsidRDefault="002E7EF6" w:rsidP="002E7EF6">
      <w:r w:rsidRPr="00AB4B16">
        <w:rPr>
          <w:rStyle w:val="HideTWBExt"/>
        </w:rPr>
        <w:t>&lt;Article2&gt;</w:t>
      </w:r>
      <w:r w:rsidRPr="00AB4B16">
        <w:t>Članak 4. – stavak 5. – točka b</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5E54C12D" w14:textId="77777777" w:rsidTr="00A90A43">
        <w:trPr>
          <w:jc w:val="center"/>
        </w:trPr>
        <w:tc>
          <w:tcPr>
            <w:tcW w:w="9752" w:type="dxa"/>
            <w:gridSpan w:val="2"/>
          </w:tcPr>
          <w:p w14:paraId="51F926DD" w14:textId="77777777" w:rsidR="002E7EF6" w:rsidRPr="00AB4B16" w:rsidRDefault="002E7EF6" w:rsidP="00A90A43">
            <w:pPr>
              <w:keepNext/>
            </w:pPr>
          </w:p>
        </w:tc>
      </w:tr>
      <w:tr w:rsidR="002E7EF6" w:rsidRPr="00AB4B16" w14:paraId="5B516CEB" w14:textId="77777777" w:rsidTr="00A90A43">
        <w:trPr>
          <w:jc w:val="center"/>
        </w:trPr>
        <w:tc>
          <w:tcPr>
            <w:tcW w:w="4876" w:type="dxa"/>
            <w:hideMark/>
          </w:tcPr>
          <w:p w14:paraId="7483D3D4"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00626F38" w14:textId="77777777" w:rsidR="002E7EF6" w:rsidRPr="00AB4B16" w:rsidRDefault="002E7EF6" w:rsidP="00A90A43">
            <w:pPr>
              <w:keepNext/>
              <w:spacing w:after="240"/>
              <w:jc w:val="center"/>
              <w:rPr>
                <w:i/>
              </w:rPr>
            </w:pPr>
            <w:r w:rsidRPr="00AB4B16">
              <w:rPr>
                <w:i/>
              </w:rPr>
              <w:t>Izmjena</w:t>
            </w:r>
          </w:p>
        </w:tc>
      </w:tr>
      <w:tr w:rsidR="002E7EF6" w:rsidRPr="00AB4B16" w14:paraId="7BCF0E8C" w14:textId="77777777" w:rsidTr="00A90A43">
        <w:trPr>
          <w:jc w:val="center"/>
        </w:trPr>
        <w:tc>
          <w:tcPr>
            <w:tcW w:w="4876" w:type="dxa"/>
            <w:hideMark/>
          </w:tcPr>
          <w:p w14:paraId="5DCC4857" w14:textId="77777777" w:rsidR="002E7EF6" w:rsidRPr="00AB4B16" w:rsidRDefault="002E7EF6" w:rsidP="00A90A43">
            <w:pPr>
              <w:spacing w:after="120"/>
            </w:pPr>
            <w:r w:rsidRPr="00AB4B16">
              <w:t>(b)</w:t>
            </w:r>
            <w:r w:rsidRPr="00AB4B16">
              <w:tab/>
              <w:t xml:space="preserve">uloga trajnog uklanjanja na razini EU-a u okviru sustava trgovanja emisijskim jedinicama stakleničkih plinova unutar Unije („ETS EU-a”) kako bi se nadoknadile preostale emisije </w:t>
            </w:r>
            <w:r w:rsidRPr="00AB4B16">
              <w:rPr>
                <w:b/>
                <w:i/>
              </w:rPr>
              <w:t>iz sektora u kojima</w:t>
            </w:r>
            <w:r w:rsidRPr="00AB4B16">
              <w:t xml:space="preserve"> je teško smanjiti</w:t>
            </w:r>
            <w:r w:rsidRPr="00AB4B16">
              <w:rPr>
                <w:b/>
                <w:i/>
              </w:rPr>
              <w:t xml:space="preserve"> emisije</w:t>
            </w:r>
            <w:r w:rsidRPr="00AB4B16">
              <w:t>;</w:t>
            </w:r>
          </w:p>
        </w:tc>
        <w:tc>
          <w:tcPr>
            <w:tcW w:w="4876" w:type="dxa"/>
            <w:hideMark/>
          </w:tcPr>
          <w:p w14:paraId="01001916" w14:textId="77777777" w:rsidR="002E7EF6" w:rsidRPr="00AB4B16" w:rsidRDefault="002E7EF6" w:rsidP="00A90A43">
            <w:pPr>
              <w:spacing w:after="120"/>
            </w:pPr>
            <w:r w:rsidRPr="00AB4B16">
              <w:t>(b)</w:t>
            </w:r>
            <w:r w:rsidRPr="00AB4B16">
              <w:tab/>
              <w:t xml:space="preserve">uloga trajnog uklanjanja na razini EU-a u okviru sustava trgovanja emisijskim jedinicama stakleničkih plinova unutar Unije („ETS EU-a”) kako bi se nadoknadile preostale emisije </w:t>
            </w:r>
            <w:r w:rsidRPr="00AB4B16">
              <w:rPr>
                <w:b/>
                <w:i/>
              </w:rPr>
              <w:t>koje</w:t>
            </w:r>
            <w:r w:rsidRPr="00AB4B16">
              <w:t xml:space="preserve"> je teško smanjiti;</w:t>
            </w:r>
          </w:p>
        </w:tc>
      </w:tr>
    </w:tbl>
    <w:p w14:paraId="516DFB7C" w14:textId="77777777" w:rsidR="002E7EF6" w:rsidRPr="00AB4B16" w:rsidRDefault="002E7EF6" w:rsidP="002E7EF6">
      <w:r w:rsidRPr="00AB4B16">
        <w:rPr>
          <w:rStyle w:val="HideTWBExt"/>
        </w:rPr>
        <w:t>&lt;/Amend&gt;</w:t>
      </w:r>
    </w:p>
    <w:p w14:paraId="03559559"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16</w:t>
      </w:r>
      <w:r w:rsidRPr="00AB4B16">
        <w:rPr>
          <w:rStyle w:val="HideTWBExt"/>
        </w:rPr>
        <w:t>&lt;/NumAm&gt;</w:t>
      </w:r>
    </w:p>
    <w:p w14:paraId="054F2DE2" w14:textId="77777777" w:rsidR="002E7EF6" w:rsidRPr="00AB4B16" w:rsidRDefault="002E7EF6" w:rsidP="002E7EF6"/>
    <w:p w14:paraId="499FF392"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184FF1EC"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4E00A1F5"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095208D4" w14:textId="77777777" w:rsidR="002E7EF6" w:rsidRPr="00AB4B16" w:rsidRDefault="002E7EF6" w:rsidP="002E7EF6">
      <w:r w:rsidRPr="00AB4B16">
        <w:rPr>
          <w:rStyle w:val="HideTWBExt"/>
        </w:rPr>
        <w:t>&lt;Article2&gt;</w:t>
      </w:r>
      <w:r w:rsidRPr="00AB4B16">
        <w:t>Članak 4. – stavak 5. – točka c</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6B342CCA" w14:textId="77777777" w:rsidTr="00A90A43">
        <w:trPr>
          <w:jc w:val="center"/>
        </w:trPr>
        <w:tc>
          <w:tcPr>
            <w:tcW w:w="9752" w:type="dxa"/>
            <w:gridSpan w:val="2"/>
          </w:tcPr>
          <w:p w14:paraId="2B2951CF" w14:textId="77777777" w:rsidR="002E7EF6" w:rsidRPr="00AB4B16" w:rsidRDefault="002E7EF6" w:rsidP="00A90A43">
            <w:pPr>
              <w:keepNext/>
            </w:pPr>
          </w:p>
        </w:tc>
      </w:tr>
      <w:tr w:rsidR="002E7EF6" w:rsidRPr="00AB4B16" w14:paraId="0E8CC31E" w14:textId="77777777" w:rsidTr="00A90A43">
        <w:trPr>
          <w:jc w:val="center"/>
        </w:trPr>
        <w:tc>
          <w:tcPr>
            <w:tcW w:w="4876" w:type="dxa"/>
            <w:hideMark/>
          </w:tcPr>
          <w:p w14:paraId="4BA7433C"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6ACB2664" w14:textId="77777777" w:rsidR="002E7EF6" w:rsidRPr="00AB4B16" w:rsidRDefault="002E7EF6" w:rsidP="00A90A43">
            <w:pPr>
              <w:keepNext/>
              <w:spacing w:after="240"/>
              <w:jc w:val="center"/>
              <w:rPr>
                <w:i/>
              </w:rPr>
            </w:pPr>
            <w:r w:rsidRPr="00AB4B16">
              <w:rPr>
                <w:i/>
              </w:rPr>
              <w:t>Izmjena</w:t>
            </w:r>
          </w:p>
        </w:tc>
      </w:tr>
      <w:tr w:rsidR="002E7EF6" w:rsidRPr="00AB4B16" w14:paraId="24BC6C2F" w14:textId="77777777" w:rsidTr="00A90A43">
        <w:trPr>
          <w:jc w:val="center"/>
        </w:trPr>
        <w:tc>
          <w:tcPr>
            <w:tcW w:w="4876" w:type="dxa"/>
            <w:hideMark/>
          </w:tcPr>
          <w:p w14:paraId="492601E2" w14:textId="77777777" w:rsidR="002E7EF6" w:rsidRPr="00AB4B16" w:rsidRDefault="002E7EF6" w:rsidP="00A90A43">
            <w:pPr>
              <w:spacing w:after="120"/>
            </w:pPr>
            <w:r w:rsidRPr="00AB4B16">
              <w:t>(c)</w:t>
            </w:r>
            <w:r w:rsidRPr="00AB4B16">
              <w:tab/>
              <w:t>veća fleksibilnost među sektorima kako bi se poduprlo postizanje ciljeva na troškovno učinkovit način;</w:t>
            </w:r>
          </w:p>
        </w:tc>
        <w:tc>
          <w:tcPr>
            <w:tcW w:w="4876" w:type="dxa"/>
            <w:hideMark/>
          </w:tcPr>
          <w:p w14:paraId="5223067B" w14:textId="77777777" w:rsidR="002E7EF6" w:rsidRPr="00AB4B16" w:rsidRDefault="002E7EF6" w:rsidP="00A90A43">
            <w:pPr>
              <w:spacing w:after="120"/>
            </w:pPr>
            <w:r w:rsidRPr="00AB4B16">
              <w:t>(c)</w:t>
            </w:r>
            <w:r w:rsidRPr="00AB4B16">
              <w:tab/>
              <w:t xml:space="preserve">veća fleksibilnost </w:t>
            </w:r>
            <w:r w:rsidRPr="00AB4B16">
              <w:rPr>
                <w:b/>
                <w:i/>
              </w:rPr>
              <w:t xml:space="preserve">unutar sektora i instrumenata te </w:t>
            </w:r>
            <w:r w:rsidRPr="00AB4B16">
              <w:t>među sektorima</w:t>
            </w:r>
            <w:r w:rsidRPr="00AB4B16">
              <w:rPr>
                <w:b/>
                <w:i/>
              </w:rPr>
              <w:t xml:space="preserve"> i instrumentima</w:t>
            </w:r>
            <w:r w:rsidRPr="00AB4B16">
              <w:t xml:space="preserve"> kako bi se poduprlo postizanje ciljeva na</w:t>
            </w:r>
            <w:r w:rsidRPr="00AB4B16">
              <w:rPr>
                <w:b/>
                <w:i/>
              </w:rPr>
              <w:t xml:space="preserve"> jednostavan i</w:t>
            </w:r>
            <w:r w:rsidRPr="00AB4B16">
              <w:t xml:space="preserve"> troškovno učinkovit način;</w:t>
            </w:r>
          </w:p>
        </w:tc>
      </w:tr>
    </w:tbl>
    <w:p w14:paraId="6B8F1632" w14:textId="77777777" w:rsidR="002E7EF6" w:rsidRPr="00AB4B16" w:rsidRDefault="002E7EF6" w:rsidP="002E7EF6">
      <w:r w:rsidRPr="00AB4B16">
        <w:rPr>
          <w:rStyle w:val="HideTWBExt"/>
        </w:rPr>
        <w:t>&lt;/Amend&gt;</w:t>
      </w:r>
    </w:p>
    <w:p w14:paraId="6B53752C"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17</w:t>
      </w:r>
      <w:r w:rsidRPr="00AB4B16">
        <w:rPr>
          <w:rStyle w:val="HideTWBExt"/>
        </w:rPr>
        <w:t>&lt;/NumAm&gt;</w:t>
      </w:r>
    </w:p>
    <w:p w14:paraId="7BC3004F" w14:textId="77777777" w:rsidR="002E7EF6" w:rsidRPr="00AB4B16" w:rsidRDefault="002E7EF6" w:rsidP="002E7EF6"/>
    <w:p w14:paraId="02EFC320"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431D4FCF"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568B7FFB"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40B9B17A" w14:textId="77777777" w:rsidR="002E7EF6" w:rsidRPr="00AB4B16" w:rsidRDefault="002E7EF6" w:rsidP="002E7EF6">
      <w:r w:rsidRPr="00AB4B16">
        <w:rPr>
          <w:rStyle w:val="HideTWBExt"/>
        </w:rPr>
        <w:t>&lt;Article2&gt;</w:t>
      </w:r>
      <w:r w:rsidRPr="00AB4B16">
        <w:t xml:space="preserve">Članak 4. – stavak 5. – točka </w:t>
      </w:r>
      <w:proofErr w:type="spellStart"/>
      <w:r w:rsidRPr="00AB4B16">
        <w:t>ca</w:t>
      </w:r>
      <w:proofErr w:type="spellEnd"/>
      <w:r w:rsidRPr="00AB4B16">
        <w:t xml:space="preserve"> (nova)</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0AD6615E" w14:textId="77777777" w:rsidTr="00A90A43">
        <w:trPr>
          <w:jc w:val="center"/>
        </w:trPr>
        <w:tc>
          <w:tcPr>
            <w:tcW w:w="9752" w:type="dxa"/>
            <w:gridSpan w:val="2"/>
          </w:tcPr>
          <w:p w14:paraId="2EDA6160" w14:textId="77777777" w:rsidR="002E7EF6" w:rsidRPr="00AB4B16" w:rsidRDefault="002E7EF6" w:rsidP="00A90A43">
            <w:pPr>
              <w:keepNext/>
            </w:pPr>
          </w:p>
        </w:tc>
      </w:tr>
      <w:tr w:rsidR="002E7EF6" w:rsidRPr="00AB4B16" w14:paraId="5167C246" w14:textId="77777777" w:rsidTr="00A90A43">
        <w:trPr>
          <w:jc w:val="center"/>
        </w:trPr>
        <w:tc>
          <w:tcPr>
            <w:tcW w:w="4876" w:type="dxa"/>
            <w:hideMark/>
          </w:tcPr>
          <w:p w14:paraId="5D61FD2F"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133ACA18" w14:textId="77777777" w:rsidR="002E7EF6" w:rsidRPr="00AB4B16" w:rsidRDefault="002E7EF6" w:rsidP="00A90A43">
            <w:pPr>
              <w:keepNext/>
              <w:spacing w:after="240"/>
              <w:jc w:val="center"/>
              <w:rPr>
                <w:i/>
              </w:rPr>
            </w:pPr>
            <w:r w:rsidRPr="00AB4B16">
              <w:rPr>
                <w:i/>
              </w:rPr>
              <w:t>Izmjena</w:t>
            </w:r>
          </w:p>
        </w:tc>
      </w:tr>
      <w:tr w:rsidR="002E7EF6" w:rsidRPr="00AB4B16" w14:paraId="4C64A8EB" w14:textId="77777777" w:rsidTr="00A90A43">
        <w:trPr>
          <w:jc w:val="center"/>
        </w:trPr>
        <w:tc>
          <w:tcPr>
            <w:tcW w:w="4876" w:type="dxa"/>
          </w:tcPr>
          <w:p w14:paraId="1494E32E" w14:textId="77777777" w:rsidR="002E7EF6" w:rsidRPr="00AB4B16" w:rsidRDefault="002E7EF6" w:rsidP="00A90A43">
            <w:pPr>
              <w:spacing w:after="120"/>
            </w:pPr>
          </w:p>
        </w:tc>
        <w:tc>
          <w:tcPr>
            <w:tcW w:w="4876" w:type="dxa"/>
            <w:hideMark/>
          </w:tcPr>
          <w:p w14:paraId="2EDC16D5" w14:textId="77777777" w:rsidR="002E7EF6" w:rsidRPr="00AB4B16" w:rsidRDefault="002E7EF6" w:rsidP="00A90A43">
            <w:pPr>
              <w:spacing w:after="120"/>
            </w:pPr>
            <w:r w:rsidRPr="00AB4B16">
              <w:rPr>
                <w:b/>
                <w:i/>
              </w:rPr>
              <w:t>(</w:t>
            </w:r>
            <w:proofErr w:type="spellStart"/>
            <w:r w:rsidRPr="00AB4B16">
              <w:rPr>
                <w:b/>
                <w:i/>
              </w:rPr>
              <w:t>ca</w:t>
            </w:r>
            <w:proofErr w:type="spellEnd"/>
            <w:r w:rsidRPr="00AB4B16">
              <w:rPr>
                <w:b/>
                <w:i/>
              </w:rPr>
              <w:t>)</w:t>
            </w:r>
            <w:r w:rsidRPr="00AB4B16">
              <w:rPr>
                <w:b/>
                <w:i/>
              </w:rPr>
              <w:tab/>
              <w:t>realističan doprinos od uklanjanja ugljika sveukupnom radu na smanjenju emisija, uzimajući u obzir nesigurnost prirodnih uklanjanja i osiguravajući pritom da mogući nedostaci ne budu na štetu drugih gospodarskih sektora, ne dovodeći u pitanje mogućnost da države članice iskoriste višak prirodnih uklanjanja kako bi kompenzirale svoje emisije u drugim sektorima;</w:t>
            </w:r>
          </w:p>
        </w:tc>
      </w:tr>
    </w:tbl>
    <w:p w14:paraId="4CB11A69" w14:textId="77777777" w:rsidR="002E7EF6" w:rsidRPr="00AB4B16" w:rsidRDefault="002E7EF6" w:rsidP="002E7EF6">
      <w:r w:rsidRPr="00AB4B16">
        <w:rPr>
          <w:rStyle w:val="HideTWBExt"/>
        </w:rPr>
        <w:t>&lt;/Amend&gt;</w:t>
      </w:r>
    </w:p>
    <w:p w14:paraId="414EFC38"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18</w:t>
      </w:r>
      <w:r w:rsidRPr="00AB4B16">
        <w:rPr>
          <w:rStyle w:val="HideTWBExt"/>
        </w:rPr>
        <w:t>&lt;/NumAm&gt;</w:t>
      </w:r>
    </w:p>
    <w:p w14:paraId="0E2ED487" w14:textId="77777777" w:rsidR="002E7EF6" w:rsidRPr="00AB4B16" w:rsidRDefault="002E7EF6" w:rsidP="002E7EF6"/>
    <w:p w14:paraId="359BECE6"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39DC13B0"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4AEC2280"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5FF460FD" w14:textId="77777777" w:rsidR="002E7EF6" w:rsidRPr="00AB4B16" w:rsidRDefault="002E7EF6" w:rsidP="002E7EF6">
      <w:r w:rsidRPr="00AB4B16">
        <w:rPr>
          <w:rStyle w:val="HideTWBExt"/>
        </w:rPr>
        <w:t>&lt;Article2&gt;</w:t>
      </w:r>
      <w:r w:rsidRPr="00AB4B16">
        <w:t xml:space="preserve">Članak 4. – stavak 5. – točka </w:t>
      </w:r>
      <w:proofErr w:type="spellStart"/>
      <w:r w:rsidRPr="00AB4B16">
        <w:t>cb</w:t>
      </w:r>
      <w:proofErr w:type="spellEnd"/>
      <w:r w:rsidRPr="00AB4B16">
        <w:t xml:space="preserve"> (nova)</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6A458C26" w14:textId="77777777" w:rsidTr="00A90A43">
        <w:trPr>
          <w:jc w:val="center"/>
        </w:trPr>
        <w:tc>
          <w:tcPr>
            <w:tcW w:w="9752" w:type="dxa"/>
            <w:gridSpan w:val="2"/>
          </w:tcPr>
          <w:p w14:paraId="3D39B79B" w14:textId="77777777" w:rsidR="002E7EF6" w:rsidRPr="00AB4B16" w:rsidRDefault="002E7EF6" w:rsidP="00A90A43">
            <w:pPr>
              <w:keepNext/>
            </w:pPr>
          </w:p>
        </w:tc>
      </w:tr>
      <w:tr w:rsidR="002E7EF6" w:rsidRPr="00AB4B16" w14:paraId="01C42F3C" w14:textId="77777777" w:rsidTr="00A90A43">
        <w:trPr>
          <w:jc w:val="center"/>
        </w:trPr>
        <w:tc>
          <w:tcPr>
            <w:tcW w:w="4876" w:type="dxa"/>
            <w:hideMark/>
          </w:tcPr>
          <w:p w14:paraId="091E7BA7"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717A7415" w14:textId="77777777" w:rsidR="002E7EF6" w:rsidRPr="00AB4B16" w:rsidRDefault="002E7EF6" w:rsidP="00A90A43">
            <w:pPr>
              <w:keepNext/>
              <w:spacing w:after="240"/>
              <w:jc w:val="center"/>
              <w:rPr>
                <w:i/>
              </w:rPr>
            </w:pPr>
            <w:r w:rsidRPr="00AB4B16">
              <w:rPr>
                <w:i/>
              </w:rPr>
              <w:t>Izmjena</w:t>
            </w:r>
          </w:p>
        </w:tc>
      </w:tr>
      <w:tr w:rsidR="002E7EF6" w:rsidRPr="00AB4B16" w14:paraId="7C6CF3C7" w14:textId="77777777" w:rsidTr="00A90A43">
        <w:trPr>
          <w:jc w:val="center"/>
        </w:trPr>
        <w:tc>
          <w:tcPr>
            <w:tcW w:w="4876" w:type="dxa"/>
          </w:tcPr>
          <w:p w14:paraId="5E54CFF6" w14:textId="77777777" w:rsidR="002E7EF6" w:rsidRPr="00AB4B16" w:rsidRDefault="002E7EF6" w:rsidP="00A90A43">
            <w:pPr>
              <w:spacing w:after="120"/>
            </w:pPr>
          </w:p>
        </w:tc>
        <w:tc>
          <w:tcPr>
            <w:tcW w:w="4876" w:type="dxa"/>
            <w:hideMark/>
          </w:tcPr>
          <w:p w14:paraId="76BAEEED" w14:textId="77777777" w:rsidR="002E7EF6" w:rsidRPr="00AB4B16" w:rsidRDefault="002E7EF6" w:rsidP="00A90A43">
            <w:pPr>
              <w:spacing w:after="120"/>
            </w:pPr>
            <w:r w:rsidRPr="00AB4B16">
              <w:rPr>
                <w:b/>
                <w:i/>
              </w:rPr>
              <w:t>(</w:t>
            </w:r>
            <w:proofErr w:type="spellStart"/>
            <w:r w:rsidRPr="00AB4B16">
              <w:rPr>
                <w:b/>
                <w:i/>
              </w:rPr>
              <w:t>cb</w:t>
            </w:r>
            <w:proofErr w:type="spellEnd"/>
            <w:r w:rsidRPr="00AB4B16">
              <w:rPr>
                <w:b/>
                <w:i/>
              </w:rPr>
              <w:t>)</w:t>
            </w:r>
            <w:r w:rsidRPr="00AB4B16">
              <w:rPr>
                <w:b/>
                <w:i/>
              </w:rPr>
              <w:tab/>
              <w:t xml:space="preserve">potreba za dugoročnim održavanjem, upravljanjem i poboljšanjem, prema potrebi, prirodnih ponora, za zaštitom i obnovom bioraznolikosti, za promicanjem održivog i kružnog </w:t>
            </w:r>
            <w:proofErr w:type="spellStart"/>
            <w:r w:rsidRPr="00AB4B16">
              <w:rPr>
                <w:b/>
                <w:i/>
              </w:rPr>
              <w:t>biogospodarstva</w:t>
            </w:r>
            <w:proofErr w:type="spellEnd"/>
            <w:r w:rsidRPr="00AB4B16">
              <w:rPr>
                <w:b/>
                <w:i/>
              </w:rPr>
              <w:t>, kao i za uzimanjem u obzir učinaka razlika u dobnoj strukturi šuma, prirodne varijabilnosti i nesigurnosti, posebno onih povezanih s učincima klimatskih promjena i prirodnih nepogoda u sektoru korištenja zemljišta, prenamjene zemljišta i šumarstva;</w:t>
            </w:r>
          </w:p>
        </w:tc>
      </w:tr>
    </w:tbl>
    <w:p w14:paraId="7AD118E5" w14:textId="77777777" w:rsidR="002E7EF6" w:rsidRPr="00AB4B16" w:rsidRDefault="002E7EF6" w:rsidP="002E7EF6">
      <w:r w:rsidRPr="00AB4B16">
        <w:rPr>
          <w:rStyle w:val="HideTWBExt"/>
        </w:rPr>
        <w:t>&lt;/Amend&gt;</w:t>
      </w:r>
    </w:p>
    <w:p w14:paraId="42B4EFEB"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19</w:t>
      </w:r>
      <w:r w:rsidRPr="00AB4B16">
        <w:rPr>
          <w:rStyle w:val="HideTWBExt"/>
        </w:rPr>
        <w:t>&lt;/NumAm&gt;</w:t>
      </w:r>
    </w:p>
    <w:p w14:paraId="3264E569" w14:textId="77777777" w:rsidR="002E7EF6" w:rsidRPr="00AB4B16" w:rsidRDefault="002E7EF6" w:rsidP="002E7EF6"/>
    <w:p w14:paraId="63C1BB38"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1A383787"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79B6E3E5"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7851CEAF" w14:textId="77777777" w:rsidR="002E7EF6" w:rsidRPr="00AB4B16" w:rsidRDefault="002E7EF6" w:rsidP="002E7EF6">
      <w:r w:rsidRPr="00AB4B16">
        <w:rPr>
          <w:rStyle w:val="HideTWBExt"/>
        </w:rPr>
        <w:t>&lt;Article2&gt;</w:t>
      </w:r>
      <w:r w:rsidRPr="00AB4B16">
        <w:t>Članak 4. – stavak 5. – točka d</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5A7613EF" w14:textId="77777777" w:rsidTr="00A90A43">
        <w:trPr>
          <w:jc w:val="center"/>
        </w:trPr>
        <w:tc>
          <w:tcPr>
            <w:tcW w:w="9752" w:type="dxa"/>
            <w:gridSpan w:val="2"/>
          </w:tcPr>
          <w:p w14:paraId="75731192" w14:textId="77777777" w:rsidR="002E7EF6" w:rsidRPr="00AB4B16" w:rsidRDefault="002E7EF6" w:rsidP="00A90A43">
            <w:pPr>
              <w:keepNext/>
            </w:pPr>
          </w:p>
        </w:tc>
      </w:tr>
      <w:tr w:rsidR="002E7EF6" w:rsidRPr="00AB4B16" w14:paraId="63A42C43" w14:textId="77777777" w:rsidTr="00A90A43">
        <w:trPr>
          <w:jc w:val="center"/>
        </w:trPr>
        <w:tc>
          <w:tcPr>
            <w:tcW w:w="4876" w:type="dxa"/>
            <w:hideMark/>
          </w:tcPr>
          <w:p w14:paraId="7EE7A870"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1835D11E" w14:textId="77777777" w:rsidR="002E7EF6" w:rsidRPr="00AB4B16" w:rsidRDefault="002E7EF6" w:rsidP="00A90A43">
            <w:pPr>
              <w:keepNext/>
              <w:spacing w:after="240"/>
              <w:jc w:val="center"/>
              <w:rPr>
                <w:i/>
              </w:rPr>
            </w:pPr>
            <w:r w:rsidRPr="00AB4B16">
              <w:rPr>
                <w:i/>
              </w:rPr>
              <w:t>Izmjena</w:t>
            </w:r>
          </w:p>
        </w:tc>
      </w:tr>
      <w:tr w:rsidR="002E7EF6" w:rsidRPr="00AB4B16" w14:paraId="144ABB5B" w14:textId="77777777" w:rsidTr="00A90A43">
        <w:trPr>
          <w:jc w:val="center"/>
        </w:trPr>
        <w:tc>
          <w:tcPr>
            <w:tcW w:w="4876" w:type="dxa"/>
            <w:hideMark/>
          </w:tcPr>
          <w:p w14:paraId="2C42E14E" w14:textId="77777777" w:rsidR="002E7EF6" w:rsidRPr="00AB4B16" w:rsidRDefault="002E7EF6" w:rsidP="00A90A43">
            <w:pPr>
              <w:spacing w:after="120"/>
            </w:pPr>
            <w:r w:rsidRPr="00AB4B16">
              <w:t>(d)</w:t>
            </w:r>
            <w:r w:rsidRPr="00AB4B16">
              <w:tab/>
              <w:t xml:space="preserve">ciljevi i trud država članica za razdoblje nakon 2030. trebali bi odražavati troškovnu učinkovitost i solidarnost </w:t>
            </w:r>
            <w:r w:rsidRPr="00AB4B16">
              <w:rPr>
                <w:b/>
                <w:i/>
              </w:rPr>
              <w:t>s obzirom na</w:t>
            </w:r>
            <w:r w:rsidRPr="00AB4B16">
              <w:t xml:space="preserve"> nacionalne okolnosti;</w:t>
            </w:r>
          </w:p>
        </w:tc>
        <w:tc>
          <w:tcPr>
            <w:tcW w:w="4876" w:type="dxa"/>
            <w:hideMark/>
          </w:tcPr>
          <w:p w14:paraId="1CCA3472" w14:textId="77777777" w:rsidR="002E7EF6" w:rsidRPr="00AB4B16" w:rsidRDefault="002E7EF6" w:rsidP="00A90A43">
            <w:pPr>
              <w:spacing w:after="120"/>
            </w:pPr>
            <w:r w:rsidRPr="00AB4B16">
              <w:t>(d)</w:t>
            </w:r>
            <w:r w:rsidRPr="00AB4B16">
              <w:tab/>
              <w:t xml:space="preserve">ciljevi i trud država članica za razdoblje nakon 2030. trebali bi odražavati troškovnu učinkovitost i solidarnost </w:t>
            </w:r>
            <w:r w:rsidRPr="00AB4B16">
              <w:rPr>
                <w:b/>
                <w:i/>
              </w:rPr>
              <w:t>uzimajući u obzir različite</w:t>
            </w:r>
            <w:r w:rsidRPr="00AB4B16">
              <w:t xml:space="preserve"> nacionalne okolnosti</w:t>
            </w:r>
            <w:r w:rsidRPr="00AB4B16">
              <w:rPr>
                <w:b/>
                <w:i/>
              </w:rPr>
              <w:t xml:space="preserve"> i posebnosti, među ostalim otoka i najudaljenijih regija</w:t>
            </w:r>
            <w:r w:rsidRPr="00AB4B16">
              <w:t>;</w:t>
            </w:r>
          </w:p>
        </w:tc>
      </w:tr>
    </w:tbl>
    <w:p w14:paraId="12023F8B" w14:textId="77777777" w:rsidR="002E7EF6" w:rsidRPr="00AB4B16" w:rsidRDefault="002E7EF6" w:rsidP="002E7EF6">
      <w:r w:rsidRPr="00AB4B16">
        <w:rPr>
          <w:rStyle w:val="HideTWBExt"/>
        </w:rPr>
        <w:t>&lt;/Amend&gt;</w:t>
      </w:r>
    </w:p>
    <w:p w14:paraId="7B4C74C9"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20</w:t>
      </w:r>
      <w:r w:rsidRPr="00AB4B16">
        <w:rPr>
          <w:rStyle w:val="HideTWBExt"/>
        </w:rPr>
        <w:t>&lt;/NumAm&gt;</w:t>
      </w:r>
    </w:p>
    <w:p w14:paraId="3F293330" w14:textId="77777777" w:rsidR="002E7EF6" w:rsidRPr="00AB4B16" w:rsidRDefault="002E7EF6" w:rsidP="002E7EF6"/>
    <w:p w14:paraId="2A9D8F22"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7988C4E5"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0EF67237"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1F88668C" w14:textId="77777777" w:rsidR="002E7EF6" w:rsidRPr="00AB4B16" w:rsidRDefault="002E7EF6" w:rsidP="002E7EF6">
      <w:r w:rsidRPr="00AB4B16">
        <w:rPr>
          <w:rStyle w:val="HideTWBExt"/>
        </w:rPr>
        <w:t>&lt;Article2&gt;</w:t>
      </w:r>
      <w:r w:rsidRPr="00AB4B16">
        <w:t>Članak 4. – stavak 5. – točka f</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0969F48F" w14:textId="77777777" w:rsidTr="00A90A43">
        <w:trPr>
          <w:jc w:val="center"/>
        </w:trPr>
        <w:tc>
          <w:tcPr>
            <w:tcW w:w="9752" w:type="dxa"/>
            <w:gridSpan w:val="2"/>
          </w:tcPr>
          <w:p w14:paraId="4ED2D609" w14:textId="77777777" w:rsidR="002E7EF6" w:rsidRPr="00AB4B16" w:rsidRDefault="002E7EF6" w:rsidP="00A90A43">
            <w:pPr>
              <w:keepNext/>
            </w:pPr>
          </w:p>
        </w:tc>
      </w:tr>
      <w:tr w:rsidR="002E7EF6" w:rsidRPr="00AB4B16" w14:paraId="6B673A79" w14:textId="77777777" w:rsidTr="00A90A43">
        <w:trPr>
          <w:jc w:val="center"/>
        </w:trPr>
        <w:tc>
          <w:tcPr>
            <w:tcW w:w="4876" w:type="dxa"/>
            <w:hideMark/>
          </w:tcPr>
          <w:p w14:paraId="40D7CAE5"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318F8ED4" w14:textId="77777777" w:rsidR="002E7EF6" w:rsidRPr="00AB4B16" w:rsidRDefault="002E7EF6" w:rsidP="00A90A43">
            <w:pPr>
              <w:keepNext/>
              <w:spacing w:after="240"/>
              <w:jc w:val="center"/>
              <w:rPr>
                <w:i/>
              </w:rPr>
            </w:pPr>
            <w:r w:rsidRPr="00AB4B16">
              <w:rPr>
                <w:i/>
              </w:rPr>
              <w:t>Izmjena</w:t>
            </w:r>
          </w:p>
        </w:tc>
      </w:tr>
      <w:tr w:rsidR="002E7EF6" w:rsidRPr="00AB4B16" w14:paraId="5C5BBB07" w14:textId="77777777" w:rsidTr="00A90A43">
        <w:trPr>
          <w:jc w:val="center"/>
        </w:trPr>
        <w:tc>
          <w:tcPr>
            <w:tcW w:w="4876" w:type="dxa"/>
            <w:hideMark/>
          </w:tcPr>
          <w:p w14:paraId="723B1D87" w14:textId="77777777" w:rsidR="002E7EF6" w:rsidRPr="00AB4B16" w:rsidRDefault="002E7EF6" w:rsidP="00A90A43">
            <w:pPr>
              <w:spacing w:after="120"/>
            </w:pPr>
            <w:r w:rsidRPr="00AB4B16">
              <w:t>(f)</w:t>
            </w:r>
            <w:r w:rsidRPr="00AB4B16">
              <w:tab/>
              <w:t>društveni, gospodarski i okolišni učinci;</w:t>
            </w:r>
          </w:p>
        </w:tc>
        <w:tc>
          <w:tcPr>
            <w:tcW w:w="4876" w:type="dxa"/>
            <w:hideMark/>
          </w:tcPr>
          <w:p w14:paraId="60E8C1B2" w14:textId="77777777" w:rsidR="002E7EF6" w:rsidRPr="00AB4B16" w:rsidRDefault="002E7EF6" w:rsidP="00A90A43">
            <w:pPr>
              <w:spacing w:after="120"/>
            </w:pPr>
            <w:r w:rsidRPr="00AB4B16">
              <w:t>(f)</w:t>
            </w:r>
            <w:r w:rsidRPr="00AB4B16">
              <w:tab/>
              <w:t>društveni, gospodarski i okolišni učinci</w:t>
            </w:r>
            <w:r w:rsidRPr="00AB4B16">
              <w:rPr>
                <w:b/>
                <w:i/>
              </w:rPr>
              <w:t xml:space="preserve"> u državama članicama, među ostalim u odnosu na ciljeve </w:t>
            </w:r>
            <w:proofErr w:type="spellStart"/>
            <w:r w:rsidRPr="00AB4B16">
              <w:rPr>
                <w:b/>
                <w:i/>
              </w:rPr>
              <w:t>dekarbonizacije</w:t>
            </w:r>
            <w:proofErr w:type="spellEnd"/>
            <w:r w:rsidRPr="00AB4B16">
              <w:rPr>
                <w:b/>
                <w:i/>
              </w:rPr>
              <w:t xml:space="preserve"> i konkurentnosti za europsku industriju</w:t>
            </w:r>
            <w:r w:rsidRPr="00AB4B16">
              <w:t>;</w:t>
            </w:r>
          </w:p>
        </w:tc>
      </w:tr>
    </w:tbl>
    <w:p w14:paraId="4622F4ED" w14:textId="77777777" w:rsidR="002E7EF6" w:rsidRPr="00AB4B16" w:rsidRDefault="002E7EF6" w:rsidP="002E7EF6">
      <w:r w:rsidRPr="00AB4B16">
        <w:rPr>
          <w:rStyle w:val="HideTWBExt"/>
        </w:rPr>
        <w:t>&lt;/Amend&gt;</w:t>
      </w:r>
    </w:p>
    <w:p w14:paraId="461B0BD4"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21</w:t>
      </w:r>
      <w:r w:rsidRPr="00AB4B16">
        <w:rPr>
          <w:rStyle w:val="HideTWBExt"/>
        </w:rPr>
        <w:t>&lt;/NumAm&gt;</w:t>
      </w:r>
    </w:p>
    <w:p w14:paraId="16A194CB" w14:textId="77777777" w:rsidR="002E7EF6" w:rsidRPr="00AB4B16" w:rsidRDefault="002E7EF6" w:rsidP="002E7EF6"/>
    <w:p w14:paraId="4FD5DBE1"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5A61200D"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5B178057"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2FA37FD8" w14:textId="77777777" w:rsidR="002E7EF6" w:rsidRPr="00AB4B16" w:rsidRDefault="002E7EF6" w:rsidP="002E7EF6">
      <w:r w:rsidRPr="00AB4B16">
        <w:rPr>
          <w:rStyle w:val="HideTWBExt"/>
        </w:rPr>
        <w:t>&lt;Article2&gt;</w:t>
      </w:r>
      <w:r w:rsidRPr="00AB4B16">
        <w:t>Članak 4. – stavak 5. – točka h</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0BD58FF2" w14:textId="77777777" w:rsidTr="00A90A43">
        <w:trPr>
          <w:jc w:val="center"/>
        </w:trPr>
        <w:tc>
          <w:tcPr>
            <w:tcW w:w="9752" w:type="dxa"/>
            <w:gridSpan w:val="2"/>
          </w:tcPr>
          <w:p w14:paraId="2E6C4D13" w14:textId="77777777" w:rsidR="002E7EF6" w:rsidRPr="00AB4B16" w:rsidRDefault="002E7EF6" w:rsidP="00A90A43">
            <w:pPr>
              <w:keepNext/>
            </w:pPr>
          </w:p>
        </w:tc>
      </w:tr>
      <w:tr w:rsidR="002E7EF6" w:rsidRPr="00AB4B16" w14:paraId="2D87CB16" w14:textId="77777777" w:rsidTr="00A90A43">
        <w:trPr>
          <w:jc w:val="center"/>
        </w:trPr>
        <w:tc>
          <w:tcPr>
            <w:tcW w:w="4876" w:type="dxa"/>
            <w:hideMark/>
          </w:tcPr>
          <w:p w14:paraId="1AFFF9AE"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691A359E" w14:textId="77777777" w:rsidR="002E7EF6" w:rsidRPr="00AB4B16" w:rsidRDefault="002E7EF6" w:rsidP="00A90A43">
            <w:pPr>
              <w:keepNext/>
              <w:spacing w:after="240"/>
              <w:jc w:val="center"/>
              <w:rPr>
                <w:i/>
              </w:rPr>
            </w:pPr>
            <w:r w:rsidRPr="00AB4B16">
              <w:rPr>
                <w:i/>
              </w:rPr>
              <w:t>Izmjena</w:t>
            </w:r>
          </w:p>
        </w:tc>
      </w:tr>
      <w:tr w:rsidR="002E7EF6" w:rsidRPr="00AB4B16" w14:paraId="31DEB47F" w14:textId="77777777" w:rsidTr="00A90A43">
        <w:trPr>
          <w:jc w:val="center"/>
        </w:trPr>
        <w:tc>
          <w:tcPr>
            <w:tcW w:w="4876" w:type="dxa"/>
            <w:hideMark/>
          </w:tcPr>
          <w:p w14:paraId="4D86D8EB" w14:textId="77777777" w:rsidR="002E7EF6" w:rsidRPr="00AB4B16" w:rsidRDefault="002E7EF6" w:rsidP="00A90A43">
            <w:pPr>
              <w:spacing w:after="120"/>
            </w:pPr>
            <w:r w:rsidRPr="00AB4B16">
              <w:t>(h)</w:t>
            </w:r>
            <w:r w:rsidRPr="00AB4B16">
              <w:tab/>
              <w:t xml:space="preserve">potreba da se osigura poštena i socijalno </w:t>
            </w:r>
            <w:r w:rsidRPr="00AB4B16">
              <w:rPr>
                <w:b/>
                <w:i/>
              </w:rPr>
              <w:t>pravedna</w:t>
            </w:r>
            <w:r w:rsidRPr="00AB4B16">
              <w:t xml:space="preserve"> tranzicija za sve;</w:t>
            </w:r>
          </w:p>
        </w:tc>
        <w:tc>
          <w:tcPr>
            <w:tcW w:w="4876" w:type="dxa"/>
            <w:hideMark/>
          </w:tcPr>
          <w:p w14:paraId="493C859D" w14:textId="77777777" w:rsidR="002E7EF6" w:rsidRPr="00AB4B16" w:rsidRDefault="002E7EF6" w:rsidP="00A90A43">
            <w:pPr>
              <w:spacing w:after="120"/>
            </w:pPr>
            <w:r w:rsidRPr="00AB4B16">
              <w:t>(h)</w:t>
            </w:r>
            <w:r w:rsidRPr="00AB4B16">
              <w:tab/>
              <w:t xml:space="preserve">potreba da se osigura </w:t>
            </w:r>
            <w:r w:rsidRPr="00AB4B16">
              <w:rPr>
                <w:b/>
                <w:i/>
              </w:rPr>
              <w:t xml:space="preserve">i podupre </w:t>
            </w:r>
            <w:r w:rsidRPr="00AB4B16">
              <w:t xml:space="preserve">poštena i </w:t>
            </w:r>
            <w:r w:rsidRPr="00AB4B16">
              <w:rPr>
                <w:b/>
                <w:i/>
              </w:rPr>
              <w:t xml:space="preserve">pravedna, pragmatična, troškovno učinkovita i </w:t>
            </w:r>
            <w:r w:rsidRPr="00AB4B16">
              <w:t xml:space="preserve">socijalno </w:t>
            </w:r>
            <w:r w:rsidRPr="00AB4B16">
              <w:rPr>
                <w:b/>
                <w:i/>
              </w:rPr>
              <w:t>uravnotežena</w:t>
            </w:r>
            <w:r w:rsidRPr="00AB4B16">
              <w:t xml:space="preserve"> tranzicija za sve</w:t>
            </w:r>
            <w:r w:rsidRPr="00AB4B16">
              <w:rPr>
                <w:b/>
                <w:i/>
              </w:rPr>
              <w:t>, uzimajući u obzir različite nacionalne okolnosti i posvećujući posebnu pozornost učincima na potrošačke cijene te energetsko siromaštvo i siromaštvo u pogledu prijevoza i regijama i sektorima, malim i srednjim poduzećima, poljoprivrednicima te ranjivim kućanstvima pogođenima prelaskom na klimatsku neutralnost</w:t>
            </w:r>
            <w:r w:rsidRPr="00AB4B16">
              <w:t>;</w:t>
            </w:r>
          </w:p>
        </w:tc>
      </w:tr>
    </w:tbl>
    <w:p w14:paraId="47BF4B85" w14:textId="77777777" w:rsidR="002E7EF6" w:rsidRPr="00AB4B16" w:rsidRDefault="002E7EF6" w:rsidP="002E7EF6">
      <w:r w:rsidRPr="00AB4B16">
        <w:rPr>
          <w:rStyle w:val="HideTWBExt"/>
        </w:rPr>
        <w:t>&lt;/Amend&gt;</w:t>
      </w:r>
    </w:p>
    <w:p w14:paraId="10C10FED"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22</w:t>
      </w:r>
      <w:r w:rsidRPr="00AB4B16">
        <w:rPr>
          <w:rStyle w:val="HideTWBExt"/>
        </w:rPr>
        <w:t>&lt;/NumAm&gt;</w:t>
      </w:r>
    </w:p>
    <w:p w14:paraId="598CAC12" w14:textId="77777777" w:rsidR="002E7EF6" w:rsidRPr="00AB4B16" w:rsidRDefault="002E7EF6" w:rsidP="002E7EF6"/>
    <w:p w14:paraId="04B2187E"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3F62471B"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384EAC87"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3D3D8917" w14:textId="77777777" w:rsidR="002E7EF6" w:rsidRPr="00AB4B16" w:rsidRDefault="002E7EF6" w:rsidP="002E7EF6">
      <w:r w:rsidRPr="00AB4B16">
        <w:rPr>
          <w:rStyle w:val="HideTWBExt"/>
        </w:rPr>
        <w:t>&lt;Article2&gt;</w:t>
      </w:r>
      <w:r w:rsidRPr="00AB4B16">
        <w:t>Članak 4. – stavak 5. – točka i</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152523B1" w14:textId="77777777" w:rsidTr="00A90A43">
        <w:trPr>
          <w:jc w:val="center"/>
        </w:trPr>
        <w:tc>
          <w:tcPr>
            <w:tcW w:w="9752" w:type="dxa"/>
            <w:gridSpan w:val="2"/>
          </w:tcPr>
          <w:p w14:paraId="7CC10D38" w14:textId="77777777" w:rsidR="002E7EF6" w:rsidRPr="00AB4B16" w:rsidRDefault="002E7EF6" w:rsidP="00A90A43">
            <w:pPr>
              <w:keepNext/>
            </w:pPr>
          </w:p>
        </w:tc>
      </w:tr>
      <w:tr w:rsidR="002E7EF6" w:rsidRPr="00AB4B16" w14:paraId="261849DB" w14:textId="77777777" w:rsidTr="00A90A43">
        <w:trPr>
          <w:jc w:val="center"/>
        </w:trPr>
        <w:tc>
          <w:tcPr>
            <w:tcW w:w="4876" w:type="dxa"/>
            <w:hideMark/>
          </w:tcPr>
          <w:p w14:paraId="4CD70B00"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70CDE6B3" w14:textId="77777777" w:rsidR="002E7EF6" w:rsidRPr="00AB4B16" w:rsidRDefault="002E7EF6" w:rsidP="00A90A43">
            <w:pPr>
              <w:keepNext/>
              <w:spacing w:after="240"/>
              <w:jc w:val="center"/>
              <w:rPr>
                <w:i/>
              </w:rPr>
            </w:pPr>
            <w:r w:rsidRPr="00AB4B16">
              <w:rPr>
                <w:i/>
              </w:rPr>
              <w:t>Izmjena</w:t>
            </w:r>
          </w:p>
        </w:tc>
      </w:tr>
      <w:tr w:rsidR="002E7EF6" w:rsidRPr="00AB4B16" w14:paraId="7182E461" w14:textId="77777777" w:rsidTr="00A90A43">
        <w:trPr>
          <w:jc w:val="center"/>
        </w:trPr>
        <w:tc>
          <w:tcPr>
            <w:tcW w:w="4876" w:type="dxa"/>
            <w:hideMark/>
          </w:tcPr>
          <w:p w14:paraId="0CD60E89" w14:textId="77777777" w:rsidR="002E7EF6" w:rsidRPr="00AB4B16" w:rsidRDefault="002E7EF6" w:rsidP="00A90A43">
            <w:pPr>
              <w:spacing w:after="120"/>
            </w:pPr>
            <w:r w:rsidRPr="00AB4B16">
              <w:t>(i)</w:t>
            </w:r>
            <w:r w:rsidRPr="00AB4B16">
              <w:tab/>
              <w:t>pojednostavnjenje, tehnološka neutralnost, troškovna i gospodarska učinkovitost te gospodarska sigurnost;</w:t>
            </w:r>
          </w:p>
        </w:tc>
        <w:tc>
          <w:tcPr>
            <w:tcW w:w="4876" w:type="dxa"/>
            <w:hideMark/>
          </w:tcPr>
          <w:p w14:paraId="0AF8452F" w14:textId="77777777" w:rsidR="002E7EF6" w:rsidRPr="00AB4B16" w:rsidRDefault="002E7EF6" w:rsidP="00A90A43">
            <w:pPr>
              <w:spacing w:after="120"/>
            </w:pPr>
            <w:r w:rsidRPr="00AB4B16">
              <w:t>(i)</w:t>
            </w:r>
            <w:r w:rsidRPr="00AB4B16">
              <w:tab/>
              <w:t>pojednostavnjenje</w:t>
            </w:r>
            <w:r w:rsidRPr="00AB4B16">
              <w:rPr>
                <w:b/>
                <w:i/>
              </w:rPr>
              <w:t xml:space="preserve"> i smanjenje administrativnog opterećenja</w:t>
            </w:r>
            <w:r w:rsidRPr="00AB4B16">
              <w:t>, tehnološka neutralnost, troškovna i gospodarska učinkovitost te gospodarska sigurnost;</w:t>
            </w:r>
          </w:p>
        </w:tc>
      </w:tr>
    </w:tbl>
    <w:p w14:paraId="458041F1" w14:textId="77777777" w:rsidR="002E7EF6" w:rsidRPr="00AB4B16" w:rsidRDefault="002E7EF6" w:rsidP="002E7EF6">
      <w:r w:rsidRPr="00AB4B16">
        <w:rPr>
          <w:rStyle w:val="HideTWBExt"/>
        </w:rPr>
        <w:t>&lt;/Amend&gt;</w:t>
      </w:r>
    </w:p>
    <w:p w14:paraId="646E992F"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23</w:t>
      </w:r>
      <w:r w:rsidRPr="00AB4B16">
        <w:rPr>
          <w:rStyle w:val="HideTWBExt"/>
        </w:rPr>
        <w:t>&lt;/NumAm&gt;</w:t>
      </w:r>
    </w:p>
    <w:p w14:paraId="01F789BA" w14:textId="77777777" w:rsidR="002E7EF6" w:rsidRPr="00AB4B16" w:rsidRDefault="002E7EF6" w:rsidP="002E7EF6"/>
    <w:p w14:paraId="106B5C65"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01C44E89"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63059EF5"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69AFF7E4" w14:textId="77777777" w:rsidR="002E7EF6" w:rsidRPr="00AB4B16" w:rsidRDefault="002E7EF6" w:rsidP="002E7EF6">
      <w:r w:rsidRPr="00AB4B16">
        <w:rPr>
          <w:rStyle w:val="HideTWBExt"/>
        </w:rPr>
        <w:t>&lt;Article2&gt;</w:t>
      </w:r>
      <w:r w:rsidRPr="00AB4B16">
        <w:t>Članak 4. – stavak 5. – točka j</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28AF173C" w14:textId="77777777" w:rsidTr="00A90A43">
        <w:trPr>
          <w:jc w:val="center"/>
        </w:trPr>
        <w:tc>
          <w:tcPr>
            <w:tcW w:w="9752" w:type="dxa"/>
            <w:gridSpan w:val="2"/>
          </w:tcPr>
          <w:p w14:paraId="1EC5E356" w14:textId="77777777" w:rsidR="002E7EF6" w:rsidRPr="00AB4B16" w:rsidRDefault="002E7EF6" w:rsidP="00A90A43">
            <w:pPr>
              <w:keepNext/>
            </w:pPr>
          </w:p>
        </w:tc>
      </w:tr>
      <w:tr w:rsidR="002E7EF6" w:rsidRPr="00AB4B16" w14:paraId="75D409F1" w14:textId="77777777" w:rsidTr="00A90A43">
        <w:trPr>
          <w:jc w:val="center"/>
        </w:trPr>
        <w:tc>
          <w:tcPr>
            <w:tcW w:w="4876" w:type="dxa"/>
            <w:hideMark/>
          </w:tcPr>
          <w:p w14:paraId="601B2D17"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0D9DB276" w14:textId="77777777" w:rsidR="002E7EF6" w:rsidRPr="00AB4B16" w:rsidRDefault="002E7EF6" w:rsidP="00A90A43">
            <w:pPr>
              <w:keepNext/>
              <w:spacing w:after="240"/>
              <w:jc w:val="center"/>
              <w:rPr>
                <w:i/>
              </w:rPr>
            </w:pPr>
            <w:r w:rsidRPr="00AB4B16">
              <w:rPr>
                <w:i/>
              </w:rPr>
              <w:t>Izmjena</w:t>
            </w:r>
          </w:p>
        </w:tc>
      </w:tr>
      <w:tr w:rsidR="002E7EF6" w:rsidRPr="00AB4B16" w14:paraId="2FF9F293" w14:textId="77777777" w:rsidTr="00A90A43">
        <w:trPr>
          <w:jc w:val="center"/>
        </w:trPr>
        <w:tc>
          <w:tcPr>
            <w:tcW w:w="4876" w:type="dxa"/>
            <w:hideMark/>
          </w:tcPr>
          <w:p w14:paraId="628E61C7" w14:textId="77777777" w:rsidR="002E7EF6" w:rsidRPr="00AB4B16" w:rsidRDefault="002E7EF6" w:rsidP="00A90A43">
            <w:pPr>
              <w:spacing w:after="120"/>
            </w:pPr>
            <w:r w:rsidRPr="00AB4B16">
              <w:t>(j)</w:t>
            </w:r>
            <w:r w:rsidRPr="00AB4B16">
              <w:tab/>
              <w:t xml:space="preserve">djelovanje u području klime kao pokretač ulaganja i </w:t>
            </w:r>
            <w:r w:rsidRPr="00AB4B16">
              <w:rPr>
                <w:b/>
                <w:i/>
              </w:rPr>
              <w:t>inovacija</w:t>
            </w:r>
            <w:r w:rsidRPr="00AB4B16">
              <w:t>;</w:t>
            </w:r>
          </w:p>
        </w:tc>
        <w:tc>
          <w:tcPr>
            <w:tcW w:w="4876" w:type="dxa"/>
            <w:hideMark/>
          </w:tcPr>
          <w:p w14:paraId="0B49F99F" w14:textId="77777777" w:rsidR="002E7EF6" w:rsidRPr="00AB4B16" w:rsidRDefault="002E7EF6" w:rsidP="00A90A43">
            <w:pPr>
              <w:spacing w:after="120"/>
            </w:pPr>
            <w:r w:rsidRPr="00AB4B16">
              <w:t>(j)</w:t>
            </w:r>
            <w:r w:rsidRPr="00AB4B16">
              <w:tab/>
              <w:t>djelovanje u području klime kao pokretač ulaganja</w:t>
            </w:r>
            <w:r w:rsidRPr="00AB4B16">
              <w:rPr>
                <w:b/>
                <w:i/>
              </w:rPr>
              <w:t>, inovacija</w:t>
            </w:r>
            <w:r w:rsidRPr="00AB4B16">
              <w:t xml:space="preserve"> i </w:t>
            </w:r>
            <w:r w:rsidRPr="00AB4B16">
              <w:rPr>
                <w:b/>
                <w:i/>
              </w:rPr>
              <w:t>povećane konkurentnosti</w:t>
            </w:r>
            <w:r w:rsidRPr="00AB4B16">
              <w:t>;</w:t>
            </w:r>
          </w:p>
        </w:tc>
      </w:tr>
    </w:tbl>
    <w:p w14:paraId="22DBB284" w14:textId="77777777" w:rsidR="002E7EF6" w:rsidRPr="00AB4B16" w:rsidRDefault="002E7EF6" w:rsidP="002E7EF6">
      <w:r w:rsidRPr="00AB4B16">
        <w:rPr>
          <w:rStyle w:val="HideTWBExt"/>
        </w:rPr>
        <w:t>&lt;/Amend&gt;</w:t>
      </w:r>
    </w:p>
    <w:p w14:paraId="615C45DF"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24</w:t>
      </w:r>
      <w:r w:rsidRPr="00AB4B16">
        <w:rPr>
          <w:rStyle w:val="HideTWBExt"/>
        </w:rPr>
        <w:t>&lt;/NumAm&gt;</w:t>
      </w:r>
    </w:p>
    <w:p w14:paraId="2BF166A3" w14:textId="77777777" w:rsidR="002E7EF6" w:rsidRPr="00AB4B16" w:rsidRDefault="002E7EF6" w:rsidP="002E7EF6"/>
    <w:p w14:paraId="66FB40E5"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4FF58E8C"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1A6A6648"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7EE28E53" w14:textId="77777777" w:rsidR="002E7EF6" w:rsidRPr="00AB4B16" w:rsidRDefault="002E7EF6" w:rsidP="002E7EF6">
      <w:r w:rsidRPr="00AB4B16">
        <w:rPr>
          <w:rStyle w:val="HideTWBExt"/>
        </w:rPr>
        <w:t>&lt;Article2&gt;</w:t>
      </w:r>
      <w:r w:rsidRPr="00AB4B16">
        <w:t>Članak 4. – stavak 5. – točka k</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108FAD49" w14:textId="77777777" w:rsidTr="00A90A43">
        <w:trPr>
          <w:jc w:val="center"/>
        </w:trPr>
        <w:tc>
          <w:tcPr>
            <w:tcW w:w="9752" w:type="dxa"/>
            <w:gridSpan w:val="2"/>
          </w:tcPr>
          <w:p w14:paraId="547B12DE" w14:textId="77777777" w:rsidR="002E7EF6" w:rsidRPr="00AB4B16" w:rsidRDefault="002E7EF6" w:rsidP="00A90A43">
            <w:pPr>
              <w:keepNext/>
            </w:pPr>
          </w:p>
        </w:tc>
      </w:tr>
      <w:tr w:rsidR="002E7EF6" w:rsidRPr="00AB4B16" w14:paraId="72B83B17" w14:textId="77777777" w:rsidTr="00A90A43">
        <w:trPr>
          <w:jc w:val="center"/>
        </w:trPr>
        <w:tc>
          <w:tcPr>
            <w:tcW w:w="4876" w:type="dxa"/>
            <w:hideMark/>
          </w:tcPr>
          <w:p w14:paraId="72F78CCD"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1DE19906" w14:textId="77777777" w:rsidR="002E7EF6" w:rsidRPr="00AB4B16" w:rsidRDefault="002E7EF6" w:rsidP="00A90A43">
            <w:pPr>
              <w:keepNext/>
              <w:spacing w:after="240"/>
              <w:jc w:val="center"/>
              <w:rPr>
                <w:i/>
              </w:rPr>
            </w:pPr>
            <w:r w:rsidRPr="00AB4B16">
              <w:rPr>
                <w:i/>
              </w:rPr>
              <w:t>Izmjena</w:t>
            </w:r>
          </w:p>
        </w:tc>
      </w:tr>
      <w:tr w:rsidR="002E7EF6" w:rsidRPr="00AB4B16" w14:paraId="702D668A" w14:textId="77777777" w:rsidTr="00A90A43">
        <w:trPr>
          <w:jc w:val="center"/>
        </w:trPr>
        <w:tc>
          <w:tcPr>
            <w:tcW w:w="4876" w:type="dxa"/>
            <w:hideMark/>
          </w:tcPr>
          <w:p w14:paraId="20BFDF3D" w14:textId="77777777" w:rsidR="002E7EF6" w:rsidRPr="00AB4B16" w:rsidRDefault="002E7EF6" w:rsidP="00A90A43">
            <w:pPr>
              <w:spacing w:after="120"/>
            </w:pPr>
            <w:r w:rsidRPr="00AB4B16">
              <w:t>(k)</w:t>
            </w:r>
            <w:r w:rsidRPr="00AB4B16">
              <w:tab/>
              <w:t xml:space="preserve">potreba da se </w:t>
            </w:r>
            <w:r w:rsidRPr="00AB4B16">
              <w:rPr>
                <w:b/>
                <w:i/>
              </w:rPr>
              <w:t>ojača</w:t>
            </w:r>
            <w:r w:rsidRPr="00AB4B16">
              <w:t xml:space="preserve"> globalna konkurentnost gospodarstva Unije, posebno </w:t>
            </w:r>
            <w:r w:rsidRPr="00AB4B16">
              <w:rPr>
                <w:b/>
                <w:i/>
              </w:rPr>
              <w:t>malih</w:t>
            </w:r>
            <w:r w:rsidRPr="00AB4B16">
              <w:t xml:space="preserve"> i </w:t>
            </w:r>
            <w:r w:rsidRPr="00AB4B16">
              <w:rPr>
                <w:b/>
                <w:i/>
              </w:rPr>
              <w:t>srednjih</w:t>
            </w:r>
            <w:r w:rsidRPr="00AB4B16">
              <w:t xml:space="preserve"> poduzeća i </w:t>
            </w:r>
            <w:r w:rsidRPr="00AB4B16">
              <w:rPr>
                <w:b/>
                <w:i/>
              </w:rPr>
              <w:t>industrijskih sektora</w:t>
            </w:r>
            <w:r w:rsidRPr="00AB4B16">
              <w:t xml:space="preserve"> koji su najviše izloženi izmještanju </w:t>
            </w:r>
            <w:r w:rsidRPr="00AB4B16">
              <w:rPr>
                <w:b/>
                <w:i/>
              </w:rPr>
              <w:t>emisija ugljika</w:t>
            </w:r>
            <w:r w:rsidRPr="00AB4B16">
              <w:t xml:space="preserve"> kako bi se osiguralo pošteno tržišno natjecanje;</w:t>
            </w:r>
          </w:p>
        </w:tc>
        <w:tc>
          <w:tcPr>
            <w:tcW w:w="4876" w:type="dxa"/>
            <w:hideMark/>
          </w:tcPr>
          <w:p w14:paraId="7BE3E0A0" w14:textId="77777777" w:rsidR="002E7EF6" w:rsidRPr="00AB4B16" w:rsidRDefault="002E7EF6" w:rsidP="00A90A43">
            <w:pPr>
              <w:spacing w:after="120"/>
            </w:pPr>
            <w:r w:rsidRPr="00AB4B16">
              <w:t>(k)</w:t>
            </w:r>
            <w:r w:rsidRPr="00AB4B16">
              <w:tab/>
              <w:t xml:space="preserve">potreba da se </w:t>
            </w:r>
            <w:r w:rsidRPr="00AB4B16">
              <w:rPr>
                <w:b/>
                <w:i/>
              </w:rPr>
              <w:t>ojačaju otpornost i</w:t>
            </w:r>
            <w:r w:rsidRPr="00AB4B16">
              <w:t xml:space="preserve"> globalna konkurentnost gospodarstva Unije</w:t>
            </w:r>
            <w:r w:rsidRPr="00AB4B16">
              <w:rPr>
                <w:b/>
                <w:i/>
              </w:rPr>
              <w:t xml:space="preserve"> i smanji rizik od izmještanja emisija ugljika</w:t>
            </w:r>
            <w:r w:rsidRPr="00AB4B16">
              <w:t xml:space="preserve">, posebno </w:t>
            </w:r>
            <w:r w:rsidRPr="00AB4B16">
              <w:rPr>
                <w:b/>
                <w:i/>
              </w:rPr>
              <w:t>za mala</w:t>
            </w:r>
            <w:r w:rsidRPr="00AB4B16">
              <w:t xml:space="preserve"> i </w:t>
            </w:r>
            <w:r w:rsidRPr="00AB4B16">
              <w:rPr>
                <w:b/>
                <w:i/>
              </w:rPr>
              <w:t>srednja</w:t>
            </w:r>
            <w:r w:rsidRPr="00AB4B16">
              <w:t xml:space="preserve"> poduzeća i </w:t>
            </w:r>
            <w:r w:rsidRPr="00AB4B16">
              <w:rPr>
                <w:b/>
                <w:i/>
              </w:rPr>
              <w:t>industrijske sektore</w:t>
            </w:r>
            <w:r w:rsidRPr="00AB4B16">
              <w:t xml:space="preserve"> koji su najviše izloženi izmještanju </w:t>
            </w:r>
            <w:r w:rsidRPr="00AB4B16">
              <w:rPr>
                <w:b/>
                <w:i/>
              </w:rPr>
              <w:t>ugljika, među ostalim u odnosu na izvoz,</w:t>
            </w:r>
            <w:r w:rsidRPr="00AB4B16">
              <w:t xml:space="preserve"> kako bi se osiguralo pošteno tržišno natjecanje;</w:t>
            </w:r>
          </w:p>
        </w:tc>
      </w:tr>
    </w:tbl>
    <w:p w14:paraId="18C3A543" w14:textId="77777777" w:rsidR="002E7EF6" w:rsidRPr="00AB4B16" w:rsidRDefault="002E7EF6" w:rsidP="002E7EF6">
      <w:r w:rsidRPr="00AB4B16">
        <w:rPr>
          <w:rStyle w:val="HideTWBExt"/>
        </w:rPr>
        <w:t>&lt;/Amend&gt;</w:t>
      </w:r>
    </w:p>
    <w:p w14:paraId="24A7A8D3"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25</w:t>
      </w:r>
      <w:r w:rsidRPr="00AB4B16">
        <w:rPr>
          <w:rStyle w:val="HideTWBExt"/>
        </w:rPr>
        <w:t>&lt;/NumAm&gt;</w:t>
      </w:r>
    </w:p>
    <w:p w14:paraId="4F0463F1" w14:textId="77777777" w:rsidR="002E7EF6" w:rsidRPr="00AB4B16" w:rsidRDefault="002E7EF6" w:rsidP="002E7EF6"/>
    <w:p w14:paraId="767B04B7"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6870DD75"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4CECD0CE"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34135FFB" w14:textId="77777777" w:rsidR="002E7EF6" w:rsidRPr="00AB4B16" w:rsidRDefault="002E7EF6" w:rsidP="002E7EF6">
      <w:r w:rsidRPr="00AB4B16">
        <w:rPr>
          <w:rStyle w:val="HideTWBExt"/>
        </w:rPr>
        <w:t>&lt;Article2&gt;</w:t>
      </w:r>
      <w:r w:rsidRPr="00AB4B16">
        <w:t>Članak 4. – stavak 5. – točka m</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073DF9B5" w14:textId="77777777" w:rsidTr="00A90A43">
        <w:trPr>
          <w:jc w:val="center"/>
        </w:trPr>
        <w:tc>
          <w:tcPr>
            <w:tcW w:w="9752" w:type="dxa"/>
            <w:gridSpan w:val="2"/>
          </w:tcPr>
          <w:p w14:paraId="6655DE4C" w14:textId="77777777" w:rsidR="002E7EF6" w:rsidRPr="00AB4B16" w:rsidRDefault="002E7EF6" w:rsidP="00A90A43">
            <w:pPr>
              <w:keepNext/>
            </w:pPr>
          </w:p>
        </w:tc>
      </w:tr>
      <w:tr w:rsidR="002E7EF6" w:rsidRPr="00AB4B16" w14:paraId="03669139" w14:textId="77777777" w:rsidTr="00A90A43">
        <w:trPr>
          <w:jc w:val="center"/>
        </w:trPr>
        <w:tc>
          <w:tcPr>
            <w:tcW w:w="4876" w:type="dxa"/>
            <w:hideMark/>
          </w:tcPr>
          <w:p w14:paraId="6FA13E09"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17D5E2B2" w14:textId="77777777" w:rsidR="002E7EF6" w:rsidRPr="00AB4B16" w:rsidRDefault="002E7EF6" w:rsidP="00A90A43">
            <w:pPr>
              <w:keepNext/>
              <w:spacing w:after="240"/>
              <w:jc w:val="center"/>
              <w:rPr>
                <w:i/>
              </w:rPr>
            </w:pPr>
            <w:r w:rsidRPr="00AB4B16">
              <w:rPr>
                <w:i/>
              </w:rPr>
              <w:t>Izmjena</w:t>
            </w:r>
          </w:p>
        </w:tc>
      </w:tr>
      <w:tr w:rsidR="002E7EF6" w:rsidRPr="00AB4B16" w14:paraId="4A163CC1" w14:textId="77777777" w:rsidTr="00A90A43">
        <w:trPr>
          <w:jc w:val="center"/>
        </w:trPr>
        <w:tc>
          <w:tcPr>
            <w:tcW w:w="4876" w:type="dxa"/>
            <w:hideMark/>
          </w:tcPr>
          <w:p w14:paraId="10DDE0EC" w14:textId="77777777" w:rsidR="002E7EF6" w:rsidRPr="00AB4B16" w:rsidRDefault="002E7EF6" w:rsidP="00A90A43">
            <w:pPr>
              <w:spacing w:after="120"/>
            </w:pPr>
            <w:r w:rsidRPr="00AB4B16">
              <w:t>(m)</w:t>
            </w:r>
            <w:r w:rsidRPr="00AB4B16">
              <w:tab/>
              <w:t>cjenovna pristupačnost energije, sigurnost opskrbe, energetska učinkovitost</w:t>
            </w:r>
            <w:r w:rsidRPr="00AB4B16">
              <w:rPr>
                <w:b/>
                <w:i/>
              </w:rPr>
              <w:t xml:space="preserve"> i</w:t>
            </w:r>
            <w:r w:rsidRPr="00AB4B16">
              <w:t xml:space="preserve"> načelo „energetska učinkovitost na prvom mjestu”;</w:t>
            </w:r>
          </w:p>
        </w:tc>
        <w:tc>
          <w:tcPr>
            <w:tcW w:w="4876" w:type="dxa"/>
            <w:hideMark/>
          </w:tcPr>
          <w:p w14:paraId="2B0A6D77" w14:textId="77777777" w:rsidR="002E7EF6" w:rsidRPr="00AB4B16" w:rsidRDefault="002E7EF6" w:rsidP="00A90A43">
            <w:pPr>
              <w:spacing w:after="120"/>
            </w:pPr>
            <w:r w:rsidRPr="00AB4B16">
              <w:t>(m)</w:t>
            </w:r>
            <w:r w:rsidRPr="00AB4B16">
              <w:tab/>
            </w:r>
            <w:r w:rsidRPr="00AB4B16">
              <w:rPr>
                <w:b/>
                <w:i/>
              </w:rPr>
              <w:t>dostupnost i</w:t>
            </w:r>
            <w:r w:rsidRPr="00AB4B16">
              <w:t xml:space="preserve"> cjenovna pristupačnost energije, sigurnost opskrbe, energetska </w:t>
            </w:r>
            <w:r w:rsidRPr="00AB4B16">
              <w:rPr>
                <w:b/>
                <w:i/>
              </w:rPr>
              <w:t xml:space="preserve">sigurnost, energetska </w:t>
            </w:r>
            <w:r w:rsidRPr="00AB4B16">
              <w:t>učinkovitost</w:t>
            </w:r>
            <w:r w:rsidRPr="00AB4B16">
              <w:rPr>
                <w:b/>
                <w:i/>
              </w:rPr>
              <w:t>, uključujući</w:t>
            </w:r>
            <w:r w:rsidRPr="00AB4B16">
              <w:t xml:space="preserve"> načelo „energetska učinkovitost na prvom mjestu”</w:t>
            </w:r>
            <w:r w:rsidRPr="00AB4B16">
              <w:rPr>
                <w:b/>
                <w:i/>
              </w:rPr>
              <w:t>, kao i jačanje elektroenergetskih mreža i međupovezanosti s ciljem izgradnje istinske energetske unije i promicanje domaće proizvodnje energije</w:t>
            </w:r>
            <w:r w:rsidRPr="00AB4B16">
              <w:t>;</w:t>
            </w:r>
          </w:p>
        </w:tc>
      </w:tr>
    </w:tbl>
    <w:p w14:paraId="52259FBD" w14:textId="77777777" w:rsidR="002E7EF6" w:rsidRPr="00AB4B16" w:rsidRDefault="002E7EF6" w:rsidP="002E7EF6">
      <w:r w:rsidRPr="00AB4B16">
        <w:rPr>
          <w:rStyle w:val="HideTWBExt"/>
        </w:rPr>
        <w:t>&lt;/Amend&gt;</w:t>
      </w:r>
    </w:p>
    <w:p w14:paraId="086DF785"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26</w:t>
      </w:r>
      <w:r w:rsidRPr="00AB4B16">
        <w:rPr>
          <w:rStyle w:val="HideTWBExt"/>
        </w:rPr>
        <w:t>&lt;/NumAm&gt;</w:t>
      </w:r>
    </w:p>
    <w:p w14:paraId="7DBD6555" w14:textId="77777777" w:rsidR="002E7EF6" w:rsidRPr="00AB4B16" w:rsidRDefault="002E7EF6" w:rsidP="002E7EF6"/>
    <w:p w14:paraId="65E55AAC"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2AD46ECC"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32AB5AAE"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72C2A57E" w14:textId="77777777" w:rsidR="002E7EF6" w:rsidRPr="00AB4B16" w:rsidRDefault="002E7EF6" w:rsidP="002E7EF6">
      <w:r w:rsidRPr="00AB4B16">
        <w:rPr>
          <w:rStyle w:val="HideTWBExt"/>
        </w:rPr>
        <w:t>&lt;Article2&gt;</w:t>
      </w:r>
      <w:r w:rsidRPr="00AB4B16">
        <w:t>Članak 4. – stavak 4. – točka ma (nova)</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176A99AE" w14:textId="77777777" w:rsidTr="00A90A43">
        <w:trPr>
          <w:jc w:val="center"/>
        </w:trPr>
        <w:tc>
          <w:tcPr>
            <w:tcW w:w="9752" w:type="dxa"/>
            <w:gridSpan w:val="2"/>
          </w:tcPr>
          <w:p w14:paraId="3053BC46" w14:textId="77777777" w:rsidR="002E7EF6" w:rsidRPr="00AB4B16" w:rsidRDefault="002E7EF6" w:rsidP="00A90A43">
            <w:pPr>
              <w:keepNext/>
            </w:pPr>
          </w:p>
        </w:tc>
      </w:tr>
      <w:tr w:rsidR="002E7EF6" w:rsidRPr="00AB4B16" w14:paraId="42873A12" w14:textId="77777777" w:rsidTr="00A90A43">
        <w:trPr>
          <w:jc w:val="center"/>
        </w:trPr>
        <w:tc>
          <w:tcPr>
            <w:tcW w:w="4876" w:type="dxa"/>
            <w:hideMark/>
          </w:tcPr>
          <w:p w14:paraId="6F96704A"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795EBD0B" w14:textId="77777777" w:rsidR="002E7EF6" w:rsidRPr="00AB4B16" w:rsidRDefault="002E7EF6" w:rsidP="00A90A43">
            <w:pPr>
              <w:keepNext/>
              <w:spacing w:after="240"/>
              <w:jc w:val="center"/>
              <w:rPr>
                <w:i/>
              </w:rPr>
            </w:pPr>
            <w:r w:rsidRPr="00AB4B16">
              <w:rPr>
                <w:i/>
              </w:rPr>
              <w:t>Izmjena</w:t>
            </w:r>
          </w:p>
        </w:tc>
      </w:tr>
      <w:tr w:rsidR="002E7EF6" w:rsidRPr="00AB4B16" w14:paraId="4FF0B04E" w14:textId="77777777" w:rsidTr="00A90A43">
        <w:trPr>
          <w:jc w:val="center"/>
        </w:trPr>
        <w:tc>
          <w:tcPr>
            <w:tcW w:w="4876" w:type="dxa"/>
          </w:tcPr>
          <w:p w14:paraId="58CB8DBE" w14:textId="77777777" w:rsidR="002E7EF6" w:rsidRPr="00AB4B16" w:rsidRDefault="002E7EF6" w:rsidP="00A90A43">
            <w:pPr>
              <w:spacing w:after="120"/>
            </w:pPr>
          </w:p>
        </w:tc>
        <w:tc>
          <w:tcPr>
            <w:tcW w:w="4876" w:type="dxa"/>
            <w:hideMark/>
          </w:tcPr>
          <w:p w14:paraId="14099DA0" w14:textId="77777777" w:rsidR="002E7EF6" w:rsidRPr="00AB4B16" w:rsidRDefault="002E7EF6" w:rsidP="00A90A43">
            <w:pPr>
              <w:spacing w:after="120"/>
            </w:pPr>
            <w:r w:rsidRPr="00AB4B16">
              <w:rPr>
                <w:b/>
                <w:i/>
              </w:rPr>
              <w:t>(m a)</w:t>
            </w:r>
            <w:r w:rsidRPr="00AB4B16">
              <w:rPr>
                <w:b/>
                <w:i/>
              </w:rPr>
              <w:tab/>
              <w:t xml:space="preserve">uloga goriva s nultim i niskim emisijama ugljika i obnovljivih goriva u </w:t>
            </w:r>
            <w:proofErr w:type="spellStart"/>
            <w:r w:rsidRPr="00AB4B16">
              <w:rPr>
                <w:b/>
                <w:i/>
              </w:rPr>
              <w:t>dekarbonizaciji</w:t>
            </w:r>
            <w:proofErr w:type="spellEnd"/>
            <w:r w:rsidRPr="00AB4B16">
              <w:rPr>
                <w:b/>
                <w:i/>
              </w:rPr>
              <w:t xml:space="preserve"> prometa, uključujući cestovni promet nakon 2030., te konkretne mjere za pomoć proizvođačima teških vozila u postizanju njihovih ciljeva, uzimajući u obzir europski sadržaj;</w:t>
            </w:r>
          </w:p>
        </w:tc>
      </w:tr>
    </w:tbl>
    <w:p w14:paraId="5FA88E7B" w14:textId="77777777" w:rsidR="002E7EF6" w:rsidRPr="00AB4B16" w:rsidRDefault="002E7EF6" w:rsidP="002E7EF6">
      <w:r w:rsidRPr="00AB4B16">
        <w:rPr>
          <w:rStyle w:val="HideTWBExt"/>
        </w:rPr>
        <w:t>&lt;/Amend&gt;</w:t>
      </w:r>
    </w:p>
    <w:p w14:paraId="606EDEF8"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27</w:t>
      </w:r>
      <w:r w:rsidRPr="00AB4B16">
        <w:rPr>
          <w:rStyle w:val="HideTWBExt"/>
        </w:rPr>
        <w:t>&lt;/NumAm&gt;</w:t>
      </w:r>
    </w:p>
    <w:p w14:paraId="186CCB94" w14:textId="77777777" w:rsidR="002E7EF6" w:rsidRPr="00AB4B16" w:rsidRDefault="002E7EF6" w:rsidP="002E7EF6"/>
    <w:p w14:paraId="20CAAD6E"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1A6C2570"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41E4F04F"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06E3F080" w14:textId="77777777" w:rsidR="002E7EF6" w:rsidRPr="00AB4B16" w:rsidRDefault="002E7EF6" w:rsidP="002E7EF6">
      <w:r w:rsidRPr="00AB4B16">
        <w:rPr>
          <w:rStyle w:val="HideTWBExt"/>
        </w:rPr>
        <w:t>&lt;Article2&gt;</w:t>
      </w:r>
      <w:r w:rsidRPr="00AB4B16">
        <w:t>Članak 4. – stavak 5. – točka o</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7511D5EF" w14:textId="77777777" w:rsidTr="00A90A43">
        <w:trPr>
          <w:jc w:val="center"/>
        </w:trPr>
        <w:tc>
          <w:tcPr>
            <w:tcW w:w="9752" w:type="dxa"/>
            <w:gridSpan w:val="2"/>
          </w:tcPr>
          <w:p w14:paraId="718E2441" w14:textId="77777777" w:rsidR="002E7EF6" w:rsidRPr="00AB4B16" w:rsidRDefault="002E7EF6" w:rsidP="00A90A43">
            <w:pPr>
              <w:keepNext/>
            </w:pPr>
          </w:p>
        </w:tc>
      </w:tr>
      <w:tr w:rsidR="002E7EF6" w:rsidRPr="00AB4B16" w14:paraId="58A98B7C" w14:textId="77777777" w:rsidTr="00A90A43">
        <w:trPr>
          <w:jc w:val="center"/>
        </w:trPr>
        <w:tc>
          <w:tcPr>
            <w:tcW w:w="4876" w:type="dxa"/>
            <w:hideMark/>
          </w:tcPr>
          <w:p w14:paraId="484929A2"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39CF16C6" w14:textId="77777777" w:rsidR="002E7EF6" w:rsidRPr="00AB4B16" w:rsidRDefault="002E7EF6" w:rsidP="00A90A43">
            <w:pPr>
              <w:keepNext/>
              <w:spacing w:after="240"/>
              <w:jc w:val="center"/>
              <w:rPr>
                <w:i/>
              </w:rPr>
            </w:pPr>
            <w:r w:rsidRPr="00AB4B16">
              <w:rPr>
                <w:i/>
              </w:rPr>
              <w:t>Izmjena</w:t>
            </w:r>
          </w:p>
        </w:tc>
      </w:tr>
      <w:tr w:rsidR="002E7EF6" w:rsidRPr="00AB4B16" w14:paraId="2B81FB56" w14:textId="77777777" w:rsidTr="00A90A43">
        <w:trPr>
          <w:jc w:val="center"/>
        </w:trPr>
        <w:tc>
          <w:tcPr>
            <w:tcW w:w="4876" w:type="dxa"/>
            <w:hideMark/>
          </w:tcPr>
          <w:p w14:paraId="7B5900EA" w14:textId="77777777" w:rsidR="002E7EF6" w:rsidRPr="00AB4B16" w:rsidRDefault="002E7EF6" w:rsidP="00A90A43">
            <w:pPr>
              <w:spacing w:after="120"/>
            </w:pPr>
            <w:r w:rsidRPr="00AB4B16">
              <w:t>(o)</w:t>
            </w:r>
            <w:r w:rsidRPr="00AB4B16">
              <w:tab/>
              <w:t>potreba da se osigura okolišna djelotvornost i napredak tijekom vremena;</w:t>
            </w:r>
          </w:p>
        </w:tc>
        <w:tc>
          <w:tcPr>
            <w:tcW w:w="4876" w:type="dxa"/>
            <w:hideMark/>
          </w:tcPr>
          <w:p w14:paraId="20850E4A" w14:textId="77777777" w:rsidR="002E7EF6" w:rsidRPr="00AB4B16" w:rsidRDefault="002E7EF6" w:rsidP="00A90A43">
            <w:pPr>
              <w:spacing w:after="120"/>
            </w:pPr>
            <w:r w:rsidRPr="00AB4B16">
              <w:t>(o)</w:t>
            </w:r>
            <w:r w:rsidRPr="00AB4B16">
              <w:tab/>
              <w:t>potreba da se osigura okolišna djelotvornost i napredak tijekom vremena</w:t>
            </w:r>
            <w:r w:rsidRPr="00AB4B16">
              <w:rPr>
                <w:b/>
                <w:i/>
              </w:rPr>
              <w:t>, uz istodobnu zaštitu socijalne kohezije, kao i jamčenje sigurnosti opskrbe hranom i pravedne tranzicije</w:t>
            </w:r>
            <w:r w:rsidRPr="00AB4B16">
              <w:t>;</w:t>
            </w:r>
          </w:p>
        </w:tc>
      </w:tr>
    </w:tbl>
    <w:p w14:paraId="3493CC8A" w14:textId="77777777" w:rsidR="002E7EF6" w:rsidRPr="00AB4B16" w:rsidRDefault="002E7EF6" w:rsidP="002E7EF6">
      <w:r w:rsidRPr="00AB4B16">
        <w:rPr>
          <w:rStyle w:val="HideTWBExt"/>
        </w:rPr>
        <w:t>&lt;/Amend&gt;</w:t>
      </w:r>
    </w:p>
    <w:p w14:paraId="251A89C0"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28</w:t>
      </w:r>
      <w:r w:rsidRPr="00AB4B16">
        <w:rPr>
          <w:rStyle w:val="HideTWBExt"/>
        </w:rPr>
        <w:t>&lt;/NumAm&gt;</w:t>
      </w:r>
    </w:p>
    <w:p w14:paraId="06234666" w14:textId="77777777" w:rsidR="002E7EF6" w:rsidRPr="00AB4B16" w:rsidRDefault="002E7EF6" w:rsidP="002E7EF6"/>
    <w:p w14:paraId="12505AA6"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2FB2507F"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66C6E8D5"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77DF2544" w14:textId="77777777" w:rsidR="002E7EF6" w:rsidRPr="00AB4B16" w:rsidRDefault="002E7EF6" w:rsidP="002E7EF6">
      <w:r w:rsidRPr="00AB4B16">
        <w:rPr>
          <w:rStyle w:val="HideTWBExt"/>
        </w:rPr>
        <w:t>&lt;Article2&gt;</w:t>
      </w:r>
      <w:r w:rsidRPr="00AB4B16">
        <w:t>Članak 4. – stavak 5. – točka p</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5BCB0CD2" w14:textId="77777777" w:rsidTr="00A90A43">
        <w:trPr>
          <w:jc w:val="center"/>
        </w:trPr>
        <w:tc>
          <w:tcPr>
            <w:tcW w:w="9752" w:type="dxa"/>
            <w:gridSpan w:val="2"/>
          </w:tcPr>
          <w:p w14:paraId="46A5A580" w14:textId="77777777" w:rsidR="002E7EF6" w:rsidRPr="00AB4B16" w:rsidRDefault="002E7EF6" w:rsidP="00A90A43">
            <w:pPr>
              <w:keepNext/>
            </w:pPr>
          </w:p>
        </w:tc>
      </w:tr>
      <w:tr w:rsidR="002E7EF6" w:rsidRPr="00AB4B16" w14:paraId="24268705" w14:textId="77777777" w:rsidTr="00A90A43">
        <w:trPr>
          <w:jc w:val="center"/>
        </w:trPr>
        <w:tc>
          <w:tcPr>
            <w:tcW w:w="4876" w:type="dxa"/>
            <w:hideMark/>
          </w:tcPr>
          <w:p w14:paraId="17B7AEA8"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7CB418C0" w14:textId="77777777" w:rsidR="002E7EF6" w:rsidRPr="00AB4B16" w:rsidRDefault="002E7EF6" w:rsidP="00A90A43">
            <w:pPr>
              <w:keepNext/>
              <w:spacing w:after="240"/>
              <w:jc w:val="center"/>
              <w:rPr>
                <w:i/>
              </w:rPr>
            </w:pPr>
            <w:r w:rsidRPr="00AB4B16">
              <w:rPr>
                <w:i/>
              </w:rPr>
              <w:t>Izmjena</w:t>
            </w:r>
          </w:p>
        </w:tc>
      </w:tr>
      <w:tr w:rsidR="002E7EF6" w:rsidRPr="00AB4B16" w14:paraId="6C823A0C" w14:textId="77777777" w:rsidTr="00A90A43">
        <w:trPr>
          <w:jc w:val="center"/>
        </w:trPr>
        <w:tc>
          <w:tcPr>
            <w:tcW w:w="4876" w:type="dxa"/>
            <w:hideMark/>
          </w:tcPr>
          <w:p w14:paraId="75169BA9" w14:textId="77777777" w:rsidR="002E7EF6" w:rsidRPr="00AB4B16" w:rsidRDefault="002E7EF6" w:rsidP="00A90A43">
            <w:pPr>
              <w:spacing w:after="120"/>
            </w:pPr>
            <w:r w:rsidRPr="00AB4B16">
              <w:rPr>
                <w:b/>
                <w:i/>
              </w:rPr>
              <w:t>(p)</w:t>
            </w:r>
            <w:r w:rsidRPr="00AB4B16">
              <w:rPr>
                <w:b/>
                <w:i/>
              </w:rPr>
              <w:tab/>
              <w:t>potreba za dugoročnim održavanjem, upravljanjem i poboljšanjem prirodnih ponora, za zaštitom i obnovom bioraznolikosti, kao i za uzimanjem u obzir nesigurnosti, posebno onih povezanih s učincima klimatskih promjena u sektoru korištenja zemljišta;</w:t>
            </w:r>
          </w:p>
        </w:tc>
        <w:tc>
          <w:tcPr>
            <w:tcW w:w="4876" w:type="dxa"/>
            <w:hideMark/>
          </w:tcPr>
          <w:p w14:paraId="7F5EA238" w14:textId="77777777" w:rsidR="002E7EF6" w:rsidRPr="00AB4B16" w:rsidRDefault="002E7EF6" w:rsidP="00A90A43">
            <w:pPr>
              <w:spacing w:after="120"/>
            </w:pPr>
            <w:r w:rsidRPr="00AB4B16">
              <w:rPr>
                <w:b/>
                <w:i/>
              </w:rPr>
              <w:t>Briše se.</w:t>
            </w:r>
          </w:p>
        </w:tc>
      </w:tr>
    </w:tbl>
    <w:p w14:paraId="5AF9DA5D" w14:textId="77777777" w:rsidR="002E7EF6" w:rsidRPr="00AB4B16" w:rsidRDefault="002E7EF6" w:rsidP="002E7EF6">
      <w:r w:rsidRPr="00AB4B16">
        <w:rPr>
          <w:rStyle w:val="HideTWBExt"/>
        </w:rPr>
        <w:t>&lt;/Amend&gt;</w:t>
      </w:r>
    </w:p>
    <w:p w14:paraId="3E3B134D"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29</w:t>
      </w:r>
      <w:r w:rsidRPr="00AB4B16">
        <w:rPr>
          <w:rStyle w:val="HideTWBExt"/>
        </w:rPr>
        <w:t>&lt;/NumAm&gt;</w:t>
      </w:r>
    </w:p>
    <w:p w14:paraId="7B6051ED" w14:textId="77777777" w:rsidR="002E7EF6" w:rsidRPr="00AB4B16" w:rsidRDefault="002E7EF6" w:rsidP="002E7EF6"/>
    <w:p w14:paraId="3933F2F3"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18FC25E1"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1C45D4CC"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3E016875" w14:textId="77777777" w:rsidR="002E7EF6" w:rsidRPr="00AB4B16" w:rsidRDefault="002E7EF6" w:rsidP="002E7EF6">
      <w:r w:rsidRPr="00AB4B16">
        <w:rPr>
          <w:rStyle w:val="HideTWBExt"/>
        </w:rPr>
        <w:t>&lt;Article2&gt;</w:t>
      </w:r>
      <w:r w:rsidRPr="00AB4B16">
        <w:t>Članak 4. – stavak 5. – točka q</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46677C9A" w14:textId="77777777" w:rsidTr="00A90A43">
        <w:trPr>
          <w:jc w:val="center"/>
        </w:trPr>
        <w:tc>
          <w:tcPr>
            <w:tcW w:w="9752" w:type="dxa"/>
            <w:gridSpan w:val="2"/>
          </w:tcPr>
          <w:p w14:paraId="57111BE1" w14:textId="77777777" w:rsidR="002E7EF6" w:rsidRPr="00AB4B16" w:rsidRDefault="002E7EF6" w:rsidP="00A90A43">
            <w:pPr>
              <w:keepNext/>
            </w:pPr>
          </w:p>
        </w:tc>
      </w:tr>
      <w:tr w:rsidR="002E7EF6" w:rsidRPr="00AB4B16" w14:paraId="551EEA53" w14:textId="77777777" w:rsidTr="00A90A43">
        <w:trPr>
          <w:jc w:val="center"/>
        </w:trPr>
        <w:tc>
          <w:tcPr>
            <w:tcW w:w="4876" w:type="dxa"/>
            <w:hideMark/>
          </w:tcPr>
          <w:p w14:paraId="0B23EF13"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7C97582E" w14:textId="77777777" w:rsidR="002E7EF6" w:rsidRPr="00AB4B16" w:rsidRDefault="002E7EF6" w:rsidP="00A90A43">
            <w:pPr>
              <w:keepNext/>
              <w:spacing w:after="240"/>
              <w:jc w:val="center"/>
              <w:rPr>
                <w:i/>
              </w:rPr>
            </w:pPr>
            <w:r w:rsidRPr="00AB4B16">
              <w:rPr>
                <w:i/>
              </w:rPr>
              <w:t>Izmjena</w:t>
            </w:r>
          </w:p>
        </w:tc>
      </w:tr>
      <w:tr w:rsidR="002E7EF6" w:rsidRPr="00AB4B16" w14:paraId="5425443F" w14:textId="77777777" w:rsidTr="00A90A43">
        <w:trPr>
          <w:jc w:val="center"/>
        </w:trPr>
        <w:tc>
          <w:tcPr>
            <w:tcW w:w="4876" w:type="dxa"/>
            <w:hideMark/>
          </w:tcPr>
          <w:p w14:paraId="1E1057AF" w14:textId="77777777" w:rsidR="002E7EF6" w:rsidRPr="00AB4B16" w:rsidRDefault="002E7EF6" w:rsidP="00A90A43">
            <w:pPr>
              <w:spacing w:after="120"/>
            </w:pPr>
            <w:r w:rsidRPr="00AB4B16">
              <w:t>(q)</w:t>
            </w:r>
            <w:r w:rsidRPr="00AB4B16">
              <w:tab/>
              <w:t>potrebe za ulaganjima i prilike za ulaganja, uključujući pristup javnom i privatnom financiranju;</w:t>
            </w:r>
          </w:p>
        </w:tc>
        <w:tc>
          <w:tcPr>
            <w:tcW w:w="4876" w:type="dxa"/>
            <w:hideMark/>
          </w:tcPr>
          <w:p w14:paraId="74008CC5" w14:textId="77777777" w:rsidR="002E7EF6" w:rsidRPr="00AB4B16" w:rsidRDefault="002E7EF6" w:rsidP="00A90A43">
            <w:pPr>
              <w:spacing w:after="120"/>
            </w:pPr>
            <w:r w:rsidRPr="00AB4B16">
              <w:t>(q)</w:t>
            </w:r>
            <w:r w:rsidRPr="00AB4B16">
              <w:tab/>
              <w:t>potrebe za ulaganjima i prilike za ulaganja, uključujući pristup javnom i privatnom financiranju</w:t>
            </w:r>
            <w:r w:rsidRPr="00AB4B16">
              <w:rPr>
                <w:b/>
                <w:i/>
              </w:rPr>
              <w:t>, kao i potporu za inovacije i pristup inovativnim tehnologijama u svim državama članicama, uzimajući u obzir geografsku ravnotežu</w:t>
            </w:r>
            <w:r w:rsidRPr="00AB4B16">
              <w:t>;</w:t>
            </w:r>
          </w:p>
        </w:tc>
      </w:tr>
    </w:tbl>
    <w:p w14:paraId="34B80745" w14:textId="77777777" w:rsidR="002E7EF6" w:rsidRPr="00AB4B16" w:rsidRDefault="002E7EF6" w:rsidP="002E7EF6">
      <w:r w:rsidRPr="00AB4B16">
        <w:rPr>
          <w:rStyle w:val="HideTWBExt"/>
        </w:rPr>
        <w:t>&lt;/Amend&gt;</w:t>
      </w:r>
    </w:p>
    <w:p w14:paraId="12FBA881"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30</w:t>
      </w:r>
      <w:r w:rsidRPr="00AB4B16">
        <w:rPr>
          <w:rStyle w:val="HideTWBExt"/>
        </w:rPr>
        <w:t>&lt;/NumAm&gt;</w:t>
      </w:r>
    </w:p>
    <w:p w14:paraId="5B7C0672" w14:textId="77777777" w:rsidR="002E7EF6" w:rsidRPr="00AB4B16" w:rsidRDefault="002E7EF6" w:rsidP="002E7EF6"/>
    <w:p w14:paraId="40103C59"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49E8029D" w14:textId="77777777" w:rsidR="002E7EF6" w:rsidRPr="00AB4B16" w:rsidRDefault="002E7EF6" w:rsidP="002E7EF6">
      <w:pPr>
        <w:rPr>
          <w:b/>
        </w:rPr>
      </w:pPr>
      <w:r w:rsidRPr="00AB4B16">
        <w:rPr>
          <w:rStyle w:val="HideTWBExt"/>
        </w:rPr>
        <w:t>&lt;Article&gt;</w:t>
      </w:r>
      <w:r w:rsidRPr="00AB4B16">
        <w:rPr>
          <w:b/>
        </w:rPr>
        <w:t>Članak 1. – stavak 1. – točka 2.</w:t>
      </w:r>
      <w:r w:rsidRPr="00AB4B16">
        <w:rPr>
          <w:rStyle w:val="HideTWBExt"/>
        </w:rPr>
        <w:t>&lt;/Article&gt;</w:t>
      </w:r>
    </w:p>
    <w:p w14:paraId="64B92A88"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2EA19A05" w14:textId="77777777" w:rsidR="002E7EF6" w:rsidRPr="00AB4B16" w:rsidRDefault="002E7EF6" w:rsidP="002E7EF6">
      <w:r w:rsidRPr="00AB4B16">
        <w:rPr>
          <w:rStyle w:val="HideTWBExt"/>
        </w:rPr>
        <w:t>&lt;Article2&gt;</w:t>
      </w:r>
      <w:r w:rsidRPr="00AB4B16">
        <w:t>Članak 4. – stavak 5. – točka r</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42B73C5A" w14:textId="77777777" w:rsidTr="00A90A43">
        <w:trPr>
          <w:jc w:val="center"/>
        </w:trPr>
        <w:tc>
          <w:tcPr>
            <w:tcW w:w="9752" w:type="dxa"/>
            <w:gridSpan w:val="2"/>
          </w:tcPr>
          <w:p w14:paraId="089E79E7" w14:textId="77777777" w:rsidR="002E7EF6" w:rsidRPr="00AB4B16" w:rsidRDefault="002E7EF6" w:rsidP="00A90A43">
            <w:pPr>
              <w:keepNext/>
            </w:pPr>
          </w:p>
        </w:tc>
      </w:tr>
      <w:tr w:rsidR="002E7EF6" w:rsidRPr="00AB4B16" w14:paraId="5A0D8867" w14:textId="77777777" w:rsidTr="00A90A43">
        <w:trPr>
          <w:jc w:val="center"/>
        </w:trPr>
        <w:tc>
          <w:tcPr>
            <w:tcW w:w="4876" w:type="dxa"/>
            <w:hideMark/>
          </w:tcPr>
          <w:p w14:paraId="0A9333B2"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4C32F5D3" w14:textId="77777777" w:rsidR="002E7EF6" w:rsidRPr="00AB4B16" w:rsidRDefault="002E7EF6" w:rsidP="00A90A43">
            <w:pPr>
              <w:keepNext/>
              <w:spacing w:after="240"/>
              <w:jc w:val="center"/>
              <w:rPr>
                <w:i/>
              </w:rPr>
            </w:pPr>
            <w:r w:rsidRPr="00AB4B16">
              <w:rPr>
                <w:i/>
              </w:rPr>
              <w:t>Izmjena</w:t>
            </w:r>
          </w:p>
        </w:tc>
      </w:tr>
      <w:tr w:rsidR="002E7EF6" w:rsidRPr="00AB4B16" w14:paraId="3A87636A" w14:textId="77777777" w:rsidTr="00A90A43">
        <w:trPr>
          <w:jc w:val="center"/>
        </w:trPr>
        <w:tc>
          <w:tcPr>
            <w:tcW w:w="4876" w:type="dxa"/>
            <w:hideMark/>
          </w:tcPr>
          <w:p w14:paraId="5436AEB5" w14:textId="77777777" w:rsidR="002E7EF6" w:rsidRPr="00AB4B16" w:rsidRDefault="002E7EF6" w:rsidP="00A90A43">
            <w:pPr>
              <w:spacing w:after="120"/>
            </w:pPr>
            <w:r w:rsidRPr="00AB4B16">
              <w:t>(r)</w:t>
            </w:r>
            <w:r w:rsidRPr="00AB4B16">
              <w:tab/>
              <w:t xml:space="preserve">međunarodna zbivanja i napori poduzeti za ostvarenje dugoročnih ciljeva Pariškog sporazuma i konačnog cilja </w:t>
            </w:r>
            <w:r w:rsidRPr="00AB4B16">
              <w:rPr>
                <w:b/>
                <w:i/>
              </w:rPr>
              <w:t>UNFCCC-a</w:t>
            </w:r>
            <w:r w:rsidRPr="00AB4B16">
              <w:t>, kao i potpora Unije njezinim partnerima u borbi protiv klimatskih promjena i njihovih učinaka.</w:t>
            </w:r>
            <w:r w:rsidRPr="00AB4B16">
              <w:rPr>
                <w:b/>
                <w:i/>
              </w:rPr>
              <w:t>.</w:t>
            </w:r>
          </w:p>
        </w:tc>
        <w:tc>
          <w:tcPr>
            <w:tcW w:w="4876" w:type="dxa"/>
            <w:hideMark/>
          </w:tcPr>
          <w:p w14:paraId="50D9470B" w14:textId="77777777" w:rsidR="002E7EF6" w:rsidRPr="00AB4B16" w:rsidRDefault="002E7EF6" w:rsidP="00A90A43">
            <w:pPr>
              <w:spacing w:after="120"/>
            </w:pPr>
            <w:r w:rsidRPr="00AB4B16">
              <w:t>(r)</w:t>
            </w:r>
            <w:r w:rsidRPr="00AB4B16">
              <w:tab/>
              <w:t xml:space="preserve">međunarodna zbivanja i napori poduzeti za ostvarenje dugoročnih ciljeva Pariškog sporazuma i konačnog cilja </w:t>
            </w:r>
            <w:r w:rsidRPr="00AB4B16">
              <w:rPr>
                <w:b/>
                <w:i/>
              </w:rPr>
              <w:t>Okvirne konvencije Ujedinjenih naroda o promjeni klime (UNFCCC)</w:t>
            </w:r>
            <w:r w:rsidRPr="00AB4B16">
              <w:t>, kao i potpora Unije njezinim partnerima u borbi protiv klimatskih promjena i njihovih učinaka.</w:t>
            </w:r>
          </w:p>
        </w:tc>
      </w:tr>
    </w:tbl>
    <w:p w14:paraId="76FD9AFE" w14:textId="77777777" w:rsidR="002E7EF6" w:rsidRPr="00AB4B16" w:rsidRDefault="002E7EF6" w:rsidP="002E7EF6">
      <w:r w:rsidRPr="00AB4B16">
        <w:rPr>
          <w:rStyle w:val="HideTWBExt"/>
        </w:rPr>
        <w:t>&lt;/Amend&gt;</w:t>
      </w:r>
    </w:p>
    <w:p w14:paraId="7A2FF908"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31</w:t>
      </w:r>
      <w:r w:rsidRPr="00AB4B16">
        <w:rPr>
          <w:rStyle w:val="HideTWBExt"/>
        </w:rPr>
        <w:t>&lt;/NumAm&gt;</w:t>
      </w:r>
    </w:p>
    <w:p w14:paraId="1D71A45D" w14:textId="77777777" w:rsidR="002E7EF6" w:rsidRPr="00AB4B16" w:rsidRDefault="002E7EF6" w:rsidP="002E7EF6"/>
    <w:p w14:paraId="2BBB5263"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4C546832" w14:textId="77777777" w:rsidR="002E7EF6" w:rsidRPr="00AB4B16" w:rsidRDefault="002E7EF6" w:rsidP="002E7EF6">
      <w:pPr>
        <w:rPr>
          <w:b/>
        </w:rPr>
      </w:pPr>
      <w:r w:rsidRPr="00AB4B16">
        <w:rPr>
          <w:rStyle w:val="HideTWBExt"/>
        </w:rPr>
        <w:t>&lt;Article&gt;</w:t>
      </w:r>
      <w:r w:rsidRPr="00AB4B16">
        <w:rPr>
          <w:b/>
        </w:rPr>
        <w:t>Članak 1. – stavak 1. – točka 2.a (nova)</w:t>
      </w:r>
      <w:r w:rsidRPr="00AB4B16">
        <w:rPr>
          <w:rStyle w:val="HideTWBExt"/>
        </w:rPr>
        <w:t>&lt;/Article&gt;</w:t>
      </w:r>
    </w:p>
    <w:p w14:paraId="5D2E23E6"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4E24114F" w14:textId="77777777" w:rsidR="002E7EF6" w:rsidRPr="00AB4B16" w:rsidRDefault="002E7EF6" w:rsidP="002E7EF6">
      <w:r w:rsidRPr="00AB4B16">
        <w:rPr>
          <w:rStyle w:val="HideTWBExt"/>
        </w:rPr>
        <w:t>&lt;Article2&gt;</w:t>
      </w:r>
      <w:r w:rsidRPr="00AB4B16">
        <w:t>Članak 4. – stavak 8. (novi)</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4967EE2A" w14:textId="77777777" w:rsidTr="00A90A43">
        <w:trPr>
          <w:jc w:val="center"/>
        </w:trPr>
        <w:tc>
          <w:tcPr>
            <w:tcW w:w="9752" w:type="dxa"/>
            <w:gridSpan w:val="2"/>
          </w:tcPr>
          <w:p w14:paraId="58B8ECF9" w14:textId="77777777" w:rsidR="002E7EF6" w:rsidRPr="00AB4B16" w:rsidRDefault="002E7EF6" w:rsidP="00A90A43">
            <w:pPr>
              <w:keepNext/>
            </w:pPr>
          </w:p>
        </w:tc>
      </w:tr>
      <w:tr w:rsidR="002E7EF6" w:rsidRPr="00AB4B16" w14:paraId="2C110060" w14:textId="77777777" w:rsidTr="00A90A43">
        <w:trPr>
          <w:jc w:val="center"/>
        </w:trPr>
        <w:tc>
          <w:tcPr>
            <w:tcW w:w="4876" w:type="dxa"/>
            <w:hideMark/>
          </w:tcPr>
          <w:p w14:paraId="332895B4"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3703E911" w14:textId="77777777" w:rsidR="002E7EF6" w:rsidRPr="00AB4B16" w:rsidRDefault="002E7EF6" w:rsidP="00A90A43">
            <w:pPr>
              <w:keepNext/>
              <w:spacing w:after="240"/>
              <w:jc w:val="center"/>
              <w:rPr>
                <w:i/>
              </w:rPr>
            </w:pPr>
            <w:r w:rsidRPr="00AB4B16">
              <w:rPr>
                <w:i/>
              </w:rPr>
              <w:t>Izmjena</w:t>
            </w:r>
          </w:p>
        </w:tc>
      </w:tr>
      <w:tr w:rsidR="002E7EF6" w:rsidRPr="00AB4B16" w14:paraId="731515E2" w14:textId="77777777" w:rsidTr="00A90A43">
        <w:trPr>
          <w:jc w:val="center"/>
        </w:trPr>
        <w:tc>
          <w:tcPr>
            <w:tcW w:w="4876" w:type="dxa"/>
          </w:tcPr>
          <w:p w14:paraId="23483C7E" w14:textId="77777777" w:rsidR="002E7EF6" w:rsidRPr="00AB4B16" w:rsidRDefault="002E7EF6" w:rsidP="00A90A43">
            <w:pPr>
              <w:spacing w:after="120"/>
            </w:pPr>
          </w:p>
        </w:tc>
        <w:tc>
          <w:tcPr>
            <w:tcW w:w="4876" w:type="dxa"/>
            <w:hideMark/>
          </w:tcPr>
          <w:p w14:paraId="25456A8B" w14:textId="77777777" w:rsidR="002E7EF6" w:rsidRPr="00AB4B16" w:rsidRDefault="002E7EF6" w:rsidP="00A90A43">
            <w:pPr>
              <w:spacing w:after="120"/>
            </w:pPr>
            <w:r w:rsidRPr="00AB4B16">
              <w:rPr>
                <w:b/>
                <w:i/>
              </w:rPr>
              <w:t>(2a)</w:t>
            </w:r>
            <w:r w:rsidRPr="00AB4B16">
              <w:rPr>
                <w:b/>
                <w:i/>
              </w:rPr>
              <w:tab/>
              <w:t>u članku 4. dodaje se sljedeći stavak:</w:t>
            </w:r>
          </w:p>
        </w:tc>
      </w:tr>
      <w:tr w:rsidR="002E7EF6" w:rsidRPr="00AB4B16" w14:paraId="7604A592" w14:textId="77777777" w:rsidTr="00A90A43">
        <w:trPr>
          <w:jc w:val="center"/>
        </w:trPr>
        <w:tc>
          <w:tcPr>
            <w:tcW w:w="4876" w:type="dxa"/>
          </w:tcPr>
          <w:p w14:paraId="0AF57292" w14:textId="77777777" w:rsidR="002E7EF6" w:rsidRPr="00AB4B16" w:rsidRDefault="002E7EF6" w:rsidP="00A90A43">
            <w:pPr>
              <w:spacing w:after="120"/>
            </w:pPr>
          </w:p>
        </w:tc>
        <w:tc>
          <w:tcPr>
            <w:tcW w:w="4876" w:type="dxa"/>
            <w:hideMark/>
          </w:tcPr>
          <w:p w14:paraId="0538FB12" w14:textId="77777777" w:rsidR="002E7EF6" w:rsidRPr="00AB4B16" w:rsidRDefault="002E7EF6" w:rsidP="00A90A43">
            <w:pPr>
              <w:spacing w:after="120"/>
            </w:pPr>
            <w:r w:rsidRPr="00AB4B16">
              <w:rPr>
                <w:b/>
                <w:i/>
              </w:rPr>
              <w:t xml:space="preserve">„8. Počevši od godinu dana nakon donošenja ove Uredbe Komisija svake dvije godine ocjenjuje provedbu prijelaznih ciljeva i putanja </w:t>
            </w:r>
            <w:proofErr w:type="spellStart"/>
            <w:r w:rsidRPr="00AB4B16">
              <w:rPr>
                <w:b/>
                <w:i/>
              </w:rPr>
              <w:t>dekarbonizacije</w:t>
            </w:r>
            <w:proofErr w:type="spellEnd"/>
            <w:r w:rsidRPr="00AB4B16">
              <w:rPr>
                <w:b/>
                <w:i/>
              </w:rPr>
              <w:t xml:space="preserve"> utvrđenih u ovoj Uredbi i izvješćuje o tome, uzimajući u obzir najnovije znanstvene dokaze, tehnološki napredak i nove izazove i prilike za globalnu konkurentnost EU-a. Toj se ocjeni prema potrebi mogu priložiti zakonodavni prijedlozi.”;</w:t>
            </w:r>
          </w:p>
        </w:tc>
      </w:tr>
    </w:tbl>
    <w:p w14:paraId="2B50CF8C" w14:textId="77777777" w:rsidR="002E7EF6" w:rsidRPr="00AB4B16" w:rsidRDefault="002E7EF6" w:rsidP="002E7EF6">
      <w:r w:rsidRPr="00AB4B16">
        <w:rPr>
          <w:rStyle w:val="HideTWBExt"/>
        </w:rPr>
        <w:t>&lt;/Amend&gt;</w:t>
      </w:r>
    </w:p>
    <w:p w14:paraId="5636EAED"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32</w:t>
      </w:r>
      <w:r w:rsidRPr="00AB4B16">
        <w:rPr>
          <w:rStyle w:val="HideTWBExt"/>
        </w:rPr>
        <w:t>&lt;/NumAm&gt;</w:t>
      </w:r>
    </w:p>
    <w:p w14:paraId="13DF615D" w14:textId="77777777" w:rsidR="002E7EF6" w:rsidRPr="00AB4B16" w:rsidRDefault="002E7EF6" w:rsidP="002E7EF6"/>
    <w:p w14:paraId="7BA6E966"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4D54EC3C" w14:textId="77777777" w:rsidR="002E7EF6" w:rsidRPr="00AB4B16" w:rsidRDefault="002E7EF6" w:rsidP="002E7EF6">
      <w:pPr>
        <w:rPr>
          <w:b/>
        </w:rPr>
      </w:pPr>
      <w:r w:rsidRPr="00AB4B16">
        <w:rPr>
          <w:rStyle w:val="HideTWBExt"/>
        </w:rPr>
        <w:t>&lt;Article&gt;</w:t>
      </w:r>
      <w:r w:rsidRPr="00AB4B16">
        <w:rPr>
          <w:b/>
        </w:rPr>
        <w:t>Članak 1. – stavak 1. – točka 3. (nova)</w:t>
      </w:r>
      <w:r w:rsidRPr="00AB4B16">
        <w:rPr>
          <w:rStyle w:val="HideTWBExt"/>
        </w:rPr>
        <w:t>&lt;/Article&gt;</w:t>
      </w:r>
    </w:p>
    <w:p w14:paraId="4DF78F24"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2D3B2DA6" w14:textId="77777777" w:rsidR="002E7EF6" w:rsidRPr="00AB4B16" w:rsidRDefault="002E7EF6" w:rsidP="002E7EF6">
      <w:r w:rsidRPr="00AB4B16">
        <w:rPr>
          <w:rStyle w:val="HideTWBExt"/>
        </w:rPr>
        <w:t>&lt;Article2&gt;</w:t>
      </w:r>
      <w:r w:rsidRPr="00AB4B16">
        <w:t>Članak 11. – stavak 1. – točka c (nova)</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54D0A99E" w14:textId="77777777" w:rsidTr="00A90A43">
        <w:trPr>
          <w:jc w:val="center"/>
        </w:trPr>
        <w:tc>
          <w:tcPr>
            <w:tcW w:w="9752" w:type="dxa"/>
            <w:gridSpan w:val="2"/>
          </w:tcPr>
          <w:p w14:paraId="5252FD6A" w14:textId="77777777" w:rsidR="002E7EF6" w:rsidRPr="00AB4B16" w:rsidRDefault="002E7EF6" w:rsidP="00A90A43">
            <w:pPr>
              <w:keepNext/>
            </w:pPr>
          </w:p>
        </w:tc>
      </w:tr>
      <w:tr w:rsidR="002E7EF6" w:rsidRPr="00AB4B16" w14:paraId="2FC6D9E6" w14:textId="77777777" w:rsidTr="00A90A43">
        <w:trPr>
          <w:jc w:val="center"/>
        </w:trPr>
        <w:tc>
          <w:tcPr>
            <w:tcW w:w="4876" w:type="dxa"/>
            <w:hideMark/>
          </w:tcPr>
          <w:p w14:paraId="6407F1A1"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1FCDA886" w14:textId="77777777" w:rsidR="002E7EF6" w:rsidRPr="00AB4B16" w:rsidRDefault="002E7EF6" w:rsidP="00A90A43">
            <w:pPr>
              <w:keepNext/>
              <w:spacing w:after="240"/>
              <w:jc w:val="center"/>
              <w:rPr>
                <w:i/>
              </w:rPr>
            </w:pPr>
            <w:r w:rsidRPr="00AB4B16">
              <w:rPr>
                <w:i/>
              </w:rPr>
              <w:t>Izmjena</w:t>
            </w:r>
          </w:p>
        </w:tc>
      </w:tr>
      <w:tr w:rsidR="002E7EF6" w:rsidRPr="00AB4B16" w14:paraId="356746D1" w14:textId="77777777" w:rsidTr="00A90A43">
        <w:trPr>
          <w:jc w:val="center"/>
        </w:trPr>
        <w:tc>
          <w:tcPr>
            <w:tcW w:w="4876" w:type="dxa"/>
          </w:tcPr>
          <w:p w14:paraId="7AA20F63" w14:textId="77777777" w:rsidR="002E7EF6" w:rsidRPr="00AB4B16" w:rsidRDefault="002E7EF6" w:rsidP="00A90A43">
            <w:pPr>
              <w:spacing w:after="120"/>
            </w:pPr>
          </w:p>
        </w:tc>
        <w:tc>
          <w:tcPr>
            <w:tcW w:w="4876" w:type="dxa"/>
            <w:hideMark/>
          </w:tcPr>
          <w:p w14:paraId="36354A11" w14:textId="77777777" w:rsidR="002E7EF6" w:rsidRPr="00AB4B16" w:rsidRDefault="002E7EF6" w:rsidP="00A90A43">
            <w:pPr>
              <w:spacing w:after="120"/>
            </w:pPr>
            <w:r w:rsidRPr="00AB4B16">
              <w:rPr>
                <w:b/>
                <w:i/>
              </w:rPr>
              <w:t>(3)</w:t>
            </w:r>
            <w:r w:rsidRPr="00AB4B16">
              <w:rPr>
                <w:b/>
                <w:i/>
              </w:rPr>
              <w:tab/>
              <w:t>u članku 11. prvom stavku dodaju se sljedeće točke:</w:t>
            </w:r>
          </w:p>
        </w:tc>
      </w:tr>
      <w:tr w:rsidR="002E7EF6" w:rsidRPr="00AB4B16" w14:paraId="67FBC06F" w14:textId="77777777" w:rsidTr="00A90A43">
        <w:trPr>
          <w:jc w:val="center"/>
        </w:trPr>
        <w:tc>
          <w:tcPr>
            <w:tcW w:w="4876" w:type="dxa"/>
          </w:tcPr>
          <w:p w14:paraId="56149531" w14:textId="77777777" w:rsidR="002E7EF6" w:rsidRPr="00AB4B16" w:rsidRDefault="002E7EF6" w:rsidP="00A90A43">
            <w:pPr>
              <w:spacing w:after="120"/>
            </w:pPr>
          </w:p>
        </w:tc>
        <w:tc>
          <w:tcPr>
            <w:tcW w:w="4876" w:type="dxa"/>
            <w:hideMark/>
          </w:tcPr>
          <w:p w14:paraId="6EAC6DC3" w14:textId="77777777" w:rsidR="002E7EF6" w:rsidRPr="00AB4B16" w:rsidRDefault="002E7EF6" w:rsidP="00A90A43">
            <w:pPr>
              <w:spacing w:after="120"/>
            </w:pPr>
            <w:r w:rsidRPr="00AB4B16">
              <w:rPr>
                <w:b/>
                <w:i/>
              </w:rPr>
              <w:t>„(c) nove izazove i prilike za globalnu konkurentnost europskih industrija u državama članicama, posebno energetski intenzivnih industrija te malih i srednjih poduzeća;”;</w:t>
            </w:r>
          </w:p>
        </w:tc>
      </w:tr>
    </w:tbl>
    <w:p w14:paraId="4012400F" w14:textId="77777777" w:rsidR="002E7EF6" w:rsidRPr="00AB4B16" w:rsidRDefault="002E7EF6" w:rsidP="002E7EF6">
      <w:r w:rsidRPr="00AB4B16">
        <w:rPr>
          <w:rStyle w:val="HideTWBExt"/>
        </w:rPr>
        <w:t>&lt;/Amend&gt;</w:t>
      </w:r>
    </w:p>
    <w:p w14:paraId="17306235"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33</w:t>
      </w:r>
      <w:r w:rsidRPr="00AB4B16">
        <w:rPr>
          <w:rStyle w:val="HideTWBExt"/>
        </w:rPr>
        <w:t>&lt;/NumAm&gt;</w:t>
      </w:r>
    </w:p>
    <w:p w14:paraId="36344E2A" w14:textId="77777777" w:rsidR="002E7EF6" w:rsidRPr="00AB4B16" w:rsidRDefault="002E7EF6" w:rsidP="002E7EF6"/>
    <w:p w14:paraId="0FA782F8"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2858122D" w14:textId="77777777" w:rsidR="002E7EF6" w:rsidRPr="00AB4B16" w:rsidRDefault="002E7EF6" w:rsidP="002E7EF6">
      <w:pPr>
        <w:rPr>
          <w:b/>
        </w:rPr>
      </w:pPr>
      <w:r w:rsidRPr="00AB4B16">
        <w:rPr>
          <w:rStyle w:val="HideTWBExt"/>
        </w:rPr>
        <w:t>&lt;Article&gt;</w:t>
      </w:r>
      <w:r w:rsidRPr="00AB4B16">
        <w:rPr>
          <w:b/>
        </w:rPr>
        <w:t>Članak 1. – stavak 1. – točka 3. (nova)</w:t>
      </w:r>
      <w:r w:rsidRPr="00AB4B16">
        <w:rPr>
          <w:rStyle w:val="HideTWBExt"/>
        </w:rPr>
        <w:t>&lt;/Article&gt;</w:t>
      </w:r>
    </w:p>
    <w:p w14:paraId="55BE1705"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78861060" w14:textId="77777777" w:rsidR="002E7EF6" w:rsidRPr="00AB4B16" w:rsidRDefault="002E7EF6" w:rsidP="002E7EF6">
      <w:r w:rsidRPr="00AB4B16">
        <w:rPr>
          <w:rStyle w:val="HideTWBExt"/>
        </w:rPr>
        <w:t>&lt;Article2&gt;</w:t>
      </w:r>
      <w:r w:rsidRPr="00AB4B16">
        <w:t xml:space="preserve">Članak 11. – stavak 1. – točka </w:t>
      </w:r>
      <w:proofErr w:type="spellStart"/>
      <w:r w:rsidRPr="00AB4B16">
        <w:t>ca</w:t>
      </w:r>
      <w:proofErr w:type="spellEnd"/>
      <w:r w:rsidRPr="00AB4B16">
        <w:t xml:space="preserve"> (nova)</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0FBEB854" w14:textId="77777777" w:rsidTr="00A90A43">
        <w:trPr>
          <w:jc w:val="center"/>
        </w:trPr>
        <w:tc>
          <w:tcPr>
            <w:tcW w:w="9752" w:type="dxa"/>
            <w:gridSpan w:val="2"/>
          </w:tcPr>
          <w:p w14:paraId="4A2F32DA" w14:textId="77777777" w:rsidR="002E7EF6" w:rsidRPr="00AB4B16" w:rsidRDefault="002E7EF6" w:rsidP="00A90A43">
            <w:pPr>
              <w:keepNext/>
            </w:pPr>
          </w:p>
        </w:tc>
      </w:tr>
      <w:tr w:rsidR="002E7EF6" w:rsidRPr="00AB4B16" w14:paraId="670787EB" w14:textId="77777777" w:rsidTr="00A90A43">
        <w:trPr>
          <w:jc w:val="center"/>
        </w:trPr>
        <w:tc>
          <w:tcPr>
            <w:tcW w:w="4876" w:type="dxa"/>
            <w:hideMark/>
          </w:tcPr>
          <w:p w14:paraId="22B22DE8"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2897EA62" w14:textId="77777777" w:rsidR="002E7EF6" w:rsidRPr="00AB4B16" w:rsidRDefault="002E7EF6" w:rsidP="00A90A43">
            <w:pPr>
              <w:keepNext/>
              <w:spacing w:after="240"/>
              <w:jc w:val="center"/>
              <w:rPr>
                <w:i/>
              </w:rPr>
            </w:pPr>
            <w:r w:rsidRPr="00AB4B16">
              <w:rPr>
                <w:i/>
              </w:rPr>
              <w:t>Izmjena</w:t>
            </w:r>
          </w:p>
        </w:tc>
      </w:tr>
      <w:tr w:rsidR="002E7EF6" w:rsidRPr="00AB4B16" w14:paraId="5D638347" w14:textId="77777777" w:rsidTr="00A90A43">
        <w:trPr>
          <w:jc w:val="center"/>
        </w:trPr>
        <w:tc>
          <w:tcPr>
            <w:tcW w:w="4876" w:type="dxa"/>
          </w:tcPr>
          <w:p w14:paraId="26F625CE" w14:textId="77777777" w:rsidR="002E7EF6" w:rsidRPr="00AB4B16" w:rsidRDefault="002E7EF6" w:rsidP="00A90A43">
            <w:pPr>
              <w:spacing w:after="120"/>
            </w:pPr>
          </w:p>
        </w:tc>
        <w:tc>
          <w:tcPr>
            <w:tcW w:w="4876" w:type="dxa"/>
            <w:hideMark/>
          </w:tcPr>
          <w:p w14:paraId="4C1504BC" w14:textId="77777777" w:rsidR="002E7EF6" w:rsidRPr="00AB4B16" w:rsidRDefault="002E7EF6" w:rsidP="00A90A43">
            <w:pPr>
              <w:spacing w:after="120"/>
            </w:pPr>
            <w:r w:rsidRPr="00AB4B16">
              <w:rPr>
                <w:b/>
                <w:i/>
              </w:rPr>
              <w:t>(</w:t>
            </w:r>
            <w:proofErr w:type="spellStart"/>
            <w:r w:rsidRPr="00AB4B16">
              <w:rPr>
                <w:b/>
                <w:i/>
              </w:rPr>
              <w:t>ca</w:t>
            </w:r>
            <w:proofErr w:type="spellEnd"/>
            <w:r w:rsidRPr="00AB4B16">
              <w:rPr>
                <w:b/>
                <w:i/>
              </w:rPr>
              <w:t>)</w:t>
            </w:r>
            <w:r w:rsidRPr="00AB4B16">
              <w:rPr>
                <w:b/>
                <w:i/>
              </w:rPr>
              <w:tab/>
              <w:t>promjenu cijena energije i njezin utjecaj na europske industrije i kućanstva;</w:t>
            </w:r>
          </w:p>
        </w:tc>
      </w:tr>
    </w:tbl>
    <w:p w14:paraId="4DB0129C" w14:textId="77777777" w:rsidR="002E7EF6" w:rsidRPr="00AB4B16" w:rsidRDefault="002E7EF6" w:rsidP="002E7EF6">
      <w:r w:rsidRPr="00AB4B16">
        <w:rPr>
          <w:rStyle w:val="HideTWBExt"/>
        </w:rPr>
        <w:t>&lt;/Amend&gt;</w:t>
      </w:r>
    </w:p>
    <w:p w14:paraId="76C6C003"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34</w:t>
      </w:r>
      <w:r w:rsidRPr="00AB4B16">
        <w:rPr>
          <w:rStyle w:val="HideTWBExt"/>
        </w:rPr>
        <w:t>&lt;/NumAm&gt;</w:t>
      </w:r>
    </w:p>
    <w:p w14:paraId="41C12F05" w14:textId="77777777" w:rsidR="002E7EF6" w:rsidRPr="00AB4B16" w:rsidRDefault="002E7EF6" w:rsidP="002E7EF6"/>
    <w:p w14:paraId="2B35BD71"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47B15DBC" w14:textId="77777777" w:rsidR="002E7EF6" w:rsidRPr="00AB4B16" w:rsidRDefault="002E7EF6" w:rsidP="002E7EF6">
      <w:pPr>
        <w:rPr>
          <w:b/>
        </w:rPr>
      </w:pPr>
      <w:r w:rsidRPr="00AB4B16">
        <w:rPr>
          <w:rStyle w:val="HideTWBExt"/>
        </w:rPr>
        <w:t>&lt;Article&gt;</w:t>
      </w:r>
      <w:r w:rsidRPr="00AB4B16">
        <w:rPr>
          <w:b/>
        </w:rPr>
        <w:t>Članak 1. – stavak 1. – točka 3. (nova)</w:t>
      </w:r>
      <w:r w:rsidRPr="00AB4B16">
        <w:rPr>
          <w:rStyle w:val="HideTWBExt"/>
        </w:rPr>
        <w:t>&lt;/Article&gt;</w:t>
      </w:r>
    </w:p>
    <w:p w14:paraId="7A65CC49"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2E5B084D" w14:textId="77777777" w:rsidR="002E7EF6" w:rsidRPr="00AB4B16" w:rsidRDefault="002E7EF6" w:rsidP="002E7EF6">
      <w:r w:rsidRPr="00AB4B16">
        <w:rPr>
          <w:rStyle w:val="HideTWBExt"/>
        </w:rPr>
        <w:t>&lt;Article2&gt;</w:t>
      </w:r>
      <w:r w:rsidRPr="00AB4B16">
        <w:t xml:space="preserve">Članak 11. – stavak 1. – točka </w:t>
      </w:r>
      <w:proofErr w:type="spellStart"/>
      <w:r w:rsidRPr="00AB4B16">
        <w:t>cb</w:t>
      </w:r>
      <w:proofErr w:type="spellEnd"/>
      <w:r w:rsidRPr="00AB4B16">
        <w:t xml:space="preserve"> (nova)</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2482B795" w14:textId="77777777" w:rsidTr="00A90A43">
        <w:trPr>
          <w:jc w:val="center"/>
        </w:trPr>
        <w:tc>
          <w:tcPr>
            <w:tcW w:w="9752" w:type="dxa"/>
            <w:gridSpan w:val="2"/>
          </w:tcPr>
          <w:p w14:paraId="755A4E82" w14:textId="77777777" w:rsidR="002E7EF6" w:rsidRPr="00AB4B16" w:rsidRDefault="002E7EF6" w:rsidP="00A90A43">
            <w:pPr>
              <w:keepNext/>
            </w:pPr>
          </w:p>
        </w:tc>
      </w:tr>
      <w:tr w:rsidR="002E7EF6" w:rsidRPr="00AB4B16" w14:paraId="70B80093" w14:textId="77777777" w:rsidTr="00A90A43">
        <w:trPr>
          <w:jc w:val="center"/>
        </w:trPr>
        <w:tc>
          <w:tcPr>
            <w:tcW w:w="4876" w:type="dxa"/>
            <w:hideMark/>
          </w:tcPr>
          <w:p w14:paraId="45C98766"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5F5C3DB4" w14:textId="77777777" w:rsidR="002E7EF6" w:rsidRPr="00AB4B16" w:rsidRDefault="002E7EF6" w:rsidP="00A90A43">
            <w:pPr>
              <w:keepNext/>
              <w:spacing w:after="240"/>
              <w:jc w:val="center"/>
              <w:rPr>
                <w:i/>
              </w:rPr>
            </w:pPr>
            <w:r w:rsidRPr="00AB4B16">
              <w:rPr>
                <w:i/>
              </w:rPr>
              <w:t>Izmjena</w:t>
            </w:r>
          </w:p>
        </w:tc>
      </w:tr>
      <w:tr w:rsidR="002E7EF6" w:rsidRPr="00AB4B16" w14:paraId="2EBE6C84" w14:textId="77777777" w:rsidTr="00A90A43">
        <w:trPr>
          <w:jc w:val="center"/>
        </w:trPr>
        <w:tc>
          <w:tcPr>
            <w:tcW w:w="4876" w:type="dxa"/>
          </w:tcPr>
          <w:p w14:paraId="5DFAED9A" w14:textId="77777777" w:rsidR="002E7EF6" w:rsidRPr="00AB4B16" w:rsidRDefault="002E7EF6" w:rsidP="00A90A43">
            <w:pPr>
              <w:spacing w:after="120"/>
            </w:pPr>
          </w:p>
        </w:tc>
        <w:tc>
          <w:tcPr>
            <w:tcW w:w="4876" w:type="dxa"/>
            <w:hideMark/>
          </w:tcPr>
          <w:p w14:paraId="7E7A23DA" w14:textId="77777777" w:rsidR="002E7EF6" w:rsidRPr="00AB4B16" w:rsidRDefault="002E7EF6" w:rsidP="00A90A43">
            <w:pPr>
              <w:spacing w:after="120"/>
            </w:pPr>
            <w:r w:rsidRPr="00AB4B16">
              <w:rPr>
                <w:b/>
                <w:i/>
              </w:rPr>
              <w:t>(</w:t>
            </w:r>
            <w:proofErr w:type="spellStart"/>
            <w:r w:rsidRPr="00AB4B16">
              <w:rPr>
                <w:b/>
                <w:i/>
              </w:rPr>
              <w:t>cb</w:t>
            </w:r>
            <w:proofErr w:type="spellEnd"/>
            <w:r w:rsidRPr="00AB4B16">
              <w:rPr>
                <w:b/>
                <w:i/>
              </w:rPr>
              <w:t>)</w:t>
            </w:r>
            <w:r w:rsidRPr="00AB4B16">
              <w:rPr>
                <w:b/>
                <w:i/>
              </w:rPr>
              <w:tab/>
              <w:t>socioekonomske učinke, uključujući učinke na zapošljavanje;</w:t>
            </w:r>
          </w:p>
        </w:tc>
      </w:tr>
    </w:tbl>
    <w:p w14:paraId="5A55C36B" w14:textId="77777777" w:rsidR="002E7EF6" w:rsidRPr="00AB4B16" w:rsidRDefault="002E7EF6" w:rsidP="002E7EF6">
      <w:r w:rsidRPr="00AB4B16">
        <w:rPr>
          <w:rStyle w:val="HideTWBExt"/>
        </w:rPr>
        <w:t>&lt;/Amend&gt;</w:t>
      </w:r>
    </w:p>
    <w:p w14:paraId="2736B3F1"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35</w:t>
      </w:r>
      <w:r w:rsidRPr="00AB4B16">
        <w:rPr>
          <w:rStyle w:val="HideTWBExt"/>
        </w:rPr>
        <w:t>&lt;/NumAm&gt;</w:t>
      </w:r>
    </w:p>
    <w:p w14:paraId="78A1F6BE" w14:textId="77777777" w:rsidR="002E7EF6" w:rsidRPr="00AB4B16" w:rsidRDefault="002E7EF6" w:rsidP="002E7EF6"/>
    <w:p w14:paraId="7883E130"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7662EC8A" w14:textId="77777777" w:rsidR="002E7EF6" w:rsidRPr="00AB4B16" w:rsidRDefault="002E7EF6" w:rsidP="002E7EF6">
      <w:pPr>
        <w:rPr>
          <w:b/>
        </w:rPr>
      </w:pPr>
      <w:r w:rsidRPr="00AB4B16">
        <w:rPr>
          <w:rStyle w:val="HideTWBExt"/>
        </w:rPr>
        <w:t>&lt;Article&gt;</w:t>
      </w:r>
      <w:r w:rsidRPr="00AB4B16">
        <w:rPr>
          <w:b/>
        </w:rPr>
        <w:t>Članak 1. – stavak 1. – točka 3. (nova)</w:t>
      </w:r>
      <w:r w:rsidRPr="00AB4B16">
        <w:rPr>
          <w:rStyle w:val="HideTWBExt"/>
        </w:rPr>
        <w:t>&lt;/Article&gt;</w:t>
      </w:r>
    </w:p>
    <w:p w14:paraId="4C195EF2"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045C4AA7" w14:textId="77777777" w:rsidR="002E7EF6" w:rsidRPr="00AB4B16" w:rsidRDefault="002E7EF6" w:rsidP="002E7EF6">
      <w:r w:rsidRPr="00AB4B16">
        <w:rPr>
          <w:rStyle w:val="HideTWBExt"/>
        </w:rPr>
        <w:t>&lt;Article2&gt;</w:t>
      </w:r>
      <w:r w:rsidRPr="00AB4B16">
        <w:t>Članak 11. – stavak 1. – točka d (nova)</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53984A59" w14:textId="77777777" w:rsidTr="00A90A43">
        <w:trPr>
          <w:jc w:val="center"/>
        </w:trPr>
        <w:tc>
          <w:tcPr>
            <w:tcW w:w="9752" w:type="dxa"/>
            <w:gridSpan w:val="2"/>
          </w:tcPr>
          <w:p w14:paraId="63A888E3" w14:textId="77777777" w:rsidR="002E7EF6" w:rsidRPr="00AB4B16" w:rsidRDefault="002E7EF6" w:rsidP="00A90A43">
            <w:pPr>
              <w:keepNext/>
            </w:pPr>
          </w:p>
        </w:tc>
      </w:tr>
      <w:tr w:rsidR="002E7EF6" w:rsidRPr="00AB4B16" w14:paraId="3B767613" w14:textId="77777777" w:rsidTr="00A90A43">
        <w:trPr>
          <w:jc w:val="center"/>
        </w:trPr>
        <w:tc>
          <w:tcPr>
            <w:tcW w:w="4876" w:type="dxa"/>
            <w:hideMark/>
          </w:tcPr>
          <w:p w14:paraId="14692907"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2157AC37" w14:textId="77777777" w:rsidR="002E7EF6" w:rsidRPr="00AB4B16" w:rsidRDefault="002E7EF6" w:rsidP="00A90A43">
            <w:pPr>
              <w:keepNext/>
              <w:spacing w:after="240"/>
              <w:jc w:val="center"/>
              <w:rPr>
                <w:i/>
              </w:rPr>
            </w:pPr>
            <w:r w:rsidRPr="00AB4B16">
              <w:rPr>
                <w:i/>
              </w:rPr>
              <w:t>Izmjena</w:t>
            </w:r>
          </w:p>
        </w:tc>
      </w:tr>
      <w:tr w:rsidR="002E7EF6" w:rsidRPr="00AB4B16" w14:paraId="33B7CE34" w14:textId="77777777" w:rsidTr="00A90A43">
        <w:trPr>
          <w:jc w:val="center"/>
        </w:trPr>
        <w:tc>
          <w:tcPr>
            <w:tcW w:w="4876" w:type="dxa"/>
          </w:tcPr>
          <w:p w14:paraId="4A9C844E" w14:textId="77777777" w:rsidR="002E7EF6" w:rsidRPr="00AB4B16" w:rsidRDefault="002E7EF6" w:rsidP="00A90A43">
            <w:pPr>
              <w:spacing w:after="120"/>
            </w:pPr>
          </w:p>
        </w:tc>
        <w:tc>
          <w:tcPr>
            <w:tcW w:w="4876" w:type="dxa"/>
            <w:hideMark/>
          </w:tcPr>
          <w:p w14:paraId="718C7029" w14:textId="77777777" w:rsidR="002E7EF6" w:rsidRPr="00AB4B16" w:rsidRDefault="002E7EF6" w:rsidP="00A90A43">
            <w:pPr>
              <w:spacing w:after="120"/>
            </w:pPr>
            <w:r w:rsidRPr="00AB4B16">
              <w:rPr>
                <w:b/>
                <w:i/>
              </w:rPr>
              <w:t>(d)</w:t>
            </w:r>
            <w:r w:rsidRPr="00AB4B16">
              <w:rPr>
                <w:b/>
                <w:i/>
              </w:rPr>
              <w:tab/>
              <w:t>tehnološki napredak i uvođenje inovativnih tehnologija u svim državama članicama i sektorima;</w:t>
            </w:r>
          </w:p>
        </w:tc>
      </w:tr>
    </w:tbl>
    <w:p w14:paraId="2D6E7DBA" w14:textId="77777777" w:rsidR="002E7EF6" w:rsidRPr="00AB4B16" w:rsidRDefault="002E7EF6" w:rsidP="002E7EF6">
      <w:r w:rsidRPr="00AB4B16">
        <w:rPr>
          <w:rStyle w:val="HideTWBExt"/>
        </w:rPr>
        <w:t>&lt;/Amend&gt;</w:t>
      </w:r>
    </w:p>
    <w:p w14:paraId="02DA2470"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36</w:t>
      </w:r>
      <w:r w:rsidRPr="00AB4B16">
        <w:rPr>
          <w:rStyle w:val="HideTWBExt"/>
        </w:rPr>
        <w:t>&lt;/NumAm&gt;</w:t>
      </w:r>
    </w:p>
    <w:p w14:paraId="05B48454" w14:textId="77777777" w:rsidR="002E7EF6" w:rsidRPr="00AB4B16" w:rsidRDefault="002E7EF6" w:rsidP="002E7EF6"/>
    <w:p w14:paraId="7945415D"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70E97C1E" w14:textId="77777777" w:rsidR="002E7EF6" w:rsidRPr="00AB4B16" w:rsidRDefault="002E7EF6" w:rsidP="002E7EF6">
      <w:pPr>
        <w:rPr>
          <w:b/>
        </w:rPr>
      </w:pPr>
      <w:r w:rsidRPr="00AB4B16">
        <w:rPr>
          <w:rStyle w:val="HideTWBExt"/>
        </w:rPr>
        <w:t>&lt;Article&gt;</w:t>
      </w:r>
      <w:r w:rsidRPr="00AB4B16">
        <w:rPr>
          <w:b/>
        </w:rPr>
        <w:t>Članak 1. – stavak 1. – točka 3. (nova)</w:t>
      </w:r>
      <w:r w:rsidRPr="00AB4B16">
        <w:rPr>
          <w:rStyle w:val="HideTWBExt"/>
        </w:rPr>
        <w:t>&lt;/Article&gt;</w:t>
      </w:r>
    </w:p>
    <w:p w14:paraId="484B78D1"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1266D5C0" w14:textId="77777777" w:rsidR="002E7EF6" w:rsidRPr="00AB4B16" w:rsidRDefault="002E7EF6" w:rsidP="002E7EF6">
      <w:r w:rsidRPr="00AB4B16">
        <w:rPr>
          <w:rStyle w:val="HideTWBExt"/>
        </w:rPr>
        <w:t>&lt;Article2&gt;</w:t>
      </w:r>
      <w:r w:rsidRPr="00AB4B16">
        <w:t>Članak 11. – stavak 1. – točka e (nova)</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6C4B3B85" w14:textId="77777777" w:rsidTr="00A90A43">
        <w:trPr>
          <w:jc w:val="center"/>
        </w:trPr>
        <w:tc>
          <w:tcPr>
            <w:tcW w:w="9752" w:type="dxa"/>
            <w:gridSpan w:val="2"/>
          </w:tcPr>
          <w:p w14:paraId="0E22E8D7" w14:textId="77777777" w:rsidR="002E7EF6" w:rsidRPr="00AB4B16" w:rsidRDefault="002E7EF6" w:rsidP="00A90A43">
            <w:pPr>
              <w:keepNext/>
            </w:pPr>
          </w:p>
        </w:tc>
      </w:tr>
      <w:tr w:rsidR="002E7EF6" w:rsidRPr="00AB4B16" w14:paraId="1159DB02" w14:textId="77777777" w:rsidTr="00A90A43">
        <w:trPr>
          <w:jc w:val="center"/>
        </w:trPr>
        <w:tc>
          <w:tcPr>
            <w:tcW w:w="4876" w:type="dxa"/>
            <w:hideMark/>
          </w:tcPr>
          <w:p w14:paraId="1D375F18"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7047E645" w14:textId="77777777" w:rsidR="002E7EF6" w:rsidRPr="00AB4B16" w:rsidRDefault="002E7EF6" w:rsidP="00A90A43">
            <w:pPr>
              <w:keepNext/>
              <w:spacing w:after="240"/>
              <w:jc w:val="center"/>
              <w:rPr>
                <w:i/>
              </w:rPr>
            </w:pPr>
            <w:r w:rsidRPr="00AB4B16">
              <w:rPr>
                <w:i/>
              </w:rPr>
              <w:t>Izmjena</w:t>
            </w:r>
          </w:p>
        </w:tc>
      </w:tr>
      <w:tr w:rsidR="002E7EF6" w:rsidRPr="00AB4B16" w14:paraId="34A185F3" w14:textId="77777777" w:rsidTr="00A90A43">
        <w:trPr>
          <w:jc w:val="center"/>
        </w:trPr>
        <w:tc>
          <w:tcPr>
            <w:tcW w:w="4876" w:type="dxa"/>
          </w:tcPr>
          <w:p w14:paraId="3F338B9B" w14:textId="77777777" w:rsidR="002E7EF6" w:rsidRPr="00AB4B16" w:rsidRDefault="002E7EF6" w:rsidP="00A90A43">
            <w:pPr>
              <w:spacing w:after="120"/>
            </w:pPr>
          </w:p>
        </w:tc>
        <w:tc>
          <w:tcPr>
            <w:tcW w:w="4876" w:type="dxa"/>
            <w:hideMark/>
          </w:tcPr>
          <w:p w14:paraId="377F95C5" w14:textId="77777777" w:rsidR="002E7EF6" w:rsidRPr="00AB4B16" w:rsidRDefault="002E7EF6" w:rsidP="00A90A43">
            <w:pPr>
              <w:spacing w:after="120"/>
            </w:pPr>
            <w:r w:rsidRPr="00AB4B16">
              <w:rPr>
                <w:b/>
                <w:i/>
              </w:rPr>
              <w:t>(e)</w:t>
            </w:r>
            <w:r w:rsidRPr="00AB4B16">
              <w:rPr>
                <w:b/>
                <w:i/>
              </w:rPr>
              <w:tab/>
              <w:t>procijenjenu razinu neto uklanjanja na razini Unije u odnosu na ciljeve ove Uredbe. Ako Komisija utvrdi da se procijenjena razina neto prirodnih uklanjanja za 2040. znatno razlikuje od onoga što bi bilo potrebno za postizanje prijelaznog cilja za 2040., među ostalim zbog prirodnih nepogoda, Komisija prema potrebi predlaže mjere na razini Unije, uključujući, ako je potrebno, prilagodbu prijelaznog cilja za 2040. koja odgovara potencijalnim nedostacima i unutar je granica tih nedostataka, i osigurava da mogući nedostaci ne budu na štetu drugih gospodarskih sektora;</w:t>
            </w:r>
          </w:p>
        </w:tc>
      </w:tr>
    </w:tbl>
    <w:p w14:paraId="339C9DE2" w14:textId="77777777" w:rsidR="002E7EF6" w:rsidRPr="00AB4B16" w:rsidRDefault="002E7EF6" w:rsidP="002E7EF6">
      <w:r w:rsidRPr="00AB4B16">
        <w:rPr>
          <w:rStyle w:val="HideTWBExt"/>
        </w:rPr>
        <w:t>&lt;/Amend&gt;</w:t>
      </w:r>
    </w:p>
    <w:p w14:paraId="1A61C271"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37</w:t>
      </w:r>
      <w:r w:rsidRPr="00AB4B16">
        <w:rPr>
          <w:rStyle w:val="HideTWBExt"/>
        </w:rPr>
        <w:t>&lt;/NumAm&gt;</w:t>
      </w:r>
    </w:p>
    <w:p w14:paraId="336D2CA3" w14:textId="77777777" w:rsidR="002E7EF6" w:rsidRPr="00AB4B16" w:rsidRDefault="002E7EF6" w:rsidP="002E7EF6"/>
    <w:p w14:paraId="7E563CE8"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4D6B8C5D" w14:textId="77777777" w:rsidR="002E7EF6" w:rsidRPr="00AB4B16" w:rsidRDefault="002E7EF6" w:rsidP="002E7EF6">
      <w:pPr>
        <w:rPr>
          <w:b/>
        </w:rPr>
      </w:pPr>
      <w:r w:rsidRPr="00AB4B16">
        <w:rPr>
          <w:rStyle w:val="HideTWBExt"/>
        </w:rPr>
        <w:t>&lt;Article&gt;</w:t>
      </w:r>
      <w:r w:rsidRPr="00AB4B16">
        <w:rPr>
          <w:b/>
        </w:rPr>
        <w:t>Članak 1. – stavak 1. – točka 3. (nova)</w:t>
      </w:r>
      <w:r w:rsidRPr="00AB4B16">
        <w:rPr>
          <w:rStyle w:val="HideTWBExt"/>
        </w:rPr>
        <w:t>&lt;/Article&gt;</w:t>
      </w:r>
    </w:p>
    <w:p w14:paraId="31F49DD5"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1057CA40" w14:textId="77777777" w:rsidR="002E7EF6" w:rsidRPr="00AB4B16" w:rsidRDefault="002E7EF6" w:rsidP="002E7EF6">
      <w:r w:rsidRPr="00AB4B16">
        <w:rPr>
          <w:rStyle w:val="HideTWBExt"/>
        </w:rPr>
        <w:t>&lt;Article2&gt;</w:t>
      </w:r>
      <w:r w:rsidRPr="00AB4B16">
        <w:t>Članak 11. – stavak 1. – točka f (nova)</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1D38E2A4" w14:textId="77777777" w:rsidTr="00A90A43">
        <w:trPr>
          <w:jc w:val="center"/>
        </w:trPr>
        <w:tc>
          <w:tcPr>
            <w:tcW w:w="9752" w:type="dxa"/>
            <w:gridSpan w:val="2"/>
          </w:tcPr>
          <w:p w14:paraId="12F6B2DF" w14:textId="77777777" w:rsidR="002E7EF6" w:rsidRPr="00AB4B16" w:rsidRDefault="002E7EF6" w:rsidP="00A90A43">
            <w:pPr>
              <w:keepNext/>
            </w:pPr>
          </w:p>
        </w:tc>
      </w:tr>
      <w:tr w:rsidR="002E7EF6" w:rsidRPr="00AB4B16" w14:paraId="5EFB24CE" w14:textId="77777777" w:rsidTr="00A90A43">
        <w:trPr>
          <w:jc w:val="center"/>
        </w:trPr>
        <w:tc>
          <w:tcPr>
            <w:tcW w:w="4876" w:type="dxa"/>
            <w:hideMark/>
          </w:tcPr>
          <w:p w14:paraId="2A5B67F3"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0FAF9BDD" w14:textId="77777777" w:rsidR="002E7EF6" w:rsidRPr="00AB4B16" w:rsidRDefault="002E7EF6" w:rsidP="00A90A43">
            <w:pPr>
              <w:keepNext/>
              <w:spacing w:after="240"/>
              <w:jc w:val="center"/>
              <w:rPr>
                <w:i/>
              </w:rPr>
            </w:pPr>
            <w:r w:rsidRPr="00AB4B16">
              <w:rPr>
                <w:i/>
              </w:rPr>
              <w:t>Izmjena</w:t>
            </w:r>
          </w:p>
        </w:tc>
      </w:tr>
      <w:tr w:rsidR="002E7EF6" w:rsidRPr="00AB4B16" w14:paraId="397F225C" w14:textId="77777777" w:rsidTr="00A90A43">
        <w:trPr>
          <w:jc w:val="center"/>
        </w:trPr>
        <w:tc>
          <w:tcPr>
            <w:tcW w:w="4876" w:type="dxa"/>
          </w:tcPr>
          <w:p w14:paraId="63BFE387" w14:textId="77777777" w:rsidR="002E7EF6" w:rsidRPr="00AB4B16" w:rsidRDefault="002E7EF6" w:rsidP="00A90A43">
            <w:pPr>
              <w:spacing w:after="120"/>
            </w:pPr>
          </w:p>
        </w:tc>
        <w:tc>
          <w:tcPr>
            <w:tcW w:w="4876" w:type="dxa"/>
            <w:hideMark/>
          </w:tcPr>
          <w:p w14:paraId="53889313" w14:textId="77777777" w:rsidR="002E7EF6" w:rsidRPr="00AB4B16" w:rsidRDefault="002E7EF6" w:rsidP="00A90A43">
            <w:pPr>
              <w:spacing w:after="120"/>
            </w:pPr>
            <w:r w:rsidRPr="00AB4B16">
              <w:rPr>
                <w:b/>
                <w:i/>
              </w:rPr>
              <w:t>(f)</w:t>
            </w:r>
            <w:r w:rsidRPr="00AB4B16">
              <w:rPr>
                <w:b/>
                <w:i/>
              </w:rPr>
              <w:tab/>
              <w:t>napredak u ostvarenju prijelaznih ciljeva utvrđenih u ovoj Uredbi.</w:t>
            </w:r>
          </w:p>
        </w:tc>
      </w:tr>
    </w:tbl>
    <w:p w14:paraId="5D55F0D2" w14:textId="77777777" w:rsidR="002E7EF6" w:rsidRPr="00AB4B16" w:rsidRDefault="002E7EF6" w:rsidP="002E7EF6">
      <w:r w:rsidRPr="00AB4B16">
        <w:rPr>
          <w:rStyle w:val="HideTWBExt"/>
        </w:rPr>
        <w:t>&lt;/Amend&gt;</w:t>
      </w:r>
    </w:p>
    <w:p w14:paraId="45049A7B"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38</w:t>
      </w:r>
      <w:r w:rsidRPr="00AB4B16">
        <w:rPr>
          <w:rStyle w:val="HideTWBExt"/>
        </w:rPr>
        <w:t>&lt;/NumAm&gt;</w:t>
      </w:r>
    </w:p>
    <w:p w14:paraId="5CA733A1" w14:textId="77777777" w:rsidR="002E7EF6" w:rsidRPr="00AB4B16" w:rsidRDefault="002E7EF6" w:rsidP="002E7EF6"/>
    <w:p w14:paraId="15748441"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32026025" w14:textId="77777777" w:rsidR="002E7EF6" w:rsidRPr="00AB4B16" w:rsidRDefault="002E7EF6" w:rsidP="002E7EF6">
      <w:pPr>
        <w:rPr>
          <w:b/>
        </w:rPr>
      </w:pPr>
      <w:r w:rsidRPr="00AB4B16">
        <w:rPr>
          <w:rStyle w:val="HideTWBExt"/>
        </w:rPr>
        <w:t>&lt;Article&gt;</w:t>
      </w:r>
      <w:r w:rsidRPr="00AB4B16">
        <w:rPr>
          <w:b/>
        </w:rPr>
        <w:t>Članak 1. – stavak 1. – točka 3. (nova)</w:t>
      </w:r>
      <w:r w:rsidRPr="00AB4B16">
        <w:rPr>
          <w:rStyle w:val="HideTWBExt"/>
        </w:rPr>
        <w:t>&lt;/Article&gt;</w:t>
      </w:r>
    </w:p>
    <w:p w14:paraId="202F3D91"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4F599A26" w14:textId="77777777" w:rsidR="002E7EF6" w:rsidRPr="00AB4B16" w:rsidRDefault="002E7EF6" w:rsidP="002E7EF6">
      <w:r w:rsidRPr="00AB4B16">
        <w:rPr>
          <w:rStyle w:val="HideTWBExt"/>
        </w:rPr>
        <w:t>&lt;Article2&gt;</w:t>
      </w:r>
      <w:r w:rsidRPr="00AB4B16">
        <w:t>Članak 11. – stavak 1. – točka g (nova)</w:t>
      </w:r>
      <w:r w:rsidRPr="00AB4B1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0BDD9120" w14:textId="77777777" w:rsidTr="00A90A43">
        <w:trPr>
          <w:jc w:val="center"/>
        </w:trPr>
        <w:tc>
          <w:tcPr>
            <w:tcW w:w="9752" w:type="dxa"/>
            <w:gridSpan w:val="2"/>
          </w:tcPr>
          <w:p w14:paraId="3B7B7FAB" w14:textId="77777777" w:rsidR="002E7EF6" w:rsidRPr="00AB4B16" w:rsidRDefault="002E7EF6" w:rsidP="00A90A43">
            <w:pPr>
              <w:keepNext/>
            </w:pPr>
          </w:p>
        </w:tc>
      </w:tr>
      <w:tr w:rsidR="002E7EF6" w:rsidRPr="00AB4B16" w14:paraId="11C9FC5F" w14:textId="77777777" w:rsidTr="00A90A43">
        <w:trPr>
          <w:jc w:val="center"/>
        </w:trPr>
        <w:tc>
          <w:tcPr>
            <w:tcW w:w="4876" w:type="dxa"/>
            <w:hideMark/>
          </w:tcPr>
          <w:p w14:paraId="4E152F79"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1DCB0D4D" w14:textId="77777777" w:rsidR="002E7EF6" w:rsidRPr="00AB4B16" w:rsidRDefault="002E7EF6" w:rsidP="00A90A43">
            <w:pPr>
              <w:keepNext/>
              <w:spacing w:after="240"/>
              <w:jc w:val="center"/>
              <w:rPr>
                <w:i/>
              </w:rPr>
            </w:pPr>
            <w:r w:rsidRPr="00AB4B16">
              <w:rPr>
                <w:i/>
              </w:rPr>
              <w:t>Izmjena</w:t>
            </w:r>
          </w:p>
        </w:tc>
      </w:tr>
      <w:tr w:rsidR="002E7EF6" w:rsidRPr="00AB4B16" w14:paraId="00FEA3DE" w14:textId="77777777" w:rsidTr="00A90A43">
        <w:trPr>
          <w:jc w:val="center"/>
        </w:trPr>
        <w:tc>
          <w:tcPr>
            <w:tcW w:w="4876" w:type="dxa"/>
          </w:tcPr>
          <w:p w14:paraId="0CE3813C" w14:textId="77777777" w:rsidR="002E7EF6" w:rsidRPr="00AB4B16" w:rsidRDefault="002E7EF6" w:rsidP="00A90A43">
            <w:pPr>
              <w:spacing w:after="120"/>
            </w:pPr>
          </w:p>
        </w:tc>
        <w:tc>
          <w:tcPr>
            <w:tcW w:w="4876" w:type="dxa"/>
            <w:hideMark/>
          </w:tcPr>
          <w:p w14:paraId="0EE1A188" w14:textId="77777777" w:rsidR="002E7EF6" w:rsidRPr="00AB4B16" w:rsidRDefault="002E7EF6" w:rsidP="00A90A43">
            <w:pPr>
              <w:spacing w:after="120"/>
            </w:pPr>
            <w:r w:rsidRPr="00AB4B16">
              <w:rPr>
                <w:b/>
                <w:i/>
              </w:rPr>
              <w:t>(g)</w:t>
            </w:r>
            <w:r w:rsidRPr="00AB4B16">
              <w:rPr>
                <w:b/>
                <w:i/>
              </w:rPr>
              <w:tab/>
              <w:t>fleksibilnost za države članice da upotrebljavaju visokokvalitetne međunarodne jedinice kako bi ispunile do 5 % svojih ciljeva za razdoblje nakon 2030. i napora u sektorima koji nisu regulirani ETS-om EU-a.</w:t>
            </w:r>
          </w:p>
        </w:tc>
      </w:tr>
    </w:tbl>
    <w:p w14:paraId="43E13DBC" w14:textId="77777777" w:rsidR="002E7EF6" w:rsidRPr="00AB4B16" w:rsidRDefault="002E7EF6" w:rsidP="002E7EF6">
      <w:r w:rsidRPr="00AB4B16">
        <w:rPr>
          <w:rStyle w:val="HideTWBExt"/>
        </w:rPr>
        <w:t>&lt;/Amend&gt;</w:t>
      </w:r>
    </w:p>
    <w:p w14:paraId="330A3715"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39</w:t>
      </w:r>
      <w:r w:rsidRPr="00AB4B16">
        <w:rPr>
          <w:rStyle w:val="HideTWBExt"/>
        </w:rPr>
        <w:t>&lt;/NumAm&gt;</w:t>
      </w:r>
    </w:p>
    <w:p w14:paraId="29EFE125" w14:textId="77777777" w:rsidR="002E7EF6" w:rsidRPr="00AB4B16" w:rsidRDefault="002E7EF6" w:rsidP="002E7EF6"/>
    <w:p w14:paraId="729D0AFA"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0DBAFE0D" w14:textId="77777777" w:rsidR="002E7EF6" w:rsidRPr="00AB4B16" w:rsidRDefault="002E7EF6" w:rsidP="002E7EF6">
      <w:pPr>
        <w:rPr>
          <w:b/>
        </w:rPr>
      </w:pPr>
      <w:r w:rsidRPr="00AB4B16">
        <w:rPr>
          <w:rStyle w:val="HideTWBExt"/>
        </w:rPr>
        <w:t>&lt;Article&gt;</w:t>
      </w:r>
      <w:r w:rsidRPr="00AB4B16">
        <w:rPr>
          <w:b/>
        </w:rPr>
        <w:t>Članak 1. – stavak 1. – točka 4. (nova)</w:t>
      </w:r>
      <w:r w:rsidRPr="00AB4B16">
        <w:rPr>
          <w:rStyle w:val="HideTWBExt"/>
        </w:rPr>
        <w:t>&lt;/Article&gt;</w:t>
      </w:r>
    </w:p>
    <w:p w14:paraId="59B0FB7C" w14:textId="77777777" w:rsidR="002E7EF6" w:rsidRPr="00AB4B16" w:rsidRDefault="002E7EF6" w:rsidP="002E7EF6">
      <w:pPr>
        <w:keepNext/>
      </w:pPr>
      <w:r w:rsidRPr="00AB4B16">
        <w:rPr>
          <w:rStyle w:val="HideTWBExt"/>
        </w:rPr>
        <w:t>&lt;DocAmend2&gt;</w:t>
      </w:r>
      <w:r w:rsidRPr="00AB4B16">
        <w:t>Uredba (EU) 2021/1119</w:t>
      </w:r>
      <w:r w:rsidRPr="00AB4B16">
        <w:rPr>
          <w:rStyle w:val="HideTWBExt"/>
        </w:rPr>
        <w:t>&lt;/DocAmend2&gt;</w:t>
      </w:r>
    </w:p>
    <w:p w14:paraId="75AC97D0" w14:textId="77777777" w:rsidR="002E7EF6" w:rsidRPr="00AB4B16" w:rsidRDefault="002E7EF6" w:rsidP="002E7EF6">
      <w:r w:rsidRPr="00AB4B16">
        <w:rPr>
          <w:rStyle w:val="HideTWBExt"/>
        </w:rPr>
        <w:t>&lt;Article2&gt;</w:t>
      </w:r>
      <w:r w:rsidRPr="00AB4B16">
        <w:t>Članak 11. – stavak 2.</w:t>
      </w:r>
      <w:r w:rsidRPr="00AB4B1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02029A0A" w14:textId="77777777" w:rsidTr="00A90A43">
        <w:trPr>
          <w:jc w:val="center"/>
        </w:trPr>
        <w:tc>
          <w:tcPr>
            <w:tcW w:w="9752" w:type="dxa"/>
            <w:gridSpan w:val="2"/>
          </w:tcPr>
          <w:p w14:paraId="7949099C" w14:textId="77777777" w:rsidR="002E7EF6" w:rsidRPr="00AB4B16" w:rsidRDefault="002E7EF6" w:rsidP="00A90A43">
            <w:pPr>
              <w:keepNext/>
            </w:pPr>
          </w:p>
        </w:tc>
      </w:tr>
      <w:tr w:rsidR="002E7EF6" w:rsidRPr="00AB4B16" w14:paraId="0E9E79D6" w14:textId="77777777" w:rsidTr="00A90A43">
        <w:trPr>
          <w:jc w:val="center"/>
        </w:trPr>
        <w:tc>
          <w:tcPr>
            <w:tcW w:w="4876" w:type="dxa"/>
            <w:hideMark/>
          </w:tcPr>
          <w:p w14:paraId="38DC288E" w14:textId="77777777" w:rsidR="002E7EF6" w:rsidRPr="00AB4B16" w:rsidRDefault="002E7EF6" w:rsidP="00A90A43">
            <w:pPr>
              <w:keepNext/>
              <w:spacing w:after="240"/>
              <w:jc w:val="center"/>
              <w:rPr>
                <w:i/>
              </w:rPr>
            </w:pPr>
            <w:r w:rsidRPr="00AB4B16">
              <w:rPr>
                <w:i/>
              </w:rPr>
              <w:t>Tekst na snazi</w:t>
            </w:r>
          </w:p>
        </w:tc>
        <w:tc>
          <w:tcPr>
            <w:tcW w:w="4876" w:type="dxa"/>
            <w:hideMark/>
          </w:tcPr>
          <w:p w14:paraId="710CAEE5" w14:textId="77777777" w:rsidR="002E7EF6" w:rsidRPr="00AB4B16" w:rsidRDefault="002E7EF6" w:rsidP="00A90A43">
            <w:pPr>
              <w:keepNext/>
              <w:spacing w:after="240"/>
              <w:jc w:val="center"/>
              <w:rPr>
                <w:i/>
              </w:rPr>
            </w:pPr>
            <w:r w:rsidRPr="00AB4B16">
              <w:rPr>
                <w:i/>
              </w:rPr>
              <w:t>Izmjena</w:t>
            </w:r>
          </w:p>
        </w:tc>
      </w:tr>
      <w:tr w:rsidR="002E7EF6" w:rsidRPr="00AB4B16" w14:paraId="54E3E7CD" w14:textId="77777777" w:rsidTr="00A90A43">
        <w:trPr>
          <w:jc w:val="center"/>
        </w:trPr>
        <w:tc>
          <w:tcPr>
            <w:tcW w:w="4876" w:type="dxa"/>
          </w:tcPr>
          <w:p w14:paraId="70B4B6EB" w14:textId="77777777" w:rsidR="002E7EF6" w:rsidRPr="00AB4B16" w:rsidRDefault="002E7EF6" w:rsidP="00A90A43">
            <w:pPr>
              <w:spacing w:after="120"/>
            </w:pPr>
          </w:p>
        </w:tc>
        <w:tc>
          <w:tcPr>
            <w:tcW w:w="4876" w:type="dxa"/>
            <w:hideMark/>
          </w:tcPr>
          <w:p w14:paraId="5FDA4DB4" w14:textId="77777777" w:rsidR="002E7EF6" w:rsidRPr="00AB4B16" w:rsidRDefault="002E7EF6" w:rsidP="00A90A43">
            <w:pPr>
              <w:spacing w:after="120"/>
            </w:pPr>
            <w:r w:rsidRPr="00AB4B16">
              <w:rPr>
                <w:b/>
                <w:i/>
              </w:rPr>
              <w:t>(4)</w:t>
            </w:r>
            <w:r w:rsidRPr="00AB4B16">
              <w:rPr>
                <w:b/>
                <w:i/>
              </w:rPr>
              <w:tab/>
              <w:t>u članku 11. drugi stavak zamjenjuje se sljedećim:</w:t>
            </w:r>
          </w:p>
        </w:tc>
      </w:tr>
      <w:tr w:rsidR="002E7EF6" w:rsidRPr="00AB4B16" w14:paraId="4C829B5F" w14:textId="77777777" w:rsidTr="00A90A43">
        <w:trPr>
          <w:jc w:val="center"/>
        </w:trPr>
        <w:tc>
          <w:tcPr>
            <w:tcW w:w="4876" w:type="dxa"/>
            <w:hideMark/>
          </w:tcPr>
          <w:p w14:paraId="46409583" w14:textId="77777777" w:rsidR="002E7EF6" w:rsidRPr="00AB4B16" w:rsidRDefault="002E7EF6" w:rsidP="00A90A43">
            <w:pPr>
              <w:spacing w:after="120"/>
            </w:pPr>
            <w:r w:rsidRPr="00AB4B16">
              <w:rPr>
                <w:b/>
                <w:i/>
              </w:rPr>
              <w:t>Izvješće</w:t>
            </w:r>
            <w:r w:rsidRPr="00AB4B16">
              <w:t xml:space="preserve"> Komisije prema potrebi </w:t>
            </w:r>
            <w:r w:rsidRPr="00AB4B16">
              <w:rPr>
                <w:b/>
                <w:i/>
              </w:rPr>
              <w:t>može biti popraćeno zakonodavnim prijedlozima</w:t>
            </w:r>
            <w:r w:rsidRPr="00AB4B16">
              <w:t xml:space="preserve"> za </w:t>
            </w:r>
            <w:r w:rsidRPr="00AB4B16">
              <w:rPr>
                <w:b/>
                <w:i/>
              </w:rPr>
              <w:t>izmjenu</w:t>
            </w:r>
            <w:r w:rsidRPr="00AB4B16">
              <w:t xml:space="preserve"> ove Uredbe.</w:t>
            </w:r>
          </w:p>
        </w:tc>
        <w:tc>
          <w:tcPr>
            <w:tcW w:w="4876" w:type="dxa"/>
            <w:hideMark/>
          </w:tcPr>
          <w:p w14:paraId="36B4ADF7" w14:textId="77777777" w:rsidR="002E7EF6" w:rsidRPr="00AB4B16" w:rsidRDefault="002E7EF6" w:rsidP="00A90A43">
            <w:pPr>
              <w:spacing w:after="120"/>
            </w:pPr>
            <w:r w:rsidRPr="00AB4B16">
              <w:rPr>
                <w:b/>
                <w:i/>
              </w:rPr>
              <w:t>„Izvješću</w:t>
            </w:r>
            <w:r w:rsidRPr="00AB4B16">
              <w:t xml:space="preserve"> Komisije prema potrebi </w:t>
            </w:r>
            <w:r w:rsidRPr="00AB4B16">
              <w:rPr>
                <w:b/>
                <w:i/>
              </w:rPr>
              <w:t>se prilažu zakonodavni prijedlozi za reviziju ove Uredbe, uključujući prijelazni cilj za 2040., i dodatne mjere</w:t>
            </w:r>
            <w:r w:rsidRPr="00AB4B16">
              <w:t xml:space="preserve"> za </w:t>
            </w:r>
            <w:r w:rsidRPr="00AB4B16">
              <w:rPr>
                <w:b/>
                <w:i/>
              </w:rPr>
              <w:t>jačanje inicijativa povezanih s poticajnim okvirom kojima se podupire kontinuirana učinkovita provedba</w:t>
            </w:r>
            <w:r w:rsidRPr="00AB4B16">
              <w:t xml:space="preserve"> ove Uredbe</w:t>
            </w:r>
            <w:r w:rsidRPr="00AB4B16">
              <w:rPr>
                <w:b/>
                <w:i/>
              </w:rPr>
              <w:t>, u skladu s člankom 4</w:t>
            </w:r>
            <w:r w:rsidRPr="00AB4B16">
              <w:t>.</w:t>
            </w:r>
            <w:r w:rsidRPr="00AB4B16">
              <w:rPr>
                <w:b/>
                <w:i/>
              </w:rPr>
              <w:t xml:space="preserve"> stavkom 5., te osigurava konkurentnost, blagostanje i socijalna kohezija EU-a.”</w:t>
            </w:r>
          </w:p>
        </w:tc>
      </w:tr>
    </w:tbl>
    <w:p w14:paraId="1C558933" w14:textId="77777777" w:rsidR="002E7EF6" w:rsidRPr="00AB4B16" w:rsidRDefault="002E7EF6" w:rsidP="002E7EF6">
      <w:r w:rsidRPr="00AB4B16">
        <w:rPr>
          <w:rStyle w:val="HideTWBExt"/>
        </w:rPr>
        <w:t>&lt;/Amend&gt;</w:t>
      </w:r>
    </w:p>
    <w:p w14:paraId="187D22DA" w14:textId="77777777" w:rsidR="002E7EF6" w:rsidRPr="00AB4B16" w:rsidRDefault="002E7EF6" w:rsidP="002E7EF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AB4B16">
        <w:rPr>
          <w:rStyle w:val="HideTWBExt"/>
        </w:rPr>
        <w:t>&lt;Amend&gt;</w:t>
      </w:r>
      <w:r w:rsidRPr="00AB4B16">
        <w:rPr>
          <w:b/>
        </w:rPr>
        <w:t>Amandman</w:t>
      </w:r>
      <w:r w:rsidRPr="00AB4B16">
        <w:rPr>
          <w:b/>
        </w:rPr>
        <w:tab/>
      </w:r>
      <w:r w:rsidRPr="00AB4B16">
        <w:rPr>
          <w:b/>
        </w:rPr>
        <w:tab/>
      </w:r>
      <w:r w:rsidRPr="00AB4B16">
        <w:rPr>
          <w:rStyle w:val="HideTWBExt"/>
        </w:rPr>
        <w:t>&lt;NumAm&gt;</w:t>
      </w:r>
      <w:r w:rsidRPr="00AB4B16">
        <w:rPr>
          <w:b/>
        </w:rPr>
        <w:t>40</w:t>
      </w:r>
      <w:r w:rsidRPr="00AB4B16">
        <w:rPr>
          <w:rStyle w:val="HideTWBExt"/>
        </w:rPr>
        <w:t>&lt;/NumAm&gt;</w:t>
      </w:r>
    </w:p>
    <w:p w14:paraId="13AEB6F3" w14:textId="77777777" w:rsidR="002E7EF6" w:rsidRPr="00AB4B16" w:rsidRDefault="002E7EF6" w:rsidP="002E7EF6"/>
    <w:p w14:paraId="30AD5322" w14:textId="77777777" w:rsidR="002E7EF6" w:rsidRPr="00AB4B16" w:rsidRDefault="002E7EF6" w:rsidP="002E7EF6">
      <w:pPr>
        <w:keepNext/>
        <w:rPr>
          <w:b/>
        </w:rPr>
      </w:pPr>
      <w:r w:rsidRPr="00AB4B16">
        <w:rPr>
          <w:rStyle w:val="HideTWBExt"/>
        </w:rPr>
        <w:t>&lt;DocAmend&gt;</w:t>
      </w:r>
      <w:r w:rsidRPr="00AB4B16">
        <w:rPr>
          <w:b/>
        </w:rPr>
        <w:t>Prijedlog uredbe</w:t>
      </w:r>
      <w:r w:rsidRPr="00AB4B16">
        <w:rPr>
          <w:rStyle w:val="HideTWBExt"/>
        </w:rPr>
        <w:t>&lt;/DocAmend&gt;</w:t>
      </w:r>
    </w:p>
    <w:p w14:paraId="045B0470" w14:textId="77777777" w:rsidR="002E7EF6" w:rsidRPr="00AB4B16" w:rsidRDefault="002E7EF6" w:rsidP="002E7EF6">
      <w:pPr>
        <w:rPr>
          <w:b/>
        </w:rPr>
      </w:pPr>
      <w:r w:rsidRPr="00AB4B16">
        <w:rPr>
          <w:rStyle w:val="HideTWBExt"/>
        </w:rPr>
        <w:t>&lt;Article&gt;</w:t>
      </w:r>
      <w:r w:rsidRPr="00AB4B16">
        <w:rPr>
          <w:b/>
        </w:rPr>
        <w:t>Članak 1.a (novi)</w:t>
      </w:r>
      <w:r w:rsidRPr="00AB4B1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7EF6" w:rsidRPr="00AB4B16" w14:paraId="7152EDA1" w14:textId="77777777" w:rsidTr="00A90A43">
        <w:trPr>
          <w:jc w:val="center"/>
        </w:trPr>
        <w:tc>
          <w:tcPr>
            <w:tcW w:w="9752" w:type="dxa"/>
            <w:gridSpan w:val="2"/>
          </w:tcPr>
          <w:p w14:paraId="32C6024C" w14:textId="77777777" w:rsidR="002E7EF6" w:rsidRPr="00AB4B16" w:rsidRDefault="002E7EF6" w:rsidP="00A90A43">
            <w:pPr>
              <w:keepNext/>
            </w:pPr>
          </w:p>
        </w:tc>
      </w:tr>
      <w:tr w:rsidR="002E7EF6" w:rsidRPr="00AB4B16" w14:paraId="05DCBE29" w14:textId="77777777" w:rsidTr="00A90A43">
        <w:trPr>
          <w:jc w:val="center"/>
        </w:trPr>
        <w:tc>
          <w:tcPr>
            <w:tcW w:w="4876" w:type="dxa"/>
            <w:hideMark/>
          </w:tcPr>
          <w:p w14:paraId="15733965" w14:textId="77777777" w:rsidR="002E7EF6" w:rsidRPr="00AB4B16" w:rsidRDefault="002E7EF6" w:rsidP="00A90A43">
            <w:pPr>
              <w:keepNext/>
              <w:spacing w:after="240"/>
              <w:jc w:val="center"/>
              <w:rPr>
                <w:i/>
              </w:rPr>
            </w:pPr>
            <w:r w:rsidRPr="00AB4B16">
              <w:rPr>
                <w:i/>
              </w:rPr>
              <w:t>Tekst koji je predložila Komisija</w:t>
            </w:r>
          </w:p>
        </w:tc>
        <w:tc>
          <w:tcPr>
            <w:tcW w:w="4876" w:type="dxa"/>
            <w:hideMark/>
          </w:tcPr>
          <w:p w14:paraId="006D8D92" w14:textId="77777777" w:rsidR="002E7EF6" w:rsidRPr="00AB4B16" w:rsidRDefault="002E7EF6" w:rsidP="00A90A43">
            <w:pPr>
              <w:keepNext/>
              <w:spacing w:after="240"/>
              <w:jc w:val="center"/>
              <w:rPr>
                <w:i/>
              </w:rPr>
            </w:pPr>
            <w:r w:rsidRPr="00AB4B16">
              <w:rPr>
                <w:i/>
              </w:rPr>
              <w:t>Izmjena</w:t>
            </w:r>
          </w:p>
        </w:tc>
      </w:tr>
      <w:tr w:rsidR="002E7EF6" w:rsidRPr="00AB4B16" w14:paraId="657533C4" w14:textId="77777777" w:rsidTr="00A90A43">
        <w:trPr>
          <w:jc w:val="center"/>
        </w:trPr>
        <w:tc>
          <w:tcPr>
            <w:tcW w:w="4876" w:type="dxa"/>
          </w:tcPr>
          <w:p w14:paraId="0077CD24" w14:textId="77777777" w:rsidR="002E7EF6" w:rsidRPr="00AB4B16" w:rsidRDefault="002E7EF6" w:rsidP="00A90A43">
            <w:pPr>
              <w:spacing w:after="120"/>
            </w:pPr>
          </w:p>
        </w:tc>
        <w:tc>
          <w:tcPr>
            <w:tcW w:w="4876" w:type="dxa"/>
            <w:hideMark/>
          </w:tcPr>
          <w:p w14:paraId="0F059D6E" w14:textId="77777777" w:rsidR="002E7EF6" w:rsidRPr="00AB4B16" w:rsidRDefault="002E7EF6" w:rsidP="00A90A43">
            <w:pPr>
              <w:spacing w:after="120"/>
              <w:jc w:val="center"/>
            </w:pPr>
            <w:r w:rsidRPr="00AB4B16">
              <w:rPr>
                <w:b/>
                <w:i/>
              </w:rPr>
              <w:t>Članak 1.a</w:t>
            </w:r>
          </w:p>
        </w:tc>
      </w:tr>
      <w:tr w:rsidR="002E7EF6" w:rsidRPr="00AB4B16" w14:paraId="7A79E4EB" w14:textId="77777777" w:rsidTr="00A90A43">
        <w:trPr>
          <w:jc w:val="center"/>
        </w:trPr>
        <w:tc>
          <w:tcPr>
            <w:tcW w:w="4876" w:type="dxa"/>
          </w:tcPr>
          <w:p w14:paraId="5C4FDFEC" w14:textId="77777777" w:rsidR="002E7EF6" w:rsidRPr="00AB4B16" w:rsidRDefault="002E7EF6" w:rsidP="00A90A43">
            <w:pPr>
              <w:spacing w:after="120"/>
            </w:pPr>
          </w:p>
        </w:tc>
        <w:tc>
          <w:tcPr>
            <w:tcW w:w="4876" w:type="dxa"/>
            <w:hideMark/>
          </w:tcPr>
          <w:p w14:paraId="7F4E50AC" w14:textId="77777777" w:rsidR="002E7EF6" w:rsidRPr="00AB4B16" w:rsidRDefault="002E7EF6" w:rsidP="00A90A43">
            <w:pPr>
              <w:spacing w:after="120"/>
              <w:jc w:val="center"/>
            </w:pPr>
            <w:r w:rsidRPr="00AB4B16">
              <w:rPr>
                <w:b/>
                <w:i/>
              </w:rPr>
              <w:t>Odgoda provedbe trgovanja emisijama za sektore zgrada, cestovnog prometa i dodatne sektore</w:t>
            </w:r>
          </w:p>
        </w:tc>
      </w:tr>
      <w:tr w:rsidR="002E7EF6" w:rsidRPr="00AB4B16" w14:paraId="7E44BD52" w14:textId="77777777" w:rsidTr="00A90A43">
        <w:trPr>
          <w:jc w:val="center"/>
        </w:trPr>
        <w:tc>
          <w:tcPr>
            <w:tcW w:w="4876" w:type="dxa"/>
          </w:tcPr>
          <w:p w14:paraId="3150171D" w14:textId="77777777" w:rsidR="002E7EF6" w:rsidRPr="00AB4B16" w:rsidRDefault="002E7EF6" w:rsidP="00A90A43">
            <w:pPr>
              <w:spacing w:after="120"/>
            </w:pPr>
          </w:p>
        </w:tc>
        <w:tc>
          <w:tcPr>
            <w:tcW w:w="4876" w:type="dxa"/>
            <w:hideMark/>
          </w:tcPr>
          <w:p w14:paraId="6893843B" w14:textId="77777777" w:rsidR="002E7EF6" w:rsidRPr="00AB4B16" w:rsidRDefault="002E7EF6" w:rsidP="00A90A43">
            <w:pPr>
              <w:spacing w:after="120"/>
            </w:pPr>
            <w:r w:rsidRPr="00AB4B16">
              <w:rPr>
                <w:b/>
                <w:i/>
              </w:rPr>
              <w:t xml:space="preserve">Provedba trgovanja emisijama za sektore zgrada, cestovnog prometa i dodatne sektore iz poglavlja </w:t>
            </w:r>
            <w:proofErr w:type="spellStart"/>
            <w:r w:rsidRPr="00AB4B16">
              <w:rPr>
                <w:b/>
                <w:i/>
              </w:rPr>
              <w:t>IV.a</w:t>
            </w:r>
            <w:proofErr w:type="spellEnd"/>
            <w:r w:rsidRPr="00AB4B16">
              <w:rPr>
                <w:b/>
                <w:i/>
              </w:rPr>
              <w:t xml:space="preserve"> Direktive 2003/87 odgađa se do 2028. Primjenjuju se pravila iz članka 30. točke (k) </w:t>
            </w:r>
            <w:proofErr w:type="spellStart"/>
            <w:r w:rsidRPr="00AB4B16">
              <w:rPr>
                <w:b/>
                <w:i/>
              </w:rPr>
              <w:t>podtočke</w:t>
            </w:r>
            <w:proofErr w:type="spellEnd"/>
            <w:r w:rsidRPr="00AB4B16">
              <w:rPr>
                <w:b/>
                <w:i/>
              </w:rPr>
              <w:t xml:space="preserve"> 2. točaka od (a) do (e) Direktive 2003/87. Odredbe članka 10.a stavka 8.b Direktive 2003/87 primjenjuju se i 2026.</w:t>
            </w:r>
          </w:p>
        </w:tc>
      </w:tr>
    </w:tbl>
    <w:p w14:paraId="2E1FF697" w14:textId="77777777" w:rsidR="002E7EF6" w:rsidRPr="00AB4B16" w:rsidRDefault="002E7EF6" w:rsidP="002E7EF6">
      <w:r w:rsidRPr="00AB4B16">
        <w:rPr>
          <w:rStyle w:val="HideTWBExt"/>
        </w:rPr>
        <w:t>&lt;/Amend&gt;&lt;/RepeatBlock-Amend&gt;</w:t>
      </w:r>
    </w:p>
    <w:p w14:paraId="1B43C5D1" w14:textId="77777777" w:rsidR="002E7EF6" w:rsidRPr="00AB4B16" w:rsidRDefault="002E7EF6" w:rsidP="002E7EF6"/>
    <w:p w14:paraId="27F8DF50" w14:textId="56E21792" w:rsidR="00E365E1" w:rsidRPr="00AB4B16" w:rsidRDefault="00E365E1" w:rsidP="00085688">
      <w:pPr>
        <w:pStyle w:val="PageHeading"/>
      </w:pPr>
    </w:p>
    <w:sectPr w:rsidR="00E365E1" w:rsidRPr="00AB4B16" w:rsidSect="00AB4B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638C5" w14:textId="77777777" w:rsidR="008B5DE4" w:rsidRPr="00AB4B16" w:rsidRDefault="008B5DE4">
      <w:r w:rsidRPr="00AB4B16">
        <w:separator/>
      </w:r>
    </w:p>
  </w:endnote>
  <w:endnote w:type="continuationSeparator" w:id="0">
    <w:p w14:paraId="57DAB700" w14:textId="77777777" w:rsidR="008B5DE4" w:rsidRPr="00AB4B16" w:rsidRDefault="008B5DE4">
      <w:r w:rsidRPr="00AB4B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D06EB" w14:textId="77777777" w:rsidR="00064002" w:rsidRPr="00AB4B1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0C7D" w14:textId="77777777" w:rsidR="00064002" w:rsidRPr="00AB4B1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20E72" w14:textId="77777777" w:rsidR="00064002" w:rsidRPr="00AB4B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92F8F" w14:textId="77777777" w:rsidR="008B5DE4" w:rsidRPr="00AB4B16" w:rsidRDefault="008B5DE4">
      <w:r w:rsidRPr="00AB4B16">
        <w:separator/>
      </w:r>
    </w:p>
  </w:footnote>
  <w:footnote w:type="continuationSeparator" w:id="0">
    <w:p w14:paraId="77D62E9D" w14:textId="77777777" w:rsidR="008B5DE4" w:rsidRPr="00AB4B16" w:rsidRDefault="008B5DE4">
      <w:r w:rsidRPr="00AB4B16">
        <w:continuationSeparator/>
      </w:r>
    </w:p>
  </w:footnote>
  <w:footnote w:id="1">
    <w:p w14:paraId="2CB5F5B1" w14:textId="62662302" w:rsidR="00401347" w:rsidRPr="007F6D4B" w:rsidRDefault="00401347">
      <w:pPr>
        <w:pStyle w:val="FootnoteText"/>
        <w:rPr>
          <w:sz w:val="24"/>
          <w:szCs w:val="24"/>
          <w:lang w:val="en-GB"/>
        </w:rPr>
      </w:pPr>
      <w:r>
        <w:rPr>
          <w:rStyle w:val="FootnoteReference"/>
        </w:rPr>
        <w:footnoteRef/>
      </w:r>
      <w:r>
        <w:t xml:space="preserve"> </w:t>
      </w:r>
      <w:r>
        <w:tab/>
      </w:r>
      <w:r w:rsidRPr="007F6D4B">
        <w:rPr>
          <w:sz w:val="24"/>
          <w:szCs w:val="24"/>
          <w:lang w:val="hr-HR"/>
        </w:rPr>
        <w:t xml:space="preserve">Predmet se vraća nadležnom odboru na </w:t>
      </w:r>
      <w:proofErr w:type="spellStart"/>
      <w:r w:rsidRPr="007F6D4B">
        <w:rPr>
          <w:sz w:val="24"/>
          <w:szCs w:val="24"/>
          <w:lang w:val="hr-HR"/>
        </w:rPr>
        <w:t>međuinstitucijske</w:t>
      </w:r>
      <w:proofErr w:type="spellEnd"/>
      <w:r w:rsidRPr="007F6D4B">
        <w:rPr>
          <w:sz w:val="24"/>
          <w:szCs w:val="24"/>
          <w:lang w:val="hr-HR"/>
        </w:rPr>
        <w:t xml:space="preserve"> pregovore u skladu s člankom 60. stavkom 4., četvrtim podstavkom </w:t>
      </w:r>
      <w:r w:rsidRPr="007F6D4B">
        <w:rPr>
          <w:sz w:val="24"/>
          <w:szCs w:val="24"/>
          <w:lang w:val="en-GB"/>
        </w:rPr>
        <w:t>(A10-0223/2025).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754C3" w14:textId="77777777" w:rsidR="00064002" w:rsidRPr="00AB4B1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9F0D9" w14:textId="77777777" w:rsidR="00064002" w:rsidRPr="00AB4B1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3A52A" w14:textId="77777777" w:rsidR="00064002" w:rsidRPr="00AB4B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3A7891"/>
    <w:multiLevelType w:val="hybridMultilevel"/>
    <w:tmpl w:val="2FDA46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061439636">
    <w:abstractNumId w:val="9"/>
  </w:num>
  <w:num w:numId="2" w16cid:durableId="56174315">
    <w:abstractNumId w:val="9"/>
  </w:num>
  <w:num w:numId="3" w16cid:durableId="1177696759">
    <w:abstractNumId w:val="7"/>
  </w:num>
  <w:num w:numId="4" w16cid:durableId="689528196">
    <w:abstractNumId w:val="7"/>
  </w:num>
  <w:num w:numId="5" w16cid:durableId="1678652243">
    <w:abstractNumId w:val="6"/>
  </w:num>
  <w:num w:numId="6" w16cid:durableId="15346982">
    <w:abstractNumId w:val="6"/>
  </w:num>
  <w:num w:numId="7" w16cid:durableId="175507115">
    <w:abstractNumId w:val="5"/>
  </w:num>
  <w:num w:numId="8" w16cid:durableId="1594506655">
    <w:abstractNumId w:val="5"/>
  </w:num>
  <w:num w:numId="9" w16cid:durableId="896284782">
    <w:abstractNumId w:val="4"/>
  </w:num>
  <w:num w:numId="10" w16cid:durableId="1910534436">
    <w:abstractNumId w:val="4"/>
  </w:num>
  <w:num w:numId="11" w16cid:durableId="1639802573">
    <w:abstractNumId w:val="8"/>
  </w:num>
  <w:num w:numId="12" w16cid:durableId="1721245125">
    <w:abstractNumId w:val="8"/>
  </w:num>
  <w:num w:numId="13" w16cid:durableId="558982958">
    <w:abstractNumId w:val="3"/>
  </w:num>
  <w:num w:numId="14" w16cid:durableId="684526887">
    <w:abstractNumId w:val="3"/>
  </w:num>
  <w:num w:numId="15" w16cid:durableId="1216770510">
    <w:abstractNumId w:val="2"/>
  </w:num>
  <w:num w:numId="16" w16cid:durableId="1504206270">
    <w:abstractNumId w:val="2"/>
  </w:num>
  <w:num w:numId="17" w16cid:durableId="575824001">
    <w:abstractNumId w:val="1"/>
  </w:num>
  <w:num w:numId="18" w16cid:durableId="1201287543">
    <w:abstractNumId w:val="1"/>
  </w:num>
  <w:num w:numId="19" w16cid:durableId="1256478914">
    <w:abstractNumId w:val="0"/>
  </w:num>
  <w:num w:numId="20" w16cid:durableId="1214384904">
    <w:abstractNumId w:val="0"/>
  </w:num>
  <w:num w:numId="21" w16cid:durableId="1551577023">
    <w:abstractNumId w:val="9"/>
  </w:num>
  <w:num w:numId="22" w16cid:durableId="1576087146">
    <w:abstractNumId w:val="7"/>
  </w:num>
  <w:num w:numId="23" w16cid:durableId="1871062701">
    <w:abstractNumId w:val="6"/>
  </w:num>
  <w:num w:numId="24" w16cid:durableId="1634366271">
    <w:abstractNumId w:val="5"/>
  </w:num>
  <w:num w:numId="25" w16cid:durableId="2145079090">
    <w:abstractNumId w:val="4"/>
  </w:num>
  <w:num w:numId="26" w16cid:durableId="508839624">
    <w:abstractNumId w:val="8"/>
  </w:num>
  <w:num w:numId="27" w16cid:durableId="289824572">
    <w:abstractNumId w:val="3"/>
  </w:num>
  <w:num w:numId="28" w16cid:durableId="1023020915">
    <w:abstractNumId w:val="2"/>
  </w:num>
  <w:num w:numId="29" w16cid:durableId="1198545855">
    <w:abstractNumId w:val="1"/>
  </w:num>
  <w:num w:numId="30" w16cid:durableId="450051352">
    <w:abstractNumId w:val="0"/>
  </w:num>
  <w:num w:numId="31" w16cid:durableId="932007551">
    <w:abstractNumId w:val="9"/>
  </w:num>
  <w:num w:numId="32" w16cid:durableId="756755945">
    <w:abstractNumId w:val="7"/>
  </w:num>
  <w:num w:numId="33" w16cid:durableId="2088381028">
    <w:abstractNumId w:val="6"/>
  </w:num>
  <w:num w:numId="34" w16cid:durableId="206836057">
    <w:abstractNumId w:val="5"/>
  </w:num>
  <w:num w:numId="35" w16cid:durableId="2096782291">
    <w:abstractNumId w:val="4"/>
  </w:num>
  <w:num w:numId="36" w16cid:durableId="169486797">
    <w:abstractNumId w:val="8"/>
  </w:num>
  <w:num w:numId="37" w16cid:durableId="1088309819">
    <w:abstractNumId w:val="3"/>
  </w:num>
  <w:num w:numId="38" w16cid:durableId="50033697">
    <w:abstractNumId w:val="2"/>
  </w:num>
  <w:num w:numId="39" w16cid:durableId="1979873537">
    <w:abstractNumId w:val="1"/>
  </w:num>
  <w:num w:numId="40" w16cid:durableId="621116394">
    <w:abstractNumId w:val="0"/>
  </w:num>
  <w:num w:numId="41" w16cid:durableId="650133823">
    <w:abstractNumId w:val="10"/>
  </w:num>
  <w:num w:numId="42" w16cid:durableId="1505440890">
    <w:abstractNumId w:val="10"/>
  </w:num>
  <w:num w:numId="43" w16cid:durableId="1151026053">
    <w:abstractNumId w:val="10"/>
  </w:num>
  <w:num w:numId="44" w16cid:durableId="224220040">
    <w:abstractNumId w:val="11"/>
  </w:num>
  <w:num w:numId="45" w16cid:durableId="851262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HR"/>
    <w:docVar w:name="dvnumam" w:val="68"/>
    <w:docVar w:name="dvpe" w:val="775.698"/>
    <w:docVar w:name="dvrapporteur" w:val="Izvjestitelj: "/>
    <w:docVar w:name="dvstar" w:val="***I"/>
    <w:docVar w:name="dvtitre" w:val="Zakonodavna rezolucija Europskog parlamenta od .... 2025. o Prijedlogu uredbe Europskog parlamenta i Vijeća o izmjeni Uredbe (EU) 2021/1119 o uspostavi okvira za postizanje klimatske neutralnosti(COM(2025)0524 – C10-0137/2025 – 2025/0524(COD))"/>
  </w:docVars>
  <w:rsids>
    <w:rsidRoot w:val="008B5DE4"/>
    <w:rsid w:val="00002272"/>
    <w:rsid w:val="00064002"/>
    <w:rsid w:val="000677B9"/>
    <w:rsid w:val="000831BA"/>
    <w:rsid w:val="00085688"/>
    <w:rsid w:val="000A42CC"/>
    <w:rsid w:val="000E7DD9"/>
    <w:rsid w:val="0010095E"/>
    <w:rsid w:val="00125B37"/>
    <w:rsid w:val="00187494"/>
    <w:rsid w:val="001F32AE"/>
    <w:rsid w:val="0024300B"/>
    <w:rsid w:val="002767FF"/>
    <w:rsid w:val="002B18FE"/>
    <w:rsid w:val="002B5493"/>
    <w:rsid w:val="002E7EF6"/>
    <w:rsid w:val="00343214"/>
    <w:rsid w:val="00361C00"/>
    <w:rsid w:val="00395FA1"/>
    <w:rsid w:val="003E15D4"/>
    <w:rsid w:val="0040134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49B0"/>
    <w:rsid w:val="006037C0"/>
    <w:rsid w:val="006122DF"/>
    <w:rsid w:val="00621C4C"/>
    <w:rsid w:val="006631B6"/>
    <w:rsid w:val="00680577"/>
    <w:rsid w:val="006F3CF8"/>
    <w:rsid w:val="006F74FA"/>
    <w:rsid w:val="00730A83"/>
    <w:rsid w:val="00731ADD"/>
    <w:rsid w:val="00734777"/>
    <w:rsid w:val="00747932"/>
    <w:rsid w:val="00751A4A"/>
    <w:rsid w:val="00755223"/>
    <w:rsid w:val="00756632"/>
    <w:rsid w:val="00762C74"/>
    <w:rsid w:val="00786EC0"/>
    <w:rsid w:val="007D1690"/>
    <w:rsid w:val="007E22AD"/>
    <w:rsid w:val="007F6D4B"/>
    <w:rsid w:val="00817416"/>
    <w:rsid w:val="00842779"/>
    <w:rsid w:val="00865F67"/>
    <w:rsid w:val="00881A7B"/>
    <w:rsid w:val="008840E5"/>
    <w:rsid w:val="00887B3E"/>
    <w:rsid w:val="008B5DE4"/>
    <w:rsid w:val="008C2AC6"/>
    <w:rsid w:val="00930C23"/>
    <w:rsid w:val="0093193B"/>
    <w:rsid w:val="009509D8"/>
    <w:rsid w:val="00950B64"/>
    <w:rsid w:val="00981893"/>
    <w:rsid w:val="00A1687D"/>
    <w:rsid w:val="00A43E52"/>
    <w:rsid w:val="00A4678D"/>
    <w:rsid w:val="00A778C7"/>
    <w:rsid w:val="00AB441E"/>
    <w:rsid w:val="00AB4B16"/>
    <w:rsid w:val="00AB6293"/>
    <w:rsid w:val="00AC232C"/>
    <w:rsid w:val="00AE0928"/>
    <w:rsid w:val="00AF3B82"/>
    <w:rsid w:val="00AF5575"/>
    <w:rsid w:val="00B12E95"/>
    <w:rsid w:val="00B22876"/>
    <w:rsid w:val="00B558F0"/>
    <w:rsid w:val="00BD48FE"/>
    <w:rsid w:val="00BD7BD8"/>
    <w:rsid w:val="00BE6ADC"/>
    <w:rsid w:val="00C05BFE"/>
    <w:rsid w:val="00C23CD4"/>
    <w:rsid w:val="00C61C0C"/>
    <w:rsid w:val="00C941CB"/>
    <w:rsid w:val="00CC2357"/>
    <w:rsid w:val="00CC35A3"/>
    <w:rsid w:val="00CF071A"/>
    <w:rsid w:val="00D0281F"/>
    <w:rsid w:val="00D058B8"/>
    <w:rsid w:val="00D56C11"/>
    <w:rsid w:val="00D834A0"/>
    <w:rsid w:val="00D872DF"/>
    <w:rsid w:val="00D91E21"/>
    <w:rsid w:val="00DA7FCD"/>
    <w:rsid w:val="00DC671F"/>
    <w:rsid w:val="00E365E1"/>
    <w:rsid w:val="00E820A4"/>
    <w:rsid w:val="00EA3E6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9F6D45"/>
  <w15:chartTrackingRefBased/>
  <w15:docId w15:val="{A976A320-C992-4BCF-8674-91C63D328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E7EF6"/>
    <w:rPr>
      <w:b/>
      <w:kern w:val="28"/>
      <w:sz w:val="28"/>
      <w:lang w:val="fr-FR" w:eastAsia="fr-FR"/>
    </w:rPr>
  </w:style>
  <w:style w:type="character" w:customStyle="1" w:styleId="Heading2Char">
    <w:name w:val="Heading 2 Char"/>
    <w:basedOn w:val="DefaultParagraphFont"/>
    <w:link w:val="Heading2"/>
    <w:semiHidden/>
    <w:rsid w:val="002E7EF6"/>
    <w:rPr>
      <w:sz w:val="24"/>
      <w:lang w:val="fr-FR" w:eastAsia="fr-FR"/>
    </w:rPr>
  </w:style>
  <w:style w:type="character" w:customStyle="1" w:styleId="Heading3Char">
    <w:name w:val="Heading 3 Char"/>
    <w:basedOn w:val="DefaultParagraphFont"/>
    <w:link w:val="Heading3"/>
    <w:semiHidden/>
    <w:rsid w:val="002E7EF6"/>
    <w:rPr>
      <w:rFonts w:ascii="Arial" w:hAnsi="Arial"/>
      <w:sz w:val="24"/>
      <w:lang w:val="fr-FR" w:eastAsia="fr-FR"/>
    </w:rPr>
  </w:style>
  <w:style w:type="character" w:customStyle="1" w:styleId="Heading4Char">
    <w:name w:val="Heading 4 Char"/>
    <w:basedOn w:val="DefaultParagraphFont"/>
    <w:link w:val="Heading4"/>
    <w:uiPriority w:val="9"/>
    <w:semiHidden/>
    <w:rsid w:val="002E7EF6"/>
    <w:rPr>
      <w:sz w:val="24"/>
      <w:lang w:val="en-US" w:eastAsia="fr-FR"/>
    </w:rPr>
  </w:style>
  <w:style w:type="character" w:customStyle="1" w:styleId="Heading5Char">
    <w:name w:val="Heading 5 Char"/>
    <w:basedOn w:val="DefaultParagraphFont"/>
    <w:link w:val="Heading5"/>
    <w:semiHidden/>
    <w:rsid w:val="002E7EF6"/>
    <w:rPr>
      <w:sz w:val="24"/>
      <w:lang w:val="en-US" w:eastAsia="fr-FR"/>
    </w:rPr>
  </w:style>
  <w:style w:type="character" w:customStyle="1" w:styleId="Heading6Char">
    <w:name w:val="Heading 6 Char"/>
    <w:basedOn w:val="DefaultParagraphFont"/>
    <w:link w:val="Heading6"/>
    <w:semiHidden/>
    <w:rsid w:val="002E7EF6"/>
    <w:rPr>
      <w:i/>
      <w:sz w:val="22"/>
      <w:lang w:val="hr-HR"/>
    </w:rPr>
  </w:style>
  <w:style w:type="character" w:customStyle="1" w:styleId="Heading7Char">
    <w:name w:val="Heading 7 Char"/>
    <w:basedOn w:val="DefaultParagraphFont"/>
    <w:link w:val="Heading7"/>
    <w:semiHidden/>
    <w:rsid w:val="002E7EF6"/>
    <w:rPr>
      <w:rFonts w:ascii="Arial" w:hAnsi="Arial"/>
      <w:sz w:val="24"/>
      <w:lang w:val="hr-HR"/>
    </w:rPr>
  </w:style>
  <w:style w:type="character" w:customStyle="1" w:styleId="Heading8Char">
    <w:name w:val="Heading 8 Char"/>
    <w:basedOn w:val="DefaultParagraphFont"/>
    <w:link w:val="Heading8"/>
    <w:semiHidden/>
    <w:rsid w:val="002E7EF6"/>
    <w:rPr>
      <w:rFonts w:ascii="Arial" w:hAnsi="Arial"/>
      <w:i/>
      <w:sz w:val="24"/>
      <w:lang w:val="hr-HR"/>
    </w:rPr>
  </w:style>
  <w:style w:type="character" w:customStyle="1" w:styleId="Heading9Char">
    <w:name w:val="Heading 9 Char"/>
    <w:basedOn w:val="DefaultParagraphFont"/>
    <w:link w:val="Heading9"/>
    <w:semiHidden/>
    <w:rsid w:val="002E7EF6"/>
    <w:rPr>
      <w:rFonts w:ascii="Arial" w:hAnsi="Arial"/>
      <w:b/>
      <w:i/>
      <w:sz w:val="18"/>
      <w:lang w:val="hr-HR"/>
    </w:rPr>
  </w:style>
  <w:style w:type="paragraph" w:customStyle="1" w:styleId="EPFooter2">
    <w:name w:val="EPFooter2"/>
    <w:basedOn w:val="Normal"/>
    <w:next w:val="Normal"/>
    <w:rsid w:val="002E7EF6"/>
    <w:pPr>
      <w:widowControl/>
      <w:tabs>
        <w:tab w:val="center" w:pos="4535"/>
        <w:tab w:val="right" w:pos="9921"/>
      </w:tabs>
      <w:ind w:left="-850" w:right="-850"/>
    </w:pPr>
    <w:rPr>
      <w:rFonts w:ascii="Arial" w:hAnsi="Arial" w:cs="Arial"/>
      <w:b/>
      <w:sz w:val="48"/>
    </w:rPr>
  </w:style>
  <w:style w:type="paragraph" w:styleId="TOCHeading">
    <w:name w:val="TOC Heading"/>
    <w:basedOn w:val="Normal"/>
    <w:next w:val="TOCPage"/>
    <w:uiPriority w:val="39"/>
    <w:qFormat/>
    <w:rsid w:val="002E7EF6"/>
    <w:pPr>
      <w:keepNext/>
      <w:spacing w:before="240" w:after="240"/>
      <w:jc w:val="center"/>
    </w:pPr>
    <w:rPr>
      <w:rFonts w:ascii="Arial" w:hAnsi="Arial"/>
      <w:b/>
    </w:rPr>
  </w:style>
  <w:style w:type="paragraph" w:customStyle="1" w:styleId="TOCPage">
    <w:name w:val="TOC Page"/>
    <w:basedOn w:val="Normal"/>
    <w:next w:val="TOC1"/>
    <w:rsid w:val="002E7EF6"/>
    <w:pPr>
      <w:keepNext/>
      <w:spacing w:after="240"/>
      <w:jc w:val="right"/>
    </w:pPr>
    <w:rPr>
      <w:rFonts w:ascii="Arial" w:hAnsi="Arial"/>
      <w:b/>
    </w:rPr>
  </w:style>
  <w:style w:type="paragraph" w:customStyle="1" w:styleId="Normal6a">
    <w:name w:val="Normal6a"/>
    <w:basedOn w:val="Normal"/>
    <w:rsid w:val="002E7EF6"/>
    <w:pPr>
      <w:spacing w:after="120"/>
    </w:pPr>
  </w:style>
  <w:style w:type="paragraph" w:customStyle="1" w:styleId="PageHeading">
    <w:name w:val="PageHeading"/>
    <w:basedOn w:val="Normal"/>
    <w:rsid w:val="002E7EF6"/>
    <w:pPr>
      <w:keepNext/>
      <w:spacing w:after="480"/>
      <w:jc w:val="center"/>
    </w:pPr>
    <w:rPr>
      <w:rFonts w:ascii="Arial" w:hAnsi="Arial" w:cs="Arial"/>
      <w:b/>
    </w:rPr>
  </w:style>
  <w:style w:type="paragraph" w:customStyle="1" w:styleId="NormalBold">
    <w:name w:val="NormalBold"/>
    <w:basedOn w:val="Normal"/>
    <w:link w:val="NormalBoldChar"/>
    <w:rsid w:val="002E7EF6"/>
    <w:rPr>
      <w:b/>
    </w:rPr>
  </w:style>
  <w:style w:type="paragraph" w:customStyle="1" w:styleId="NormalBold12a">
    <w:name w:val="NormalBold12a"/>
    <w:basedOn w:val="Normal"/>
    <w:rsid w:val="002E7EF6"/>
    <w:pPr>
      <w:spacing w:after="240"/>
    </w:pPr>
    <w:rPr>
      <w:b/>
    </w:rPr>
  </w:style>
  <w:style w:type="paragraph" w:customStyle="1" w:styleId="AmJustText">
    <w:name w:val="AmJustText"/>
    <w:basedOn w:val="Normal"/>
    <w:rsid w:val="002E7EF6"/>
    <w:pPr>
      <w:spacing w:after="240"/>
    </w:pPr>
    <w:rPr>
      <w:i/>
    </w:rPr>
  </w:style>
  <w:style w:type="paragraph" w:customStyle="1" w:styleId="NormalHanging12a">
    <w:name w:val="NormalHanging12a"/>
    <w:basedOn w:val="Normal"/>
    <w:rsid w:val="002E7EF6"/>
    <w:pPr>
      <w:spacing w:after="240"/>
      <w:ind w:left="567" w:hanging="567"/>
    </w:pPr>
  </w:style>
  <w:style w:type="paragraph" w:customStyle="1" w:styleId="CoverNormal24a">
    <w:name w:val="CoverNormal24a"/>
    <w:basedOn w:val="Normal"/>
    <w:rsid w:val="002E7EF6"/>
    <w:pPr>
      <w:spacing w:after="480"/>
      <w:ind w:left="1417"/>
    </w:pPr>
  </w:style>
  <w:style w:type="paragraph" w:customStyle="1" w:styleId="CoverNormal">
    <w:name w:val="CoverNormal"/>
    <w:basedOn w:val="Normal"/>
    <w:rsid w:val="002E7EF6"/>
    <w:pPr>
      <w:ind w:left="1418"/>
    </w:pPr>
  </w:style>
  <w:style w:type="paragraph" w:customStyle="1" w:styleId="AmCrossRef">
    <w:name w:val="AmCrossRef"/>
    <w:basedOn w:val="Normal"/>
    <w:rsid w:val="002E7EF6"/>
    <w:pPr>
      <w:spacing w:before="240" w:after="240"/>
      <w:jc w:val="center"/>
    </w:pPr>
    <w:rPr>
      <w:i/>
    </w:rPr>
  </w:style>
  <w:style w:type="paragraph" w:customStyle="1" w:styleId="AmJustTitle">
    <w:name w:val="AmJustTitle"/>
    <w:basedOn w:val="Normal"/>
    <w:next w:val="AmJustText"/>
    <w:rsid w:val="002E7EF6"/>
    <w:pPr>
      <w:keepNext/>
      <w:spacing w:before="240" w:after="240"/>
      <w:jc w:val="center"/>
    </w:pPr>
    <w:rPr>
      <w:i/>
    </w:rPr>
  </w:style>
  <w:style w:type="paragraph" w:customStyle="1" w:styleId="CoverReference">
    <w:name w:val="CoverReference"/>
    <w:basedOn w:val="Normal"/>
    <w:rsid w:val="002E7EF6"/>
    <w:pPr>
      <w:spacing w:before="1080"/>
      <w:jc w:val="right"/>
    </w:pPr>
    <w:rPr>
      <w:rFonts w:ascii="Arial" w:hAnsi="Arial" w:cs="Arial"/>
      <w:b/>
    </w:rPr>
  </w:style>
  <w:style w:type="paragraph" w:customStyle="1" w:styleId="CoverDocType">
    <w:name w:val="CoverDocType"/>
    <w:basedOn w:val="Normal"/>
    <w:rsid w:val="002E7EF6"/>
    <w:pPr>
      <w:ind w:left="1418"/>
    </w:pPr>
    <w:rPr>
      <w:rFonts w:ascii="Arial" w:hAnsi="Arial"/>
      <w:b/>
      <w:sz w:val="48"/>
    </w:rPr>
  </w:style>
  <w:style w:type="paragraph" w:customStyle="1" w:styleId="CoverDocType24a">
    <w:name w:val="CoverDocType24a"/>
    <w:basedOn w:val="Normal"/>
    <w:rsid w:val="002E7EF6"/>
    <w:pPr>
      <w:spacing w:after="480"/>
      <w:ind w:left="1418"/>
    </w:pPr>
    <w:rPr>
      <w:rFonts w:ascii="Arial" w:hAnsi="Arial"/>
      <w:b/>
      <w:sz w:val="48"/>
    </w:rPr>
  </w:style>
  <w:style w:type="paragraph" w:customStyle="1" w:styleId="CoverDate">
    <w:name w:val="CoverDate"/>
    <w:basedOn w:val="Normal"/>
    <w:rsid w:val="002E7EF6"/>
    <w:pPr>
      <w:spacing w:before="240" w:after="1200"/>
    </w:pPr>
  </w:style>
  <w:style w:type="paragraph" w:styleId="Header">
    <w:name w:val="header"/>
    <w:basedOn w:val="Normal"/>
    <w:link w:val="HeaderChar"/>
    <w:rsid w:val="002E7EF6"/>
    <w:pPr>
      <w:tabs>
        <w:tab w:val="center" w:pos="4513"/>
        <w:tab w:val="right" w:pos="9026"/>
      </w:tabs>
    </w:pPr>
  </w:style>
  <w:style w:type="character" w:customStyle="1" w:styleId="HeaderChar">
    <w:name w:val="Header Char"/>
    <w:basedOn w:val="DefaultParagraphFont"/>
    <w:link w:val="Header"/>
    <w:rsid w:val="002E7EF6"/>
    <w:rPr>
      <w:sz w:val="24"/>
      <w:lang w:val="hr-HR"/>
    </w:rPr>
  </w:style>
  <w:style w:type="paragraph" w:customStyle="1" w:styleId="AmOrLang">
    <w:name w:val="AmOrLang"/>
    <w:basedOn w:val="Normal"/>
    <w:rsid w:val="002E7EF6"/>
    <w:pPr>
      <w:spacing w:before="240" w:after="240"/>
      <w:jc w:val="right"/>
    </w:pPr>
  </w:style>
  <w:style w:type="paragraph" w:customStyle="1" w:styleId="AmColumnHeading">
    <w:name w:val="AmColumnHeading"/>
    <w:basedOn w:val="Normal"/>
    <w:rsid w:val="002E7EF6"/>
    <w:pPr>
      <w:spacing w:after="240"/>
      <w:jc w:val="center"/>
    </w:pPr>
    <w:rPr>
      <w:i/>
    </w:rPr>
  </w:style>
  <w:style w:type="paragraph" w:customStyle="1" w:styleId="AmNumberTabs">
    <w:name w:val="AmNumberTabs"/>
    <w:basedOn w:val="Normal"/>
    <w:rsid w:val="002E7E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E7EF6"/>
    <w:pPr>
      <w:spacing w:before="240"/>
    </w:pPr>
    <w:rPr>
      <w:b/>
    </w:rPr>
  </w:style>
  <w:style w:type="paragraph" w:customStyle="1" w:styleId="EPBody">
    <w:name w:val="EPBody"/>
    <w:basedOn w:val="Normal"/>
    <w:rsid w:val="002E7EF6"/>
    <w:pPr>
      <w:jc w:val="center"/>
    </w:pPr>
    <w:rPr>
      <w:rFonts w:ascii="Arial" w:hAnsi="Arial" w:cs="Arial"/>
      <w:i/>
      <w:sz w:val="22"/>
      <w:szCs w:val="22"/>
    </w:rPr>
  </w:style>
  <w:style w:type="paragraph" w:customStyle="1" w:styleId="EPFooter">
    <w:name w:val="EPFooter"/>
    <w:basedOn w:val="Normal"/>
    <w:rsid w:val="002E7EF6"/>
    <w:pPr>
      <w:tabs>
        <w:tab w:val="center" w:pos="4535"/>
        <w:tab w:val="right" w:pos="9071"/>
      </w:tabs>
      <w:spacing w:before="240" w:after="240"/>
    </w:pPr>
    <w:rPr>
      <w:color w:val="010000"/>
      <w:sz w:val="22"/>
    </w:rPr>
  </w:style>
  <w:style w:type="paragraph" w:customStyle="1" w:styleId="EPComma">
    <w:name w:val="EPComma"/>
    <w:basedOn w:val="Normal"/>
    <w:rsid w:val="002E7EF6"/>
    <w:pPr>
      <w:spacing w:before="480" w:after="240"/>
    </w:pPr>
  </w:style>
  <w:style w:type="paragraph" w:customStyle="1" w:styleId="Lgendesigne">
    <w:name w:val="Légende signe"/>
    <w:basedOn w:val="Normal"/>
    <w:rsid w:val="002E7EF6"/>
    <w:pPr>
      <w:tabs>
        <w:tab w:val="right" w:pos="454"/>
        <w:tab w:val="left" w:pos="737"/>
      </w:tabs>
      <w:ind w:left="737" w:hanging="737"/>
    </w:pPr>
    <w:rPr>
      <w:snapToGrid w:val="0"/>
      <w:sz w:val="18"/>
      <w:lang w:eastAsia="en-US"/>
    </w:rPr>
  </w:style>
  <w:style w:type="paragraph" w:customStyle="1" w:styleId="Lgendetitre">
    <w:name w:val="Légende titre"/>
    <w:basedOn w:val="Normal"/>
    <w:rsid w:val="002E7EF6"/>
    <w:pPr>
      <w:spacing w:before="240" w:after="240"/>
    </w:pPr>
    <w:rPr>
      <w:b/>
      <w:i/>
      <w:snapToGrid w:val="0"/>
      <w:lang w:eastAsia="en-US"/>
    </w:rPr>
  </w:style>
  <w:style w:type="paragraph" w:customStyle="1" w:styleId="Lgendestandard">
    <w:name w:val="Légende standard"/>
    <w:basedOn w:val="Normal"/>
    <w:rsid w:val="002E7EF6"/>
    <w:rPr>
      <w:sz w:val="18"/>
    </w:rPr>
  </w:style>
  <w:style w:type="character" w:customStyle="1" w:styleId="Normal6Char">
    <w:name w:val="Normal6 Char"/>
    <w:basedOn w:val="DefaultParagraphFont"/>
    <w:link w:val="Normal6"/>
    <w:locked/>
    <w:rsid w:val="002E7EF6"/>
    <w:rPr>
      <w:sz w:val="24"/>
      <w:lang w:val="fr-FR"/>
    </w:rPr>
  </w:style>
  <w:style w:type="paragraph" w:customStyle="1" w:styleId="Normal6">
    <w:name w:val="Normal6"/>
    <w:basedOn w:val="Normal"/>
    <w:link w:val="Normal6Char"/>
    <w:rsid w:val="002E7EF6"/>
    <w:pPr>
      <w:spacing w:after="120"/>
    </w:pPr>
    <w:rPr>
      <w:lang w:val="fr-FR"/>
    </w:rPr>
  </w:style>
  <w:style w:type="character" w:customStyle="1" w:styleId="NormalBoldChar">
    <w:name w:val="NormalBold Char"/>
    <w:basedOn w:val="DefaultParagraphFont"/>
    <w:link w:val="NormalBold"/>
    <w:locked/>
    <w:rsid w:val="002E7EF6"/>
    <w:rPr>
      <w:b/>
      <w:sz w:val="24"/>
      <w:lang w:val="hr-HR"/>
    </w:rPr>
  </w:style>
  <w:style w:type="paragraph" w:customStyle="1" w:styleId="ColumnHeading">
    <w:name w:val="ColumnHeading"/>
    <w:basedOn w:val="Normal"/>
    <w:rsid w:val="002E7EF6"/>
    <w:pPr>
      <w:spacing w:after="240"/>
      <w:jc w:val="center"/>
    </w:pPr>
    <w:rPr>
      <w:i/>
      <w:lang w:val="fr-FR"/>
    </w:rPr>
  </w:style>
  <w:style w:type="paragraph" w:customStyle="1" w:styleId="CoverBold">
    <w:name w:val="CoverBold"/>
    <w:basedOn w:val="Normal"/>
    <w:rsid w:val="002E7EF6"/>
    <w:pPr>
      <w:ind w:left="1417"/>
    </w:pPr>
    <w:rPr>
      <w:b/>
    </w:rPr>
  </w:style>
  <w:style w:type="character" w:styleId="Hyperlink">
    <w:name w:val="Hyperlink"/>
    <w:basedOn w:val="DefaultParagraphFont"/>
    <w:uiPriority w:val="99"/>
    <w:unhideWhenUsed/>
    <w:rsid w:val="002E7EF6"/>
    <w:rPr>
      <w:color w:val="0563C1" w:themeColor="hyperlink"/>
      <w:u w:val="single"/>
    </w:rPr>
  </w:style>
  <w:style w:type="character" w:styleId="FollowedHyperlink">
    <w:name w:val="FollowedHyperlink"/>
    <w:basedOn w:val="DefaultParagraphFont"/>
    <w:uiPriority w:val="99"/>
    <w:unhideWhenUsed/>
    <w:rsid w:val="002E7EF6"/>
    <w:rPr>
      <w:color w:val="954F72" w:themeColor="followedHyperlink"/>
      <w:u w:val="single"/>
    </w:rPr>
  </w:style>
  <w:style w:type="paragraph" w:customStyle="1" w:styleId="msonormal0">
    <w:name w:val="msonormal"/>
    <w:basedOn w:val="Normal"/>
    <w:rsid w:val="002E7EF6"/>
    <w:pPr>
      <w:widowControl/>
      <w:spacing w:before="100" w:beforeAutospacing="1" w:after="100" w:afterAutospacing="1"/>
    </w:pPr>
    <w:rPr>
      <w:szCs w:val="24"/>
    </w:rPr>
  </w:style>
  <w:style w:type="paragraph" w:styleId="CommentText">
    <w:name w:val="annotation text"/>
    <w:basedOn w:val="Normal"/>
    <w:link w:val="CommentTextChar"/>
    <w:unhideWhenUsed/>
    <w:rsid w:val="002E7EF6"/>
    <w:pPr>
      <w:widowControl/>
    </w:pPr>
    <w:rPr>
      <w:sz w:val="20"/>
    </w:rPr>
  </w:style>
  <w:style w:type="character" w:customStyle="1" w:styleId="CommentTextChar">
    <w:name w:val="Comment Text Char"/>
    <w:basedOn w:val="DefaultParagraphFont"/>
    <w:link w:val="CommentText"/>
    <w:rsid w:val="002E7EF6"/>
    <w:rPr>
      <w:lang w:val="hr-HR"/>
    </w:rPr>
  </w:style>
  <w:style w:type="paragraph" w:styleId="Footer">
    <w:name w:val="footer"/>
    <w:basedOn w:val="Normal"/>
    <w:link w:val="FooterChar"/>
    <w:rsid w:val="002E7EF6"/>
    <w:pPr>
      <w:tabs>
        <w:tab w:val="center" w:pos="4513"/>
        <w:tab w:val="right" w:pos="9026"/>
      </w:tabs>
    </w:pPr>
  </w:style>
  <w:style w:type="character" w:customStyle="1" w:styleId="FooterChar">
    <w:name w:val="Footer Char"/>
    <w:basedOn w:val="DefaultParagraphFont"/>
    <w:link w:val="Footer"/>
    <w:rsid w:val="002E7EF6"/>
    <w:rPr>
      <w:sz w:val="24"/>
      <w:lang w:val="hr-HR"/>
    </w:rPr>
  </w:style>
  <w:style w:type="paragraph" w:customStyle="1" w:styleId="LetterSalutation">
    <w:name w:val="LetterSalutation"/>
    <w:basedOn w:val="Normal"/>
    <w:rsid w:val="002E7EF6"/>
    <w:pPr>
      <w:spacing w:before="600" w:after="360"/>
    </w:pPr>
  </w:style>
  <w:style w:type="paragraph" w:styleId="CommentSubject">
    <w:name w:val="annotation subject"/>
    <w:basedOn w:val="CommentText"/>
    <w:next w:val="CommentText"/>
    <w:link w:val="CommentSubjectChar"/>
    <w:unhideWhenUsed/>
    <w:rsid w:val="002E7EF6"/>
    <w:rPr>
      <w:b/>
      <w:bCs/>
    </w:rPr>
  </w:style>
  <w:style w:type="character" w:customStyle="1" w:styleId="CommentSubjectChar">
    <w:name w:val="Comment Subject Char"/>
    <w:basedOn w:val="CommentTextChar"/>
    <w:link w:val="CommentSubject"/>
    <w:rsid w:val="002E7EF6"/>
    <w:rPr>
      <w:b/>
      <w:bCs/>
      <w:lang w:val="hr-HR"/>
    </w:rPr>
  </w:style>
  <w:style w:type="paragraph" w:styleId="Revision">
    <w:name w:val="Revision"/>
    <w:uiPriority w:val="99"/>
    <w:semiHidden/>
    <w:rsid w:val="002E7EF6"/>
    <w:rPr>
      <w:sz w:val="24"/>
      <w:szCs w:val="24"/>
    </w:rPr>
  </w:style>
  <w:style w:type="character" w:customStyle="1" w:styleId="Normal12Char">
    <w:name w:val="Normal12 Char"/>
    <w:basedOn w:val="DefaultParagraphFont"/>
    <w:link w:val="Normal12"/>
    <w:locked/>
    <w:rsid w:val="002E7EF6"/>
    <w:rPr>
      <w:noProof/>
      <w:sz w:val="24"/>
    </w:rPr>
  </w:style>
  <w:style w:type="paragraph" w:customStyle="1" w:styleId="Normal12">
    <w:name w:val="Normal12"/>
    <w:basedOn w:val="Normal"/>
    <w:link w:val="Normal12Char"/>
    <w:rsid w:val="002E7EF6"/>
    <w:pPr>
      <w:spacing w:after="240"/>
    </w:pPr>
    <w:rPr>
      <w:noProof/>
      <w:lang w:val="en-GB"/>
    </w:rPr>
  </w:style>
  <w:style w:type="paragraph" w:customStyle="1" w:styleId="CommitteeAM">
    <w:name w:val="CommitteeAM"/>
    <w:basedOn w:val="Normal"/>
    <w:rsid w:val="002E7EF6"/>
    <w:pPr>
      <w:spacing w:before="240" w:after="600"/>
      <w:jc w:val="center"/>
    </w:pPr>
    <w:rPr>
      <w:i/>
    </w:rPr>
  </w:style>
  <w:style w:type="paragraph" w:customStyle="1" w:styleId="ZDateAM">
    <w:name w:val="ZDateAM"/>
    <w:basedOn w:val="Normal"/>
    <w:rsid w:val="002E7EF6"/>
    <w:pPr>
      <w:tabs>
        <w:tab w:val="right" w:pos="9356"/>
      </w:tabs>
      <w:spacing w:after="480"/>
    </w:pPr>
    <w:rPr>
      <w:noProof/>
    </w:rPr>
  </w:style>
  <w:style w:type="paragraph" w:customStyle="1" w:styleId="ProjRap">
    <w:name w:val="ProjRap"/>
    <w:basedOn w:val="Normal"/>
    <w:rsid w:val="002E7EF6"/>
    <w:pPr>
      <w:tabs>
        <w:tab w:val="right" w:pos="9356"/>
      </w:tabs>
    </w:pPr>
    <w:rPr>
      <w:b/>
      <w:noProof/>
    </w:rPr>
  </w:style>
  <w:style w:type="paragraph" w:customStyle="1" w:styleId="PELeft">
    <w:name w:val="PELeft"/>
    <w:basedOn w:val="Normal"/>
    <w:rsid w:val="002E7EF6"/>
    <w:pPr>
      <w:spacing w:before="40" w:after="40"/>
    </w:pPr>
    <w:rPr>
      <w:rFonts w:ascii="Arial" w:hAnsi="Arial" w:cs="Arial"/>
      <w:sz w:val="22"/>
      <w:szCs w:val="22"/>
      <w:lang w:val="fr-FR"/>
    </w:rPr>
  </w:style>
  <w:style w:type="paragraph" w:customStyle="1" w:styleId="PERight">
    <w:name w:val="PERight"/>
    <w:basedOn w:val="Normal"/>
    <w:next w:val="Normal"/>
    <w:rsid w:val="002E7EF6"/>
    <w:pPr>
      <w:jc w:val="right"/>
    </w:pPr>
    <w:rPr>
      <w:rFonts w:ascii="Arial" w:hAnsi="Arial" w:cs="Arial"/>
      <w:sz w:val="22"/>
      <w:szCs w:val="22"/>
      <w:lang w:val="fr-FR"/>
    </w:rPr>
  </w:style>
  <w:style w:type="paragraph" w:customStyle="1" w:styleId="Normal12Italic">
    <w:name w:val="Normal12Italic"/>
    <w:basedOn w:val="Normal12"/>
    <w:rsid w:val="002E7EF6"/>
    <w:rPr>
      <w:i/>
      <w:lang w:val="fr-FR"/>
    </w:rPr>
  </w:style>
  <w:style w:type="paragraph" w:customStyle="1" w:styleId="JustificationTitle">
    <w:name w:val="JustificationTitle"/>
    <w:basedOn w:val="Normal"/>
    <w:next w:val="Normal12"/>
    <w:rsid w:val="002E7EF6"/>
    <w:pPr>
      <w:keepNext/>
      <w:spacing w:before="240" w:after="240"/>
      <w:jc w:val="center"/>
    </w:pPr>
    <w:rPr>
      <w:i/>
      <w:noProof/>
      <w:lang w:val="fr-FR"/>
    </w:rPr>
  </w:style>
  <w:style w:type="paragraph" w:customStyle="1" w:styleId="Olang">
    <w:name w:val="Olang"/>
    <w:basedOn w:val="Normal"/>
    <w:rsid w:val="002E7EF6"/>
    <w:pPr>
      <w:spacing w:before="240" w:after="240"/>
      <w:jc w:val="right"/>
    </w:pPr>
    <w:rPr>
      <w:noProof/>
      <w:szCs w:val="24"/>
      <w:lang w:val="fr-FR"/>
    </w:rPr>
  </w:style>
  <w:style w:type="paragraph" w:customStyle="1" w:styleId="AMNumberTabs0">
    <w:name w:val="AMNumberTabs"/>
    <w:basedOn w:val="Normal"/>
    <w:rsid w:val="002E7E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2E7EF6"/>
    <w:pPr>
      <w:spacing w:before="240"/>
      <w:jc w:val="center"/>
    </w:pPr>
    <w:rPr>
      <w:i/>
      <w:lang w:val="fr-FR"/>
    </w:rPr>
  </w:style>
  <w:style w:type="paragraph" w:customStyle="1" w:styleId="LetterSubject">
    <w:name w:val="LetterSubject"/>
    <w:basedOn w:val="Normal"/>
    <w:uiPriority w:val="99"/>
    <w:rsid w:val="002E7EF6"/>
    <w:pPr>
      <w:spacing w:before="480"/>
      <w:ind w:left="1134" w:hanging="1134"/>
    </w:pPr>
  </w:style>
  <w:style w:type="character" w:styleId="CommentReference">
    <w:name w:val="annotation reference"/>
    <w:basedOn w:val="DefaultParagraphFont"/>
    <w:unhideWhenUsed/>
    <w:rsid w:val="002E7EF6"/>
    <w:rPr>
      <w:sz w:val="16"/>
      <w:szCs w:val="16"/>
    </w:rPr>
  </w:style>
  <w:style w:type="character" w:customStyle="1" w:styleId="Footer2Middle">
    <w:name w:val="Footer2Middle"/>
    <w:rsid w:val="002E7EF6"/>
    <w:rPr>
      <w:rFonts w:ascii="Arial" w:hAnsi="Arial" w:cs="Arial" w:hint="default"/>
      <w:b w:val="0"/>
      <w:bCs w:val="0"/>
      <w:i/>
      <w:iCs w:val="0"/>
      <w:color w:val="C0C0C0"/>
      <w:sz w:val="22"/>
    </w:rPr>
  </w:style>
  <w:style w:type="paragraph" w:customStyle="1" w:styleId="EntPE">
    <w:name w:val="EntPE"/>
    <w:basedOn w:val="Normal12"/>
    <w:rsid w:val="002E7EF6"/>
    <w:pPr>
      <w:jc w:val="center"/>
    </w:pPr>
    <w:rPr>
      <w:noProof w:val="0"/>
      <w:sz w:val="56"/>
    </w:rPr>
  </w:style>
  <w:style w:type="paragraph" w:customStyle="1" w:styleId="Normal24a">
    <w:name w:val="Normal24a"/>
    <w:basedOn w:val="Normal"/>
    <w:rsid w:val="002E7EF6"/>
    <w:pPr>
      <w:spacing w:after="480"/>
    </w:pPr>
  </w:style>
  <w:style w:type="paragraph" w:customStyle="1" w:styleId="NormalBoldCenter">
    <w:name w:val="NormalBoldCenter"/>
    <w:basedOn w:val="Normal"/>
    <w:rsid w:val="002E7EF6"/>
    <w:pPr>
      <w:jc w:val="center"/>
    </w:pPr>
    <w:rPr>
      <w:b/>
    </w:rPr>
  </w:style>
  <w:style w:type="paragraph" w:customStyle="1" w:styleId="Footprint12b">
    <w:name w:val="Footprint12b"/>
    <w:basedOn w:val="Normal"/>
    <w:rsid w:val="002E7EF6"/>
    <w:pPr>
      <w:spacing w:before="240"/>
    </w:pPr>
    <w:rPr>
      <w:szCs w:val="24"/>
    </w:rPr>
  </w:style>
  <w:style w:type="paragraph" w:customStyle="1" w:styleId="NormalSingle">
    <w:name w:val="NormalSingle"/>
    <w:basedOn w:val="Normal"/>
    <w:qFormat/>
    <w:rsid w:val="002E7EF6"/>
    <w:rPr>
      <w:szCs w:val="24"/>
    </w:rPr>
  </w:style>
  <w:style w:type="character" w:styleId="UnresolvedMention">
    <w:name w:val="Unresolved Mention"/>
    <w:basedOn w:val="DefaultParagraphFont"/>
    <w:uiPriority w:val="99"/>
    <w:semiHidden/>
    <w:unhideWhenUsed/>
    <w:rsid w:val="002E7EF6"/>
    <w:rPr>
      <w:color w:val="605E5C"/>
      <w:shd w:val="clear" w:color="auto" w:fill="E1DFDD"/>
    </w:rPr>
  </w:style>
  <w:style w:type="paragraph" w:customStyle="1" w:styleId="Normal12a">
    <w:name w:val="Normal12a"/>
    <w:basedOn w:val="Normal"/>
    <w:rsid w:val="002E7EF6"/>
    <w:pPr>
      <w:spacing w:after="240"/>
    </w:pPr>
  </w:style>
  <w:style w:type="paragraph" w:customStyle="1" w:styleId="PageHeadingNotTOC">
    <w:name w:val="PageHeadingNotTOC"/>
    <w:basedOn w:val="Normal"/>
    <w:rsid w:val="002E7EF6"/>
    <w:pPr>
      <w:keepNext/>
      <w:spacing w:after="480"/>
      <w:jc w:val="center"/>
    </w:pPr>
    <w:rPr>
      <w:rFonts w:ascii="Arial" w:hAnsi="Arial" w:cs="Arial"/>
      <w:b/>
    </w:rPr>
  </w:style>
  <w:style w:type="paragraph" w:customStyle="1" w:styleId="AmHeadingPA">
    <w:name w:val="AmHeadingPA"/>
    <w:basedOn w:val="Normal"/>
    <w:next w:val="Normal"/>
    <w:rsid w:val="002E7EF6"/>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2E7EF6"/>
    <w:rPr>
      <w:rFonts w:ascii="Segoe UI" w:hAnsi="Segoe UI" w:cs="Segoe UI"/>
      <w:sz w:val="18"/>
      <w:szCs w:val="18"/>
    </w:rPr>
  </w:style>
  <w:style w:type="character" w:customStyle="1" w:styleId="BalloonTextChar">
    <w:name w:val="Balloon Text Char"/>
    <w:basedOn w:val="DefaultParagraphFont"/>
    <w:link w:val="BalloonText"/>
    <w:rsid w:val="002E7EF6"/>
    <w:rPr>
      <w:rFonts w:ascii="Segoe UI" w:hAnsi="Segoe UI" w:cs="Segoe UI"/>
      <w:sz w:val="18"/>
      <w:szCs w:val="18"/>
      <w:lang w:val="hr-HR"/>
    </w:rPr>
  </w:style>
  <w:style w:type="paragraph" w:styleId="ListParagraph">
    <w:name w:val="List Paragraph"/>
    <w:basedOn w:val="Normal"/>
    <w:uiPriority w:val="34"/>
    <w:qFormat/>
    <w:rsid w:val="002E7EF6"/>
    <w:pPr>
      <w:widowControl/>
      <w:ind w:left="720"/>
      <w:contextualSpacing/>
      <w:jc w:val="both"/>
    </w:pPr>
    <w:rPr>
      <w:rFonts w:eastAsiaTheme="minorHAnsi"/>
      <w:kern w:val="2"/>
      <w:szCs w:val="24"/>
      <w:lang w:eastAsia="en-US"/>
      <w14:ligatures w14:val="standardContextual"/>
    </w:rPr>
  </w:style>
  <w:style w:type="paragraph" w:customStyle="1" w:styleId="RollCallSymbols14pt">
    <w:name w:val="RollCallSymbols14pt"/>
    <w:basedOn w:val="Normal"/>
    <w:rsid w:val="002E7EF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E7EF6"/>
    <w:pPr>
      <w:tabs>
        <w:tab w:val="center" w:pos="284"/>
        <w:tab w:val="left" w:pos="426"/>
      </w:tabs>
    </w:pPr>
    <w:rPr>
      <w:snapToGrid w:val="0"/>
      <w:lang w:eastAsia="en-US"/>
    </w:rPr>
  </w:style>
  <w:style w:type="paragraph" w:customStyle="1" w:styleId="RollCallVotes">
    <w:name w:val="RollCallVotes"/>
    <w:basedOn w:val="Normal"/>
    <w:rsid w:val="002E7EF6"/>
    <w:pPr>
      <w:spacing w:before="120" w:after="120"/>
      <w:jc w:val="center"/>
    </w:pPr>
    <w:rPr>
      <w:b/>
      <w:bCs/>
      <w:snapToGrid w:val="0"/>
      <w:sz w:val="16"/>
      <w:lang w:eastAsia="en-US"/>
    </w:rPr>
  </w:style>
  <w:style w:type="paragraph" w:customStyle="1" w:styleId="RollCallTable">
    <w:name w:val="RollCallTable"/>
    <w:basedOn w:val="Normal"/>
    <w:rsid w:val="002E7EF6"/>
    <w:pPr>
      <w:spacing w:before="120" w:after="120"/>
    </w:pPr>
    <w:rPr>
      <w:snapToGrid w:val="0"/>
      <w:sz w:val="16"/>
      <w:lang w:eastAsia="en-US"/>
    </w:rPr>
  </w:style>
  <w:style w:type="paragraph" w:customStyle="1" w:styleId="Default">
    <w:name w:val="Default"/>
    <w:uiPriority w:val="99"/>
    <w:rsid w:val="002E7EF6"/>
    <w:pPr>
      <w:autoSpaceDE w:val="0"/>
      <w:autoSpaceDN w:val="0"/>
      <w:adjustRightInd w:val="0"/>
    </w:pPr>
    <w:rPr>
      <w:rFonts w:ascii="Arial" w:eastAsiaTheme="minorHAnsi" w:hAnsi="Arial" w:cs="Arial"/>
      <w:color w:val="000000"/>
      <w:sz w:val="24"/>
      <w:szCs w:val="24"/>
      <w:lang w:eastAsia="en-US"/>
    </w:rPr>
  </w:style>
  <w:style w:type="paragraph" w:styleId="NormalWeb">
    <w:name w:val="Normal (Web)"/>
    <w:basedOn w:val="Normal"/>
    <w:uiPriority w:val="99"/>
    <w:unhideWhenUsed/>
    <w:rsid w:val="002E7EF6"/>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5699</Words>
  <Characters>39788</Characters>
  <Application>Microsoft Office Word</Application>
  <DocSecurity>0</DocSecurity>
  <Lines>331</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2025-11-13T15:33:00Z</dcterms:created>
  <dcterms:modified xsi:type="dcterms:W3CDTF">2025-11-13T15:33:00Z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A10-0223/2025</vt:lpwstr>
  </property>
  <property fmtid="{D5CDD505-2E9C-101B-9397-08002B2CF9AE}" pid="4" name="&lt;Type&gt;">
    <vt:lpwstr>RR</vt:lpwstr>
  </property>
</Properties>
</file>