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0CF9" w14:paraId="0E006B2E" w14:textId="77777777" w:rsidTr="0010095E">
        <w:trPr>
          <w:trHeight w:hRule="exact" w:val="1418"/>
        </w:trPr>
        <w:tc>
          <w:tcPr>
            <w:tcW w:w="6804" w:type="dxa"/>
            <w:shd w:val="clear" w:color="auto" w:fill="auto"/>
            <w:vAlign w:val="center"/>
          </w:tcPr>
          <w:p w14:paraId="6C079634" w14:textId="77777777" w:rsidR="00751A4A" w:rsidRPr="002A0CF9" w:rsidRDefault="00E74D18" w:rsidP="0010095E">
            <w:pPr>
              <w:pStyle w:val="EPName"/>
            </w:pPr>
            <w:r w:rsidRPr="002A0CF9">
              <w:t>European Parliament</w:t>
            </w:r>
          </w:p>
          <w:p w14:paraId="7A1A3861" w14:textId="77777777" w:rsidR="00751A4A" w:rsidRPr="002A0CF9" w:rsidRDefault="005F1B17" w:rsidP="005F1B17">
            <w:pPr>
              <w:pStyle w:val="EPTerm"/>
              <w:rPr>
                <w:rStyle w:val="HideTWBExt"/>
                <w:noProof w:val="0"/>
                <w:vanish w:val="0"/>
                <w:color w:val="auto"/>
              </w:rPr>
            </w:pPr>
            <w:r w:rsidRPr="002A0CF9">
              <w:t>2024</w:t>
            </w:r>
            <w:r w:rsidR="00817416" w:rsidRPr="002A0CF9">
              <w:t>-202</w:t>
            </w:r>
            <w:r w:rsidRPr="002A0CF9">
              <w:t>9</w:t>
            </w:r>
          </w:p>
        </w:tc>
        <w:tc>
          <w:tcPr>
            <w:tcW w:w="2268" w:type="dxa"/>
            <w:shd w:val="clear" w:color="auto" w:fill="auto"/>
          </w:tcPr>
          <w:p w14:paraId="5AF1EC3B" w14:textId="77777777" w:rsidR="00751A4A" w:rsidRPr="002A0CF9" w:rsidRDefault="00187494" w:rsidP="0010095E">
            <w:pPr>
              <w:pStyle w:val="EPLogo"/>
            </w:pPr>
            <w:r w:rsidRPr="002A0CF9">
              <w:rPr>
                <w:noProof/>
                <w:lang w:eastAsia="ja-JP"/>
              </w:rPr>
              <w:drawing>
                <wp:inline distT="0" distB="0" distL="0" distR="0" wp14:anchorId="4470425B" wp14:editId="21AE79D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1C6BB9" w14:textId="77777777" w:rsidR="00D058B8" w:rsidRPr="002A0CF9" w:rsidRDefault="00D058B8" w:rsidP="004C5D52">
      <w:pPr>
        <w:pStyle w:val="LineTop"/>
      </w:pPr>
    </w:p>
    <w:p w14:paraId="7A5D71E5" w14:textId="77777777" w:rsidR="00680577" w:rsidRPr="002A0CF9" w:rsidRDefault="00E74D18" w:rsidP="00680577">
      <w:pPr>
        <w:pStyle w:val="EPBodyTA1"/>
      </w:pPr>
      <w:r w:rsidRPr="002A0CF9">
        <w:t>TEXTS ADOPTED</w:t>
      </w:r>
    </w:p>
    <w:p w14:paraId="6DE7484A" w14:textId="77777777" w:rsidR="00D058B8" w:rsidRPr="002A0CF9" w:rsidRDefault="00D058B8" w:rsidP="00D058B8">
      <w:pPr>
        <w:pStyle w:val="LineBottom"/>
      </w:pPr>
    </w:p>
    <w:p w14:paraId="5CCD2083" w14:textId="71C7E640" w:rsidR="00E74D18" w:rsidRPr="002A0CF9" w:rsidRDefault="00E74D18" w:rsidP="00E74D18">
      <w:pPr>
        <w:pStyle w:val="ATHeading1"/>
      </w:pPr>
      <w:bookmarkStart w:id="0" w:name="TANumber"/>
      <w:r w:rsidRPr="002A0CF9">
        <w:t>P10_TA(2025)</w:t>
      </w:r>
      <w:r w:rsidR="00BC1B51">
        <w:t>0263</w:t>
      </w:r>
      <w:bookmarkEnd w:id="0"/>
    </w:p>
    <w:p w14:paraId="44653581" w14:textId="77777777" w:rsidR="00E74D18" w:rsidRPr="002A0CF9" w:rsidRDefault="00E74D18" w:rsidP="00E74D18">
      <w:pPr>
        <w:pStyle w:val="ATHeading2"/>
      </w:pPr>
      <w:bookmarkStart w:id="1" w:name="title"/>
      <w:r w:rsidRPr="002A0CF9">
        <w:t>Conservation and sustainable use of marine biological diversity of areas beyond national jurisdiction</w:t>
      </w:r>
      <w:bookmarkEnd w:id="1"/>
    </w:p>
    <w:p w14:paraId="79C26FA0" w14:textId="77777777" w:rsidR="00E74D18" w:rsidRPr="002A0CF9" w:rsidRDefault="00E74D18" w:rsidP="00E74D18">
      <w:pPr>
        <w:rPr>
          <w:i/>
          <w:vanish/>
        </w:rPr>
      </w:pPr>
      <w:r w:rsidRPr="002A0CF9">
        <w:rPr>
          <w:i/>
        </w:rPr>
        <w:fldChar w:fldCharType="begin"/>
      </w:r>
      <w:r w:rsidRPr="002A0CF9">
        <w:rPr>
          <w:i/>
        </w:rPr>
        <w:instrText xml:space="preserve"> TC"(</w:instrText>
      </w:r>
      <w:bookmarkStart w:id="2" w:name="DocNumber"/>
      <w:r w:rsidRPr="002A0CF9">
        <w:rPr>
          <w:i/>
        </w:rPr>
        <w:instrText>A10-0205/2025</w:instrText>
      </w:r>
      <w:bookmarkEnd w:id="2"/>
      <w:r w:rsidRPr="002A0CF9">
        <w:rPr>
          <w:i/>
        </w:rPr>
        <w:instrText xml:space="preserve"> - Rapporteur: Michal Wiezik)"\l3 \n&gt; \* MERGEFORMAT </w:instrText>
      </w:r>
      <w:r w:rsidRPr="002A0CF9">
        <w:rPr>
          <w:i/>
        </w:rPr>
        <w:fldChar w:fldCharType="end"/>
      </w:r>
    </w:p>
    <w:p w14:paraId="33413E31" w14:textId="77777777" w:rsidR="00E74D18" w:rsidRPr="002A0CF9" w:rsidRDefault="00E74D18" w:rsidP="00E74D18">
      <w:pPr>
        <w:rPr>
          <w:vanish/>
        </w:rPr>
      </w:pPr>
      <w:bookmarkStart w:id="3" w:name="Commission"/>
      <w:r w:rsidRPr="002A0CF9">
        <w:rPr>
          <w:vanish/>
        </w:rPr>
        <w:t>Committee on the Environment, Climate and Food Safety</w:t>
      </w:r>
      <w:bookmarkEnd w:id="3"/>
    </w:p>
    <w:p w14:paraId="68FBBB62" w14:textId="77777777" w:rsidR="00E74D18" w:rsidRPr="002A0CF9" w:rsidRDefault="00E74D18" w:rsidP="00E74D18">
      <w:pPr>
        <w:rPr>
          <w:vanish/>
        </w:rPr>
      </w:pPr>
      <w:bookmarkStart w:id="4" w:name="PE"/>
      <w:r w:rsidRPr="002A0CF9">
        <w:rPr>
          <w:vanish/>
        </w:rPr>
        <w:t>PE775.452</w:t>
      </w:r>
      <w:bookmarkEnd w:id="4"/>
    </w:p>
    <w:p w14:paraId="1C5099C9" w14:textId="5DC58A73" w:rsidR="00E74D18" w:rsidRPr="002A0CF9" w:rsidRDefault="00BC1B51" w:rsidP="00E74D18">
      <w:pPr>
        <w:pStyle w:val="ATHeading3"/>
      </w:pPr>
      <w:bookmarkStart w:id="5" w:name="Sujet"/>
      <w:r>
        <w:t xml:space="preserve">Amendments adopted by the </w:t>
      </w:r>
      <w:r w:rsidR="00E74D18" w:rsidRPr="002A0CF9">
        <w:t xml:space="preserve">European Parliament </w:t>
      </w:r>
      <w:r>
        <w:t>on</w:t>
      </w:r>
      <w:r w:rsidR="00E74D18" w:rsidRPr="002A0CF9">
        <w:t xml:space="preserve"> 13 November 2025 on the proposal for a Directive of the European Parliament and of the Council on the conservation and sustainable use of marine biological diversity of areas beyond national jurisdiction</w:t>
      </w:r>
      <w:bookmarkEnd w:id="5"/>
      <w:r w:rsidR="00E74D18" w:rsidRPr="002A0CF9">
        <w:t xml:space="preserve"> </w:t>
      </w:r>
      <w:bookmarkStart w:id="6" w:name="References"/>
      <w:r w:rsidR="00E74D18" w:rsidRPr="002A0CF9">
        <w:t>(COM(2025)0173 – C10-0074/2025 – 2025/0090(COD))</w:t>
      </w:r>
      <w:bookmarkEnd w:id="6"/>
      <w:r>
        <w:rPr>
          <w:rStyle w:val="FootnoteReference"/>
        </w:rPr>
        <w:footnoteReference w:id="1"/>
      </w:r>
    </w:p>
    <w:p w14:paraId="40B4C469" w14:textId="77777777" w:rsidR="005976EA" w:rsidRPr="002A0CF9" w:rsidRDefault="005976EA" w:rsidP="005976EA">
      <w:pPr>
        <w:pStyle w:val="NormalBold12a"/>
      </w:pPr>
      <w:r w:rsidRPr="002A0CF9">
        <w:t>(Ordinary legislative procedure: first reading)</w:t>
      </w:r>
    </w:p>
    <w:p w14:paraId="370AC967" w14:textId="1C71D650"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w:t>
      </w:r>
    </w:p>
    <w:p w14:paraId="33DD47F7" w14:textId="77777777" w:rsidR="005976EA" w:rsidRPr="002A0CF9" w:rsidRDefault="005976EA" w:rsidP="005976EA"/>
    <w:p w14:paraId="4B1E9683" w14:textId="77777777" w:rsidR="005976EA" w:rsidRPr="002A0CF9" w:rsidRDefault="005976EA" w:rsidP="005976EA">
      <w:pPr>
        <w:pStyle w:val="NormalBold"/>
        <w:keepNext/>
      </w:pPr>
      <w:r w:rsidRPr="002A0CF9">
        <w:t>Proposal for a directive</w:t>
      </w:r>
    </w:p>
    <w:p w14:paraId="6F80F9E0" w14:textId="77777777" w:rsidR="005976EA" w:rsidRPr="002A0CF9" w:rsidRDefault="005976EA" w:rsidP="005976EA">
      <w:pPr>
        <w:pStyle w:val="NormalBold"/>
      </w:pPr>
      <w:r w:rsidRPr="002A0CF9">
        <w:t>Recital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6EF71595" w14:textId="77777777" w:rsidTr="008D3BBE">
        <w:trPr>
          <w:jc w:val="center"/>
        </w:trPr>
        <w:tc>
          <w:tcPr>
            <w:tcW w:w="9752" w:type="dxa"/>
            <w:gridSpan w:val="2"/>
          </w:tcPr>
          <w:p w14:paraId="41FF01DB" w14:textId="77777777" w:rsidR="005976EA" w:rsidRPr="002A0CF9" w:rsidRDefault="005976EA" w:rsidP="008D3BBE">
            <w:pPr>
              <w:keepNext/>
            </w:pPr>
          </w:p>
        </w:tc>
      </w:tr>
      <w:tr w:rsidR="005976EA" w:rsidRPr="002A0CF9" w14:paraId="781EF904" w14:textId="77777777" w:rsidTr="008D3BBE">
        <w:trPr>
          <w:jc w:val="center"/>
        </w:trPr>
        <w:tc>
          <w:tcPr>
            <w:tcW w:w="4876" w:type="dxa"/>
          </w:tcPr>
          <w:p w14:paraId="1803EBF8"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9803FDD" w14:textId="77777777" w:rsidR="005976EA" w:rsidRPr="002A0CF9" w:rsidRDefault="005976EA" w:rsidP="008D3BBE">
            <w:pPr>
              <w:pStyle w:val="ColumnHeading"/>
              <w:keepNext/>
              <w:rPr>
                <w:lang w:val="en-GB"/>
              </w:rPr>
            </w:pPr>
            <w:r w:rsidRPr="002A0CF9">
              <w:rPr>
                <w:lang w:val="en-GB"/>
              </w:rPr>
              <w:t>Amendment</w:t>
            </w:r>
          </w:p>
        </w:tc>
      </w:tr>
      <w:tr w:rsidR="005976EA" w:rsidRPr="002A0CF9" w14:paraId="094C6401" w14:textId="77777777" w:rsidTr="008D3BBE">
        <w:trPr>
          <w:jc w:val="center"/>
        </w:trPr>
        <w:tc>
          <w:tcPr>
            <w:tcW w:w="4876" w:type="dxa"/>
          </w:tcPr>
          <w:p w14:paraId="574418B2" w14:textId="77777777" w:rsidR="005976EA" w:rsidRPr="002A0CF9" w:rsidRDefault="005976EA" w:rsidP="008D3BBE">
            <w:pPr>
              <w:pStyle w:val="Normal6"/>
              <w:rPr>
                <w:lang w:val="en-GB"/>
              </w:rPr>
            </w:pPr>
          </w:p>
        </w:tc>
        <w:tc>
          <w:tcPr>
            <w:tcW w:w="4876" w:type="dxa"/>
          </w:tcPr>
          <w:p w14:paraId="6A744372" w14:textId="77777777" w:rsidR="005976EA" w:rsidRPr="002A0CF9" w:rsidRDefault="005976EA" w:rsidP="008D3BBE">
            <w:pPr>
              <w:pStyle w:val="Normal6"/>
              <w:rPr>
                <w:szCs w:val="24"/>
                <w:lang w:val="en-GB"/>
              </w:rPr>
            </w:pPr>
            <w:r w:rsidRPr="002A0CF9">
              <w:rPr>
                <w:b/>
                <w:i/>
                <w:lang w:val="en-GB"/>
              </w:rPr>
              <w:t>(3a)</w:t>
            </w:r>
            <w:r w:rsidRPr="002A0CF9">
              <w:rPr>
                <w:b/>
                <w:i/>
                <w:lang w:val="en-GB"/>
              </w:rPr>
              <w:tab/>
              <w:t>In implementing this Directive, Member States should take due account of principles and approaches of Article 7 of the BBNJ Agreement.</w:t>
            </w:r>
          </w:p>
        </w:tc>
      </w:tr>
    </w:tbl>
    <w:p w14:paraId="52A529F1" w14:textId="77777777" w:rsidR="005976EA" w:rsidRPr="002A0CF9" w:rsidRDefault="005976EA" w:rsidP="005976EA"/>
    <w:p w14:paraId="2546E981"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w:t>
      </w:r>
    </w:p>
    <w:p w14:paraId="2C78C35F" w14:textId="77777777" w:rsidR="005976EA" w:rsidRPr="002A0CF9" w:rsidRDefault="005976EA" w:rsidP="005976EA"/>
    <w:p w14:paraId="2FEBCE42" w14:textId="77777777" w:rsidR="005976EA" w:rsidRPr="002A0CF9" w:rsidRDefault="005976EA" w:rsidP="005976EA">
      <w:pPr>
        <w:pStyle w:val="NormalBold"/>
        <w:keepNext/>
      </w:pPr>
      <w:r w:rsidRPr="002A0CF9">
        <w:t>Proposal for a directive</w:t>
      </w:r>
    </w:p>
    <w:p w14:paraId="04547D0B" w14:textId="77777777" w:rsidR="005976EA" w:rsidRPr="002A0CF9" w:rsidRDefault="005976EA" w:rsidP="005976EA">
      <w:pPr>
        <w:pStyle w:val="NormalBold"/>
      </w:pPr>
      <w:r w:rsidRPr="002A0CF9">
        <w:t>Recital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7AF2A36" w14:textId="77777777" w:rsidTr="008D3BBE">
        <w:trPr>
          <w:jc w:val="center"/>
        </w:trPr>
        <w:tc>
          <w:tcPr>
            <w:tcW w:w="9752" w:type="dxa"/>
            <w:gridSpan w:val="2"/>
          </w:tcPr>
          <w:p w14:paraId="384DB1EA" w14:textId="77777777" w:rsidR="005976EA" w:rsidRPr="002A0CF9" w:rsidRDefault="005976EA" w:rsidP="008D3BBE">
            <w:pPr>
              <w:keepNext/>
            </w:pPr>
          </w:p>
        </w:tc>
      </w:tr>
      <w:tr w:rsidR="005976EA" w:rsidRPr="002A0CF9" w14:paraId="0BD4D5F0" w14:textId="77777777" w:rsidTr="008D3BBE">
        <w:trPr>
          <w:jc w:val="center"/>
        </w:trPr>
        <w:tc>
          <w:tcPr>
            <w:tcW w:w="4876" w:type="dxa"/>
          </w:tcPr>
          <w:p w14:paraId="35F3290B"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C7A5327" w14:textId="77777777" w:rsidR="005976EA" w:rsidRPr="002A0CF9" w:rsidRDefault="005976EA" w:rsidP="008D3BBE">
            <w:pPr>
              <w:pStyle w:val="ColumnHeading"/>
              <w:keepNext/>
              <w:rPr>
                <w:lang w:val="en-GB"/>
              </w:rPr>
            </w:pPr>
            <w:r w:rsidRPr="002A0CF9">
              <w:rPr>
                <w:lang w:val="en-GB"/>
              </w:rPr>
              <w:t>Amendment</w:t>
            </w:r>
          </w:p>
        </w:tc>
      </w:tr>
      <w:tr w:rsidR="005976EA" w:rsidRPr="002A0CF9" w14:paraId="484C3053" w14:textId="77777777" w:rsidTr="008D3BBE">
        <w:trPr>
          <w:jc w:val="center"/>
        </w:trPr>
        <w:tc>
          <w:tcPr>
            <w:tcW w:w="4876" w:type="dxa"/>
          </w:tcPr>
          <w:p w14:paraId="7F2018B2" w14:textId="77777777" w:rsidR="005976EA" w:rsidRPr="002A0CF9" w:rsidRDefault="005976EA" w:rsidP="008D3BBE">
            <w:pPr>
              <w:pStyle w:val="Normal6"/>
              <w:rPr>
                <w:bCs/>
                <w:iCs/>
                <w:lang w:val="en-GB"/>
              </w:rPr>
            </w:pPr>
            <w:r w:rsidRPr="002A0CF9">
              <w:rPr>
                <w:lang w:val="en-GB"/>
              </w:rPr>
              <w:t>(7)</w:t>
            </w:r>
            <w:r w:rsidRPr="002A0CF9">
              <w:rPr>
                <w:lang w:val="en-GB"/>
              </w:rPr>
              <w:tab/>
            </w:r>
            <w:r w:rsidRPr="002A0CF9">
              <w:rPr>
                <w:b/>
                <w:bCs/>
                <w:i/>
                <w:iCs/>
                <w:lang w:val="en-GB"/>
              </w:rPr>
              <w:t xml:space="preserve">As parties to the Convention on Biological Diversity, the Union and its Member States are committed to achieving the goals and targets of the </w:t>
            </w:r>
            <w:r w:rsidRPr="002A0CF9">
              <w:rPr>
                <w:b/>
                <w:bCs/>
                <w:i/>
                <w:iCs/>
                <w:lang w:val="en-GB"/>
              </w:rPr>
              <w:lastRenderedPageBreak/>
              <w:t>Kunming-Montreal Global Biodiversity Framework, adopted at the fifteenth meeting of the Conference of the Parties to the Convention on Biological Diversity on 7-19 December 2022, and the long-time strategic vision that, by 2050, biodiversity is to be valued, conserved, restored and wisely used, maintaining ecosystem services, sustaining a healthy planet and delivering benefits essential for all people.</w:t>
            </w:r>
            <w:r w:rsidRPr="002A0CF9">
              <w:rPr>
                <w:lang w:val="en-GB"/>
              </w:rPr>
              <w:t xml:space="preserve"> </w:t>
            </w:r>
            <w:r w:rsidRPr="002A0CF9">
              <w:rPr>
                <w:bCs/>
                <w:iCs/>
                <w:lang w:val="en-GB"/>
              </w:rPr>
              <w:t xml:space="preserve">The EU biodiversity strategy for 2030, in the communication of the Commission of 20 May 2020 entitled ‘EU Biodiversity Strategy for </w:t>
            </w:r>
            <w:r w:rsidRPr="002A0CF9">
              <w:rPr>
                <w:b/>
                <w:i/>
                <w:lang w:val="en-GB"/>
              </w:rPr>
              <w:t>2023</w:t>
            </w:r>
            <w:r w:rsidRPr="002A0CF9">
              <w:rPr>
                <w:bCs/>
                <w:iCs/>
                <w:lang w:val="en-GB"/>
              </w:rPr>
              <w:t xml:space="preserve"> Bringing nature back into our lives’, sets out multiple objectives, including the aim to restore the good environmental status of marine ecosystems.</w:t>
            </w:r>
          </w:p>
        </w:tc>
        <w:tc>
          <w:tcPr>
            <w:tcW w:w="4876" w:type="dxa"/>
          </w:tcPr>
          <w:p w14:paraId="0D6073EE" w14:textId="77777777" w:rsidR="005976EA" w:rsidRPr="002A0CF9" w:rsidRDefault="005976EA" w:rsidP="008D3BBE">
            <w:pPr>
              <w:pStyle w:val="Normal6"/>
              <w:rPr>
                <w:szCs w:val="24"/>
                <w:lang w:val="en-GB"/>
              </w:rPr>
            </w:pPr>
            <w:r w:rsidRPr="002A0CF9">
              <w:rPr>
                <w:lang w:val="en-GB"/>
              </w:rPr>
              <w:lastRenderedPageBreak/>
              <w:t>(7)</w:t>
            </w:r>
            <w:r w:rsidRPr="002A0CF9">
              <w:rPr>
                <w:lang w:val="en-GB"/>
              </w:rPr>
              <w:tab/>
            </w:r>
            <w:r w:rsidRPr="002A0CF9">
              <w:rPr>
                <w:bCs/>
                <w:iCs/>
                <w:lang w:val="en-GB"/>
              </w:rPr>
              <w:t xml:space="preserve">The EU biodiversity strategy for 2030, contained in the communication of the Commission of 20 May 2020 entitled ‘EU Biodiversity Strategy for </w:t>
            </w:r>
            <w:r w:rsidRPr="002A0CF9">
              <w:rPr>
                <w:b/>
                <w:i/>
                <w:lang w:val="en-GB"/>
              </w:rPr>
              <w:t>2030</w:t>
            </w:r>
            <w:r w:rsidRPr="002A0CF9">
              <w:rPr>
                <w:bCs/>
                <w:iCs/>
                <w:lang w:val="en-GB"/>
              </w:rPr>
              <w:t xml:space="preserve"> </w:t>
            </w:r>
            <w:r w:rsidRPr="002A0CF9">
              <w:rPr>
                <w:bCs/>
                <w:iCs/>
                <w:lang w:val="en-GB"/>
              </w:rPr>
              <w:lastRenderedPageBreak/>
              <w:t>Bringing nature back into our lives’, sets out multiple objectives, including the aim of restoring the good environmental status of marine ecosystems</w:t>
            </w:r>
            <w:r w:rsidRPr="002A0CF9">
              <w:rPr>
                <w:b/>
                <w:i/>
                <w:lang w:val="en-GB"/>
              </w:rPr>
              <w:t xml:space="preserve"> and of facilitating the conclusion of an ambitious legally binding agreement on marine biological diversity of areas beyond national jurisdiction</w:t>
            </w:r>
            <w:r w:rsidRPr="002A0CF9">
              <w:rPr>
                <w:bCs/>
                <w:iCs/>
                <w:lang w:val="en-GB"/>
              </w:rPr>
              <w:t xml:space="preserve">. </w:t>
            </w:r>
          </w:p>
        </w:tc>
      </w:tr>
    </w:tbl>
    <w:p w14:paraId="2DE6C934" w14:textId="77777777" w:rsidR="005976EA" w:rsidRPr="002A0CF9" w:rsidRDefault="005976EA" w:rsidP="005976EA"/>
    <w:p w14:paraId="09C19CB2"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w:t>
      </w:r>
    </w:p>
    <w:p w14:paraId="63A5131B" w14:textId="77777777" w:rsidR="005976EA" w:rsidRPr="002A0CF9" w:rsidRDefault="005976EA" w:rsidP="005976EA"/>
    <w:p w14:paraId="4EDAE6B9" w14:textId="77777777" w:rsidR="005976EA" w:rsidRPr="002A0CF9" w:rsidRDefault="005976EA" w:rsidP="005976EA">
      <w:pPr>
        <w:pStyle w:val="NormalBold"/>
        <w:keepNext/>
      </w:pPr>
      <w:r w:rsidRPr="002A0CF9">
        <w:t>Proposal for a directive</w:t>
      </w:r>
    </w:p>
    <w:p w14:paraId="3ED220F9" w14:textId="77777777" w:rsidR="005976EA" w:rsidRPr="002A0CF9" w:rsidRDefault="005976EA" w:rsidP="005976EA">
      <w:pPr>
        <w:pStyle w:val="NormalBold"/>
      </w:pPr>
      <w:r w:rsidRPr="002A0CF9">
        <w:t>Recital 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0E3F168" w14:textId="77777777" w:rsidTr="008D3BBE">
        <w:trPr>
          <w:jc w:val="center"/>
        </w:trPr>
        <w:tc>
          <w:tcPr>
            <w:tcW w:w="9752" w:type="dxa"/>
            <w:gridSpan w:val="2"/>
          </w:tcPr>
          <w:p w14:paraId="1E47BB2A" w14:textId="77777777" w:rsidR="005976EA" w:rsidRPr="002A0CF9" w:rsidRDefault="005976EA" w:rsidP="008D3BBE">
            <w:pPr>
              <w:keepNext/>
            </w:pPr>
          </w:p>
        </w:tc>
      </w:tr>
      <w:tr w:rsidR="005976EA" w:rsidRPr="002A0CF9" w14:paraId="0FEB1A36" w14:textId="77777777" w:rsidTr="008D3BBE">
        <w:trPr>
          <w:jc w:val="center"/>
        </w:trPr>
        <w:tc>
          <w:tcPr>
            <w:tcW w:w="4876" w:type="dxa"/>
          </w:tcPr>
          <w:p w14:paraId="03B0F0A3"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360C4620" w14:textId="77777777" w:rsidR="005976EA" w:rsidRPr="002A0CF9" w:rsidRDefault="005976EA" w:rsidP="008D3BBE">
            <w:pPr>
              <w:pStyle w:val="ColumnHeading"/>
              <w:keepNext/>
              <w:rPr>
                <w:lang w:val="en-GB"/>
              </w:rPr>
            </w:pPr>
            <w:r w:rsidRPr="002A0CF9">
              <w:rPr>
                <w:lang w:val="en-GB"/>
              </w:rPr>
              <w:t>Amendment</w:t>
            </w:r>
          </w:p>
        </w:tc>
      </w:tr>
      <w:tr w:rsidR="005976EA" w:rsidRPr="002A0CF9" w14:paraId="14E2C72D" w14:textId="77777777" w:rsidTr="008D3BBE">
        <w:trPr>
          <w:jc w:val="center"/>
        </w:trPr>
        <w:tc>
          <w:tcPr>
            <w:tcW w:w="4876" w:type="dxa"/>
          </w:tcPr>
          <w:p w14:paraId="49594243" w14:textId="77777777" w:rsidR="005976EA" w:rsidRPr="002A0CF9" w:rsidRDefault="005976EA" w:rsidP="008D3BBE">
            <w:pPr>
              <w:pStyle w:val="Normal6"/>
              <w:rPr>
                <w:lang w:val="en-GB"/>
              </w:rPr>
            </w:pPr>
          </w:p>
        </w:tc>
        <w:tc>
          <w:tcPr>
            <w:tcW w:w="4876" w:type="dxa"/>
          </w:tcPr>
          <w:p w14:paraId="004FEA79" w14:textId="77777777" w:rsidR="005976EA" w:rsidRPr="002A0CF9" w:rsidRDefault="005976EA" w:rsidP="008D3BBE">
            <w:pPr>
              <w:pStyle w:val="Normal6"/>
              <w:rPr>
                <w:lang w:val="en-GB"/>
              </w:rPr>
            </w:pPr>
            <w:r w:rsidRPr="002A0CF9">
              <w:rPr>
                <w:b/>
                <w:bCs/>
                <w:i/>
                <w:iCs/>
                <w:lang w:val="en-GB"/>
              </w:rPr>
              <w:t>(7a)</w:t>
            </w:r>
            <w:r w:rsidRPr="002A0CF9">
              <w:rPr>
                <w:lang w:val="en-GB"/>
              </w:rPr>
              <w:tab/>
            </w:r>
            <w:r w:rsidRPr="002A0CF9">
              <w:rPr>
                <w:b/>
                <w:bCs/>
                <w:i/>
                <w:iCs/>
                <w:lang w:val="en-GB"/>
              </w:rPr>
              <w:t>As parties to the Convention on Biological Diversity, the Union and its Member States are committed to achieving the goals and targets of the Kunming-Montreal Global Biodiversity Framework, adopted at the fifteenth meeting of the Conference of the Parties to the Convention on Biological Diversity on 7</w:t>
            </w:r>
            <w:r w:rsidRPr="002A0CF9">
              <w:rPr>
                <w:lang w:val="en-GB"/>
              </w:rPr>
              <w:t xml:space="preserve"> - </w:t>
            </w:r>
            <w:r w:rsidRPr="002A0CF9">
              <w:rPr>
                <w:b/>
                <w:bCs/>
                <w:i/>
                <w:iCs/>
                <w:lang w:val="en-GB"/>
              </w:rPr>
              <w:t>19 December 2022, including the goal that, by 2030, at least 30% of the world's oceans will be governed by systems of protected areas and other effective area-based conservation measures, together with the long-time strategic vision that, by 2050, biodiversity is to be valued, conserved, restored and wisely used, maintaining ecosystem services, sustaining a healthy planet and delivering benefits essential for all people.</w:t>
            </w:r>
          </w:p>
        </w:tc>
      </w:tr>
    </w:tbl>
    <w:p w14:paraId="5AFFCB0F" w14:textId="77777777" w:rsidR="005976EA" w:rsidRPr="002A0CF9" w:rsidRDefault="005976EA" w:rsidP="005976EA"/>
    <w:p w14:paraId="221DF21F"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w:t>
      </w:r>
    </w:p>
    <w:p w14:paraId="71DE5BFC" w14:textId="77777777" w:rsidR="005976EA" w:rsidRPr="002A0CF9" w:rsidRDefault="005976EA" w:rsidP="005976EA"/>
    <w:p w14:paraId="7A7BD2BF" w14:textId="77777777" w:rsidR="005976EA" w:rsidRPr="002A0CF9" w:rsidRDefault="005976EA" w:rsidP="005976EA">
      <w:pPr>
        <w:pStyle w:val="NormalBold"/>
        <w:keepNext/>
      </w:pPr>
      <w:r w:rsidRPr="002A0CF9">
        <w:lastRenderedPageBreak/>
        <w:t>Proposal for a directive</w:t>
      </w:r>
    </w:p>
    <w:p w14:paraId="7B50E17E" w14:textId="77777777" w:rsidR="005976EA" w:rsidRPr="002A0CF9" w:rsidRDefault="005976EA" w:rsidP="005976EA">
      <w:pPr>
        <w:pStyle w:val="NormalBold"/>
      </w:pPr>
      <w:r w:rsidRPr="002A0CF9">
        <w:t>Recital 7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9C7A330" w14:textId="77777777" w:rsidTr="008D3BBE">
        <w:trPr>
          <w:jc w:val="center"/>
        </w:trPr>
        <w:tc>
          <w:tcPr>
            <w:tcW w:w="9752" w:type="dxa"/>
            <w:gridSpan w:val="2"/>
          </w:tcPr>
          <w:p w14:paraId="68E7A591" w14:textId="77777777" w:rsidR="005976EA" w:rsidRPr="002A0CF9" w:rsidRDefault="005976EA" w:rsidP="008D3BBE">
            <w:pPr>
              <w:keepNext/>
            </w:pPr>
          </w:p>
        </w:tc>
      </w:tr>
      <w:tr w:rsidR="005976EA" w:rsidRPr="002A0CF9" w14:paraId="0D3A077A" w14:textId="77777777" w:rsidTr="008D3BBE">
        <w:trPr>
          <w:jc w:val="center"/>
        </w:trPr>
        <w:tc>
          <w:tcPr>
            <w:tcW w:w="4876" w:type="dxa"/>
          </w:tcPr>
          <w:p w14:paraId="1ACC376A"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2776A238" w14:textId="77777777" w:rsidR="005976EA" w:rsidRPr="002A0CF9" w:rsidRDefault="005976EA" w:rsidP="008D3BBE">
            <w:pPr>
              <w:pStyle w:val="ColumnHeading"/>
              <w:keepNext/>
              <w:rPr>
                <w:lang w:val="en-GB"/>
              </w:rPr>
            </w:pPr>
            <w:r w:rsidRPr="002A0CF9">
              <w:rPr>
                <w:lang w:val="en-GB"/>
              </w:rPr>
              <w:t>Amendment</w:t>
            </w:r>
          </w:p>
        </w:tc>
      </w:tr>
      <w:tr w:rsidR="005976EA" w:rsidRPr="002A0CF9" w14:paraId="3E778F4D" w14:textId="77777777" w:rsidTr="008D3BBE">
        <w:trPr>
          <w:jc w:val="center"/>
        </w:trPr>
        <w:tc>
          <w:tcPr>
            <w:tcW w:w="4876" w:type="dxa"/>
          </w:tcPr>
          <w:p w14:paraId="063D9197" w14:textId="77777777" w:rsidR="005976EA" w:rsidRPr="002A0CF9" w:rsidRDefault="005976EA" w:rsidP="008D3BBE">
            <w:pPr>
              <w:pStyle w:val="Normal6"/>
              <w:rPr>
                <w:lang w:val="en-GB"/>
              </w:rPr>
            </w:pPr>
          </w:p>
        </w:tc>
        <w:tc>
          <w:tcPr>
            <w:tcW w:w="4876" w:type="dxa"/>
          </w:tcPr>
          <w:p w14:paraId="0306FF2A" w14:textId="77777777" w:rsidR="005976EA" w:rsidRPr="002A0CF9" w:rsidRDefault="005976EA" w:rsidP="008D3BBE">
            <w:pPr>
              <w:pStyle w:val="Normal6"/>
              <w:rPr>
                <w:szCs w:val="24"/>
                <w:lang w:val="en-GB"/>
              </w:rPr>
            </w:pPr>
            <w:r w:rsidRPr="002A0CF9">
              <w:rPr>
                <w:b/>
                <w:i/>
                <w:lang w:val="en-GB"/>
              </w:rPr>
              <w:t>(7b)</w:t>
            </w:r>
            <w:r w:rsidRPr="002A0CF9">
              <w:rPr>
                <w:b/>
                <w:i/>
                <w:lang w:val="en-GB"/>
              </w:rPr>
              <w:tab/>
              <w:t>Parties to the Convention on Biological Diversity, in accordance with the 2030 mission towards achieving the 2050 strategic vision, are to take urgent action to halt and reverse biodiversity loss.</w:t>
            </w:r>
          </w:p>
        </w:tc>
      </w:tr>
    </w:tbl>
    <w:p w14:paraId="0BC15ACA" w14:textId="77777777" w:rsidR="005976EA" w:rsidRPr="002A0CF9" w:rsidRDefault="005976EA" w:rsidP="005976EA"/>
    <w:p w14:paraId="13C4AB63"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5</w:t>
      </w:r>
    </w:p>
    <w:p w14:paraId="7AEFAAAF" w14:textId="77777777" w:rsidR="005976EA" w:rsidRPr="002A0CF9" w:rsidRDefault="005976EA" w:rsidP="005976EA"/>
    <w:p w14:paraId="577404D7" w14:textId="77777777" w:rsidR="005976EA" w:rsidRPr="002A0CF9" w:rsidRDefault="005976EA" w:rsidP="005976EA">
      <w:pPr>
        <w:pStyle w:val="NormalBold"/>
        <w:keepNext/>
      </w:pPr>
      <w:r w:rsidRPr="002A0CF9">
        <w:t>Proposal for a directive</w:t>
      </w:r>
    </w:p>
    <w:p w14:paraId="18EAA352" w14:textId="77777777" w:rsidR="005976EA" w:rsidRPr="002A0CF9" w:rsidRDefault="005976EA" w:rsidP="005976EA">
      <w:pPr>
        <w:pStyle w:val="NormalBold"/>
      </w:pPr>
      <w:r w:rsidRPr="002A0CF9">
        <w:t>Recital 7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03B8706" w14:textId="77777777" w:rsidTr="008D3BBE">
        <w:trPr>
          <w:jc w:val="center"/>
        </w:trPr>
        <w:tc>
          <w:tcPr>
            <w:tcW w:w="9752" w:type="dxa"/>
            <w:gridSpan w:val="2"/>
          </w:tcPr>
          <w:p w14:paraId="7C8833E3" w14:textId="77777777" w:rsidR="005976EA" w:rsidRPr="002A0CF9" w:rsidRDefault="005976EA" w:rsidP="008D3BBE">
            <w:pPr>
              <w:keepNext/>
            </w:pPr>
          </w:p>
        </w:tc>
      </w:tr>
      <w:tr w:rsidR="005976EA" w:rsidRPr="002A0CF9" w14:paraId="70308B42" w14:textId="77777777" w:rsidTr="008D3BBE">
        <w:trPr>
          <w:jc w:val="center"/>
        </w:trPr>
        <w:tc>
          <w:tcPr>
            <w:tcW w:w="4876" w:type="dxa"/>
          </w:tcPr>
          <w:p w14:paraId="56B7B8E3"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13CAFC9" w14:textId="77777777" w:rsidR="005976EA" w:rsidRPr="002A0CF9" w:rsidRDefault="005976EA" w:rsidP="008D3BBE">
            <w:pPr>
              <w:pStyle w:val="ColumnHeading"/>
              <w:keepNext/>
              <w:rPr>
                <w:lang w:val="en-GB"/>
              </w:rPr>
            </w:pPr>
            <w:r w:rsidRPr="002A0CF9">
              <w:rPr>
                <w:lang w:val="en-GB"/>
              </w:rPr>
              <w:t>Amendment</w:t>
            </w:r>
          </w:p>
        </w:tc>
      </w:tr>
      <w:tr w:rsidR="005976EA" w:rsidRPr="002A0CF9" w14:paraId="705B1503" w14:textId="77777777" w:rsidTr="008D3BBE">
        <w:trPr>
          <w:jc w:val="center"/>
        </w:trPr>
        <w:tc>
          <w:tcPr>
            <w:tcW w:w="4876" w:type="dxa"/>
          </w:tcPr>
          <w:p w14:paraId="115B49A2" w14:textId="77777777" w:rsidR="005976EA" w:rsidRPr="002A0CF9" w:rsidRDefault="005976EA" w:rsidP="008D3BBE">
            <w:pPr>
              <w:pStyle w:val="Normal6"/>
              <w:rPr>
                <w:lang w:val="en-GB"/>
              </w:rPr>
            </w:pPr>
          </w:p>
        </w:tc>
        <w:tc>
          <w:tcPr>
            <w:tcW w:w="4876" w:type="dxa"/>
          </w:tcPr>
          <w:p w14:paraId="762479A1" w14:textId="77777777" w:rsidR="005976EA" w:rsidRPr="002A0CF9" w:rsidRDefault="005976EA" w:rsidP="008D3BBE">
            <w:pPr>
              <w:pStyle w:val="Normal6"/>
              <w:rPr>
                <w:szCs w:val="24"/>
                <w:lang w:val="en-GB"/>
              </w:rPr>
            </w:pPr>
            <w:r w:rsidRPr="002A0CF9">
              <w:rPr>
                <w:b/>
                <w:i/>
                <w:lang w:val="en-GB"/>
              </w:rPr>
              <w:t>(7c)</w:t>
            </w:r>
            <w:r w:rsidRPr="002A0CF9">
              <w:rPr>
                <w:b/>
                <w:i/>
                <w:lang w:val="en-GB"/>
              </w:rPr>
              <w:tab/>
              <w:t>This Directive should be implemented in a manner that does not undermine relevant legal instruments and frameworks and competent global, regional, subregional and sectoral bodies, and promotes coherence and coordination with those instruments, frameworks and bodies.</w:t>
            </w:r>
          </w:p>
        </w:tc>
      </w:tr>
    </w:tbl>
    <w:p w14:paraId="71421A49" w14:textId="77777777" w:rsidR="005976EA" w:rsidRPr="002A0CF9" w:rsidRDefault="005976EA" w:rsidP="005976EA"/>
    <w:p w14:paraId="0FF748A6"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6</w:t>
      </w:r>
    </w:p>
    <w:p w14:paraId="1CAAD1F6" w14:textId="77777777" w:rsidR="005976EA" w:rsidRPr="002A0CF9" w:rsidRDefault="005976EA" w:rsidP="005976EA"/>
    <w:p w14:paraId="6045930C" w14:textId="77777777" w:rsidR="005976EA" w:rsidRPr="002A0CF9" w:rsidRDefault="005976EA" w:rsidP="005976EA">
      <w:pPr>
        <w:pStyle w:val="NormalBold"/>
        <w:keepNext/>
      </w:pPr>
      <w:r w:rsidRPr="002A0CF9">
        <w:t>Proposal for a directive</w:t>
      </w:r>
    </w:p>
    <w:p w14:paraId="6827148A" w14:textId="77777777" w:rsidR="005976EA" w:rsidRPr="002A0CF9" w:rsidRDefault="005976EA" w:rsidP="005976EA">
      <w:pPr>
        <w:pStyle w:val="NormalBold"/>
      </w:pPr>
      <w:r w:rsidRPr="002A0CF9">
        <w:t>Recital 7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003E1A35" w14:textId="77777777" w:rsidTr="008D3BBE">
        <w:trPr>
          <w:jc w:val="center"/>
        </w:trPr>
        <w:tc>
          <w:tcPr>
            <w:tcW w:w="9752" w:type="dxa"/>
            <w:gridSpan w:val="2"/>
          </w:tcPr>
          <w:p w14:paraId="3E4BE287" w14:textId="77777777" w:rsidR="005976EA" w:rsidRPr="002A0CF9" w:rsidRDefault="005976EA" w:rsidP="008D3BBE">
            <w:pPr>
              <w:keepNext/>
            </w:pPr>
          </w:p>
        </w:tc>
      </w:tr>
      <w:tr w:rsidR="005976EA" w:rsidRPr="002A0CF9" w14:paraId="1A044C71" w14:textId="77777777" w:rsidTr="008D3BBE">
        <w:trPr>
          <w:jc w:val="center"/>
        </w:trPr>
        <w:tc>
          <w:tcPr>
            <w:tcW w:w="4876" w:type="dxa"/>
          </w:tcPr>
          <w:p w14:paraId="69800977"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FF80C7F" w14:textId="77777777" w:rsidR="005976EA" w:rsidRPr="002A0CF9" w:rsidRDefault="005976EA" w:rsidP="008D3BBE">
            <w:pPr>
              <w:pStyle w:val="ColumnHeading"/>
              <w:keepNext/>
              <w:rPr>
                <w:lang w:val="en-GB"/>
              </w:rPr>
            </w:pPr>
            <w:r w:rsidRPr="002A0CF9">
              <w:rPr>
                <w:lang w:val="en-GB"/>
              </w:rPr>
              <w:t>Amendment</w:t>
            </w:r>
          </w:p>
        </w:tc>
      </w:tr>
      <w:tr w:rsidR="005976EA" w:rsidRPr="002A0CF9" w14:paraId="7244389D" w14:textId="77777777" w:rsidTr="008D3BBE">
        <w:trPr>
          <w:jc w:val="center"/>
        </w:trPr>
        <w:tc>
          <w:tcPr>
            <w:tcW w:w="4876" w:type="dxa"/>
          </w:tcPr>
          <w:p w14:paraId="31F53889" w14:textId="77777777" w:rsidR="005976EA" w:rsidRPr="002A0CF9" w:rsidRDefault="005976EA" w:rsidP="008D3BBE">
            <w:pPr>
              <w:pStyle w:val="Normal6"/>
              <w:rPr>
                <w:lang w:val="en-GB"/>
              </w:rPr>
            </w:pPr>
          </w:p>
        </w:tc>
        <w:tc>
          <w:tcPr>
            <w:tcW w:w="4876" w:type="dxa"/>
          </w:tcPr>
          <w:p w14:paraId="27869D10" w14:textId="77777777" w:rsidR="005976EA" w:rsidRPr="002A0CF9" w:rsidRDefault="005976EA" w:rsidP="008D3BBE">
            <w:pPr>
              <w:pStyle w:val="Normal6"/>
              <w:rPr>
                <w:szCs w:val="24"/>
                <w:lang w:val="en-GB"/>
              </w:rPr>
            </w:pPr>
            <w:r w:rsidRPr="002A0CF9">
              <w:rPr>
                <w:b/>
                <w:i/>
                <w:lang w:val="en-GB"/>
              </w:rPr>
              <w:t>(7d)</w:t>
            </w:r>
            <w:r w:rsidRPr="002A0CF9">
              <w:rPr>
                <w:b/>
                <w:i/>
                <w:lang w:val="en-GB"/>
              </w:rPr>
              <w:tab/>
              <w:t xml:space="preserve">The Union and its Member States should thus develop a common coordinated approach and mechanisms for ensuring coherence with the work undertaken within those instruments, framework and bodies, such as in Regional Fisheries Management Organisations (RFMOs) as the competent international bodies for the conservation and management of fisheries resources in areas beyond national jurisdiction or Regional Seas Conventions, including regarding the promotion of measures to support the implementation of the </w:t>
            </w:r>
            <w:r w:rsidRPr="002A0CF9">
              <w:rPr>
                <w:b/>
                <w:i/>
                <w:lang w:val="en-GB"/>
              </w:rPr>
              <w:lastRenderedPageBreak/>
              <w:t>decisions and recommendations made by the Conference of the Parties under Part III of the BBNJ Agreement.</w:t>
            </w:r>
          </w:p>
        </w:tc>
      </w:tr>
    </w:tbl>
    <w:p w14:paraId="3E3CDC04" w14:textId="77777777" w:rsidR="005976EA" w:rsidRPr="002A0CF9" w:rsidRDefault="005976EA" w:rsidP="005976EA"/>
    <w:p w14:paraId="3FD15E65" w14:textId="3261816B" w:rsidR="005976EA" w:rsidRPr="002A0CF9" w:rsidRDefault="005976EA" w:rsidP="002A0CF9">
      <w:pPr>
        <w:pStyle w:val="AMNumberTabs0"/>
        <w:keepNext/>
      </w:pPr>
      <w:r w:rsidRPr="002A0CF9">
        <w:rPr>
          <w:lang w:val="en-GB"/>
        </w:rPr>
        <w:t>Amendment</w:t>
      </w:r>
      <w:r w:rsidRPr="002A0CF9">
        <w:rPr>
          <w:lang w:val="en-GB"/>
        </w:rPr>
        <w:tab/>
      </w:r>
      <w:r w:rsidRPr="002A0CF9">
        <w:rPr>
          <w:lang w:val="en-GB"/>
        </w:rPr>
        <w:tab/>
        <w:t>7</w:t>
      </w:r>
    </w:p>
    <w:p w14:paraId="5E1F1378" w14:textId="77777777" w:rsidR="005976EA" w:rsidRPr="002A0CF9" w:rsidRDefault="005976EA" w:rsidP="005976EA"/>
    <w:p w14:paraId="693AC712" w14:textId="77777777" w:rsidR="005976EA" w:rsidRPr="002A0CF9" w:rsidRDefault="005976EA" w:rsidP="005976EA">
      <w:pPr>
        <w:pStyle w:val="NormalBold"/>
        <w:keepNext/>
      </w:pPr>
      <w:r w:rsidRPr="002A0CF9">
        <w:t>Proposal for a directive</w:t>
      </w:r>
    </w:p>
    <w:p w14:paraId="0EF3EDA3" w14:textId="77777777" w:rsidR="005976EA" w:rsidRPr="002A0CF9" w:rsidRDefault="005976EA" w:rsidP="005976EA">
      <w:pPr>
        <w:pStyle w:val="NormalBold"/>
      </w:pPr>
      <w:r w:rsidRPr="002A0CF9">
        <w:t>Recital 7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976EA" w:rsidRPr="002A0CF9" w14:paraId="1F5B1E90" w14:textId="77777777" w:rsidTr="008D3BBE">
        <w:trPr>
          <w:jc w:val="center"/>
        </w:trPr>
        <w:tc>
          <w:tcPr>
            <w:tcW w:w="9752" w:type="dxa"/>
            <w:gridSpan w:val="2"/>
          </w:tcPr>
          <w:p w14:paraId="3EF02F80" w14:textId="77777777" w:rsidR="005976EA" w:rsidRPr="002A0CF9" w:rsidRDefault="005976EA" w:rsidP="008D3BBE">
            <w:pPr>
              <w:keepNext/>
            </w:pPr>
          </w:p>
        </w:tc>
      </w:tr>
      <w:tr w:rsidR="005976EA" w:rsidRPr="002A0CF9" w14:paraId="4AD73505" w14:textId="77777777" w:rsidTr="008D3BBE">
        <w:trPr>
          <w:jc w:val="center"/>
        </w:trPr>
        <w:tc>
          <w:tcPr>
            <w:tcW w:w="4876" w:type="dxa"/>
            <w:hideMark/>
          </w:tcPr>
          <w:p w14:paraId="05B044B8"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hideMark/>
          </w:tcPr>
          <w:p w14:paraId="5649087B" w14:textId="77777777" w:rsidR="005976EA" w:rsidRPr="002A0CF9" w:rsidRDefault="005976EA" w:rsidP="008D3BBE">
            <w:pPr>
              <w:pStyle w:val="ColumnHeading"/>
              <w:keepNext/>
              <w:rPr>
                <w:lang w:val="en-GB"/>
              </w:rPr>
            </w:pPr>
            <w:r w:rsidRPr="002A0CF9">
              <w:rPr>
                <w:lang w:val="en-GB"/>
              </w:rPr>
              <w:t>Amendment</w:t>
            </w:r>
          </w:p>
        </w:tc>
      </w:tr>
      <w:tr w:rsidR="005976EA" w:rsidRPr="002A0CF9" w14:paraId="769EAA61" w14:textId="77777777" w:rsidTr="008D3BBE">
        <w:trPr>
          <w:jc w:val="center"/>
        </w:trPr>
        <w:tc>
          <w:tcPr>
            <w:tcW w:w="4876" w:type="dxa"/>
          </w:tcPr>
          <w:p w14:paraId="3D19CE98" w14:textId="77777777" w:rsidR="005976EA" w:rsidRPr="002A0CF9" w:rsidRDefault="005976EA" w:rsidP="008D3BBE">
            <w:pPr>
              <w:pStyle w:val="Normal6"/>
              <w:rPr>
                <w:b/>
                <w:bCs/>
                <w:lang w:val="en-GB"/>
              </w:rPr>
            </w:pPr>
          </w:p>
        </w:tc>
        <w:tc>
          <w:tcPr>
            <w:tcW w:w="4876" w:type="dxa"/>
            <w:hideMark/>
          </w:tcPr>
          <w:p w14:paraId="22176587" w14:textId="09175F5C" w:rsidR="005976EA" w:rsidRPr="002A0CF9" w:rsidRDefault="005976EA" w:rsidP="008D3BBE">
            <w:pPr>
              <w:pStyle w:val="Normal6"/>
              <w:rPr>
                <w:szCs w:val="24"/>
                <w:lang w:val="en-GB"/>
              </w:rPr>
            </w:pPr>
            <w:r w:rsidRPr="002A0CF9">
              <w:rPr>
                <w:b/>
                <w:i/>
                <w:lang w:val="en-GB"/>
              </w:rPr>
              <w:t>(7e)</w:t>
            </w:r>
            <w:r w:rsidRPr="002A0CF9">
              <w:rPr>
                <w:b/>
                <w:i/>
                <w:lang w:val="en-GB"/>
              </w:rPr>
              <w:tab/>
              <w:t>The communication of the Commission of 5 June 2025 entitled “The European Ocean Pact” sets out actions to ensure the swift ratification, transposition into Union law, and implementation of the BBNJ Agreement and the sustainable governance of the High Seas. It also envisages that the Union supports the implementation of the BBNJ agreement in developing countries through the EUR</w:t>
            </w:r>
            <w:r w:rsidR="00812EA5" w:rsidRPr="002A0CF9">
              <w:rPr>
                <w:b/>
                <w:i/>
                <w:lang w:val="en-GB"/>
              </w:rPr>
              <w:t xml:space="preserve"> </w:t>
            </w:r>
            <w:r w:rsidRPr="002A0CF9">
              <w:rPr>
                <w:b/>
                <w:i/>
                <w:lang w:val="en-GB"/>
              </w:rPr>
              <w:t>40 million contribution to the Global Ocean Programme.</w:t>
            </w:r>
          </w:p>
        </w:tc>
      </w:tr>
    </w:tbl>
    <w:p w14:paraId="3FFB503D" w14:textId="77777777" w:rsidR="005976EA" w:rsidRPr="002A0CF9" w:rsidRDefault="005976EA" w:rsidP="005976EA"/>
    <w:p w14:paraId="2741F786" w14:textId="61AEA722" w:rsidR="005976EA" w:rsidRPr="002A0CF9" w:rsidRDefault="005976EA" w:rsidP="002A0CF9">
      <w:pPr>
        <w:pStyle w:val="AmNumberTabs"/>
      </w:pPr>
      <w:r w:rsidRPr="002A0CF9">
        <w:t>Amendment</w:t>
      </w:r>
      <w:r w:rsidRPr="002A0CF9">
        <w:tab/>
      </w:r>
      <w:r w:rsidRPr="002A0CF9">
        <w:tab/>
        <w:t>8</w:t>
      </w:r>
    </w:p>
    <w:p w14:paraId="28C18E79" w14:textId="77777777" w:rsidR="005976EA" w:rsidRPr="002A0CF9" w:rsidRDefault="005976EA" w:rsidP="005976EA"/>
    <w:p w14:paraId="248373AD" w14:textId="77777777" w:rsidR="005976EA" w:rsidRPr="002A0CF9" w:rsidRDefault="005976EA" w:rsidP="005976EA">
      <w:pPr>
        <w:pStyle w:val="NormalBold"/>
        <w:keepNext/>
      </w:pPr>
      <w:r w:rsidRPr="002A0CF9">
        <w:t>Proposal for a directive</w:t>
      </w:r>
    </w:p>
    <w:p w14:paraId="61F984C5" w14:textId="77777777" w:rsidR="005976EA" w:rsidRPr="002A0CF9" w:rsidRDefault="005976EA" w:rsidP="005976EA">
      <w:pPr>
        <w:pStyle w:val="NormalBold"/>
      </w:pPr>
      <w:r w:rsidRPr="002A0CF9">
        <w:t>Recital 7 f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976EA" w:rsidRPr="002A0CF9" w14:paraId="63F48312" w14:textId="77777777" w:rsidTr="008D3BBE">
        <w:trPr>
          <w:jc w:val="center"/>
        </w:trPr>
        <w:tc>
          <w:tcPr>
            <w:tcW w:w="9752" w:type="dxa"/>
            <w:gridSpan w:val="2"/>
          </w:tcPr>
          <w:p w14:paraId="3C675A00" w14:textId="77777777" w:rsidR="005976EA" w:rsidRPr="002A0CF9" w:rsidRDefault="005976EA" w:rsidP="008D3BBE">
            <w:pPr>
              <w:keepNext/>
            </w:pPr>
          </w:p>
        </w:tc>
      </w:tr>
      <w:tr w:rsidR="005976EA" w:rsidRPr="002A0CF9" w14:paraId="2B884714" w14:textId="77777777" w:rsidTr="008D3BBE">
        <w:trPr>
          <w:jc w:val="center"/>
        </w:trPr>
        <w:tc>
          <w:tcPr>
            <w:tcW w:w="4876" w:type="dxa"/>
            <w:hideMark/>
          </w:tcPr>
          <w:p w14:paraId="365537E9"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hideMark/>
          </w:tcPr>
          <w:p w14:paraId="7E4EAE79" w14:textId="77777777" w:rsidR="005976EA" w:rsidRPr="002A0CF9" w:rsidRDefault="005976EA" w:rsidP="008D3BBE">
            <w:pPr>
              <w:pStyle w:val="ColumnHeading"/>
              <w:keepNext/>
              <w:rPr>
                <w:lang w:val="en-GB"/>
              </w:rPr>
            </w:pPr>
            <w:r w:rsidRPr="002A0CF9">
              <w:rPr>
                <w:lang w:val="en-GB"/>
              </w:rPr>
              <w:t>Amendment</w:t>
            </w:r>
          </w:p>
        </w:tc>
      </w:tr>
      <w:tr w:rsidR="005976EA" w:rsidRPr="002A0CF9" w14:paraId="48D0F810" w14:textId="77777777" w:rsidTr="008D3BBE">
        <w:trPr>
          <w:jc w:val="center"/>
        </w:trPr>
        <w:tc>
          <w:tcPr>
            <w:tcW w:w="4876" w:type="dxa"/>
          </w:tcPr>
          <w:p w14:paraId="261B8C21" w14:textId="77777777" w:rsidR="005976EA" w:rsidRPr="002A0CF9" w:rsidRDefault="005976EA" w:rsidP="008D3BBE">
            <w:pPr>
              <w:pStyle w:val="Normal6"/>
              <w:rPr>
                <w:lang w:val="en-GB"/>
              </w:rPr>
            </w:pPr>
          </w:p>
        </w:tc>
        <w:tc>
          <w:tcPr>
            <w:tcW w:w="4876" w:type="dxa"/>
            <w:hideMark/>
          </w:tcPr>
          <w:p w14:paraId="09DB9ADE" w14:textId="77777777" w:rsidR="005976EA" w:rsidRPr="002A0CF9" w:rsidRDefault="005976EA" w:rsidP="008D3BBE">
            <w:pPr>
              <w:pStyle w:val="Normal6"/>
              <w:rPr>
                <w:szCs w:val="24"/>
                <w:lang w:val="en-GB"/>
              </w:rPr>
            </w:pPr>
            <w:r w:rsidRPr="002A0CF9">
              <w:rPr>
                <w:b/>
                <w:i/>
                <w:lang w:val="en-GB"/>
              </w:rPr>
              <w:t>(7f)</w:t>
            </w:r>
            <w:r w:rsidRPr="002A0CF9">
              <w:rPr>
                <w:b/>
                <w:i/>
                <w:lang w:val="en-GB"/>
              </w:rPr>
              <w:tab/>
              <w:t xml:space="preserve">The declaration of the High Ambition Coalition for Biodiversity Beyond National Jurisdiction (BBNJ HAC) of 28 May 2025, initiated by the Commission and bringing together some 40 countries, illustrates the Union's ambition in global ocean governance and protection. In line with that vision, complemented by ocean diplomacy, the Commission should support Member States willing to host the headquarters of the international secretariat defined in Article 50 of the BBNJ Agreement and ensure its co-financing. It is also important for the Union, as part of its Ocean diplomacy, to encourage third countries to ratify the BBNJ Agreement </w:t>
            </w:r>
            <w:r w:rsidRPr="002A0CF9">
              <w:rPr>
                <w:b/>
                <w:i/>
                <w:lang w:val="en-GB"/>
              </w:rPr>
              <w:lastRenderedPageBreak/>
              <w:t xml:space="preserve">and ensure that they comply with its provision </w:t>
            </w:r>
            <w:proofErr w:type="gramStart"/>
            <w:r w:rsidRPr="002A0CF9">
              <w:rPr>
                <w:b/>
                <w:i/>
                <w:lang w:val="en-GB"/>
              </w:rPr>
              <w:t>in order to</w:t>
            </w:r>
            <w:proofErr w:type="gramEnd"/>
            <w:r w:rsidRPr="002A0CF9">
              <w:rPr>
                <w:b/>
                <w:i/>
                <w:lang w:val="en-GB"/>
              </w:rPr>
              <w:t xml:space="preserve"> ensure a level playing field.</w:t>
            </w:r>
          </w:p>
        </w:tc>
      </w:tr>
    </w:tbl>
    <w:p w14:paraId="13C9473F" w14:textId="77777777" w:rsidR="005976EA" w:rsidRPr="002A0CF9" w:rsidRDefault="005976EA" w:rsidP="005976EA"/>
    <w:p w14:paraId="2BBEEFAA" w14:textId="77777777" w:rsidR="005976EA" w:rsidRPr="002A0CF9" w:rsidRDefault="005976EA" w:rsidP="005976EA">
      <w:pPr>
        <w:pStyle w:val="AmNumberTabs"/>
      </w:pPr>
      <w:r w:rsidRPr="002A0CF9">
        <w:t>Amendment</w:t>
      </w:r>
      <w:r w:rsidRPr="002A0CF9">
        <w:tab/>
      </w:r>
      <w:r w:rsidRPr="002A0CF9">
        <w:tab/>
        <w:t>9</w:t>
      </w:r>
    </w:p>
    <w:p w14:paraId="56FD13F0" w14:textId="77777777" w:rsidR="005976EA" w:rsidRPr="002A0CF9" w:rsidRDefault="005976EA" w:rsidP="005976EA"/>
    <w:p w14:paraId="45F2CD75" w14:textId="77777777" w:rsidR="005976EA" w:rsidRPr="002A0CF9" w:rsidRDefault="005976EA" w:rsidP="005976EA">
      <w:pPr>
        <w:pStyle w:val="NormalBold"/>
        <w:keepNext/>
      </w:pPr>
      <w:r w:rsidRPr="002A0CF9">
        <w:t>Proposal for a directive</w:t>
      </w:r>
    </w:p>
    <w:p w14:paraId="0EC0D13B" w14:textId="77777777" w:rsidR="005976EA" w:rsidRPr="002A0CF9" w:rsidRDefault="005976EA" w:rsidP="005976EA">
      <w:pPr>
        <w:pStyle w:val="NormalBold"/>
      </w:pPr>
      <w:r w:rsidRPr="002A0CF9">
        <w:t>Recital 7 g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976EA" w:rsidRPr="002A0CF9" w14:paraId="04B6E5BB" w14:textId="77777777" w:rsidTr="008D3BBE">
        <w:trPr>
          <w:jc w:val="center"/>
        </w:trPr>
        <w:tc>
          <w:tcPr>
            <w:tcW w:w="9752" w:type="dxa"/>
            <w:gridSpan w:val="2"/>
          </w:tcPr>
          <w:p w14:paraId="1627821A" w14:textId="77777777" w:rsidR="005976EA" w:rsidRPr="002A0CF9" w:rsidRDefault="005976EA" w:rsidP="008D3BBE">
            <w:pPr>
              <w:keepNext/>
            </w:pPr>
          </w:p>
        </w:tc>
      </w:tr>
      <w:tr w:rsidR="005976EA" w:rsidRPr="002A0CF9" w14:paraId="66DE5D1A" w14:textId="77777777" w:rsidTr="008D3BBE">
        <w:trPr>
          <w:jc w:val="center"/>
        </w:trPr>
        <w:tc>
          <w:tcPr>
            <w:tcW w:w="4876" w:type="dxa"/>
            <w:hideMark/>
          </w:tcPr>
          <w:p w14:paraId="7797F8F1"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hideMark/>
          </w:tcPr>
          <w:p w14:paraId="1C3636BB" w14:textId="77777777" w:rsidR="005976EA" w:rsidRPr="002A0CF9" w:rsidRDefault="005976EA" w:rsidP="008D3BBE">
            <w:pPr>
              <w:pStyle w:val="ColumnHeading"/>
              <w:keepNext/>
              <w:rPr>
                <w:lang w:val="en-GB"/>
              </w:rPr>
            </w:pPr>
            <w:r w:rsidRPr="002A0CF9">
              <w:rPr>
                <w:lang w:val="en-GB"/>
              </w:rPr>
              <w:t>Amendment</w:t>
            </w:r>
          </w:p>
        </w:tc>
      </w:tr>
      <w:tr w:rsidR="005976EA" w:rsidRPr="002A0CF9" w14:paraId="7F01C822" w14:textId="77777777" w:rsidTr="008D3BBE">
        <w:trPr>
          <w:jc w:val="center"/>
        </w:trPr>
        <w:tc>
          <w:tcPr>
            <w:tcW w:w="4876" w:type="dxa"/>
          </w:tcPr>
          <w:p w14:paraId="7BA69EFC" w14:textId="77777777" w:rsidR="005976EA" w:rsidRPr="002A0CF9" w:rsidRDefault="005976EA" w:rsidP="008D3BBE">
            <w:pPr>
              <w:pStyle w:val="Normal6"/>
              <w:rPr>
                <w:lang w:val="en-GB"/>
              </w:rPr>
            </w:pPr>
          </w:p>
        </w:tc>
        <w:tc>
          <w:tcPr>
            <w:tcW w:w="4876" w:type="dxa"/>
            <w:hideMark/>
          </w:tcPr>
          <w:p w14:paraId="422E2301" w14:textId="77777777" w:rsidR="005976EA" w:rsidRPr="002A0CF9" w:rsidRDefault="005976EA" w:rsidP="008D3BBE">
            <w:pPr>
              <w:pStyle w:val="Normal6"/>
              <w:rPr>
                <w:szCs w:val="24"/>
                <w:lang w:val="en-GB"/>
              </w:rPr>
            </w:pPr>
            <w:r w:rsidRPr="002A0CF9">
              <w:rPr>
                <w:b/>
                <w:i/>
                <w:lang w:val="en-GB"/>
              </w:rPr>
              <w:t>(7g)</w:t>
            </w:r>
            <w:r w:rsidRPr="002A0CF9">
              <w:rPr>
                <w:b/>
                <w:i/>
                <w:lang w:val="en-GB"/>
              </w:rPr>
              <w:tab/>
              <w:t>Regulation (EU) No 1026/2012</w:t>
            </w:r>
            <w:r w:rsidRPr="002A0CF9">
              <w:rPr>
                <w:lang w:val="en-GB"/>
              </w:rPr>
              <w:t xml:space="preserve"> </w:t>
            </w:r>
            <w:r w:rsidRPr="002A0CF9">
              <w:rPr>
                <w:b/>
                <w:bCs/>
                <w:i/>
                <w:iCs/>
                <w:lang w:val="en-GB"/>
              </w:rPr>
              <w:t>of</w:t>
            </w:r>
            <w:r w:rsidRPr="002A0CF9">
              <w:rPr>
                <w:b/>
                <w:i/>
                <w:lang w:val="en-GB"/>
              </w:rPr>
              <w:t xml:space="preserve"> the European Parliament and of the Council </w:t>
            </w:r>
            <w:r w:rsidRPr="002A0CF9">
              <w:rPr>
                <w:b/>
                <w:i/>
                <w:vertAlign w:val="superscript"/>
                <w:lang w:val="en-GB"/>
              </w:rPr>
              <w:t>1a</w:t>
            </w:r>
            <w:r w:rsidRPr="002A0CF9">
              <w:rPr>
                <w:b/>
                <w:i/>
                <w:lang w:val="en-GB"/>
              </w:rPr>
              <w:t xml:space="preserve"> establishes a framework for the identification and the adoption of measures </w:t>
            </w:r>
            <w:proofErr w:type="gramStart"/>
            <w:r w:rsidRPr="002A0CF9">
              <w:rPr>
                <w:b/>
                <w:i/>
                <w:lang w:val="en-GB"/>
              </w:rPr>
              <w:t>with regard to</w:t>
            </w:r>
            <w:proofErr w:type="gramEnd"/>
            <w:r w:rsidRPr="002A0CF9">
              <w:rPr>
                <w:b/>
                <w:i/>
                <w:lang w:val="en-GB"/>
              </w:rPr>
              <w:t xml:space="preserve"> third countries which fail to cooperate and allow non-sustainable fishing of a stock of common interest for the Union. That Regulation, recently amended, makes possible for the Union to identify a third country as allowing non-sustainable fishing if, among others, it fails to cooperate in the management of a stock of common interest, in full compliance with the provisions of the UNCLOS and the UN Fish Stocks Agreement (UNFSA), or with any other international agreement, such as the BBNJ Agreement, or rule of international law, and if it fails to adopt the necessary fisheries management measures. In that regard, this Directive should work together with Regulation (EU) No 1026/2012, especially in relation to international cooperation that may be established in the framework of RFMOs or, where those have no competence for the stock in question, by means of ad hoc arrangements among the countries having an interest in the relevant fisheries.</w:t>
            </w:r>
          </w:p>
        </w:tc>
      </w:tr>
      <w:tr w:rsidR="005976EA" w:rsidRPr="002A0CF9" w14:paraId="01913D73" w14:textId="77777777" w:rsidTr="008D3BBE">
        <w:trPr>
          <w:jc w:val="center"/>
        </w:trPr>
        <w:tc>
          <w:tcPr>
            <w:tcW w:w="4876" w:type="dxa"/>
          </w:tcPr>
          <w:p w14:paraId="0267BA57" w14:textId="77777777" w:rsidR="005976EA" w:rsidRPr="002A0CF9" w:rsidRDefault="005976EA" w:rsidP="008D3BBE">
            <w:pPr>
              <w:pStyle w:val="Normal6"/>
              <w:rPr>
                <w:lang w:val="en-GB"/>
              </w:rPr>
            </w:pPr>
          </w:p>
        </w:tc>
        <w:tc>
          <w:tcPr>
            <w:tcW w:w="4876" w:type="dxa"/>
            <w:hideMark/>
          </w:tcPr>
          <w:p w14:paraId="606443FD" w14:textId="77777777" w:rsidR="005976EA" w:rsidRPr="002A0CF9" w:rsidRDefault="005976EA" w:rsidP="008D3BBE">
            <w:pPr>
              <w:pStyle w:val="Normal6"/>
              <w:rPr>
                <w:szCs w:val="24"/>
                <w:lang w:val="en-GB"/>
              </w:rPr>
            </w:pPr>
            <w:r w:rsidRPr="002A0CF9">
              <w:rPr>
                <w:b/>
                <w:i/>
                <w:lang w:val="en-GB"/>
              </w:rPr>
              <w:t>__________________</w:t>
            </w:r>
          </w:p>
        </w:tc>
      </w:tr>
      <w:tr w:rsidR="005976EA" w:rsidRPr="002A0CF9" w14:paraId="7C9ED720" w14:textId="77777777" w:rsidTr="008D3BBE">
        <w:trPr>
          <w:jc w:val="center"/>
        </w:trPr>
        <w:tc>
          <w:tcPr>
            <w:tcW w:w="4876" w:type="dxa"/>
          </w:tcPr>
          <w:p w14:paraId="3BEF048C" w14:textId="77777777" w:rsidR="005976EA" w:rsidRPr="002A0CF9" w:rsidRDefault="005976EA" w:rsidP="008D3BBE">
            <w:pPr>
              <w:pStyle w:val="Normal6"/>
              <w:rPr>
                <w:lang w:val="en-GB"/>
              </w:rPr>
            </w:pPr>
          </w:p>
        </w:tc>
        <w:tc>
          <w:tcPr>
            <w:tcW w:w="4876" w:type="dxa"/>
            <w:hideMark/>
          </w:tcPr>
          <w:p w14:paraId="5B8E494C" w14:textId="77777777" w:rsidR="005976EA" w:rsidRPr="002A0CF9" w:rsidRDefault="005976EA" w:rsidP="008D3BBE">
            <w:pPr>
              <w:pStyle w:val="Normal6"/>
              <w:rPr>
                <w:szCs w:val="24"/>
                <w:lang w:val="en-GB"/>
              </w:rPr>
            </w:pPr>
            <w:r w:rsidRPr="002A0CF9">
              <w:rPr>
                <w:b/>
                <w:i/>
                <w:vertAlign w:val="superscript"/>
                <w:lang w:val="en-GB"/>
              </w:rPr>
              <w:t>1a</w:t>
            </w:r>
            <w:r w:rsidRPr="002A0CF9">
              <w:rPr>
                <w:lang w:val="en-GB"/>
              </w:rPr>
              <w:t xml:space="preserve"> </w:t>
            </w:r>
            <w:r w:rsidRPr="002A0CF9">
              <w:rPr>
                <w:b/>
                <w:i/>
                <w:lang w:val="en-GB"/>
              </w:rPr>
              <w:t xml:space="preserve">Regulation (EU) No 1026/2012 of the European Parliament and of the Council of 25 October 2012 on certain measures for the purpose of the conservation of fish stocks in relation to countries allowing non-sustainable fishing (OJ L 316, </w:t>
            </w:r>
            <w:r w:rsidRPr="002A0CF9">
              <w:rPr>
                <w:b/>
                <w:i/>
                <w:lang w:val="en-GB"/>
              </w:rPr>
              <w:lastRenderedPageBreak/>
              <w:t>14.11.2012, p. 34).</w:t>
            </w:r>
          </w:p>
        </w:tc>
      </w:tr>
    </w:tbl>
    <w:p w14:paraId="74AFE3C1" w14:textId="77777777" w:rsidR="005976EA" w:rsidRPr="002A0CF9" w:rsidRDefault="005976EA" w:rsidP="005976EA"/>
    <w:p w14:paraId="1AC14A24"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10</w:t>
      </w:r>
    </w:p>
    <w:p w14:paraId="044617A1" w14:textId="77777777" w:rsidR="005976EA" w:rsidRPr="002A0CF9" w:rsidRDefault="005976EA" w:rsidP="005976EA"/>
    <w:p w14:paraId="10053915" w14:textId="77777777" w:rsidR="005976EA" w:rsidRPr="002A0CF9" w:rsidRDefault="005976EA" w:rsidP="005976EA">
      <w:pPr>
        <w:pStyle w:val="NormalBold"/>
        <w:keepNext/>
      </w:pPr>
      <w:r w:rsidRPr="002A0CF9">
        <w:t>Proposal for a directive</w:t>
      </w:r>
    </w:p>
    <w:p w14:paraId="336B99F2" w14:textId="77777777" w:rsidR="005976EA" w:rsidRPr="002A0CF9" w:rsidRDefault="005976EA" w:rsidP="005976EA">
      <w:pPr>
        <w:pStyle w:val="NormalBold"/>
      </w:pPr>
      <w:r w:rsidRPr="002A0CF9">
        <w:t>Recital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39CB69CC" w14:textId="77777777" w:rsidTr="008D3BBE">
        <w:trPr>
          <w:jc w:val="center"/>
        </w:trPr>
        <w:tc>
          <w:tcPr>
            <w:tcW w:w="9752" w:type="dxa"/>
            <w:gridSpan w:val="2"/>
          </w:tcPr>
          <w:p w14:paraId="41FD9F0C" w14:textId="77777777" w:rsidR="005976EA" w:rsidRPr="002A0CF9" w:rsidRDefault="005976EA" w:rsidP="008D3BBE">
            <w:pPr>
              <w:keepNext/>
            </w:pPr>
          </w:p>
        </w:tc>
      </w:tr>
      <w:tr w:rsidR="005976EA" w:rsidRPr="002A0CF9" w14:paraId="14C1A339" w14:textId="77777777" w:rsidTr="008D3BBE">
        <w:trPr>
          <w:jc w:val="center"/>
        </w:trPr>
        <w:tc>
          <w:tcPr>
            <w:tcW w:w="4876" w:type="dxa"/>
          </w:tcPr>
          <w:p w14:paraId="4BA69A2A"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51751C0B" w14:textId="77777777" w:rsidR="005976EA" w:rsidRPr="002A0CF9" w:rsidRDefault="005976EA" w:rsidP="008D3BBE">
            <w:pPr>
              <w:pStyle w:val="ColumnHeading"/>
              <w:keepNext/>
              <w:rPr>
                <w:lang w:val="en-GB"/>
              </w:rPr>
            </w:pPr>
            <w:r w:rsidRPr="002A0CF9">
              <w:rPr>
                <w:lang w:val="en-GB"/>
              </w:rPr>
              <w:t>Amendment</w:t>
            </w:r>
          </w:p>
        </w:tc>
      </w:tr>
      <w:tr w:rsidR="005976EA" w:rsidRPr="002A0CF9" w14:paraId="3A4EBF76" w14:textId="77777777" w:rsidTr="008D3BBE">
        <w:trPr>
          <w:jc w:val="center"/>
        </w:trPr>
        <w:tc>
          <w:tcPr>
            <w:tcW w:w="4876" w:type="dxa"/>
          </w:tcPr>
          <w:p w14:paraId="639F7149" w14:textId="77777777" w:rsidR="005976EA" w:rsidRPr="002A0CF9" w:rsidRDefault="005976EA" w:rsidP="008D3BBE">
            <w:pPr>
              <w:pStyle w:val="Normal6"/>
              <w:rPr>
                <w:lang w:val="en-GB"/>
              </w:rPr>
            </w:pPr>
            <w:r w:rsidRPr="002A0CF9">
              <w:rPr>
                <w:lang w:val="en-GB"/>
              </w:rPr>
              <w:t>(10)</w:t>
            </w:r>
            <w:r w:rsidRPr="002A0CF9">
              <w:rPr>
                <w:lang w:val="en-GB"/>
              </w:rPr>
              <w:tab/>
              <w:t>It is necessary, in line with Article 9 of the BBNJ Agreement, to foster fair and equitable sharing of benefits arising from activities with respect to marine genetic resources and digital sequence information on marine genetic resources of areas beyond national jurisdiction for the conservation and sustainable use of marine biological diversity of areas beyond national jurisdiction.</w:t>
            </w:r>
          </w:p>
        </w:tc>
        <w:tc>
          <w:tcPr>
            <w:tcW w:w="4876" w:type="dxa"/>
          </w:tcPr>
          <w:p w14:paraId="76C9E478" w14:textId="77777777" w:rsidR="005976EA" w:rsidRPr="002A0CF9" w:rsidRDefault="005976EA" w:rsidP="008D3BBE">
            <w:pPr>
              <w:pStyle w:val="Normal6"/>
              <w:rPr>
                <w:szCs w:val="24"/>
                <w:lang w:val="en-GB"/>
              </w:rPr>
            </w:pPr>
            <w:r w:rsidRPr="002A0CF9">
              <w:rPr>
                <w:lang w:val="en-GB"/>
              </w:rPr>
              <w:t>(10)</w:t>
            </w:r>
            <w:r w:rsidRPr="002A0CF9">
              <w:rPr>
                <w:lang w:val="en-GB"/>
              </w:rPr>
              <w:tab/>
              <w:t xml:space="preserve">It is necessary </w:t>
            </w:r>
            <w:r w:rsidRPr="002A0CF9">
              <w:rPr>
                <w:b/>
                <w:i/>
                <w:lang w:val="en-GB"/>
              </w:rPr>
              <w:t>for Union and Member States</w:t>
            </w:r>
            <w:r w:rsidRPr="002A0CF9">
              <w:rPr>
                <w:lang w:val="en-GB"/>
              </w:rPr>
              <w:t xml:space="preserve">, in line with Article 9 </w:t>
            </w:r>
            <w:r w:rsidRPr="002A0CF9">
              <w:rPr>
                <w:b/>
                <w:i/>
                <w:lang w:val="en-GB"/>
              </w:rPr>
              <w:t>and the objectives</w:t>
            </w:r>
            <w:r w:rsidRPr="002A0CF9">
              <w:rPr>
                <w:lang w:val="en-GB"/>
              </w:rPr>
              <w:t xml:space="preserve"> of the BBNJ Agreement, to foster fair and equitable sharing of benefits arising from activities with respect to marine genetic resources and digital sequence information on marine genetic resources of areas beyond national jurisdiction for the conservation and sustainable use of marine biological diversity of areas beyond national jurisdiction</w:t>
            </w:r>
            <w:r w:rsidRPr="002A0CF9">
              <w:rPr>
                <w:b/>
                <w:i/>
                <w:lang w:val="en-GB"/>
              </w:rPr>
              <w:t>, including through financial contributions, transfer of marine technology, or capacity-building for developing states</w:t>
            </w:r>
            <w:r w:rsidRPr="002A0CF9">
              <w:rPr>
                <w:lang w:val="en-GB"/>
              </w:rPr>
              <w:t>.</w:t>
            </w:r>
          </w:p>
        </w:tc>
      </w:tr>
    </w:tbl>
    <w:p w14:paraId="7A13F30C" w14:textId="77777777" w:rsidR="005976EA" w:rsidRPr="002A0CF9" w:rsidRDefault="005976EA" w:rsidP="005976EA"/>
    <w:p w14:paraId="6A6003C0"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11</w:t>
      </w:r>
    </w:p>
    <w:p w14:paraId="007CC847" w14:textId="77777777" w:rsidR="005976EA" w:rsidRPr="002A0CF9" w:rsidRDefault="005976EA" w:rsidP="005976EA"/>
    <w:p w14:paraId="4E1BF202" w14:textId="77777777" w:rsidR="005976EA" w:rsidRPr="002A0CF9" w:rsidRDefault="005976EA" w:rsidP="005976EA">
      <w:pPr>
        <w:pStyle w:val="NormalBold"/>
        <w:keepNext/>
      </w:pPr>
      <w:r w:rsidRPr="002A0CF9">
        <w:t>Proposal for a directive</w:t>
      </w:r>
    </w:p>
    <w:p w14:paraId="212002A2" w14:textId="77777777" w:rsidR="005976EA" w:rsidRPr="002A0CF9" w:rsidRDefault="005976EA" w:rsidP="005976EA">
      <w:pPr>
        <w:pStyle w:val="NormalBold"/>
      </w:pPr>
      <w:r w:rsidRPr="002A0CF9">
        <w:t>Recital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7FA7846" w14:textId="77777777" w:rsidTr="008D3BBE">
        <w:trPr>
          <w:jc w:val="center"/>
        </w:trPr>
        <w:tc>
          <w:tcPr>
            <w:tcW w:w="9752" w:type="dxa"/>
            <w:gridSpan w:val="2"/>
          </w:tcPr>
          <w:p w14:paraId="6411BFDD" w14:textId="77777777" w:rsidR="005976EA" w:rsidRPr="002A0CF9" w:rsidRDefault="005976EA" w:rsidP="008D3BBE">
            <w:pPr>
              <w:keepNext/>
            </w:pPr>
          </w:p>
        </w:tc>
      </w:tr>
      <w:tr w:rsidR="005976EA" w:rsidRPr="002A0CF9" w14:paraId="0397E241" w14:textId="77777777" w:rsidTr="008D3BBE">
        <w:trPr>
          <w:jc w:val="center"/>
        </w:trPr>
        <w:tc>
          <w:tcPr>
            <w:tcW w:w="4876" w:type="dxa"/>
          </w:tcPr>
          <w:p w14:paraId="7EE4D9FC"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2C8BA078" w14:textId="77777777" w:rsidR="005976EA" w:rsidRPr="002A0CF9" w:rsidRDefault="005976EA" w:rsidP="008D3BBE">
            <w:pPr>
              <w:pStyle w:val="ColumnHeading"/>
              <w:keepNext/>
              <w:rPr>
                <w:lang w:val="en-GB"/>
              </w:rPr>
            </w:pPr>
            <w:r w:rsidRPr="002A0CF9">
              <w:rPr>
                <w:lang w:val="en-GB"/>
              </w:rPr>
              <w:t>Amendment</w:t>
            </w:r>
          </w:p>
        </w:tc>
      </w:tr>
      <w:tr w:rsidR="005976EA" w:rsidRPr="002A0CF9" w14:paraId="52108AEF" w14:textId="77777777" w:rsidTr="008D3BBE">
        <w:trPr>
          <w:jc w:val="center"/>
        </w:trPr>
        <w:tc>
          <w:tcPr>
            <w:tcW w:w="4876" w:type="dxa"/>
          </w:tcPr>
          <w:p w14:paraId="74CF961A" w14:textId="77777777" w:rsidR="005976EA" w:rsidRPr="002A0CF9" w:rsidRDefault="005976EA" w:rsidP="008D3BBE">
            <w:pPr>
              <w:pStyle w:val="Normal6"/>
              <w:rPr>
                <w:lang w:val="en-GB"/>
              </w:rPr>
            </w:pPr>
            <w:r w:rsidRPr="002A0CF9">
              <w:rPr>
                <w:lang w:val="en-GB"/>
              </w:rPr>
              <w:t>(14)</w:t>
            </w:r>
            <w:r w:rsidRPr="002A0CF9">
              <w:rPr>
                <w:lang w:val="en-GB"/>
              </w:rPr>
              <w:tab/>
              <w:t>The BBNJ Agreement allows the establishment of area-based management tools, including marine protected</w:t>
            </w:r>
            <w:r w:rsidRPr="002A0CF9">
              <w:rPr>
                <w:b/>
                <w:i/>
                <w:lang w:val="en-GB"/>
              </w:rPr>
              <w:t>,</w:t>
            </w:r>
            <w:r w:rsidRPr="002A0CF9">
              <w:rPr>
                <w:lang w:val="en-GB"/>
              </w:rPr>
              <w:t xml:space="preserve"> areas in areas beyond national jurisdiction. Measures adopted by the Conference of the Parties under the BBNJ Agreement should be implemented and, </w:t>
            </w:r>
            <w:r w:rsidRPr="002A0CF9">
              <w:rPr>
                <w:b/>
                <w:i/>
                <w:lang w:val="en-GB"/>
              </w:rPr>
              <w:t>if necessary</w:t>
            </w:r>
            <w:r w:rsidRPr="002A0CF9">
              <w:rPr>
                <w:lang w:val="en-GB"/>
              </w:rPr>
              <w:t xml:space="preserve">, transposed into </w:t>
            </w:r>
            <w:r w:rsidRPr="002A0CF9">
              <w:rPr>
                <w:b/>
                <w:i/>
                <w:lang w:val="en-GB"/>
              </w:rPr>
              <w:t>EU</w:t>
            </w:r>
            <w:r w:rsidRPr="002A0CF9">
              <w:rPr>
                <w:lang w:val="en-GB"/>
              </w:rPr>
              <w:t xml:space="preserve"> legislation. Pending transposition, </w:t>
            </w:r>
            <w:r w:rsidRPr="002A0CF9">
              <w:rPr>
                <w:b/>
                <w:i/>
                <w:lang w:val="en-GB"/>
              </w:rPr>
              <w:t>Member States should not undermine</w:t>
            </w:r>
            <w:r w:rsidRPr="002A0CF9">
              <w:rPr>
                <w:lang w:val="en-GB"/>
              </w:rPr>
              <w:t xml:space="preserve"> the effectiveness of the measures </w:t>
            </w:r>
            <w:r w:rsidRPr="002A0CF9">
              <w:rPr>
                <w:b/>
                <w:i/>
                <w:lang w:val="en-GB"/>
              </w:rPr>
              <w:t>adopted. It is necessary to lay down the procedures needed</w:t>
            </w:r>
            <w:r w:rsidRPr="002A0CF9">
              <w:rPr>
                <w:lang w:val="en-GB"/>
              </w:rPr>
              <w:t xml:space="preserve"> to ensure coordination </w:t>
            </w:r>
            <w:r w:rsidRPr="002A0CF9">
              <w:rPr>
                <w:b/>
                <w:i/>
                <w:lang w:val="en-GB"/>
              </w:rPr>
              <w:t>among</w:t>
            </w:r>
            <w:r w:rsidRPr="002A0CF9">
              <w:rPr>
                <w:lang w:val="en-GB"/>
              </w:rPr>
              <w:t xml:space="preserve"> the Member States and the Commission prior to the submission of any proposal to </w:t>
            </w:r>
            <w:r w:rsidRPr="002A0CF9">
              <w:rPr>
                <w:b/>
                <w:i/>
                <w:lang w:val="en-GB"/>
              </w:rPr>
              <w:t>establish</w:t>
            </w:r>
            <w:r w:rsidRPr="002A0CF9">
              <w:rPr>
                <w:lang w:val="en-GB"/>
              </w:rPr>
              <w:t xml:space="preserve"> area-based management tools or a proposal </w:t>
            </w:r>
            <w:r w:rsidRPr="002A0CF9">
              <w:rPr>
                <w:lang w:val="en-GB"/>
              </w:rPr>
              <w:lastRenderedPageBreak/>
              <w:t xml:space="preserve">for an emergency measure </w:t>
            </w:r>
            <w:r w:rsidRPr="002A0CF9">
              <w:rPr>
                <w:b/>
                <w:i/>
                <w:lang w:val="en-GB"/>
              </w:rPr>
              <w:t>to the BBNJ Secretariat</w:t>
            </w:r>
            <w:r w:rsidRPr="002A0CF9">
              <w:rPr>
                <w:lang w:val="en-GB"/>
              </w:rPr>
              <w:t>.</w:t>
            </w:r>
          </w:p>
        </w:tc>
        <w:tc>
          <w:tcPr>
            <w:tcW w:w="4876" w:type="dxa"/>
          </w:tcPr>
          <w:p w14:paraId="5ABE5004" w14:textId="77777777" w:rsidR="005976EA" w:rsidRPr="002A0CF9" w:rsidRDefault="005976EA" w:rsidP="008D3BBE">
            <w:pPr>
              <w:pStyle w:val="Normal6"/>
              <w:rPr>
                <w:szCs w:val="24"/>
                <w:lang w:val="en-GB"/>
              </w:rPr>
            </w:pPr>
            <w:r w:rsidRPr="002A0CF9">
              <w:rPr>
                <w:lang w:val="en-GB"/>
              </w:rPr>
              <w:lastRenderedPageBreak/>
              <w:t>(14)</w:t>
            </w:r>
            <w:r w:rsidRPr="002A0CF9">
              <w:rPr>
                <w:lang w:val="en-GB"/>
              </w:rPr>
              <w:tab/>
              <w:t xml:space="preserve">The BBNJ Agreement allows the establishment of area-based management tools, including marine protected areas in areas beyond national jurisdiction. Measures adopted by the Conference of the Parties under the BBNJ Agreement should be implemented and, </w:t>
            </w:r>
            <w:r w:rsidRPr="002A0CF9">
              <w:rPr>
                <w:b/>
                <w:i/>
                <w:lang w:val="en-GB"/>
              </w:rPr>
              <w:t>where relevant</w:t>
            </w:r>
            <w:r w:rsidRPr="002A0CF9">
              <w:rPr>
                <w:lang w:val="en-GB"/>
              </w:rPr>
              <w:t xml:space="preserve">, transposed into </w:t>
            </w:r>
            <w:r w:rsidRPr="002A0CF9">
              <w:rPr>
                <w:b/>
                <w:i/>
                <w:lang w:val="en-GB"/>
              </w:rPr>
              <w:t>Union</w:t>
            </w:r>
            <w:r w:rsidRPr="002A0CF9">
              <w:rPr>
                <w:lang w:val="en-GB"/>
              </w:rPr>
              <w:t xml:space="preserve"> legislation. Pending transposition, the effectiveness of the </w:t>
            </w:r>
            <w:r w:rsidRPr="002A0CF9">
              <w:rPr>
                <w:b/>
                <w:i/>
                <w:lang w:val="en-GB"/>
              </w:rPr>
              <w:t>adopted</w:t>
            </w:r>
            <w:r w:rsidRPr="002A0CF9">
              <w:rPr>
                <w:lang w:val="en-GB"/>
              </w:rPr>
              <w:t xml:space="preserve"> measures </w:t>
            </w:r>
            <w:r w:rsidRPr="002A0CF9">
              <w:rPr>
                <w:b/>
                <w:i/>
                <w:lang w:val="en-GB"/>
              </w:rPr>
              <w:t xml:space="preserve">should not be undermined. </w:t>
            </w:r>
            <w:proofErr w:type="gramStart"/>
            <w:r w:rsidRPr="002A0CF9">
              <w:rPr>
                <w:b/>
                <w:i/>
                <w:lang w:val="en-GB"/>
              </w:rPr>
              <w:t>In order</w:t>
            </w:r>
            <w:r w:rsidRPr="002A0CF9">
              <w:rPr>
                <w:lang w:val="en-GB"/>
              </w:rPr>
              <w:t xml:space="preserve"> to</w:t>
            </w:r>
            <w:proofErr w:type="gramEnd"/>
            <w:r w:rsidRPr="002A0CF9">
              <w:rPr>
                <w:lang w:val="en-GB"/>
              </w:rPr>
              <w:t xml:space="preserve"> ensure coordination </w:t>
            </w:r>
            <w:r w:rsidRPr="002A0CF9">
              <w:rPr>
                <w:b/>
                <w:i/>
                <w:lang w:val="en-GB"/>
              </w:rPr>
              <w:t>at Union level, procedures should be put in place for cooperation between</w:t>
            </w:r>
            <w:r w:rsidRPr="002A0CF9">
              <w:rPr>
                <w:lang w:val="en-GB"/>
              </w:rPr>
              <w:t xml:space="preserve"> the Member States and the Commission prior to the submission of any proposal to </w:t>
            </w:r>
            <w:r w:rsidRPr="002A0CF9">
              <w:rPr>
                <w:b/>
                <w:i/>
                <w:lang w:val="en-GB"/>
              </w:rPr>
              <w:t xml:space="preserve">the BBNJ Secretariat for the </w:t>
            </w:r>
            <w:r w:rsidRPr="002A0CF9">
              <w:rPr>
                <w:b/>
                <w:i/>
                <w:lang w:val="en-GB"/>
              </w:rPr>
              <w:lastRenderedPageBreak/>
              <w:t>establishment of</w:t>
            </w:r>
            <w:r w:rsidRPr="002A0CF9">
              <w:rPr>
                <w:lang w:val="en-GB"/>
              </w:rPr>
              <w:t xml:space="preserve"> area-based management tools or a proposal for an emergency measure.</w:t>
            </w:r>
          </w:p>
        </w:tc>
      </w:tr>
    </w:tbl>
    <w:p w14:paraId="5FAED8BA" w14:textId="77777777" w:rsidR="005976EA" w:rsidRPr="002A0CF9" w:rsidRDefault="005976EA" w:rsidP="005976EA"/>
    <w:p w14:paraId="51BD329C"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12</w:t>
      </w:r>
    </w:p>
    <w:p w14:paraId="624B58BF" w14:textId="77777777" w:rsidR="005976EA" w:rsidRPr="002A0CF9" w:rsidRDefault="005976EA" w:rsidP="005976EA">
      <w:pPr>
        <w:pStyle w:val="NormalBold"/>
        <w:keepNext/>
      </w:pPr>
      <w:r w:rsidRPr="002A0CF9">
        <w:t>Proposal for a directive</w:t>
      </w:r>
    </w:p>
    <w:p w14:paraId="7F987B90" w14:textId="77777777" w:rsidR="005976EA" w:rsidRPr="002A0CF9" w:rsidRDefault="005976EA" w:rsidP="005976EA">
      <w:pPr>
        <w:pStyle w:val="NormalBold"/>
      </w:pPr>
      <w:r w:rsidRPr="002A0CF9">
        <w:t>Recital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E585A54" w14:textId="77777777" w:rsidTr="008D3BBE">
        <w:trPr>
          <w:jc w:val="center"/>
        </w:trPr>
        <w:tc>
          <w:tcPr>
            <w:tcW w:w="9752" w:type="dxa"/>
            <w:gridSpan w:val="2"/>
          </w:tcPr>
          <w:p w14:paraId="17C93DE6" w14:textId="77777777" w:rsidR="005976EA" w:rsidRPr="002A0CF9" w:rsidRDefault="005976EA" w:rsidP="008D3BBE">
            <w:pPr>
              <w:keepNext/>
            </w:pPr>
          </w:p>
        </w:tc>
      </w:tr>
      <w:tr w:rsidR="005976EA" w:rsidRPr="002A0CF9" w14:paraId="272F70CA" w14:textId="77777777" w:rsidTr="008D3BBE">
        <w:trPr>
          <w:jc w:val="center"/>
        </w:trPr>
        <w:tc>
          <w:tcPr>
            <w:tcW w:w="4876" w:type="dxa"/>
          </w:tcPr>
          <w:p w14:paraId="3E8DFDB7"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84B2DF8" w14:textId="77777777" w:rsidR="005976EA" w:rsidRPr="002A0CF9" w:rsidRDefault="005976EA" w:rsidP="008D3BBE">
            <w:pPr>
              <w:pStyle w:val="ColumnHeading"/>
              <w:keepNext/>
              <w:rPr>
                <w:lang w:val="en-GB"/>
              </w:rPr>
            </w:pPr>
            <w:r w:rsidRPr="002A0CF9">
              <w:rPr>
                <w:lang w:val="en-GB"/>
              </w:rPr>
              <w:t>Amendment</w:t>
            </w:r>
          </w:p>
        </w:tc>
      </w:tr>
      <w:tr w:rsidR="005976EA" w:rsidRPr="002A0CF9" w14:paraId="51B0CA00" w14:textId="77777777" w:rsidTr="008D3BBE">
        <w:trPr>
          <w:jc w:val="center"/>
        </w:trPr>
        <w:tc>
          <w:tcPr>
            <w:tcW w:w="4876" w:type="dxa"/>
          </w:tcPr>
          <w:p w14:paraId="6206CC39" w14:textId="77777777" w:rsidR="005976EA" w:rsidRPr="002A0CF9" w:rsidRDefault="005976EA" w:rsidP="008D3BBE">
            <w:pPr>
              <w:pStyle w:val="Normal6"/>
              <w:rPr>
                <w:lang w:val="en-GB"/>
              </w:rPr>
            </w:pPr>
            <w:r w:rsidRPr="002A0CF9">
              <w:rPr>
                <w:lang w:val="en-GB"/>
              </w:rPr>
              <w:t>(15)</w:t>
            </w:r>
            <w:r w:rsidRPr="002A0CF9">
              <w:rPr>
                <w:lang w:val="en-GB"/>
              </w:rPr>
              <w:tab/>
            </w:r>
            <w:r w:rsidRPr="002A0CF9">
              <w:rPr>
                <w:b/>
                <w:i/>
                <w:lang w:val="en-GB"/>
              </w:rPr>
              <w:t>Under this Directive</w:t>
            </w:r>
            <w:r w:rsidRPr="002A0CF9">
              <w:rPr>
                <w:lang w:val="en-GB"/>
              </w:rPr>
              <w:t xml:space="preserve">, </w:t>
            </w:r>
            <w:r w:rsidRPr="002A0CF9">
              <w:rPr>
                <w:b/>
                <w:i/>
                <w:lang w:val="en-GB"/>
              </w:rPr>
              <w:t>for any</w:t>
            </w:r>
            <w:r w:rsidRPr="002A0CF9">
              <w:rPr>
                <w:lang w:val="en-GB"/>
              </w:rPr>
              <w:t xml:space="preserve"> proposal to establish area-based management tools or </w:t>
            </w:r>
            <w:r w:rsidRPr="002A0CF9">
              <w:rPr>
                <w:b/>
                <w:i/>
                <w:lang w:val="en-GB"/>
              </w:rPr>
              <w:t>any</w:t>
            </w:r>
            <w:r w:rsidRPr="002A0CF9">
              <w:rPr>
                <w:lang w:val="en-GB"/>
              </w:rPr>
              <w:t xml:space="preserve"> proposal for an emergency measure under Articles 19 and 24(3) of the BBNJ Agreement, </w:t>
            </w:r>
            <w:r w:rsidRPr="002A0CF9">
              <w:rPr>
                <w:b/>
                <w:i/>
                <w:lang w:val="en-GB"/>
              </w:rPr>
              <w:t>the Commission should carry out a preliminary legal assessment. This assessment should include an assessment of the need for the Union to make such a proposal</w:t>
            </w:r>
            <w:r w:rsidRPr="002A0CF9">
              <w:rPr>
                <w:lang w:val="en-GB"/>
              </w:rPr>
              <w:t xml:space="preserve"> to the BBNJ Secretariat.</w:t>
            </w:r>
          </w:p>
        </w:tc>
        <w:tc>
          <w:tcPr>
            <w:tcW w:w="4876" w:type="dxa"/>
          </w:tcPr>
          <w:p w14:paraId="39D5948D" w14:textId="77777777" w:rsidR="005976EA" w:rsidRPr="002A0CF9" w:rsidRDefault="005976EA" w:rsidP="008D3BBE">
            <w:pPr>
              <w:pStyle w:val="Normal6"/>
              <w:rPr>
                <w:szCs w:val="24"/>
                <w:lang w:val="en-GB"/>
              </w:rPr>
            </w:pPr>
            <w:r w:rsidRPr="002A0CF9">
              <w:rPr>
                <w:lang w:val="en-GB"/>
              </w:rPr>
              <w:t>(15)</w:t>
            </w:r>
            <w:r w:rsidRPr="002A0CF9">
              <w:rPr>
                <w:lang w:val="en-GB"/>
              </w:rPr>
              <w:tab/>
            </w:r>
            <w:r w:rsidRPr="002A0CF9">
              <w:rPr>
                <w:b/>
                <w:i/>
                <w:lang w:val="en-GB"/>
              </w:rPr>
              <w:t>As part of the established procedures</w:t>
            </w:r>
            <w:r w:rsidRPr="002A0CF9">
              <w:rPr>
                <w:lang w:val="en-GB"/>
              </w:rPr>
              <w:t xml:space="preserve">, </w:t>
            </w:r>
            <w:r w:rsidRPr="002A0CF9">
              <w:rPr>
                <w:b/>
                <w:i/>
                <w:lang w:val="en-GB"/>
              </w:rPr>
              <w:t>the Commission should carry out a legal assessment which should include an assessment of the need for the</w:t>
            </w:r>
            <w:r w:rsidRPr="002A0CF9">
              <w:rPr>
                <w:lang w:val="en-GB"/>
              </w:rPr>
              <w:t xml:space="preserve"> proposal to establish area-based management tools or </w:t>
            </w:r>
            <w:r w:rsidRPr="002A0CF9">
              <w:rPr>
                <w:b/>
                <w:i/>
                <w:lang w:val="en-GB"/>
              </w:rPr>
              <w:t>the</w:t>
            </w:r>
            <w:r w:rsidRPr="002A0CF9">
              <w:rPr>
                <w:lang w:val="en-GB"/>
              </w:rPr>
              <w:t xml:space="preserve"> proposal for an emergency measure under Articles 19 and 24(3) of the BBNJ Agreement </w:t>
            </w:r>
            <w:r w:rsidRPr="002A0CF9">
              <w:rPr>
                <w:b/>
                <w:i/>
                <w:lang w:val="en-GB"/>
              </w:rPr>
              <w:t>to be submitted</w:t>
            </w:r>
            <w:r w:rsidRPr="002A0CF9">
              <w:rPr>
                <w:lang w:val="en-GB"/>
              </w:rPr>
              <w:t xml:space="preserve"> to the BBNJ Secretariat </w:t>
            </w:r>
            <w:r w:rsidRPr="002A0CF9">
              <w:rPr>
                <w:b/>
                <w:i/>
                <w:lang w:val="en-GB"/>
              </w:rPr>
              <w:t>on behalf of the Union or on behalf of the Union and its Member States or whether a Member State or a group of Member States that made a draft proposal may submit the proposal to the Secretariat in their own capacities</w:t>
            </w:r>
            <w:r w:rsidRPr="002A0CF9">
              <w:rPr>
                <w:lang w:val="en-GB"/>
              </w:rPr>
              <w:t>.</w:t>
            </w:r>
          </w:p>
        </w:tc>
      </w:tr>
    </w:tbl>
    <w:p w14:paraId="0642479B" w14:textId="77777777" w:rsidR="005976EA" w:rsidRPr="002A0CF9" w:rsidRDefault="005976EA" w:rsidP="005976EA"/>
    <w:p w14:paraId="37C1C479" w14:textId="77777777" w:rsidR="005976EA" w:rsidRPr="002A0CF9" w:rsidRDefault="005976EA" w:rsidP="005976EA">
      <w:pPr>
        <w:pStyle w:val="AMNumberTabs0"/>
        <w:keepNext/>
        <w:rPr>
          <w:lang w:val="en-GB"/>
        </w:rPr>
      </w:pPr>
      <w:bookmarkStart w:id="7" w:name="_Hlk213235895"/>
      <w:r w:rsidRPr="002A0CF9">
        <w:rPr>
          <w:lang w:val="en-GB"/>
        </w:rPr>
        <w:t>Amendment</w:t>
      </w:r>
      <w:r w:rsidRPr="002A0CF9">
        <w:rPr>
          <w:lang w:val="en-GB"/>
        </w:rPr>
        <w:tab/>
      </w:r>
      <w:r w:rsidRPr="002A0CF9">
        <w:rPr>
          <w:lang w:val="en-GB"/>
        </w:rPr>
        <w:tab/>
        <w:t>13</w:t>
      </w:r>
    </w:p>
    <w:p w14:paraId="1F9B3485" w14:textId="77777777" w:rsidR="005976EA" w:rsidRPr="002A0CF9" w:rsidRDefault="005976EA" w:rsidP="005976EA"/>
    <w:p w14:paraId="203A8EA3" w14:textId="77777777" w:rsidR="005976EA" w:rsidRPr="002A0CF9" w:rsidRDefault="005976EA" w:rsidP="005976EA">
      <w:pPr>
        <w:pStyle w:val="NormalBold"/>
        <w:keepNext/>
      </w:pPr>
      <w:r w:rsidRPr="002A0CF9">
        <w:t>Proposal for a directive</w:t>
      </w:r>
    </w:p>
    <w:p w14:paraId="017EBF29" w14:textId="77777777" w:rsidR="005976EA" w:rsidRPr="002A0CF9" w:rsidRDefault="005976EA" w:rsidP="005976EA">
      <w:pPr>
        <w:pStyle w:val="NormalBold"/>
      </w:pPr>
      <w:r w:rsidRPr="002A0CF9">
        <w:t>Recital 15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7F56687D" w14:textId="77777777" w:rsidTr="008D3BBE">
        <w:trPr>
          <w:jc w:val="center"/>
        </w:trPr>
        <w:tc>
          <w:tcPr>
            <w:tcW w:w="9752" w:type="dxa"/>
            <w:gridSpan w:val="2"/>
          </w:tcPr>
          <w:p w14:paraId="7678475B" w14:textId="77777777" w:rsidR="005976EA" w:rsidRPr="002A0CF9" w:rsidRDefault="005976EA" w:rsidP="008D3BBE">
            <w:pPr>
              <w:keepNext/>
            </w:pPr>
          </w:p>
        </w:tc>
      </w:tr>
      <w:tr w:rsidR="005976EA" w:rsidRPr="002A0CF9" w14:paraId="36A52E54" w14:textId="77777777" w:rsidTr="008D3BBE">
        <w:trPr>
          <w:jc w:val="center"/>
        </w:trPr>
        <w:tc>
          <w:tcPr>
            <w:tcW w:w="4876" w:type="dxa"/>
          </w:tcPr>
          <w:p w14:paraId="30F38783"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09A26910" w14:textId="77777777" w:rsidR="005976EA" w:rsidRPr="002A0CF9" w:rsidRDefault="005976EA" w:rsidP="008D3BBE">
            <w:pPr>
              <w:pStyle w:val="ColumnHeading"/>
              <w:keepNext/>
              <w:rPr>
                <w:lang w:val="en-GB"/>
              </w:rPr>
            </w:pPr>
            <w:r w:rsidRPr="002A0CF9">
              <w:rPr>
                <w:lang w:val="en-GB"/>
              </w:rPr>
              <w:t>Amendment</w:t>
            </w:r>
          </w:p>
        </w:tc>
      </w:tr>
      <w:tr w:rsidR="005976EA" w:rsidRPr="002A0CF9" w14:paraId="109087DC" w14:textId="77777777" w:rsidTr="008D3BBE">
        <w:trPr>
          <w:jc w:val="center"/>
        </w:trPr>
        <w:tc>
          <w:tcPr>
            <w:tcW w:w="4876" w:type="dxa"/>
          </w:tcPr>
          <w:p w14:paraId="79EF2A19" w14:textId="77777777" w:rsidR="005976EA" w:rsidRPr="002A0CF9" w:rsidRDefault="005976EA" w:rsidP="008D3BBE">
            <w:pPr>
              <w:pStyle w:val="Normal6"/>
              <w:rPr>
                <w:lang w:val="en-GB"/>
              </w:rPr>
            </w:pPr>
          </w:p>
        </w:tc>
        <w:tc>
          <w:tcPr>
            <w:tcW w:w="4876" w:type="dxa"/>
          </w:tcPr>
          <w:p w14:paraId="672EFC43" w14:textId="45BDEDAF" w:rsidR="005976EA" w:rsidRPr="002A0CF9" w:rsidRDefault="005976EA" w:rsidP="008D3BBE">
            <w:pPr>
              <w:pStyle w:val="Normal6"/>
              <w:rPr>
                <w:szCs w:val="24"/>
                <w:lang w:val="en-GB"/>
              </w:rPr>
            </w:pPr>
            <w:r w:rsidRPr="002A0CF9">
              <w:rPr>
                <w:b/>
                <w:i/>
                <w:lang w:val="en-GB"/>
              </w:rPr>
              <w:t>(15a)</w:t>
            </w:r>
            <w:r w:rsidRPr="002A0CF9">
              <w:rPr>
                <w:b/>
                <w:i/>
                <w:lang w:val="en-GB"/>
              </w:rPr>
              <w:tab/>
              <w:t xml:space="preserve">In order to act without unnecessary delay and since that it is possible to adopt </w:t>
            </w:r>
            <w:proofErr w:type="spellStart"/>
            <w:r w:rsidRPr="002A0CF9">
              <w:rPr>
                <w:b/>
                <w:i/>
                <w:lang w:val="en-GB"/>
              </w:rPr>
              <w:t>intersessionally</w:t>
            </w:r>
            <w:proofErr w:type="spellEnd"/>
            <w:r w:rsidRPr="002A0CF9">
              <w:rPr>
                <w:b/>
                <w:i/>
                <w:lang w:val="en-GB"/>
              </w:rPr>
              <w:t xml:space="preserve"> an emergency measure, as it requires rapid response to prevent or mitigate serious or irreversible harm to marine biological diversity </w:t>
            </w:r>
            <w:r w:rsidR="009F4F6C" w:rsidRPr="002A0CF9">
              <w:rPr>
                <w:b/>
                <w:i/>
                <w:lang w:val="en-GB"/>
              </w:rPr>
              <w:t xml:space="preserve">in </w:t>
            </w:r>
            <w:r w:rsidRPr="002A0CF9">
              <w:rPr>
                <w:b/>
                <w:i/>
                <w:lang w:val="en-GB"/>
              </w:rPr>
              <w:t xml:space="preserve">areas beyond national jurisdiction, Member States should be able to submit proposals for an emergency measure directly to the Secretariat. </w:t>
            </w:r>
          </w:p>
        </w:tc>
      </w:tr>
      <w:bookmarkEnd w:id="7"/>
    </w:tbl>
    <w:p w14:paraId="13B8BD85" w14:textId="77777777" w:rsidR="005976EA" w:rsidRPr="002A0CF9" w:rsidRDefault="005976EA" w:rsidP="005976EA"/>
    <w:p w14:paraId="314B4C71"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14</w:t>
      </w:r>
    </w:p>
    <w:p w14:paraId="30C05C93" w14:textId="77777777" w:rsidR="005976EA" w:rsidRPr="002A0CF9" w:rsidRDefault="005976EA" w:rsidP="005976EA"/>
    <w:p w14:paraId="5EAC3EDB" w14:textId="77777777" w:rsidR="005976EA" w:rsidRPr="002A0CF9" w:rsidRDefault="005976EA" w:rsidP="005976EA">
      <w:pPr>
        <w:pStyle w:val="NormalBold"/>
        <w:keepNext/>
      </w:pPr>
      <w:r w:rsidRPr="002A0CF9">
        <w:lastRenderedPageBreak/>
        <w:t>Proposal for a directive</w:t>
      </w:r>
    </w:p>
    <w:p w14:paraId="10F42E07" w14:textId="77777777" w:rsidR="005976EA" w:rsidRPr="002A0CF9" w:rsidRDefault="005976EA" w:rsidP="005976EA">
      <w:pPr>
        <w:pStyle w:val="NormalBold"/>
      </w:pPr>
      <w:r w:rsidRPr="002A0CF9">
        <w:t>Recital 15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64C106E1" w14:textId="77777777" w:rsidTr="008D3BBE">
        <w:trPr>
          <w:jc w:val="center"/>
        </w:trPr>
        <w:tc>
          <w:tcPr>
            <w:tcW w:w="9752" w:type="dxa"/>
            <w:gridSpan w:val="2"/>
          </w:tcPr>
          <w:p w14:paraId="02968D8D" w14:textId="77777777" w:rsidR="005976EA" w:rsidRPr="002A0CF9" w:rsidRDefault="005976EA" w:rsidP="008D3BBE">
            <w:pPr>
              <w:keepNext/>
            </w:pPr>
          </w:p>
        </w:tc>
      </w:tr>
      <w:tr w:rsidR="005976EA" w:rsidRPr="002A0CF9" w14:paraId="26814DF1" w14:textId="77777777" w:rsidTr="008D3BBE">
        <w:trPr>
          <w:jc w:val="center"/>
        </w:trPr>
        <w:tc>
          <w:tcPr>
            <w:tcW w:w="4876" w:type="dxa"/>
          </w:tcPr>
          <w:p w14:paraId="5C31C978"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7D0AE85E" w14:textId="77777777" w:rsidR="005976EA" w:rsidRPr="002A0CF9" w:rsidRDefault="005976EA" w:rsidP="008D3BBE">
            <w:pPr>
              <w:pStyle w:val="ColumnHeading"/>
              <w:keepNext/>
              <w:rPr>
                <w:lang w:val="en-GB"/>
              </w:rPr>
            </w:pPr>
            <w:r w:rsidRPr="002A0CF9">
              <w:rPr>
                <w:lang w:val="en-GB"/>
              </w:rPr>
              <w:t>Amendment</w:t>
            </w:r>
          </w:p>
        </w:tc>
      </w:tr>
      <w:tr w:rsidR="005976EA" w:rsidRPr="002A0CF9" w14:paraId="524FC6F4" w14:textId="77777777" w:rsidTr="008D3BBE">
        <w:trPr>
          <w:jc w:val="center"/>
        </w:trPr>
        <w:tc>
          <w:tcPr>
            <w:tcW w:w="4876" w:type="dxa"/>
          </w:tcPr>
          <w:p w14:paraId="4997F0B0" w14:textId="77777777" w:rsidR="005976EA" w:rsidRPr="002A0CF9" w:rsidRDefault="005976EA" w:rsidP="008D3BBE">
            <w:pPr>
              <w:pStyle w:val="Normal6"/>
              <w:rPr>
                <w:lang w:val="en-GB"/>
              </w:rPr>
            </w:pPr>
          </w:p>
        </w:tc>
        <w:tc>
          <w:tcPr>
            <w:tcW w:w="4876" w:type="dxa"/>
          </w:tcPr>
          <w:p w14:paraId="64F97D7B" w14:textId="77777777" w:rsidR="005976EA" w:rsidRPr="002A0CF9" w:rsidRDefault="005976EA" w:rsidP="008D3BBE">
            <w:pPr>
              <w:pStyle w:val="Normal6"/>
              <w:rPr>
                <w:szCs w:val="24"/>
                <w:lang w:val="en-GB"/>
              </w:rPr>
            </w:pPr>
            <w:r w:rsidRPr="002A0CF9">
              <w:rPr>
                <w:b/>
                <w:i/>
                <w:lang w:val="en-GB"/>
              </w:rPr>
              <w:t>(15b)</w:t>
            </w:r>
            <w:r w:rsidRPr="002A0CF9">
              <w:rPr>
                <w:b/>
                <w:i/>
                <w:lang w:val="en-GB"/>
              </w:rPr>
              <w:tab/>
              <w:t xml:space="preserve">The high seas are of significant economic and social importance for the Union and its marine </w:t>
            </w:r>
            <w:proofErr w:type="gramStart"/>
            <w:r w:rsidRPr="002A0CF9">
              <w:rPr>
                <w:b/>
                <w:i/>
                <w:lang w:val="en-GB"/>
              </w:rPr>
              <w:t>economy as a whole, particularly</w:t>
            </w:r>
            <w:proofErr w:type="gramEnd"/>
            <w:r w:rsidRPr="002A0CF9">
              <w:rPr>
                <w:b/>
                <w:i/>
                <w:lang w:val="en-GB"/>
              </w:rPr>
              <w:t xml:space="preserve"> for Union fisheries, food security, energy production, science and international trade. This Directive, including provisions on the establishment of area-based management tools, should ensure a consistent implementation of Union law and a level playing field throughout the Union, while minimising the administrative burden on Member States.</w:t>
            </w:r>
          </w:p>
        </w:tc>
      </w:tr>
    </w:tbl>
    <w:p w14:paraId="59904E5D" w14:textId="77777777" w:rsidR="005976EA" w:rsidRPr="002A0CF9" w:rsidRDefault="005976EA" w:rsidP="005976EA"/>
    <w:p w14:paraId="101B29D1"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15</w:t>
      </w:r>
    </w:p>
    <w:p w14:paraId="7D1FFD35" w14:textId="77777777" w:rsidR="005976EA" w:rsidRPr="002A0CF9" w:rsidRDefault="005976EA" w:rsidP="005976EA"/>
    <w:p w14:paraId="4F41C2A1" w14:textId="77777777" w:rsidR="005976EA" w:rsidRPr="002A0CF9" w:rsidRDefault="005976EA" w:rsidP="005976EA">
      <w:pPr>
        <w:pStyle w:val="NormalBold"/>
        <w:keepNext/>
      </w:pPr>
      <w:r w:rsidRPr="002A0CF9">
        <w:t>Proposal for a directive</w:t>
      </w:r>
    </w:p>
    <w:p w14:paraId="28D47561" w14:textId="77777777" w:rsidR="005976EA" w:rsidRPr="002A0CF9" w:rsidRDefault="005976EA" w:rsidP="005976EA">
      <w:pPr>
        <w:pStyle w:val="NormalBold"/>
      </w:pPr>
      <w:r w:rsidRPr="002A0CF9">
        <w:t>Recital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350BB14C" w14:textId="77777777" w:rsidTr="008D3BBE">
        <w:trPr>
          <w:jc w:val="center"/>
        </w:trPr>
        <w:tc>
          <w:tcPr>
            <w:tcW w:w="9752" w:type="dxa"/>
            <w:gridSpan w:val="2"/>
          </w:tcPr>
          <w:p w14:paraId="79A7CA60" w14:textId="77777777" w:rsidR="005976EA" w:rsidRPr="002A0CF9" w:rsidRDefault="005976EA" w:rsidP="008D3BBE">
            <w:pPr>
              <w:keepNext/>
            </w:pPr>
          </w:p>
        </w:tc>
      </w:tr>
      <w:tr w:rsidR="005976EA" w:rsidRPr="002A0CF9" w14:paraId="786F6959" w14:textId="77777777" w:rsidTr="008D3BBE">
        <w:trPr>
          <w:jc w:val="center"/>
        </w:trPr>
        <w:tc>
          <w:tcPr>
            <w:tcW w:w="4876" w:type="dxa"/>
          </w:tcPr>
          <w:p w14:paraId="1C9D8428"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1E3BA50" w14:textId="77777777" w:rsidR="005976EA" w:rsidRPr="002A0CF9" w:rsidRDefault="005976EA" w:rsidP="008D3BBE">
            <w:pPr>
              <w:pStyle w:val="ColumnHeading"/>
              <w:keepNext/>
              <w:rPr>
                <w:lang w:val="en-GB"/>
              </w:rPr>
            </w:pPr>
            <w:r w:rsidRPr="002A0CF9">
              <w:rPr>
                <w:lang w:val="en-GB"/>
              </w:rPr>
              <w:t>Amendment</w:t>
            </w:r>
          </w:p>
        </w:tc>
      </w:tr>
      <w:tr w:rsidR="005976EA" w:rsidRPr="002A0CF9" w14:paraId="187DA155" w14:textId="77777777" w:rsidTr="008D3BBE">
        <w:trPr>
          <w:jc w:val="center"/>
        </w:trPr>
        <w:tc>
          <w:tcPr>
            <w:tcW w:w="4876" w:type="dxa"/>
          </w:tcPr>
          <w:p w14:paraId="652976D0" w14:textId="77777777" w:rsidR="005976EA" w:rsidRPr="002A0CF9" w:rsidRDefault="005976EA" w:rsidP="008D3BBE">
            <w:pPr>
              <w:pStyle w:val="Normal6"/>
              <w:rPr>
                <w:lang w:val="en-GB"/>
              </w:rPr>
            </w:pPr>
            <w:r w:rsidRPr="002A0CF9">
              <w:rPr>
                <w:lang w:val="en-GB"/>
              </w:rPr>
              <w:t>(17)</w:t>
            </w:r>
            <w:r w:rsidRPr="002A0CF9">
              <w:rPr>
                <w:lang w:val="en-GB"/>
              </w:rPr>
              <w:tab/>
              <w:t xml:space="preserve">The Union is party to the United Nations Economic Commission for Europe Convention on access to information, public participation in decision-making and access to justice in environmental matters, signed in Aarhus on 25 June 1998 and ratified on 17 February 2005. The Union is party to the United Nations Economic Commission for Europe Convention on environmental impact assessment in a transboundary context, signed in Espoo on 25 February 1991 and ratified on 24 June 1997. The obligations under these Conventions should remain applicable in the areas falling within the scope of this Directive. The Espoo Convention aims to enhance international co-operation in assessing environmental impact </w:t>
            </w:r>
            <w:proofErr w:type="gramStart"/>
            <w:r w:rsidRPr="002A0CF9">
              <w:rPr>
                <w:lang w:val="en-GB"/>
              </w:rPr>
              <w:t>in particular in</w:t>
            </w:r>
            <w:proofErr w:type="gramEnd"/>
            <w:r w:rsidRPr="002A0CF9">
              <w:rPr>
                <w:lang w:val="en-GB"/>
              </w:rPr>
              <w:t xml:space="preserve"> a transboundary context. The objectives of the Aarhus Convention include guaranteeing the rights of public participation in decision-making in environmental matters </w:t>
            </w:r>
            <w:proofErr w:type="gramStart"/>
            <w:r w:rsidRPr="002A0CF9">
              <w:rPr>
                <w:lang w:val="en-GB"/>
              </w:rPr>
              <w:t>in order to</w:t>
            </w:r>
            <w:proofErr w:type="gramEnd"/>
            <w:r w:rsidRPr="002A0CF9">
              <w:rPr>
                <w:lang w:val="en-GB"/>
              </w:rPr>
              <w:t xml:space="preserve"> </w:t>
            </w:r>
            <w:r w:rsidRPr="002A0CF9">
              <w:rPr>
                <w:lang w:val="en-GB"/>
              </w:rPr>
              <w:lastRenderedPageBreak/>
              <w:t>contribute to the protection of the right to live in an environment which is adequate for personal health and well-being. Within the scope of this Directive, the rights of public participation in decision-making in environmental matters should be exercised following the same principles as those established under the Aarhus Convention.</w:t>
            </w:r>
          </w:p>
        </w:tc>
        <w:tc>
          <w:tcPr>
            <w:tcW w:w="4876" w:type="dxa"/>
          </w:tcPr>
          <w:p w14:paraId="02BFF098" w14:textId="77777777" w:rsidR="005976EA" w:rsidRPr="002A0CF9" w:rsidRDefault="005976EA" w:rsidP="008D3BBE">
            <w:pPr>
              <w:pStyle w:val="Normal6"/>
              <w:rPr>
                <w:szCs w:val="24"/>
                <w:lang w:val="en-GB"/>
              </w:rPr>
            </w:pPr>
            <w:r w:rsidRPr="002A0CF9">
              <w:rPr>
                <w:lang w:val="en-GB"/>
              </w:rPr>
              <w:lastRenderedPageBreak/>
              <w:t>(17)</w:t>
            </w:r>
            <w:r w:rsidRPr="002A0CF9">
              <w:rPr>
                <w:lang w:val="en-GB"/>
              </w:rPr>
              <w:tab/>
              <w:t xml:space="preserve">The Union is party to the United Nations Economic Commission for Europe Convention on access to information, public participation in decision-making and access to justice in environmental matters, signed in Aarhus on 25 June 1998 and ratified on 17 February 2005. The Union is party to the United Nations Economic Commission for Europe Convention on environmental impact assessment in a transboundary context, signed in Espoo on 25 February 1991 and ratified on 24 June 1997. The obligations under these Conventions should remain applicable in the areas falling within the scope of this Directive. The Espoo Convention aims to enhance international co-operation in assessing environmental impact </w:t>
            </w:r>
            <w:proofErr w:type="gramStart"/>
            <w:r w:rsidRPr="002A0CF9">
              <w:rPr>
                <w:lang w:val="en-GB"/>
              </w:rPr>
              <w:t>in particular in</w:t>
            </w:r>
            <w:proofErr w:type="gramEnd"/>
            <w:r w:rsidRPr="002A0CF9">
              <w:rPr>
                <w:lang w:val="en-GB"/>
              </w:rPr>
              <w:t xml:space="preserve"> a transboundary context. The objectives of the Aarhus Convention include guaranteeing the </w:t>
            </w:r>
            <w:r w:rsidRPr="002A0CF9">
              <w:rPr>
                <w:b/>
                <w:i/>
                <w:lang w:val="en-GB"/>
              </w:rPr>
              <w:t>right of access to information, the</w:t>
            </w:r>
            <w:r w:rsidRPr="002A0CF9">
              <w:rPr>
                <w:lang w:val="en-GB"/>
              </w:rPr>
              <w:t xml:space="preserve"> rights of public participation in decision-making</w:t>
            </w:r>
            <w:r w:rsidRPr="002A0CF9">
              <w:rPr>
                <w:b/>
                <w:i/>
                <w:lang w:val="en-GB"/>
              </w:rPr>
              <w:t xml:space="preserve">, and </w:t>
            </w:r>
            <w:r w:rsidRPr="002A0CF9">
              <w:rPr>
                <w:b/>
                <w:i/>
                <w:lang w:val="en-GB"/>
              </w:rPr>
              <w:lastRenderedPageBreak/>
              <w:t>access to justice</w:t>
            </w:r>
            <w:r w:rsidRPr="002A0CF9">
              <w:rPr>
                <w:lang w:val="en-GB"/>
              </w:rPr>
              <w:t xml:space="preserve"> in environmental matters </w:t>
            </w:r>
            <w:proofErr w:type="gramStart"/>
            <w:r w:rsidRPr="002A0CF9">
              <w:rPr>
                <w:lang w:val="en-GB"/>
              </w:rPr>
              <w:t>in order to</w:t>
            </w:r>
            <w:proofErr w:type="gramEnd"/>
            <w:r w:rsidRPr="002A0CF9">
              <w:rPr>
                <w:lang w:val="en-GB"/>
              </w:rPr>
              <w:t xml:space="preserve"> contribute to the protection of the right to live in an environment which is adequate for personal health and well-being. Within the scope of this Directive, the rights of </w:t>
            </w:r>
            <w:r w:rsidRPr="002A0CF9">
              <w:rPr>
                <w:b/>
                <w:i/>
                <w:lang w:val="en-GB"/>
              </w:rPr>
              <w:t>access to information,</w:t>
            </w:r>
            <w:r w:rsidRPr="002A0CF9">
              <w:rPr>
                <w:lang w:val="en-GB"/>
              </w:rPr>
              <w:t xml:space="preserve"> public participation in decision-making</w:t>
            </w:r>
            <w:r w:rsidRPr="002A0CF9">
              <w:rPr>
                <w:b/>
                <w:i/>
                <w:lang w:val="en-GB"/>
              </w:rPr>
              <w:t>, and access to justice</w:t>
            </w:r>
            <w:r w:rsidRPr="002A0CF9">
              <w:rPr>
                <w:lang w:val="en-GB"/>
              </w:rPr>
              <w:t xml:space="preserve"> in environmental matters should be exercised following the same principles as those established under the Aarhus Convention.</w:t>
            </w:r>
          </w:p>
        </w:tc>
      </w:tr>
    </w:tbl>
    <w:p w14:paraId="26A2F081" w14:textId="77777777" w:rsidR="005976EA" w:rsidRPr="002A0CF9" w:rsidRDefault="005976EA" w:rsidP="005976EA"/>
    <w:p w14:paraId="53F15F4D"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16</w:t>
      </w:r>
    </w:p>
    <w:p w14:paraId="6DE1F006" w14:textId="77777777" w:rsidR="005976EA" w:rsidRPr="002A0CF9" w:rsidRDefault="005976EA" w:rsidP="005976EA"/>
    <w:p w14:paraId="0FC21B55" w14:textId="77777777" w:rsidR="005976EA" w:rsidRPr="002A0CF9" w:rsidRDefault="005976EA" w:rsidP="005976EA">
      <w:pPr>
        <w:pStyle w:val="NormalBold"/>
        <w:keepNext/>
      </w:pPr>
      <w:r w:rsidRPr="002A0CF9">
        <w:t>Proposal for a directive</w:t>
      </w:r>
    </w:p>
    <w:p w14:paraId="249F36D1" w14:textId="77777777" w:rsidR="005976EA" w:rsidRPr="002A0CF9" w:rsidRDefault="005976EA" w:rsidP="005976EA">
      <w:pPr>
        <w:pStyle w:val="NormalBold"/>
      </w:pPr>
      <w:r w:rsidRPr="002A0CF9">
        <w:t>Recital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92D52CA" w14:textId="77777777" w:rsidTr="008D3BBE">
        <w:trPr>
          <w:jc w:val="center"/>
        </w:trPr>
        <w:tc>
          <w:tcPr>
            <w:tcW w:w="9752" w:type="dxa"/>
            <w:gridSpan w:val="2"/>
          </w:tcPr>
          <w:p w14:paraId="0B06A67A" w14:textId="77777777" w:rsidR="005976EA" w:rsidRPr="002A0CF9" w:rsidRDefault="005976EA" w:rsidP="008D3BBE">
            <w:pPr>
              <w:keepNext/>
            </w:pPr>
          </w:p>
        </w:tc>
      </w:tr>
      <w:tr w:rsidR="005976EA" w:rsidRPr="002A0CF9" w14:paraId="24A0A4FE" w14:textId="77777777" w:rsidTr="008D3BBE">
        <w:trPr>
          <w:jc w:val="center"/>
        </w:trPr>
        <w:tc>
          <w:tcPr>
            <w:tcW w:w="4876" w:type="dxa"/>
          </w:tcPr>
          <w:p w14:paraId="7ACDD942"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614BCED" w14:textId="77777777" w:rsidR="005976EA" w:rsidRPr="002A0CF9" w:rsidRDefault="005976EA" w:rsidP="008D3BBE">
            <w:pPr>
              <w:pStyle w:val="ColumnHeading"/>
              <w:keepNext/>
              <w:rPr>
                <w:lang w:val="en-GB"/>
              </w:rPr>
            </w:pPr>
            <w:r w:rsidRPr="002A0CF9">
              <w:rPr>
                <w:lang w:val="en-GB"/>
              </w:rPr>
              <w:t>Amendment</w:t>
            </w:r>
          </w:p>
        </w:tc>
      </w:tr>
      <w:tr w:rsidR="005976EA" w:rsidRPr="002A0CF9" w14:paraId="09375FE9" w14:textId="77777777" w:rsidTr="008D3BBE">
        <w:trPr>
          <w:jc w:val="center"/>
        </w:trPr>
        <w:tc>
          <w:tcPr>
            <w:tcW w:w="4876" w:type="dxa"/>
          </w:tcPr>
          <w:p w14:paraId="41E67665" w14:textId="77777777" w:rsidR="005976EA" w:rsidRPr="002A0CF9" w:rsidRDefault="005976EA" w:rsidP="008D3BBE">
            <w:pPr>
              <w:pStyle w:val="Normal6"/>
              <w:rPr>
                <w:lang w:val="en-GB"/>
              </w:rPr>
            </w:pPr>
            <w:r w:rsidRPr="002A0CF9">
              <w:rPr>
                <w:lang w:val="en-GB"/>
              </w:rPr>
              <w:t>(18)</w:t>
            </w:r>
            <w:r w:rsidRPr="002A0CF9">
              <w:rPr>
                <w:lang w:val="en-GB"/>
              </w:rPr>
              <w:tab/>
              <w:t xml:space="preserve">While the purpose of this Directive is to provide for a legal framework governing activities taking place in areas beyond national jurisdiction, any activities to be conducted in areas within national jurisdiction that are likely to </w:t>
            </w:r>
            <w:r w:rsidRPr="002A0CF9">
              <w:rPr>
                <w:b/>
                <w:bCs/>
                <w:i/>
                <w:iCs/>
                <w:lang w:val="en-GB"/>
              </w:rPr>
              <w:t xml:space="preserve">have </w:t>
            </w:r>
            <w:r w:rsidRPr="002A0CF9">
              <w:rPr>
                <w:lang w:val="en-GB"/>
              </w:rPr>
              <w:t>significant</w:t>
            </w:r>
            <w:r w:rsidRPr="002A0CF9">
              <w:rPr>
                <w:b/>
                <w:bCs/>
                <w:i/>
                <w:iCs/>
                <w:lang w:val="en-GB"/>
              </w:rPr>
              <w:t xml:space="preserve"> effects on</w:t>
            </w:r>
            <w:r w:rsidRPr="002A0CF9">
              <w:rPr>
                <w:lang w:val="en-GB"/>
              </w:rPr>
              <w:t xml:space="preserve"> the marine environment in areas beyond national jurisdiction should be subject to an assessment in accordance with Directive 2011/92/EU of the European Parliament and of the Council</w:t>
            </w:r>
            <w:r w:rsidRPr="002A0CF9">
              <w:rPr>
                <w:vertAlign w:val="superscript"/>
                <w:lang w:val="en-GB"/>
              </w:rPr>
              <w:t>8</w:t>
            </w:r>
            <w:r w:rsidRPr="002A0CF9">
              <w:rPr>
                <w:lang w:val="en-GB"/>
              </w:rPr>
              <w:t xml:space="preserve"> , other relevant </w:t>
            </w:r>
            <w:r w:rsidRPr="002A0CF9">
              <w:rPr>
                <w:b/>
                <w:i/>
                <w:lang w:val="en-GB"/>
              </w:rPr>
              <w:t>EU</w:t>
            </w:r>
            <w:r w:rsidRPr="002A0CF9">
              <w:rPr>
                <w:lang w:val="en-GB"/>
              </w:rPr>
              <w:t xml:space="preserve"> law that contains provisions related to environment assessments for planned activities</w:t>
            </w:r>
            <w:r w:rsidRPr="002A0CF9">
              <w:rPr>
                <w:vertAlign w:val="superscript"/>
                <w:lang w:val="en-GB"/>
              </w:rPr>
              <w:t>9</w:t>
            </w:r>
            <w:r w:rsidRPr="002A0CF9">
              <w:rPr>
                <w:lang w:val="en-GB"/>
              </w:rPr>
              <w:t xml:space="preserve"> and national laws transposing </w:t>
            </w:r>
            <w:r w:rsidRPr="002A0CF9">
              <w:rPr>
                <w:b/>
                <w:i/>
                <w:lang w:val="en-GB"/>
              </w:rPr>
              <w:t>EU</w:t>
            </w:r>
            <w:r w:rsidRPr="002A0CF9">
              <w:rPr>
                <w:lang w:val="en-GB"/>
              </w:rPr>
              <w:t xml:space="preserve"> legislation. In accordance with Article 28(2) of the BBNJ Agreement, in the </w:t>
            </w:r>
            <w:r w:rsidRPr="002A0CF9">
              <w:rPr>
                <w:b/>
                <w:i/>
                <w:lang w:val="en-GB"/>
              </w:rPr>
              <w:t>EU</w:t>
            </w:r>
            <w:r w:rsidRPr="002A0CF9">
              <w:rPr>
                <w:lang w:val="en-GB"/>
              </w:rPr>
              <w:t xml:space="preserve"> such activities conducted in areas within national jurisdiction should be assessed under established </w:t>
            </w:r>
            <w:r w:rsidRPr="002A0CF9">
              <w:rPr>
                <w:b/>
                <w:i/>
                <w:lang w:val="en-GB"/>
              </w:rPr>
              <w:t>EU</w:t>
            </w:r>
            <w:r w:rsidRPr="002A0CF9">
              <w:rPr>
                <w:lang w:val="en-GB"/>
              </w:rPr>
              <w:t xml:space="preserve"> rules. In those cases, Member States should ensure that they meet the obligations under the BBNJ Agreement.</w:t>
            </w:r>
          </w:p>
        </w:tc>
        <w:tc>
          <w:tcPr>
            <w:tcW w:w="4876" w:type="dxa"/>
          </w:tcPr>
          <w:p w14:paraId="4158DD87" w14:textId="77777777" w:rsidR="005976EA" w:rsidRPr="002A0CF9" w:rsidRDefault="005976EA" w:rsidP="008D3BBE">
            <w:pPr>
              <w:pStyle w:val="Normal6"/>
              <w:rPr>
                <w:szCs w:val="24"/>
                <w:lang w:val="en-GB"/>
              </w:rPr>
            </w:pPr>
            <w:r w:rsidRPr="002A0CF9">
              <w:rPr>
                <w:lang w:val="en-GB"/>
              </w:rPr>
              <w:t>(18)</w:t>
            </w:r>
            <w:r w:rsidRPr="002A0CF9">
              <w:rPr>
                <w:lang w:val="en-GB"/>
              </w:rPr>
              <w:tab/>
              <w:t xml:space="preserve">While the purpose of this Directive is to provide for a legal framework governing activities taking place in areas beyond national jurisdiction, any activities to be conducted in areas within national jurisdiction that are likely to </w:t>
            </w:r>
            <w:r w:rsidRPr="002A0CF9">
              <w:rPr>
                <w:b/>
                <w:bCs/>
                <w:i/>
                <w:iCs/>
                <w:lang w:val="en-GB"/>
              </w:rPr>
              <w:t xml:space="preserve">cause substantial pollution or </w:t>
            </w:r>
            <w:r w:rsidRPr="002A0CF9">
              <w:rPr>
                <w:lang w:val="en-GB"/>
              </w:rPr>
              <w:t>significant</w:t>
            </w:r>
            <w:r w:rsidRPr="002A0CF9">
              <w:rPr>
                <w:b/>
                <w:bCs/>
                <w:i/>
                <w:iCs/>
                <w:lang w:val="en-GB"/>
              </w:rPr>
              <w:t xml:space="preserve"> and harmful changes to</w:t>
            </w:r>
            <w:r w:rsidRPr="002A0CF9">
              <w:rPr>
                <w:lang w:val="en-GB"/>
              </w:rPr>
              <w:t xml:space="preserve"> the marine environment in areas beyond national jurisdiction</w:t>
            </w:r>
            <w:r w:rsidRPr="002A0CF9">
              <w:rPr>
                <w:b/>
                <w:i/>
                <w:lang w:val="en-GB"/>
              </w:rPr>
              <w:t xml:space="preserve"> </w:t>
            </w:r>
            <w:r w:rsidRPr="002A0CF9">
              <w:rPr>
                <w:lang w:val="en-GB"/>
              </w:rPr>
              <w:t xml:space="preserve">should be subject to an assessment in accordance with </w:t>
            </w:r>
            <w:r w:rsidRPr="002A0CF9">
              <w:rPr>
                <w:b/>
                <w:i/>
                <w:lang w:val="en-GB"/>
              </w:rPr>
              <w:t>existing Union law, such as</w:t>
            </w:r>
            <w:r w:rsidRPr="002A0CF9">
              <w:rPr>
                <w:lang w:val="en-GB"/>
              </w:rPr>
              <w:t xml:space="preserve"> Directive 2011/92/EU of the European Parliament and of the Council</w:t>
            </w:r>
            <w:r w:rsidRPr="002A0CF9">
              <w:rPr>
                <w:vertAlign w:val="superscript"/>
                <w:lang w:val="en-GB"/>
              </w:rPr>
              <w:t>8</w:t>
            </w:r>
            <w:r w:rsidRPr="002A0CF9">
              <w:rPr>
                <w:lang w:val="en-GB"/>
              </w:rPr>
              <w:t xml:space="preserve"> , other relevant </w:t>
            </w:r>
            <w:r w:rsidRPr="002A0CF9">
              <w:rPr>
                <w:b/>
                <w:i/>
                <w:lang w:val="en-GB"/>
              </w:rPr>
              <w:t>Union</w:t>
            </w:r>
            <w:r w:rsidRPr="002A0CF9">
              <w:rPr>
                <w:lang w:val="en-GB"/>
              </w:rPr>
              <w:t xml:space="preserve"> law that contains provisions related to environment assessments for planned activities</w:t>
            </w:r>
            <w:r w:rsidRPr="002A0CF9">
              <w:rPr>
                <w:vertAlign w:val="superscript"/>
                <w:lang w:val="en-GB"/>
              </w:rPr>
              <w:t>9</w:t>
            </w:r>
            <w:r w:rsidRPr="002A0CF9">
              <w:rPr>
                <w:lang w:val="en-GB"/>
              </w:rPr>
              <w:t xml:space="preserve"> and national laws transposing </w:t>
            </w:r>
            <w:r w:rsidRPr="002A0CF9">
              <w:rPr>
                <w:b/>
                <w:i/>
                <w:lang w:val="en-GB"/>
              </w:rPr>
              <w:t>Union</w:t>
            </w:r>
            <w:r w:rsidRPr="002A0CF9">
              <w:rPr>
                <w:lang w:val="en-GB"/>
              </w:rPr>
              <w:t xml:space="preserve"> legislation. In accordance with Article 28(2) of the BBNJ Agreement, in the </w:t>
            </w:r>
            <w:r w:rsidRPr="002A0CF9">
              <w:rPr>
                <w:b/>
                <w:i/>
                <w:lang w:val="en-GB"/>
              </w:rPr>
              <w:t>Union</w:t>
            </w:r>
            <w:r w:rsidRPr="002A0CF9">
              <w:rPr>
                <w:lang w:val="en-GB"/>
              </w:rPr>
              <w:t xml:space="preserve"> such activities conducted in areas within national jurisdiction should be assessed under established </w:t>
            </w:r>
            <w:r w:rsidRPr="002A0CF9">
              <w:rPr>
                <w:b/>
                <w:i/>
                <w:lang w:val="en-GB"/>
              </w:rPr>
              <w:t>Union</w:t>
            </w:r>
            <w:r w:rsidRPr="002A0CF9">
              <w:rPr>
                <w:lang w:val="en-GB"/>
              </w:rPr>
              <w:t xml:space="preserve"> rules. In those cases, Member States should ensure that they meet the obligations under the BBNJ Agreement.</w:t>
            </w:r>
          </w:p>
        </w:tc>
      </w:tr>
      <w:tr w:rsidR="005976EA" w:rsidRPr="002A0CF9" w14:paraId="17ED167E" w14:textId="77777777" w:rsidTr="008D3BBE">
        <w:trPr>
          <w:jc w:val="center"/>
        </w:trPr>
        <w:tc>
          <w:tcPr>
            <w:tcW w:w="4876" w:type="dxa"/>
          </w:tcPr>
          <w:p w14:paraId="2C671548" w14:textId="77777777" w:rsidR="005976EA" w:rsidRPr="002A0CF9" w:rsidRDefault="005976EA" w:rsidP="008D3BBE">
            <w:pPr>
              <w:pStyle w:val="Normal6"/>
              <w:rPr>
                <w:lang w:val="en-GB"/>
              </w:rPr>
            </w:pPr>
            <w:r w:rsidRPr="002A0CF9">
              <w:rPr>
                <w:lang w:val="en-GB"/>
              </w:rPr>
              <w:t>__________________</w:t>
            </w:r>
          </w:p>
        </w:tc>
        <w:tc>
          <w:tcPr>
            <w:tcW w:w="4876" w:type="dxa"/>
          </w:tcPr>
          <w:p w14:paraId="09A8485F" w14:textId="77777777" w:rsidR="005976EA" w:rsidRPr="002A0CF9" w:rsidRDefault="005976EA" w:rsidP="008D3BBE">
            <w:pPr>
              <w:pStyle w:val="Normal6"/>
              <w:rPr>
                <w:szCs w:val="24"/>
                <w:lang w:val="en-GB"/>
              </w:rPr>
            </w:pPr>
            <w:r w:rsidRPr="002A0CF9">
              <w:rPr>
                <w:lang w:val="en-GB"/>
              </w:rPr>
              <w:t>__________________</w:t>
            </w:r>
          </w:p>
        </w:tc>
      </w:tr>
      <w:tr w:rsidR="005976EA" w:rsidRPr="002A0CF9" w14:paraId="681D178F" w14:textId="77777777" w:rsidTr="008D3BBE">
        <w:trPr>
          <w:jc w:val="center"/>
        </w:trPr>
        <w:tc>
          <w:tcPr>
            <w:tcW w:w="4876" w:type="dxa"/>
          </w:tcPr>
          <w:p w14:paraId="7D84992A" w14:textId="77777777" w:rsidR="005976EA" w:rsidRPr="002A0CF9" w:rsidRDefault="005976EA" w:rsidP="008D3BBE">
            <w:pPr>
              <w:pStyle w:val="Normal6"/>
              <w:rPr>
                <w:lang w:val="en-GB"/>
              </w:rPr>
            </w:pPr>
            <w:r w:rsidRPr="002A0CF9">
              <w:rPr>
                <w:vertAlign w:val="superscript"/>
                <w:lang w:val="en-GB"/>
              </w:rPr>
              <w:t>8</w:t>
            </w:r>
            <w:r w:rsidRPr="002A0CF9">
              <w:rPr>
                <w:lang w:val="en-GB"/>
              </w:rPr>
              <w:t xml:space="preserve"> OJ L 26, 28.1.2012, p. 1–21</w:t>
            </w:r>
          </w:p>
        </w:tc>
        <w:tc>
          <w:tcPr>
            <w:tcW w:w="4876" w:type="dxa"/>
          </w:tcPr>
          <w:p w14:paraId="62F4E5B4" w14:textId="77777777" w:rsidR="005976EA" w:rsidRPr="002A0CF9" w:rsidRDefault="005976EA" w:rsidP="008D3BBE">
            <w:pPr>
              <w:pStyle w:val="Normal6"/>
              <w:rPr>
                <w:szCs w:val="24"/>
                <w:lang w:val="en-GB"/>
              </w:rPr>
            </w:pPr>
            <w:r w:rsidRPr="002A0CF9">
              <w:rPr>
                <w:vertAlign w:val="superscript"/>
                <w:lang w:val="en-GB"/>
              </w:rPr>
              <w:t>8</w:t>
            </w:r>
            <w:r w:rsidRPr="002A0CF9">
              <w:rPr>
                <w:lang w:val="en-GB"/>
              </w:rPr>
              <w:t xml:space="preserve"> OJ L 26, 28.1.2012, p. 1–21</w:t>
            </w:r>
          </w:p>
        </w:tc>
      </w:tr>
      <w:tr w:rsidR="005976EA" w:rsidRPr="002A0CF9" w14:paraId="1D963D12" w14:textId="77777777" w:rsidTr="008D3BBE">
        <w:trPr>
          <w:jc w:val="center"/>
        </w:trPr>
        <w:tc>
          <w:tcPr>
            <w:tcW w:w="4876" w:type="dxa"/>
          </w:tcPr>
          <w:p w14:paraId="3F1DBBBD" w14:textId="77777777" w:rsidR="005976EA" w:rsidRPr="002A0CF9" w:rsidRDefault="005976EA" w:rsidP="008D3BBE">
            <w:pPr>
              <w:pStyle w:val="Normal6"/>
              <w:rPr>
                <w:lang w:val="en-GB"/>
              </w:rPr>
            </w:pPr>
            <w:r w:rsidRPr="002A0CF9">
              <w:rPr>
                <w:vertAlign w:val="superscript"/>
                <w:lang w:val="en-GB"/>
              </w:rPr>
              <w:t>9</w:t>
            </w:r>
            <w:r w:rsidRPr="002A0CF9">
              <w:rPr>
                <w:lang w:val="en-GB"/>
              </w:rPr>
              <w:t xml:space="preserve"> Such as Directive (EU) 2023/2413 of the European Parliament and of the Council of </w:t>
            </w:r>
            <w:r w:rsidRPr="002A0CF9">
              <w:rPr>
                <w:lang w:val="en-GB"/>
              </w:rPr>
              <w:lastRenderedPageBreak/>
              <w:t>18 October 2023 amending Directive (EU) 2018/2001, Regulation (EU) 2018/1999 and Directive 98/70/EC as regards the promotion of energy from renewable sources, and repealing Council Directive (EU) 2015/652, Regulation (EU) 2024/1252 of the European Parliament and of the Council of 11 April 2024 establishing a framework for ensuring a secure and sustainable supply of critical raw materials and amending Regulations (EU) No 168/2013, (EU) 2018/858, (EU) 2018/1724 and (EU) 2019/1020, Regulation (EU) 2024/1735 of the European Parliament and of the Council of 13 June 2024 on establishing a framework of measures for strengthening Europe’s net-zero technology manufacturing ecosystem and amending Regulation (EU) 2018/1724</w:t>
            </w:r>
          </w:p>
        </w:tc>
        <w:tc>
          <w:tcPr>
            <w:tcW w:w="4876" w:type="dxa"/>
          </w:tcPr>
          <w:p w14:paraId="72B825FD" w14:textId="77777777" w:rsidR="005976EA" w:rsidRPr="002A0CF9" w:rsidRDefault="005976EA" w:rsidP="008D3BBE">
            <w:pPr>
              <w:pStyle w:val="Normal6"/>
              <w:rPr>
                <w:szCs w:val="24"/>
                <w:lang w:val="en-GB"/>
              </w:rPr>
            </w:pPr>
            <w:r w:rsidRPr="002A0CF9">
              <w:rPr>
                <w:vertAlign w:val="superscript"/>
                <w:lang w:val="en-GB"/>
              </w:rPr>
              <w:lastRenderedPageBreak/>
              <w:t>9</w:t>
            </w:r>
            <w:r w:rsidRPr="002A0CF9">
              <w:rPr>
                <w:lang w:val="en-GB"/>
              </w:rPr>
              <w:t xml:space="preserve"> Such as Directive (EU) 2023/2413 of the European Parliament and of the Council of </w:t>
            </w:r>
            <w:r w:rsidRPr="002A0CF9">
              <w:rPr>
                <w:lang w:val="en-GB"/>
              </w:rPr>
              <w:lastRenderedPageBreak/>
              <w:t>18 October 2023 amending Directive (EU) 2018/2001, Regulation (EU) 2018/1999 and Directive 98/70/EC as regards the promotion of energy from renewable sources, and repealing Council Directive (EU) 2015/652, Regulation (EU) 2024/1252 of the European Parliament and of the Council of 11 April 2024 establishing a framework for ensuring a secure and sustainable supply of critical raw materials and amending Regulations (EU) No 168/2013, (EU) 2018/858, (EU) 2018/1724 and (EU) 2019/1020, Regulation (EU) 2024/1735 of the European Parliament and of the Council of 13 June 2024 on establishing a framework of measures for strengthening Europe’s net-zero technology manufacturing ecosystem and amending Regulation (EU) 2018/1724</w:t>
            </w:r>
          </w:p>
        </w:tc>
      </w:tr>
    </w:tbl>
    <w:p w14:paraId="27B18D38" w14:textId="77777777" w:rsidR="005976EA" w:rsidRPr="002A0CF9" w:rsidRDefault="005976EA" w:rsidP="005976EA"/>
    <w:p w14:paraId="6183613A"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17</w:t>
      </w:r>
    </w:p>
    <w:p w14:paraId="0835DDA4" w14:textId="77777777" w:rsidR="005976EA" w:rsidRPr="002A0CF9" w:rsidRDefault="005976EA" w:rsidP="005976EA"/>
    <w:p w14:paraId="1584A1D1" w14:textId="77777777" w:rsidR="005976EA" w:rsidRPr="002A0CF9" w:rsidRDefault="005976EA" w:rsidP="005976EA">
      <w:pPr>
        <w:pStyle w:val="NormalBold"/>
        <w:keepNext/>
      </w:pPr>
      <w:r w:rsidRPr="002A0CF9">
        <w:t>Proposal for a directive</w:t>
      </w:r>
    </w:p>
    <w:p w14:paraId="1C407C1C" w14:textId="77777777" w:rsidR="005976EA" w:rsidRPr="002A0CF9" w:rsidRDefault="005976EA" w:rsidP="005976EA">
      <w:pPr>
        <w:pStyle w:val="NormalBold"/>
      </w:pPr>
      <w:r w:rsidRPr="002A0CF9">
        <w:t>Recital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37F3BEE" w14:textId="77777777" w:rsidTr="008D3BBE">
        <w:trPr>
          <w:jc w:val="center"/>
        </w:trPr>
        <w:tc>
          <w:tcPr>
            <w:tcW w:w="9752" w:type="dxa"/>
            <w:gridSpan w:val="2"/>
          </w:tcPr>
          <w:p w14:paraId="70E605F3" w14:textId="77777777" w:rsidR="005976EA" w:rsidRPr="002A0CF9" w:rsidRDefault="005976EA" w:rsidP="008D3BBE">
            <w:pPr>
              <w:keepNext/>
            </w:pPr>
          </w:p>
        </w:tc>
      </w:tr>
      <w:tr w:rsidR="005976EA" w:rsidRPr="002A0CF9" w14:paraId="5A92C81C" w14:textId="77777777" w:rsidTr="008D3BBE">
        <w:trPr>
          <w:jc w:val="center"/>
        </w:trPr>
        <w:tc>
          <w:tcPr>
            <w:tcW w:w="4876" w:type="dxa"/>
          </w:tcPr>
          <w:p w14:paraId="032AEEA9"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21126AAA" w14:textId="77777777" w:rsidR="005976EA" w:rsidRPr="002A0CF9" w:rsidRDefault="005976EA" w:rsidP="008D3BBE">
            <w:pPr>
              <w:pStyle w:val="ColumnHeading"/>
              <w:keepNext/>
              <w:rPr>
                <w:lang w:val="en-GB"/>
              </w:rPr>
            </w:pPr>
            <w:r w:rsidRPr="002A0CF9">
              <w:rPr>
                <w:lang w:val="en-GB"/>
              </w:rPr>
              <w:t>Amendment</w:t>
            </w:r>
          </w:p>
        </w:tc>
      </w:tr>
      <w:tr w:rsidR="005976EA" w:rsidRPr="002A0CF9" w14:paraId="77CE8785" w14:textId="77777777" w:rsidTr="008D3BBE">
        <w:trPr>
          <w:jc w:val="center"/>
        </w:trPr>
        <w:tc>
          <w:tcPr>
            <w:tcW w:w="4876" w:type="dxa"/>
          </w:tcPr>
          <w:p w14:paraId="4C13CE89" w14:textId="77777777" w:rsidR="005976EA" w:rsidRPr="002A0CF9" w:rsidRDefault="005976EA" w:rsidP="008D3BBE">
            <w:pPr>
              <w:pStyle w:val="Normal6"/>
              <w:rPr>
                <w:lang w:val="en-GB"/>
              </w:rPr>
            </w:pPr>
            <w:r w:rsidRPr="002A0CF9">
              <w:rPr>
                <w:lang w:val="en-GB"/>
              </w:rPr>
              <w:t>(19)</w:t>
            </w:r>
            <w:r w:rsidRPr="002A0CF9">
              <w:rPr>
                <w:lang w:val="en-GB"/>
              </w:rPr>
              <w:tab/>
            </w:r>
            <w:r w:rsidRPr="002A0CF9">
              <w:rPr>
                <w:b/>
                <w:i/>
                <w:lang w:val="en-GB"/>
              </w:rPr>
              <w:t>Since</w:t>
            </w:r>
            <w:r w:rsidRPr="002A0CF9">
              <w:rPr>
                <w:lang w:val="en-GB"/>
              </w:rPr>
              <w:t xml:space="preserve"> other applicable legal instruments or frameworks or global, regional, subregional or sectoral bodies provide a framework for assessing the impacts of planned activities under national jurisdiction or control that take place in areas beyond national jurisdiction, Member States should not be required to conduct a screening or an environmental impact assessment in accordance with this Directive </w:t>
            </w:r>
            <w:r w:rsidRPr="002A0CF9">
              <w:rPr>
                <w:b/>
                <w:i/>
                <w:lang w:val="en-GB"/>
              </w:rPr>
              <w:t>under</w:t>
            </w:r>
            <w:r w:rsidRPr="002A0CF9">
              <w:rPr>
                <w:lang w:val="en-GB"/>
              </w:rPr>
              <w:t xml:space="preserve"> the conditions set out in Article 29(4) of the BBNJ Agreement. In such cases, the Member State concerned should ensure that the environmental impact assessment report is published through the BBNJ Clearing-House Mechanism.</w:t>
            </w:r>
          </w:p>
        </w:tc>
        <w:tc>
          <w:tcPr>
            <w:tcW w:w="4876" w:type="dxa"/>
          </w:tcPr>
          <w:p w14:paraId="2EE73AFB" w14:textId="77777777" w:rsidR="005976EA" w:rsidRPr="002A0CF9" w:rsidRDefault="005976EA" w:rsidP="008D3BBE">
            <w:pPr>
              <w:pStyle w:val="Normal6"/>
              <w:rPr>
                <w:szCs w:val="24"/>
                <w:lang w:val="en-GB"/>
              </w:rPr>
            </w:pPr>
            <w:r w:rsidRPr="002A0CF9">
              <w:rPr>
                <w:lang w:val="en-GB"/>
              </w:rPr>
              <w:t>(19)</w:t>
            </w:r>
            <w:r w:rsidRPr="002A0CF9">
              <w:rPr>
                <w:lang w:val="en-GB"/>
              </w:rPr>
              <w:tab/>
            </w:r>
            <w:r w:rsidRPr="002A0CF9">
              <w:rPr>
                <w:b/>
                <w:i/>
                <w:lang w:val="en-GB"/>
              </w:rPr>
              <w:t>Where</w:t>
            </w:r>
            <w:r w:rsidRPr="002A0CF9">
              <w:rPr>
                <w:lang w:val="en-GB"/>
              </w:rPr>
              <w:t xml:space="preserve"> other applicable legal instruments or frameworks or global, regional, subregional or sectoral bodies provide a framework for assessing the impacts of planned activities under national jurisdiction or control that take place in areas beyond national jurisdiction, Member States should not be required to conduct a screening or an environmental impact assessment in accordance with this Directive</w:t>
            </w:r>
            <w:r w:rsidRPr="002A0CF9">
              <w:rPr>
                <w:b/>
                <w:i/>
                <w:lang w:val="en-GB"/>
              </w:rPr>
              <w:t>, provided that the Member States with jurisdiction or control over the planned activity determine that</w:t>
            </w:r>
            <w:r w:rsidRPr="002A0CF9">
              <w:rPr>
                <w:lang w:val="en-GB"/>
              </w:rPr>
              <w:t xml:space="preserve"> the conditions set out in Article 29(4) of the BBNJ Agreement </w:t>
            </w:r>
            <w:r w:rsidRPr="002A0CF9">
              <w:rPr>
                <w:b/>
                <w:i/>
                <w:lang w:val="en-GB"/>
              </w:rPr>
              <w:t>are met</w:t>
            </w:r>
            <w:r w:rsidRPr="002A0CF9">
              <w:rPr>
                <w:lang w:val="en-GB"/>
              </w:rPr>
              <w:t>. In such cases, the Member State concerned should ensure that the environmental impact assessment report is published through the BBNJ Clearing-House Mechanism.</w:t>
            </w:r>
          </w:p>
        </w:tc>
      </w:tr>
    </w:tbl>
    <w:p w14:paraId="4931FF70" w14:textId="77777777" w:rsidR="005976EA" w:rsidRPr="002A0CF9" w:rsidRDefault="005976EA" w:rsidP="005976EA"/>
    <w:p w14:paraId="1E214AEC" w14:textId="77777777" w:rsidR="005976EA" w:rsidRPr="002A0CF9" w:rsidRDefault="005976EA" w:rsidP="005976EA">
      <w:pPr>
        <w:pStyle w:val="AMNumberTabs0"/>
        <w:keepNext/>
        <w:rPr>
          <w:lang w:val="en-GB"/>
        </w:rPr>
      </w:pPr>
      <w:r w:rsidRPr="002A0CF9">
        <w:rPr>
          <w:lang w:val="en-GB"/>
        </w:rPr>
        <w:lastRenderedPageBreak/>
        <w:t>Amendment</w:t>
      </w:r>
      <w:r w:rsidRPr="002A0CF9">
        <w:rPr>
          <w:lang w:val="en-GB"/>
        </w:rPr>
        <w:tab/>
      </w:r>
      <w:r w:rsidRPr="002A0CF9">
        <w:rPr>
          <w:lang w:val="en-GB"/>
        </w:rPr>
        <w:tab/>
        <w:t>18</w:t>
      </w:r>
    </w:p>
    <w:p w14:paraId="7E441466" w14:textId="77777777" w:rsidR="005976EA" w:rsidRPr="002A0CF9" w:rsidRDefault="005976EA" w:rsidP="005976EA"/>
    <w:p w14:paraId="14CF9700" w14:textId="77777777" w:rsidR="005976EA" w:rsidRPr="002A0CF9" w:rsidRDefault="005976EA" w:rsidP="005976EA">
      <w:pPr>
        <w:pStyle w:val="NormalBold"/>
        <w:keepNext/>
      </w:pPr>
      <w:r w:rsidRPr="002A0CF9">
        <w:t>Proposal for a directive</w:t>
      </w:r>
    </w:p>
    <w:p w14:paraId="7AE09DE8" w14:textId="77777777" w:rsidR="005976EA" w:rsidRPr="002A0CF9" w:rsidRDefault="005976EA" w:rsidP="005976EA">
      <w:pPr>
        <w:pStyle w:val="NormalBold"/>
      </w:pPr>
      <w:r w:rsidRPr="002A0CF9">
        <w:t>Recital 19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0503B225" w14:textId="77777777" w:rsidTr="008D3BBE">
        <w:trPr>
          <w:jc w:val="center"/>
        </w:trPr>
        <w:tc>
          <w:tcPr>
            <w:tcW w:w="9752" w:type="dxa"/>
            <w:gridSpan w:val="2"/>
          </w:tcPr>
          <w:p w14:paraId="1616D55B" w14:textId="77777777" w:rsidR="005976EA" w:rsidRPr="002A0CF9" w:rsidRDefault="005976EA" w:rsidP="008D3BBE">
            <w:pPr>
              <w:keepNext/>
            </w:pPr>
          </w:p>
        </w:tc>
      </w:tr>
      <w:tr w:rsidR="005976EA" w:rsidRPr="002A0CF9" w14:paraId="1B174AC1" w14:textId="77777777" w:rsidTr="008D3BBE">
        <w:trPr>
          <w:jc w:val="center"/>
        </w:trPr>
        <w:tc>
          <w:tcPr>
            <w:tcW w:w="4876" w:type="dxa"/>
          </w:tcPr>
          <w:p w14:paraId="79D5DDC0"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1CA90451" w14:textId="77777777" w:rsidR="005976EA" w:rsidRPr="002A0CF9" w:rsidRDefault="005976EA" w:rsidP="008D3BBE">
            <w:pPr>
              <w:pStyle w:val="ColumnHeading"/>
              <w:keepNext/>
              <w:rPr>
                <w:lang w:val="en-GB"/>
              </w:rPr>
            </w:pPr>
            <w:r w:rsidRPr="002A0CF9">
              <w:rPr>
                <w:lang w:val="en-GB"/>
              </w:rPr>
              <w:t>Amendment</w:t>
            </w:r>
          </w:p>
        </w:tc>
      </w:tr>
      <w:tr w:rsidR="005976EA" w:rsidRPr="002A0CF9" w14:paraId="19F289B5" w14:textId="77777777" w:rsidTr="008D3BBE">
        <w:trPr>
          <w:jc w:val="center"/>
        </w:trPr>
        <w:tc>
          <w:tcPr>
            <w:tcW w:w="4876" w:type="dxa"/>
          </w:tcPr>
          <w:p w14:paraId="679B91D9" w14:textId="77777777" w:rsidR="005976EA" w:rsidRPr="002A0CF9" w:rsidRDefault="005976EA" w:rsidP="008D3BBE">
            <w:pPr>
              <w:pStyle w:val="Normal6"/>
              <w:rPr>
                <w:lang w:val="en-GB"/>
              </w:rPr>
            </w:pPr>
          </w:p>
        </w:tc>
        <w:tc>
          <w:tcPr>
            <w:tcW w:w="4876" w:type="dxa"/>
          </w:tcPr>
          <w:p w14:paraId="56371376" w14:textId="77777777" w:rsidR="005976EA" w:rsidRPr="002A0CF9" w:rsidRDefault="005976EA" w:rsidP="008D3BBE">
            <w:pPr>
              <w:pStyle w:val="Normal6"/>
              <w:rPr>
                <w:szCs w:val="24"/>
                <w:lang w:val="en-GB"/>
              </w:rPr>
            </w:pPr>
            <w:r w:rsidRPr="002A0CF9">
              <w:rPr>
                <w:b/>
                <w:i/>
                <w:lang w:val="en-GB"/>
              </w:rPr>
              <w:t>(19a)</w:t>
            </w:r>
            <w:r w:rsidRPr="002A0CF9">
              <w:rPr>
                <w:b/>
                <w:i/>
                <w:lang w:val="en-GB"/>
              </w:rPr>
              <w:tab/>
              <w:t>This Directive does not apply to any warship, military aircraft or naval auxiliary. However, Member States should ensure, by the adoption of appropriate measures which do not impair the operations or operational capabilities of such vessels or aircraft owned or operated by it, that such vessels or aircraft act in a manner consistent, so far as is reasonable and practicable, with this Directive.</w:t>
            </w:r>
          </w:p>
        </w:tc>
      </w:tr>
    </w:tbl>
    <w:p w14:paraId="0899B78E" w14:textId="77777777" w:rsidR="005976EA" w:rsidRPr="002A0CF9" w:rsidRDefault="005976EA" w:rsidP="005976EA"/>
    <w:p w14:paraId="0C236B0D"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19</w:t>
      </w:r>
    </w:p>
    <w:p w14:paraId="45CE887F" w14:textId="77777777" w:rsidR="005976EA" w:rsidRPr="002A0CF9" w:rsidRDefault="005976EA" w:rsidP="005976EA"/>
    <w:p w14:paraId="1F574183" w14:textId="77777777" w:rsidR="005976EA" w:rsidRPr="002A0CF9" w:rsidRDefault="005976EA" w:rsidP="005976EA">
      <w:pPr>
        <w:pStyle w:val="NormalBold"/>
        <w:keepNext/>
      </w:pPr>
      <w:r w:rsidRPr="002A0CF9">
        <w:t>Proposal for a directive</w:t>
      </w:r>
    </w:p>
    <w:p w14:paraId="7178FC1A" w14:textId="77777777" w:rsidR="005976EA" w:rsidRPr="002A0CF9" w:rsidRDefault="005976EA" w:rsidP="005976EA">
      <w:pPr>
        <w:pStyle w:val="NormalBold"/>
      </w:pPr>
      <w:r w:rsidRPr="002A0CF9">
        <w:t>Recital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610B9692" w14:textId="77777777" w:rsidTr="008D3BBE">
        <w:trPr>
          <w:jc w:val="center"/>
        </w:trPr>
        <w:tc>
          <w:tcPr>
            <w:tcW w:w="9752" w:type="dxa"/>
            <w:gridSpan w:val="2"/>
          </w:tcPr>
          <w:p w14:paraId="496C7685" w14:textId="77777777" w:rsidR="005976EA" w:rsidRPr="002A0CF9" w:rsidRDefault="005976EA" w:rsidP="008D3BBE">
            <w:pPr>
              <w:keepNext/>
            </w:pPr>
          </w:p>
        </w:tc>
      </w:tr>
      <w:tr w:rsidR="005976EA" w:rsidRPr="002A0CF9" w14:paraId="7A2D9034" w14:textId="77777777" w:rsidTr="008D3BBE">
        <w:trPr>
          <w:jc w:val="center"/>
        </w:trPr>
        <w:tc>
          <w:tcPr>
            <w:tcW w:w="4876" w:type="dxa"/>
          </w:tcPr>
          <w:p w14:paraId="149C391B"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8478106" w14:textId="77777777" w:rsidR="005976EA" w:rsidRPr="002A0CF9" w:rsidRDefault="005976EA" w:rsidP="008D3BBE">
            <w:pPr>
              <w:pStyle w:val="ColumnHeading"/>
              <w:keepNext/>
              <w:rPr>
                <w:lang w:val="en-GB"/>
              </w:rPr>
            </w:pPr>
            <w:r w:rsidRPr="002A0CF9">
              <w:rPr>
                <w:lang w:val="en-GB"/>
              </w:rPr>
              <w:t>Amendment</w:t>
            </w:r>
          </w:p>
        </w:tc>
      </w:tr>
      <w:tr w:rsidR="005976EA" w:rsidRPr="002A0CF9" w14:paraId="4EE581E5" w14:textId="77777777" w:rsidTr="008D3BBE">
        <w:trPr>
          <w:jc w:val="center"/>
        </w:trPr>
        <w:tc>
          <w:tcPr>
            <w:tcW w:w="4876" w:type="dxa"/>
          </w:tcPr>
          <w:p w14:paraId="4102109A" w14:textId="77777777" w:rsidR="005976EA" w:rsidRPr="002A0CF9" w:rsidRDefault="005976EA" w:rsidP="008D3BBE">
            <w:pPr>
              <w:pStyle w:val="Normal6"/>
              <w:rPr>
                <w:lang w:val="en-GB"/>
              </w:rPr>
            </w:pPr>
            <w:r w:rsidRPr="002A0CF9">
              <w:rPr>
                <w:lang w:val="en-GB"/>
              </w:rPr>
              <w:t>(20)</w:t>
            </w:r>
            <w:r w:rsidRPr="002A0CF9">
              <w:rPr>
                <w:lang w:val="en-GB"/>
              </w:rPr>
              <w:tab/>
              <w:t xml:space="preserve">Any plans or programmes prepared or adopted by national, regional or local authorities of Member States which are likely to </w:t>
            </w:r>
            <w:r w:rsidRPr="002A0CF9">
              <w:rPr>
                <w:b/>
                <w:i/>
                <w:lang w:val="en-GB"/>
              </w:rPr>
              <w:t>have</w:t>
            </w:r>
            <w:r w:rsidRPr="002A0CF9">
              <w:rPr>
                <w:lang w:val="en-GB"/>
              </w:rPr>
              <w:t xml:space="preserve"> significant </w:t>
            </w:r>
            <w:r w:rsidRPr="002A0CF9">
              <w:rPr>
                <w:b/>
                <w:i/>
                <w:lang w:val="en-GB"/>
              </w:rPr>
              <w:t>effects on</w:t>
            </w:r>
            <w:r w:rsidRPr="002A0CF9">
              <w:rPr>
                <w:lang w:val="en-GB"/>
              </w:rPr>
              <w:t xml:space="preserve"> the marine environment in areas beyond national jurisdiction should be subject to an assessment in accordance with Directive 2001/42/EC of the European Parliament and of the Council</w:t>
            </w:r>
            <w:r w:rsidRPr="002A0CF9">
              <w:rPr>
                <w:vertAlign w:val="superscript"/>
                <w:lang w:val="en-GB"/>
              </w:rPr>
              <w:t>10</w:t>
            </w:r>
            <w:r w:rsidRPr="002A0CF9">
              <w:rPr>
                <w:lang w:val="en-GB"/>
              </w:rPr>
              <w:t xml:space="preserve"> and national laws transposing that Directive.</w:t>
            </w:r>
          </w:p>
        </w:tc>
        <w:tc>
          <w:tcPr>
            <w:tcW w:w="4876" w:type="dxa"/>
          </w:tcPr>
          <w:p w14:paraId="0743CB93" w14:textId="77777777" w:rsidR="005976EA" w:rsidRPr="002A0CF9" w:rsidRDefault="005976EA" w:rsidP="008D3BBE">
            <w:pPr>
              <w:pStyle w:val="Normal6"/>
              <w:rPr>
                <w:szCs w:val="24"/>
                <w:lang w:val="en-GB"/>
              </w:rPr>
            </w:pPr>
            <w:r w:rsidRPr="002A0CF9">
              <w:rPr>
                <w:lang w:val="en-GB"/>
              </w:rPr>
              <w:t>(20)</w:t>
            </w:r>
            <w:r w:rsidRPr="002A0CF9">
              <w:rPr>
                <w:lang w:val="en-GB"/>
              </w:rPr>
              <w:tab/>
              <w:t xml:space="preserve">Any plans or programmes prepared or adopted by national, regional or local authorities of Member States which are likely to </w:t>
            </w:r>
            <w:r w:rsidRPr="002A0CF9">
              <w:rPr>
                <w:b/>
                <w:i/>
                <w:lang w:val="en-GB"/>
              </w:rPr>
              <w:t>cause substantial pollution of or</w:t>
            </w:r>
            <w:r w:rsidRPr="002A0CF9">
              <w:rPr>
                <w:lang w:val="en-GB"/>
              </w:rPr>
              <w:t xml:space="preserve"> significant </w:t>
            </w:r>
            <w:r w:rsidRPr="002A0CF9">
              <w:rPr>
                <w:b/>
                <w:i/>
                <w:lang w:val="en-GB"/>
              </w:rPr>
              <w:t>and harmful changes to</w:t>
            </w:r>
            <w:r w:rsidRPr="002A0CF9">
              <w:rPr>
                <w:lang w:val="en-GB"/>
              </w:rPr>
              <w:t xml:space="preserve"> the marine environment in areas beyond national jurisdiction should be subject to an assessment in accordance with Directive 2001/42/EC of the European Parliament and of the Council</w:t>
            </w:r>
            <w:r w:rsidRPr="002A0CF9">
              <w:rPr>
                <w:vertAlign w:val="superscript"/>
                <w:lang w:val="en-GB"/>
              </w:rPr>
              <w:t>10</w:t>
            </w:r>
            <w:r w:rsidRPr="002A0CF9">
              <w:rPr>
                <w:lang w:val="en-GB"/>
              </w:rPr>
              <w:t xml:space="preserve"> and national laws transposing that Directive.</w:t>
            </w:r>
          </w:p>
        </w:tc>
      </w:tr>
      <w:tr w:rsidR="005976EA" w:rsidRPr="002A0CF9" w14:paraId="0938EAB2" w14:textId="77777777" w:rsidTr="008D3BBE">
        <w:trPr>
          <w:jc w:val="center"/>
        </w:trPr>
        <w:tc>
          <w:tcPr>
            <w:tcW w:w="4876" w:type="dxa"/>
          </w:tcPr>
          <w:p w14:paraId="55B51092" w14:textId="77777777" w:rsidR="005976EA" w:rsidRPr="002A0CF9" w:rsidRDefault="005976EA" w:rsidP="008D3BBE">
            <w:pPr>
              <w:pStyle w:val="Normal6"/>
              <w:rPr>
                <w:lang w:val="en-GB"/>
              </w:rPr>
            </w:pPr>
            <w:r w:rsidRPr="002A0CF9">
              <w:rPr>
                <w:lang w:val="en-GB"/>
              </w:rPr>
              <w:t>__________________</w:t>
            </w:r>
          </w:p>
        </w:tc>
        <w:tc>
          <w:tcPr>
            <w:tcW w:w="4876" w:type="dxa"/>
          </w:tcPr>
          <w:p w14:paraId="1E499DD6" w14:textId="77777777" w:rsidR="005976EA" w:rsidRPr="002A0CF9" w:rsidRDefault="005976EA" w:rsidP="008D3BBE">
            <w:pPr>
              <w:pStyle w:val="Normal6"/>
              <w:rPr>
                <w:szCs w:val="24"/>
                <w:lang w:val="en-GB"/>
              </w:rPr>
            </w:pPr>
            <w:r w:rsidRPr="002A0CF9">
              <w:rPr>
                <w:lang w:val="en-GB"/>
              </w:rPr>
              <w:t>__________________</w:t>
            </w:r>
          </w:p>
        </w:tc>
      </w:tr>
      <w:tr w:rsidR="005976EA" w:rsidRPr="002A0CF9" w14:paraId="62D40FBE" w14:textId="77777777" w:rsidTr="008D3BBE">
        <w:trPr>
          <w:jc w:val="center"/>
        </w:trPr>
        <w:tc>
          <w:tcPr>
            <w:tcW w:w="4876" w:type="dxa"/>
          </w:tcPr>
          <w:p w14:paraId="67905ADF" w14:textId="77777777" w:rsidR="005976EA" w:rsidRPr="002A0CF9" w:rsidRDefault="005976EA" w:rsidP="008D3BBE">
            <w:pPr>
              <w:pStyle w:val="Normal6"/>
              <w:rPr>
                <w:lang w:val="en-GB"/>
              </w:rPr>
            </w:pPr>
            <w:r w:rsidRPr="002A0CF9">
              <w:rPr>
                <w:vertAlign w:val="superscript"/>
                <w:lang w:val="en-GB"/>
              </w:rPr>
              <w:t>10</w:t>
            </w:r>
            <w:r w:rsidRPr="002A0CF9">
              <w:rPr>
                <w:lang w:val="en-GB"/>
              </w:rPr>
              <w:t xml:space="preserve"> OJ L 197, 21.7.2001, p. 30–37</w:t>
            </w:r>
          </w:p>
        </w:tc>
        <w:tc>
          <w:tcPr>
            <w:tcW w:w="4876" w:type="dxa"/>
          </w:tcPr>
          <w:p w14:paraId="27FAFD4C" w14:textId="77777777" w:rsidR="005976EA" w:rsidRPr="002A0CF9" w:rsidRDefault="005976EA" w:rsidP="008D3BBE">
            <w:pPr>
              <w:pStyle w:val="Normal6"/>
              <w:rPr>
                <w:szCs w:val="24"/>
                <w:lang w:val="en-GB"/>
              </w:rPr>
            </w:pPr>
            <w:r w:rsidRPr="002A0CF9">
              <w:rPr>
                <w:vertAlign w:val="superscript"/>
                <w:lang w:val="en-GB"/>
              </w:rPr>
              <w:t>10</w:t>
            </w:r>
            <w:r w:rsidRPr="002A0CF9">
              <w:rPr>
                <w:lang w:val="en-GB"/>
              </w:rPr>
              <w:t xml:space="preserve"> OJ L 197, 21.7.2001, p. 30–37</w:t>
            </w:r>
          </w:p>
        </w:tc>
      </w:tr>
    </w:tbl>
    <w:p w14:paraId="7C6CE2A2" w14:textId="77777777" w:rsidR="005976EA" w:rsidRPr="002A0CF9" w:rsidRDefault="005976EA" w:rsidP="005976EA"/>
    <w:p w14:paraId="783F4F4B"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20</w:t>
      </w:r>
    </w:p>
    <w:p w14:paraId="2FD1E68F" w14:textId="77777777" w:rsidR="005976EA" w:rsidRPr="002A0CF9" w:rsidRDefault="005976EA" w:rsidP="005976EA"/>
    <w:p w14:paraId="2286CE99" w14:textId="77777777" w:rsidR="005976EA" w:rsidRPr="002A0CF9" w:rsidRDefault="005976EA" w:rsidP="005976EA">
      <w:pPr>
        <w:pStyle w:val="NormalBold"/>
        <w:keepNext/>
      </w:pPr>
      <w:r w:rsidRPr="002A0CF9">
        <w:t>Proposal for a directive</w:t>
      </w:r>
    </w:p>
    <w:p w14:paraId="28B08479" w14:textId="77777777" w:rsidR="005976EA" w:rsidRPr="002A0CF9" w:rsidRDefault="005976EA" w:rsidP="005976EA">
      <w:pPr>
        <w:pStyle w:val="NormalBold"/>
      </w:pPr>
      <w:r w:rsidRPr="002A0CF9">
        <w:t>Recital 20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AB52514" w14:textId="77777777" w:rsidTr="008D3BBE">
        <w:trPr>
          <w:jc w:val="center"/>
        </w:trPr>
        <w:tc>
          <w:tcPr>
            <w:tcW w:w="9752" w:type="dxa"/>
            <w:gridSpan w:val="2"/>
          </w:tcPr>
          <w:p w14:paraId="16D6D4F9" w14:textId="77777777" w:rsidR="005976EA" w:rsidRPr="002A0CF9" w:rsidRDefault="005976EA" w:rsidP="008D3BBE">
            <w:pPr>
              <w:keepNext/>
            </w:pPr>
          </w:p>
        </w:tc>
      </w:tr>
      <w:tr w:rsidR="005976EA" w:rsidRPr="002A0CF9" w14:paraId="7ADBFA24" w14:textId="77777777" w:rsidTr="008D3BBE">
        <w:trPr>
          <w:jc w:val="center"/>
        </w:trPr>
        <w:tc>
          <w:tcPr>
            <w:tcW w:w="4876" w:type="dxa"/>
          </w:tcPr>
          <w:p w14:paraId="225C5B31"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C2321FE" w14:textId="77777777" w:rsidR="005976EA" w:rsidRPr="002A0CF9" w:rsidRDefault="005976EA" w:rsidP="008D3BBE">
            <w:pPr>
              <w:pStyle w:val="ColumnHeading"/>
              <w:keepNext/>
              <w:rPr>
                <w:lang w:val="en-GB"/>
              </w:rPr>
            </w:pPr>
            <w:r w:rsidRPr="002A0CF9">
              <w:rPr>
                <w:lang w:val="en-GB"/>
              </w:rPr>
              <w:t>Amendment</w:t>
            </w:r>
          </w:p>
        </w:tc>
      </w:tr>
      <w:tr w:rsidR="005976EA" w:rsidRPr="002A0CF9" w14:paraId="27A5FAAC" w14:textId="77777777" w:rsidTr="008D3BBE">
        <w:trPr>
          <w:jc w:val="center"/>
        </w:trPr>
        <w:tc>
          <w:tcPr>
            <w:tcW w:w="4876" w:type="dxa"/>
          </w:tcPr>
          <w:p w14:paraId="6418345B" w14:textId="77777777" w:rsidR="005976EA" w:rsidRPr="002A0CF9" w:rsidRDefault="005976EA" w:rsidP="008D3BBE">
            <w:pPr>
              <w:pStyle w:val="Normal6"/>
              <w:rPr>
                <w:lang w:val="en-GB"/>
              </w:rPr>
            </w:pPr>
          </w:p>
        </w:tc>
        <w:tc>
          <w:tcPr>
            <w:tcW w:w="4876" w:type="dxa"/>
          </w:tcPr>
          <w:p w14:paraId="0F9D7BE0" w14:textId="77777777" w:rsidR="005976EA" w:rsidRPr="002A0CF9" w:rsidRDefault="005976EA" w:rsidP="008D3BBE">
            <w:pPr>
              <w:pStyle w:val="Normal6"/>
              <w:rPr>
                <w:szCs w:val="24"/>
                <w:lang w:val="en-GB"/>
              </w:rPr>
            </w:pPr>
            <w:r w:rsidRPr="002A0CF9">
              <w:rPr>
                <w:b/>
                <w:i/>
                <w:lang w:val="en-GB"/>
              </w:rPr>
              <w:t>(20a)</w:t>
            </w:r>
            <w:r w:rsidRPr="002A0CF9">
              <w:rPr>
                <w:b/>
                <w:i/>
                <w:lang w:val="en-GB"/>
              </w:rPr>
              <w:tab/>
              <w:t>Directive 2001/42/EC lays down environmental assessment standards and procedural guarantees that are consistent with, and do not undermine, the obligations of the BBNJ Agreement. The application of Directive 2001/42/EC</w:t>
            </w:r>
            <w:r w:rsidRPr="002A0CF9">
              <w:rPr>
                <w:b/>
                <w:i/>
                <w:vertAlign w:val="superscript"/>
                <w:lang w:val="en-GB"/>
              </w:rPr>
              <w:t>1a</w:t>
            </w:r>
            <w:r w:rsidRPr="002A0CF9">
              <w:rPr>
                <w:lang w:val="en-GB"/>
              </w:rPr>
              <w:t xml:space="preserve"> </w:t>
            </w:r>
            <w:r w:rsidRPr="002A0CF9">
              <w:rPr>
                <w:b/>
                <w:i/>
                <w:lang w:val="en-GB"/>
              </w:rPr>
              <w:t>within areas under Member State jurisdiction or control contributes directly to fulfilling the strategic environmental assessment requirements set out in Article 39 of the BBNJ Agreement.</w:t>
            </w:r>
          </w:p>
        </w:tc>
      </w:tr>
      <w:tr w:rsidR="005976EA" w:rsidRPr="002A0CF9" w14:paraId="23BBD150" w14:textId="77777777" w:rsidTr="008D3BBE">
        <w:trPr>
          <w:jc w:val="center"/>
        </w:trPr>
        <w:tc>
          <w:tcPr>
            <w:tcW w:w="4876" w:type="dxa"/>
          </w:tcPr>
          <w:p w14:paraId="258E581A" w14:textId="77777777" w:rsidR="005976EA" w:rsidRPr="002A0CF9" w:rsidRDefault="005976EA" w:rsidP="008D3BBE">
            <w:pPr>
              <w:pStyle w:val="Normal6"/>
              <w:rPr>
                <w:lang w:val="en-GB"/>
              </w:rPr>
            </w:pPr>
          </w:p>
        </w:tc>
        <w:tc>
          <w:tcPr>
            <w:tcW w:w="4876" w:type="dxa"/>
          </w:tcPr>
          <w:p w14:paraId="60D69916" w14:textId="77777777" w:rsidR="005976EA" w:rsidRPr="002A0CF9" w:rsidRDefault="005976EA" w:rsidP="008D3BBE">
            <w:pPr>
              <w:pStyle w:val="Normal6"/>
              <w:rPr>
                <w:szCs w:val="24"/>
                <w:lang w:val="en-GB"/>
              </w:rPr>
            </w:pPr>
            <w:r w:rsidRPr="002A0CF9">
              <w:rPr>
                <w:b/>
                <w:i/>
                <w:lang w:val="en-GB"/>
              </w:rPr>
              <w:t>__________________</w:t>
            </w:r>
          </w:p>
        </w:tc>
      </w:tr>
      <w:tr w:rsidR="005976EA" w:rsidRPr="002A0CF9" w14:paraId="09CB46AB" w14:textId="77777777" w:rsidTr="008D3BBE">
        <w:trPr>
          <w:jc w:val="center"/>
        </w:trPr>
        <w:tc>
          <w:tcPr>
            <w:tcW w:w="4876" w:type="dxa"/>
          </w:tcPr>
          <w:p w14:paraId="7759A840" w14:textId="77777777" w:rsidR="005976EA" w:rsidRPr="002A0CF9" w:rsidRDefault="005976EA" w:rsidP="008D3BBE">
            <w:pPr>
              <w:pStyle w:val="Normal6"/>
              <w:rPr>
                <w:lang w:val="en-GB"/>
              </w:rPr>
            </w:pPr>
          </w:p>
        </w:tc>
        <w:tc>
          <w:tcPr>
            <w:tcW w:w="4876" w:type="dxa"/>
          </w:tcPr>
          <w:p w14:paraId="45989650" w14:textId="77777777" w:rsidR="005976EA" w:rsidRPr="002A0CF9" w:rsidRDefault="005976EA" w:rsidP="008D3BBE">
            <w:pPr>
              <w:pStyle w:val="Normal6"/>
              <w:rPr>
                <w:szCs w:val="24"/>
                <w:lang w:val="en-GB"/>
              </w:rPr>
            </w:pPr>
            <w:r w:rsidRPr="002A0CF9">
              <w:rPr>
                <w:b/>
                <w:i/>
                <w:vertAlign w:val="superscript"/>
                <w:lang w:val="en-GB"/>
              </w:rPr>
              <w:t>1a</w:t>
            </w:r>
            <w:r w:rsidRPr="002A0CF9">
              <w:rPr>
                <w:lang w:val="en-GB"/>
              </w:rPr>
              <w:t xml:space="preserve"> </w:t>
            </w:r>
            <w:r w:rsidRPr="002A0CF9">
              <w:rPr>
                <w:b/>
                <w:i/>
                <w:lang w:val="en-GB"/>
              </w:rPr>
              <w:t>Directive 2001/42/EC of the European Parliament and of the Council of 27 June 2001 on the assessment of the effects of certain plans and programmes on the environment (OJ L 197, 21.7.2001, p.30)</w:t>
            </w:r>
          </w:p>
        </w:tc>
      </w:tr>
    </w:tbl>
    <w:p w14:paraId="5662CC29" w14:textId="77777777" w:rsidR="005976EA" w:rsidRPr="002A0CF9" w:rsidRDefault="005976EA" w:rsidP="005976EA"/>
    <w:p w14:paraId="273F2A05"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21</w:t>
      </w:r>
    </w:p>
    <w:p w14:paraId="3D3BD596" w14:textId="77777777" w:rsidR="005976EA" w:rsidRPr="002A0CF9" w:rsidRDefault="005976EA" w:rsidP="005976EA"/>
    <w:p w14:paraId="3B7DB82E" w14:textId="77777777" w:rsidR="005976EA" w:rsidRPr="002A0CF9" w:rsidRDefault="005976EA" w:rsidP="005976EA">
      <w:pPr>
        <w:pStyle w:val="NormalBold"/>
        <w:keepNext/>
      </w:pPr>
      <w:r w:rsidRPr="002A0CF9">
        <w:t>Proposal for a directive</w:t>
      </w:r>
    </w:p>
    <w:p w14:paraId="610F8AA2" w14:textId="77777777" w:rsidR="005976EA" w:rsidRPr="002A0CF9" w:rsidRDefault="005976EA" w:rsidP="005976EA">
      <w:pPr>
        <w:pStyle w:val="NormalBold"/>
      </w:pPr>
      <w:r w:rsidRPr="002A0CF9">
        <w:t>Recital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23AF15F8" w14:textId="77777777" w:rsidTr="008D3BBE">
        <w:trPr>
          <w:jc w:val="center"/>
        </w:trPr>
        <w:tc>
          <w:tcPr>
            <w:tcW w:w="9752" w:type="dxa"/>
            <w:gridSpan w:val="2"/>
          </w:tcPr>
          <w:p w14:paraId="2C466575" w14:textId="77777777" w:rsidR="005976EA" w:rsidRPr="002A0CF9" w:rsidRDefault="005976EA" w:rsidP="008D3BBE">
            <w:pPr>
              <w:keepNext/>
            </w:pPr>
          </w:p>
        </w:tc>
      </w:tr>
      <w:tr w:rsidR="005976EA" w:rsidRPr="002A0CF9" w14:paraId="54AC536A" w14:textId="77777777" w:rsidTr="008D3BBE">
        <w:trPr>
          <w:jc w:val="center"/>
        </w:trPr>
        <w:tc>
          <w:tcPr>
            <w:tcW w:w="4876" w:type="dxa"/>
          </w:tcPr>
          <w:p w14:paraId="0EEA841E"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55DB2F24" w14:textId="77777777" w:rsidR="005976EA" w:rsidRPr="002A0CF9" w:rsidRDefault="005976EA" w:rsidP="008D3BBE">
            <w:pPr>
              <w:pStyle w:val="ColumnHeading"/>
              <w:keepNext/>
              <w:rPr>
                <w:lang w:val="en-GB"/>
              </w:rPr>
            </w:pPr>
            <w:r w:rsidRPr="002A0CF9">
              <w:rPr>
                <w:lang w:val="en-GB"/>
              </w:rPr>
              <w:t>Amendment</w:t>
            </w:r>
          </w:p>
        </w:tc>
      </w:tr>
      <w:tr w:rsidR="005976EA" w:rsidRPr="002A0CF9" w14:paraId="6831B151" w14:textId="77777777" w:rsidTr="008D3BBE">
        <w:trPr>
          <w:jc w:val="center"/>
        </w:trPr>
        <w:tc>
          <w:tcPr>
            <w:tcW w:w="4876" w:type="dxa"/>
          </w:tcPr>
          <w:p w14:paraId="7208F374" w14:textId="77777777" w:rsidR="005976EA" w:rsidRPr="002A0CF9" w:rsidRDefault="005976EA" w:rsidP="008D3BBE">
            <w:pPr>
              <w:pStyle w:val="Normal6"/>
              <w:rPr>
                <w:lang w:val="en-GB"/>
              </w:rPr>
            </w:pPr>
            <w:r w:rsidRPr="002A0CF9">
              <w:rPr>
                <w:lang w:val="en-GB"/>
              </w:rPr>
              <w:t>(21)</w:t>
            </w:r>
            <w:r w:rsidRPr="002A0CF9">
              <w:rPr>
                <w:lang w:val="en-GB"/>
              </w:rPr>
              <w:tab/>
              <w:t xml:space="preserve">When determining the likelihood of significant </w:t>
            </w:r>
            <w:r w:rsidRPr="002A0CF9">
              <w:rPr>
                <w:b/>
                <w:i/>
                <w:lang w:val="en-GB"/>
              </w:rPr>
              <w:t>effects of</w:t>
            </w:r>
            <w:r w:rsidRPr="002A0CF9">
              <w:rPr>
                <w:lang w:val="en-GB"/>
              </w:rPr>
              <w:t xml:space="preserve"> planned activities, Member States should take into account how notable or important effects can be. They should also take account of criteria set out in Directive 2011/92/EU in making this determination.</w:t>
            </w:r>
          </w:p>
        </w:tc>
        <w:tc>
          <w:tcPr>
            <w:tcW w:w="4876" w:type="dxa"/>
          </w:tcPr>
          <w:p w14:paraId="5C70A333" w14:textId="77777777" w:rsidR="005976EA" w:rsidRPr="002A0CF9" w:rsidRDefault="005976EA" w:rsidP="008D3BBE">
            <w:pPr>
              <w:pStyle w:val="Normal6"/>
              <w:rPr>
                <w:szCs w:val="24"/>
                <w:lang w:val="en-GB"/>
              </w:rPr>
            </w:pPr>
            <w:r w:rsidRPr="002A0CF9">
              <w:rPr>
                <w:lang w:val="en-GB"/>
              </w:rPr>
              <w:t>(21)</w:t>
            </w:r>
            <w:r w:rsidRPr="002A0CF9">
              <w:rPr>
                <w:lang w:val="en-GB"/>
              </w:rPr>
              <w:tab/>
              <w:t xml:space="preserve">When determining the likelihood of </w:t>
            </w:r>
            <w:r w:rsidRPr="002A0CF9">
              <w:rPr>
                <w:b/>
                <w:i/>
                <w:lang w:val="en-GB"/>
              </w:rPr>
              <w:t>causing substantial pollution or</w:t>
            </w:r>
            <w:r w:rsidRPr="002A0CF9">
              <w:rPr>
                <w:lang w:val="en-GB"/>
              </w:rPr>
              <w:t xml:space="preserve"> significant </w:t>
            </w:r>
            <w:r w:rsidRPr="002A0CF9">
              <w:rPr>
                <w:b/>
                <w:i/>
                <w:lang w:val="en-GB"/>
              </w:rPr>
              <w:t>and harmful changes to the marine environment by</w:t>
            </w:r>
            <w:r w:rsidRPr="002A0CF9">
              <w:rPr>
                <w:lang w:val="en-GB"/>
              </w:rPr>
              <w:t xml:space="preserve"> planned activities, Member States should take into account how notable or important </w:t>
            </w:r>
            <w:r w:rsidRPr="002A0CF9">
              <w:rPr>
                <w:b/>
                <w:i/>
                <w:lang w:val="en-GB"/>
              </w:rPr>
              <w:t>these</w:t>
            </w:r>
            <w:r w:rsidRPr="002A0CF9">
              <w:rPr>
                <w:lang w:val="en-GB"/>
              </w:rPr>
              <w:t xml:space="preserve"> effects can be. They should also take account of criteria set out in Directive 2011/92/EU in making this determination.</w:t>
            </w:r>
          </w:p>
        </w:tc>
      </w:tr>
    </w:tbl>
    <w:p w14:paraId="556C6FCE" w14:textId="77777777" w:rsidR="005976EA" w:rsidRPr="002A0CF9" w:rsidRDefault="005976EA" w:rsidP="005976EA"/>
    <w:p w14:paraId="3C0A0395" w14:textId="77777777" w:rsidR="005976EA" w:rsidRPr="002A0CF9" w:rsidRDefault="005976EA" w:rsidP="005976EA">
      <w:pPr>
        <w:pStyle w:val="AMNumberTabs0"/>
        <w:keepNext/>
        <w:rPr>
          <w:lang w:val="en-GB"/>
        </w:rPr>
      </w:pPr>
      <w:bookmarkStart w:id="8" w:name="_Hlk213236210"/>
      <w:r w:rsidRPr="002A0CF9">
        <w:rPr>
          <w:lang w:val="en-GB"/>
        </w:rPr>
        <w:t>Amendment</w:t>
      </w:r>
      <w:r w:rsidRPr="002A0CF9">
        <w:rPr>
          <w:lang w:val="en-GB"/>
        </w:rPr>
        <w:tab/>
      </w:r>
      <w:r w:rsidRPr="002A0CF9">
        <w:rPr>
          <w:lang w:val="en-GB"/>
        </w:rPr>
        <w:tab/>
        <w:t>22</w:t>
      </w:r>
    </w:p>
    <w:p w14:paraId="67384B7C" w14:textId="77777777" w:rsidR="005976EA" w:rsidRPr="002A0CF9" w:rsidRDefault="005976EA" w:rsidP="005976EA"/>
    <w:p w14:paraId="75B4C483" w14:textId="77777777" w:rsidR="005976EA" w:rsidRPr="002A0CF9" w:rsidRDefault="005976EA" w:rsidP="005976EA">
      <w:pPr>
        <w:pStyle w:val="NormalBold"/>
        <w:keepNext/>
      </w:pPr>
      <w:r w:rsidRPr="002A0CF9">
        <w:t>Proposal for a directive</w:t>
      </w:r>
    </w:p>
    <w:p w14:paraId="32E3C815" w14:textId="77777777" w:rsidR="005976EA" w:rsidRPr="002A0CF9" w:rsidRDefault="005976EA" w:rsidP="005976EA">
      <w:pPr>
        <w:pStyle w:val="NormalBold"/>
      </w:pPr>
      <w:r w:rsidRPr="002A0CF9">
        <w:t>Article 1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24AD9645" w14:textId="77777777" w:rsidTr="008D3BBE">
        <w:trPr>
          <w:jc w:val="center"/>
        </w:trPr>
        <w:tc>
          <w:tcPr>
            <w:tcW w:w="9752" w:type="dxa"/>
            <w:gridSpan w:val="2"/>
          </w:tcPr>
          <w:p w14:paraId="677F9615" w14:textId="77777777" w:rsidR="005976EA" w:rsidRPr="002A0CF9" w:rsidRDefault="005976EA" w:rsidP="008D3BBE">
            <w:pPr>
              <w:keepNext/>
            </w:pPr>
          </w:p>
        </w:tc>
      </w:tr>
      <w:tr w:rsidR="005976EA" w:rsidRPr="002A0CF9" w14:paraId="652A220F" w14:textId="77777777" w:rsidTr="008D3BBE">
        <w:trPr>
          <w:jc w:val="center"/>
        </w:trPr>
        <w:tc>
          <w:tcPr>
            <w:tcW w:w="4876" w:type="dxa"/>
          </w:tcPr>
          <w:p w14:paraId="326AAB76"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14091E7" w14:textId="77777777" w:rsidR="005976EA" w:rsidRPr="002A0CF9" w:rsidRDefault="005976EA" w:rsidP="008D3BBE">
            <w:pPr>
              <w:pStyle w:val="ColumnHeading"/>
              <w:keepNext/>
              <w:rPr>
                <w:lang w:val="en-GB"/>
              </w:rPr>
            </w:pPr>
            <w:r w:rsidRPr="002A0CF9">
              <w:rPr>
                <w:lang w:val="en-GB"/>
              </w:rPr>
              <w:t>Amendment</w:t>
            </w:r>
          </w:p>
        </w:tc>
      </w:tr>
      <w:tr w:rsidR="005976EA" w:rsidRPr="002A0CF9" w14:paraId="29E23C17" w14:textId="77777777" w:rsidTr="008D3BBE">
        <w:trPr>
          <w:jc w:val="center"/>
        </w:trPr>
        <w:tc>
          <w:tcPr>
            <w:tcW w:w="4876" w:type="dxa"/>
          </w:tcPr>
          <w:p w14:paraId="1C697CCE" w14:textId="77777777" w:rsidR="005976EA" w:rsidRPr="002A0CF9" w:rsidRDefault="005976EA" w:rsidP="008D3BBE">
            <w:pPr>
              <w:pStyle w:val="Normal6"/>
              <w:rPr>
                <w:lang w:val="en-GB"/>
              </w:rPr>
            </w:pPr>
          </w:p>
        </w:tc>
        <w:tc>
          <w:tcPr>
            <w:tcW w:w="4876" w:type="dxa"/>
          </w:tcPr>
          <w:p w14:paraId="15E5BF22" w14:textId="77777777" w:rsidR="005976EA" w:rsidRPr="002A0CF9" w:rsidRDefault="005976EA" w:rsidP="008D3BBE">
            <w:pPr>
              <w:pStyle w:val="Normal6"/>
              <w:rPr>
                <w:szCs w:val="24"/>
                <w:lang w:val="en-GB"/>
              </w:rPr>
            </w:pPr>
            <w:r w:rsidRPr="002A0CF9">
              <w:rPr>
                <w:b/>
                <w:i/>
                <w:lang w:val="en-GB"/>
              </w:rPr>
              <w:t xml:space="preserve">This Directive sets out rules applicable to marine genetic resources and digital </w:t>
            </w:r>
            <w:r w:rsidRPr="002A0CF9">
              <w:rPr>
                <w:b/>
                <w:i/>
                <w:lang w:val="en-GB"/>
              </w:rPr>
              <w:lastRenderedPageBreak/>
              <w:t>sequence information, environmental assessments of planned activities under the jurisdiction or control of Member States as well as the establishment and implementation of area-based management tools and emergency measures, in areas beyond national jurisdiction.</w:t>
            </w:r>
          </w:p>
        </w:tc>
      </w:tr>
      <w:bookmarkEnd w:id="8"/>
    </w:tbl>
    <w:p w14:paraId="672815CB" w14:textId="77777777" w:rsidR="005976EA" w:rsidRPr="002A0CF9" w:rsidRDefault="005976EA" w:rsidP="005976EA"/>
    <w:p w14:paraId="07D90BFA"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23</w:t>
      </w:r>
    </w:p>
    <w:p w14:paraId="2CAD39A2" w14:textId="77777777" w:rsidR="005976EA" w:rsidRPr="002A0CF9" w:rsidRDefault="005976EA" w:rsidP="005976EA"/>
    <w:p w14:paraId="0C88BE17" w14:textId="77777777" w:rsidR="005976EA" w:rsidRPr="002A0CF9" w:rsidRDefault="005976EA" w:rsidP="005976EA">
      <w:pPr>
        <w:pStyle w:val="NormalBold"/>
        <w:keepNext/>
      </w:pPr>
      <w:r w:rsidRPr="002A0CF9">
        <w:t>Proposal for a directive</w:t>
      </w:r>
    </w:p>
    <w:p w14:paraId="74F141B5" w14:textId="77777777" w:rsidR="005976EA" w:rsidRPr="002A0CF9" w:rsidRDefault="005976EA" w:rsidP="005976EA">
      <w:pPr>
        <w:pStyle w:val="NormalBold"/>
      </w:pPr>
      <w:r w:rsidRPr="002A0CF9">
        <w:t xml:space="preserve">Article 2 – paragraph 1 – point </w:t>
      </w:r>
      <w:proofErr w:type="spellStart"/>
      <w:r w:rsidRPr="002A0CF9">
        <w:t>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59C80056" w14:textId="77777777" w:rsidTr="008D3BBE">
        <w:trPr>
          <w:jc w:val="center"/>
        </w:trPr>
        <w:tc>
          <w:tcPr>
            <w:tcW w:w="9752" w:type="dxa"/>
            <w:gridSpan w:val="2"/>
          </w:tcPr>
          <w:p w14:paraId="6672B649" w14:textId="77777777" w:rsidR="005976EA" w:rsidRPr="002A0CF9" w:rsidRDefault="005976EA" w:rsidP="008D3BBE">
            <w:pPr>
              <w:keepNext/>
            </w:pPr>
          </w:p>
        </w:tc>
      </w:tr>
      <w:tr w:rsidR="005976EA" w:rsidRPr="002A0CF9" w14:paraId="37D4E648" w14:textId="77777777" w:rsidTr="008D3BBE">
        <w:trPr>
          <w:jc w:val="center"/>
        </w:trPr>
        <w:tc>
          <w:tcPr>
            <w:tcW w:w="4876" w:type="dxa"/>
          </w:tcPr>
          <w:p w14:paraId="68C1B9B5"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AFE461E" w14:textId="77777777" w:rsidR="005976EA" w:rsidRPr="002A0CF9" w:rsidRDefault="005976EA" w:rsidP="008D3BBE">
            <w:pPr>
              <w:pStyle w:val="ColumnHeading"/>
              <w:keepNext/>
              <w:rPr>
                <w:lang w:val="en-GB"/>
              </w:rPr>
            </w:pPr>
            <w:r w:rsidRPr="002A0CF9">
              <w:rPr>
                <w:lang w:val="en-GB"/>
              </w:rPr>
              <w:t>Amendment</w:t>
            </w:r>
          </w:p>
        </w:tc>
      </w:tr>
      <w:tr w:rsidR="005976EA" w:rsidRPr="002A0CF9" w14:paraId="3EDFAACE" w14:textId="77777777" w:rsidTr="008D3BBE">
        <w:trPr>
          <w:jc w:val="center"/>
        </w:trPr>
        <w:tc>
          <w:tcPr>
            <w:tcW w:w="4876" w:type="dxa"/>
          </w:tcPr>
          <w:p w14:paraId="7D933BE2" w14:textId="77777777" w:rsidR="005976EA" w:rsidRPr="002A0CF9" w:rsidRDefault="005976EA" w:rsidP="008D3BBE">
            <w:pPr>
              <w:pStyle w:val="Normal6"/>
              <w:rPr>
                <w:lang w:val="en-GB"/>
              </w:rPr>
            </w:pPr>
            <w:r w:rsidRPr="002A0CF9">
              <w:rPr>
                <w:lang w:val="en-GB"/>
              </w:rPr>
              <w:t>(</w:t>
            </w:r>
            <w:proofErr w:type="spellStart"/>
            <w:r w:rsidRPr="002A0CF9">
              <w:rPr>
                <w:lang w:val="en-GB"/>
              </w:rPr>
              <w:t>i</w:t>
            </w:r>
            <w:proofErr w:type="spellEnd"/>
            <w:r w:rsidRPr="002A0CF9">
              <w:rPr>
                <w:lang w:val="en-GB"/>
              </w:rPr>
              <w:t>)</w:t>
            </w:r>
            <w:r w:rsidRPr="002A0CF9">
              <w:rPr>
                <w:lang w:val="en-GB"/>
              </w:rPr>
              <w:tab/>
              <w:t xml:space="preserve">‘planned activity’ means an activity </w:t>
            </w:r>
            <w:r w:rsidRPr="002A0CF9">
              <w:rPr>
                <w:b/>
                <w:i/>
                <w:lang w:val="en-GB"/>
              </w:rPr>
              <w:t>involving</w:t>
            </w:r>
            <w:r w:rsidRPr="002A0CF9">
              <w:rPr>
                <w:lang w:val="en-GB"/>
              </w:rPr>
              <w:t xml:space="preserve"> the execution of construction works, installations, schemes or other interventions </w:t>
            </w:r>
            <w:r w:rsidRPr="002A0CF9">
              <w:rPr>
                <w:b/>
                <w:i/>
                <w:lang w:val="en-GB"/>
              </w:rPr>
              <w:t>in the marine environment</w:t>
            </w:r>
            <w:r w:rsidRPr="002A0CF9">
              <w:rPr>
                <w:lang w:val="en-GB"/>
              </w:rPr>
              <w:t>, including regular activities aimed at utilising natural resources;</w:t>
            </w:r>
          </w:p>
        </w:tc>
        <w:tc>
          <w:tcPr>
            <w:tcW w:w="4876" w:type="dxa"/>
          </w:tcPr>
          <w:p w14:paraId="146D443E" w14:textId="77777777" w:rsidR="005976EA" w:rsidRPr="002A0CF9" w:rsidRDefault="005976EA" w:rsidP="008D3BBE">
            <w:pPr>
              <w:pStyle w:val="Normal6"/>
              <w:rPr>
                <w:szCs w:val="24"/>
                <w:lang w:val="en-GB"/>
              </w:rPr>
            </w:pPr>
            <w:r w:rsidRPr="002A0CF9">
              <w:rPr>
                <w:lang w:val="en-GB"/>
              </w:rPr>
              <w:t>(</w:t>
            </w:r>
            <w:proofErr w:type="spellStart"/>
            <w:r w:rsidRPr="002A0CF9">
              <w:rPr>
                <w:lang w:val="en-GB"/>
              </w:rPr>
              <w:t>i</w:t>
            </w:r>
            <w:proofErr w:type="spellEnd"/>
            <w:r w:rsidRPr="002A0CF9">
              <w:rPr>
                <w:lang w:val="en-GB"/>
              </w:rPr>
              <w:t>)</w:t>
            </w:r>
            <w:r w:rsidRPr="002A0CF9">
              <w:rPr>
                <w:lang w:val="en-GB"/>
              </w:rPr>
              <w:tab/>
              <w:t xml:space="preserve">‘planned activity’ means an activity </w:t>
            </w:r>
            <w:r w:rsidRPr="002A0CF9">
              <w:rPr>
                <w:b/>
                <w:i/>
                <w:lang w:val="en-GB"/>
              </w:rPr>
              <w:t>in the marine environment, that inter alia includes</w:t>
            </w:r>
            <w:r w:rsidRPr="002A0CF9">
              <w:rPr>
                <w:lang w:val="en-GB"/>
              </w:rPr>
              <w:t xml:space="preserve"> the execution of construction works, installations, schemes or other interventions, including regular activities aimed at utilising natural resources;</w:t>
            </w:r>
          </w:p>
        </w:tc>
      </w:tr>
    </w:tbl>
    <w:p w14:paraId="25A88817" w14:textId="77777777" w:rsidR="005976EA" w:rsidRPr="002A0CF9" w:rsidRDefault="005976EA" w:rsidP="005976EA"/>
    <w:p w14:paraId="4D79995F"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24</w:t>
      </w:r>
    </w:p>
    <w:p w14:paraId="4CFDA222" w14:textId="77777777" w:rsidR="005976EA" w:rsidRPr="002A0CF9" w:rsidRDefault="005976EA" w:rsidP="005976EA"/>
    <w:p w14:paraId="3941DD46" w14:textId="77777777" w:rsidR="005976EA" w:rsidRPr="002A0CF9" w:rsidRDefault="005976EA" w:rsidP="005976EA">
      <w:pPr>
        <w:pStyle w:val="NormalBold"/>
        <w:keepNext/>
      </w:pPr>
      <w:r w:rsidRPr="002A0CF9">
        <w:t>Proposal for a directive</w:t>
      </w:r>
    </w:p>
    <w:p w14:paraId="2ED2A7FD" w14:textId="77777777" w:rsidR="005976EA" w:rsidRPr="002A0CF9" w:rsidRDefault="005976EA" w:rsidP="005976EA">
      <w:pPr>
        <w:pStyle w:val="NormalBold"/>
      </w:pPr>
      <w:r w:rsidRPr="002A0CF9">
        <w:t>Article 2 – paragraph 1 – point 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6456EEC9" w14:textId="77777777" w:rsidTr="008D3BBE">
        <w:trPr>
          <w:jc w:val="center"/>
        </w:trPr>
        <w:tc>
          <w:tcPr>
            <w:tcW w:w="9752" w:type="dxa"/>
            <w:gridSpan w:val="2"/>
          </w:tcPr>
          <w:p w14:paraId="62835B6A" w14:textId="77777777" w:rsidR="005976EA" w:rsidRPr="002A0CF9" w:rsidRDefault="005976EA" w:rsidP="008D3BBE">
            <w:pPr>
              <w:keepNext/>
            </w:pPr>
          </w:p>
        </w:tc>
      </w:tr>
      <w:tr w:rsidR="005976EA" w:rsidRPr="002A0CF9" w14:paraId="7917EC65" w14:textId="77777777" w:rsidTr="008D3BBE">
        <w:trPr>
          <w:jc w:val="center"/>
        </w:trPr>
        <w:tc>
          <w:tcPr>
            <w:tcW w:w="4876" w:type="dxa"/>
          </w:tcPr>
          <w:p w14:paraId="761389D4"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69B9109" w14:textId="77777777" w:rsidR="005976EA" w:rsidRPr="002A0CF9" w:rsidRDefault="005976EA" w:rsidP="008D3BBE">
            <w:pPr>
              <w:pStyle w:val="ColumnHeading"/>
              <w:keepNext/>
              <w:rPr>
                <w:lang w:val="en-GB"/>
              </w:rPr>
            </w:pPr>
            <w:r w:rsidRPr="002A0CF9">
              <w:rPr>
                <w:lang w:val="en-GB"/>
              </w:rPr>
              <w:t>Amendment</w:t>
            </w:r>
          </w:p>
        </w:tc>
      </w:tr>
      <w:tr w:rsidR="005976EA" w:rsidRPr="002A0CF9" w14:paraId="7EB79D23" w14:textId="77777777" w:rsidTr="008D3BBE">
        <w:trPr>
          <w:jc w:val="center"/>
        </w:trPr>
        <w:tc>
          <w:tcPr>
            <w:tcW w:w="4876" w:type="dxa"/>
          </w:tcPr>
          <w:p w14:paraId="25D4CEA3" w14:textId="77777777" w:rsidR="005976EA" w:rsidRPr="002A0CF9" w:rsidRDefault="005976EA" w:rsidP="008D3BBE">
            <w:pPr>
              <w:pStyle w:val="Normal6"/>
              <w:rPr>
                <w:lang w:val="en-GB"/>
              </w:rPr>
            </w:pPr>
            <w:r w:rsidRPr="002A0CF9">
              <w:rPr>
                <w:lang w:val="en-GB"/>
              </w:rPr>
              <w:t>(j)</w:t>
            </w:r>
            <w:r w:rsidRPr="002A0CF9">
              <w:rPr>
                <w:lang w:val="en-GB"/>
              </w:rPr>
              <w:tab/>
              <w:t xml:space="preserve">‘activities under jurisdiction or control’ means activities carried out by both public and private </w:t>
            </w:r>
            <w:r w:rsidRPr="002A0CF9">
              <w:rPr>
                <w:b/>
                <w:i/>
                <w:lang w:val="en-GB"/>
              </w:rPr>
              <w:t>entities</w:t>
            </w:r>
            <w:r w:rsidRPr="002A0CF9">
              <w:rPr>
                <w:lang w:val="en-GB"/>
              </w:rPr>
              <w:t>, on which the Member State can, in accordance with international law, exercise its competence or authority;</w:t>
            </w:r>
          </w:p>
        </w:tc>
        <w:tc>
          <w:tcPr>
            <w:tcW w:w="4876" w:type="dxa"/>
          </w:tcPr>
          <w:p w14:paraId="70080513" w14:textId="77777777" w:rsidR="005976EA" w:rsidRPr="002A0CF9" w:rsidRDefault="005976EA" w:rsidP="008D3BBE">
            <w:pPr>
              <w:pStyle w:val="Normal6"/>
              <w:rPr>
                <w:szCs w:val="24"/>
                <w:lang w:val="en-GB"/>
              </w:rPr>
            </w:pPr>
            <w:r w:rsidRPr="002A0CF9">
              <w:rPr>
                <w:lang w:val="en-GB"/>
              </w:rPr>
              <w:t>(j)</w:t>
            </w:r>
            <w:r w:rsidRPr="002A0CF9">
              <w:rPr>
                <w:lang w:val="en-GB"/>
              </w:rPr>
              <w:tab/>
              <w:t xml:space="preserve">‘activities under jurisdiction or control’ means activities carried out by </w:t>
            </w:r>
            <w:r w:rsidRPr="002A0CF9">
              <w:rPr>
                <w:b/>
                <w:i/>
                <w:lang w:val="en-GB"/>
              </w:rPr>
              <w:t>legal persons,</w:t>
            </w:r>
            <w:r w:rsidRPr="002A0CF9">
              <w:rPr>
                <w:lang w:val="en-GB"/>
              </w:rPr>
              <w:t xml:space="preserve"> both public and private </w:t>
            </w:r>
            <w:r w:rsidRPr="002A0CF9">
              <w:rPr>
                <w:b/>
                <w:i/>
                <w:lang w:val="en-GB"/>
              </w:rPr>
              <w:t>and by natural persons</w:t>
            </w:r>
            <w:r w:rsidRPr="002A0CF9">
              <w:rPr>
                <w:lang w:val="en-GB"/>
              </w:rPr>
              <w:t>, on which the Member State can, in accordance with international law, exercise its competence or authority;</w:t>
            </w:r>
          </w:p>
        </w:tc>
      </w:tr>
    </w:tbl>
    <w:p w14:paraId="65145600" w14:textId="77777777" w:rsidR="005976EA" w:rsidRPr="002A0CF9" w:rsidRDefault="005976EA" w:rsidP="005976EA"/>
    <w:p w14:paraId="58343BCE"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25</w:t>
      </w:r>
    </w:p>
    <w:p w14:paraId="66E726B3" w14:textId="77777777" w:rsidR="005976EA" w:rsidRPr="002A0CF9" w:rsidRDefault="005976EA" w:rsidP="005976EA"/>
    <w:p w14:paraId="4CC48B33" w14:textId="77777777" w:rsidR="005976EA" w:rsidRPr="002A0CF9" w:rsidRDefault="005976EA" w:rsidP="005976EA">
      <w:pPr>
        <w:pStyle w:val="NormalBold"/>
        <w:keepNext/>
      </w:pPr>
      <w:bookmarkStart w:id="9" w:name="_Hlk211958304"/>
      <w:r w:rsidRPr="002A0CF9">
        <w:t>Proposal for a directive</w:t>
      </w:r>
    </w:p>
    <w:p w14:paraId="2B1D0C21" w14:textId="77777777" w:rsidR="005976EA" w:rsidRPr="002A0CF9" w:rsidRDefault="005976EA" w:rsidP="005976EA">
      <w:pPr>
        <w:pStyle w:val="NormalBold"/>
      </w:pPr>
      <w:r w:rsidRPr="002A0CF9">
        <w:t>Article 2 – paragraph 1 – point n</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51F75E23" w14:textId="77777777" w:rsidTr="008D3BBE">
        <w:trPr>
          <w:jc w:val="center"/>
        </w:trPr>
        <w:tc>
          <w:tcPr>
            <w:tcW w:w="9752" w:type="dxa"/>
            <w:gridSpan w:val="2"/>
          </w:tcPr>
          <w:p w14:paraId="14671759" w14:textId="77777777" w:rsidR="005976EA" w:rsidRPr="002A0CF9" w:rsidRDefault="005976EA" w:rsidP="008D3BBE">
            <w:pPr>
              <w:keepNext/>
            </w:pPr>
          </w:p>
        </w:tc>
      </w:tr>
      <w:tr w:rsidR="005976EA" w:rsidRPr="002A0CF9" w14:paraId="5BD90998" w14:textId="77777777" w:rsidTr="008D3BBE">
        <w:trPr>
          <w:jc w:val="center"/>
        </w:trPr>
        <w:tc>
          <w:tcPr>
            <w:tcW w:w="4876" w:type="dxa"/>
          </w:tcPr>
          <w:p w14:paraId="19E35662"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175B622" w14:textId="77777777" w:rsidR="005976EA" w:rsidRPr="002A0CF9" w:rsidRDefault="005976EA" w:rsidP="008D3BBE">
            <w:pPr>
              <w:pStyle w:val="ColumnHeading"/>
              <w:keepNext/>
              <w:rPr>
                <w:lang w:val="en-GB"/>
              </w:rPr>
            </w:pPr>
            <w:r w:rsidRPr="002A0CF9">
              <w:rPr>
                <w:lang w:val="en-GB"/>
              </w:rPr>
              <w:t>Amendment</w:t>
            </w:r>
          </w:p>
        </w:tc>
      </w:tr>
      <w:tr w:rsidR="005976EA" w:rsidRPr="005157F3" w14:paraId="383842B7" w14:textId="77777777" w:rsidTr="008D3BBE">
        <w:trPr>
          <w:jc w:val="center"/>
        </w:trPr>
        <w:tc>
          <w:tcPr>
            <w:tcW w:w="4876" w:type="dxa"/>
          </w:tcPr>
          <w:p w14:paraId="305204DB" w14:textId="77777777" w:rsidR="005976EA" w:rsidRPr="005157F3" w:rsidRDefault="005976EA" w:rsidP="008D3BBE">
            <w:pPr>
              <w:pStyle w:val="Normal6"/>
              <w:rPr>
                <w:lang w:val="en-GB"/>
              </w:rPr>
            </w:pPr>
            <w:r w:rsidRPr="005157F3">
              <w:rPr>
                <w:lang w:val="en-GB"/>
              </w:rPr>
              <w:t>(n)</w:t>
            </w:r>
            <w:r w:rsidRPr="005157F3">
              <w:rPr>
                <w:lang w:val="en-GB"/>
              </w:rPr>
              <w:tab/>
              <w:t xml:space="preserve">‘public’ means the public concerned as well as </w:t>
            </w:r>
            <w:r w:rsidRPr="005157F3">
              <w:rPr>
                <w:b/>
                <w:bCs/>
                <w:i/>
                <w:iCs/>
                <w:lang w:val="en-GB"/>
              </w:rPr>
              <w:t>indigenous peoples</w:t>
            </w:r>
            <w:r w:rsidRPr="005157F3">
              <w:rPr>
                <w:lang w:val="en-GB"/>
              </w:rPr>
              <w:t xml:space="preserve"> and local communities with relevant traditional </w:t>
            </w:r>
            <w:r w:rsidRPr="005157F3">
              <w:rPr>
                <w:lang w:val="en-GB"/>
              </w:rPr>
              <w:lastRenderedPageBreak/>
              <w:t>knowledge and relevant global, regional, subregional and sectoral bodies and the scientific community;</w:t>
            </w:r>
          </w:p>
        </w:tc>
        <w:tc>
          <w:tcPr>
            <w:tcW w:w="4876" w:type="dxa"/>
          </w:tcPr>
          <w:p w14:paraId="559109F8" w14:textId="77777777" w:rsidR="005976EA" w:rsidRPr="005157F3" w:rsidRDefault="005976EA" w:rsidP="008D3BBE">
            <w:pPr>
              <w:pStyle w:val="Normal6"/>
              <w:rPr>
                <w:lang w:val="en-GB"/>
              </w:rPr>
            </w:pPr>
            <w:r w:rsidRPr="005157F3">
              <w:rPr>
                <w:lang w:val="en-GB"/>
              </w:rPr>
              <w:lastRenderedPageBreak/>
              <w:t>(n)</w:t>
            </w:r>
            <w:r w:rsidRPr="005157F3">
              <w:rPr>
                <w:lang w:val="en-GB"/>
              </w:rPr>
              <w:tab/>
              <w:t xml:space="preserve">‘public’ means the public concerned as well as </w:t>
            </w:r>
            <w:r w:rsidRPr="005157F3">
              <w:rPr>
                <w:b/>
                <w:bCs/>
                <w:i/>
                <w:iCs/>
                <w:lang w:val="en-GB"/>
              </w:rPr>
              <w:t>Indigenous Peoples</w:t>
            </w:r>
            <w:r w:rsidRPr="005157F3">
              <w:rPr>
                <w:lang w:val="en-GB"/>
              </w:rPr>
              <w:t xml:space="preserve"> and local communities with relevant traditional </w:t>
            </w:r>
            <w:r w:rsidRPr="005157F3">
              <w:rPr>
                <w:lang w:val="en-GB"/>
              </w:rPr>
              <w:lastRenderedPageBreak/>
              <w:t>knowledge and relevant global, regional, subregional and sectoral bodies and the scientific community;</w:t>
            </w:r>
          </w:p>
        </w:tc>
      </w:tr>
    </w:tbl>
    <w:bookmarkEnd w:id="9"/>
    <w:p w14:paraId="6164353A" w14:textId="77777777" w:rsidR="005976EA" w:rsidRPr="002A0CF9" w:rsidRDefault="005976EA" w:rsidP="005976EA">
      <w:pPr>
        <w:pStyle w:val="CrossRef"/>
        <w:rPr>
          <w:noProof/>
          <w:lang w:val="en-GB"/>
        </w:rPr>
      </w:pPr>
      <w:r w:rsidRPr="005157F3">
        <w:rPr>
          <w:noProof/>
          <w:lang w:val="en-GB"/>
        </w:rPr>
        <w:lastRenderedPageBreak/>
        <w:t>(The capitalisation of Indigenous Peoples applies throughout the text in all languages.)</w:t>
      </w:r>
    </w:p>
    <w:p w14:paraId="5C5AEE9A" w14:textId="77777777" w:rsidR="005976EA" w:rsidRPr="002A0CF9" w:rsidRDefault="005976EA" w:rsidP="005976EA"/>
    <w:p w14:paraId="27805F71"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26</w:t>
      </w:r>
    </w:p>
    <w:p w14:paraId="02DA2F32" w14:textId="77777777" w:rsidR="005976EA" w:rsidRPr="002A0CF9" w:rsidRDefault="005976EA" w:rsidP="005976EA"/>
    <w:p w14:paraId="07514D09" w14:textId="77777777" w:rsidR="005976EA" w:rsidRPr="002A0CF9" w:rsidRDefault="005976EA" w:rsidP="005976EA">
      <w:pPr>
        <w:pStyle w:val="NormalBold"/>
        <w:keepNext/>
      </w:pPr>
      <w:r w:rsidRPr="002A0CF9">
        <w:t>Proposal for a directive</w:t>
      </w:r>
    </w:p>
    <w:p w14:paraId="55050AC4" w14:textId="77777777" w:rsidR="005976EA" w:rsidRPr="002A0CF9" w:rsidRDefault="005976EA" w:rsidP="005976EA">
      <w:pPr>
        <w:pStyle w:val="NormalBold"/>
      </w:pPr>
      <w:r w:rsidRPr="002A0CF9">
        <w:t>Article 2 – paragraph 1 – point 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3064E5CD" w14:textId="77777777" w:rsidTr="008D3BBE">
        <w:trPr>
          <w:jc w:val="center"/>
        </w:trPr>
        <w:tc>
          <w:tcPr>
            <w:tcW w:w="9752" w:type="dxa"/>
            <w:gridSpan w:val="2"/>
          </w:tcPr>
          <w:p w14:paraId="3D7AF063" w14:textId="77777777" w:rsidR="005976EA" w:rsidRPr="002A0CF9" w:rsidRDefault="005976EA" w:rsidP="008D3BBE">
            <w:pPr>
              <w:keepNext/>
            </w:pPr>
          </w:p>
        </w:tc>
      </w:tr>
      <w:tr w:rsidR="005976EA" w:rsidRPr="002A0CF9" w14:paraId="3DA19AD8" w14:textId="77777777" w:rsidTr="008D3BBE">
        <w:trPr>
          <w:jc w:val="center"/>
        </w:trPr>
        <w:tc>
          <w:tcPr>
            <w:tcW w:w="4876" w:type="dxa"/>
          </w:tcPr>
          <w:p w14:paraId="29D0A92A"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4F672DE" w14:textId="77777777" w:rsidR="005976EA" w:rsidRPr="002A0CF9" w:rsidRDefault="005976EA" w:rsidP="008D3BBE">
            <w:pPr>
              <w:pStyle w:val="ColumnHeading"/>
              <w:keepNext/>
              <w:rPr>
                <w:lang w:val="en-GB"/>
              </w:rPr>
            </w:pPr>
            <w:r w:rsidRPr="002A0CF9">
              <w:rPr>
                <w:lang w:val="en-GB"/>
              </w:rPr>
              <w:t>Amendment</w:t>
            </w:r>
          </w:p>
        </w:tc>
      </w:tr>
      <w:tr w:rsidR="005976EA" w:rsidRPr="002A0CF9" w14:paraId="40064FDF" w14:textId="77777777" w:rsidTr="008D3BBE">
        <w:trPr>
          <w:jc w:val="center"/>
        </w:trPr>
        <w:tc>
          <w:tcPr>
            <w:tcW w:w="4876" w:type="dxa"/>
          </w:tcPr>
          <w:p w14:paraId="7BBE3565" w14:textId="77777777" w:rsidR="005976EA" w:rsidRPr="002A0CF9" w:rsidRDefault="005976EA" w:rsidP="008D3BBE">
            <w:pPr>
              <w:pStyle w:val="Normal6"/>
              <w:rPr>
                <w:lang w:val="en-GB"/>
              </w:rPr>
            </w:pPr>
            <w:r w:rsidRPr="002A0CF9">
              <w:rPr>
                <w:lang w:val="en-GB"/>
              </w:rPr>
              <w:t>(s)</w:t>
            </w:r>
            <w:r w:rsidRPr="002A0CF9">
              <w:rPr>
                <w:lang w:val="en-GB"/>
              </w:rPr>
              <w:tab/>
              <w:t xml:space="preserve">‘minor or transitory effects’ mean effects that do not </w:t>
            </w:r>
            <w:r w:rsidRPr="002A0CF9">
              <w:rPr>
                <w:b/>
                <w:i/>
                <w:lang w:val="en-GB"/>
              </w:rPr>
              <w:t>have</w:t>
            </w:r>
            <w:r w:rsidRPr="002A0CF9">
              <w:rPr>
                <w:lang w:val="en-GB"/>
              </w:rPr>
              <w:t xml:space="preserve"> significant harmful </w:t>
            </w:r>
            <w:r w:rsidRPr="002A0CF9">
              <w:rPr>
                <w:b/>
                <w:i/>
                <w:lang w:val="en-GB"/>
              </w:rPr>
              <w:t>impact on</w:t>
            </w:r>
            <w:r w:rsidRPr="002A0CF9">
              <w:rPr>
                <w:lang w:val="en-GB"/>
              </w:rPr>
              <w:t xml:space="preserve"> the marine environment.</w:t>
            </w:r>
          </w:p>
        </w:tc>
        <w:tc>
          <w:tcPr>
            <w:tcW w:w="4876" w:type="dxa"/>
          </w:tcPr>
          <w:p w14:paraId="4B13573B" w14:textId="77777777" w:rsidR="005976EA" w:rsidRPr="002A0CF9" w:rsidRDefault="005976EA" w:rsidP="008D3BBE">
            <w:pPr>
              <w:pStyle w:val="Normal6"/>
              <w:rPr>
                <w:szCs w:val="24"/>
                <w:lang w:val="en-GB"/>
              </w:rPr>
            </w:pPr>
            <w:r w:rsidRPr="002A0CF9">
              <w:rPr>
                <w:lang w:val="en-GB"/>
              </w:rPr>
              <w:t>(s)</w:t>
            </w:r>
            <w:r w:rsidRPr="002A0CF9">
              <w:rPr>
                <w:lang w:val="en-GB"/>
              </w:rPr>
              <w:tab/>
              <w:t xml:space="preserve">‘minor or transitory effects’ mean effects that do not </w:t>
            </w:r>
            <w:r w:rsidRPr="002A0CF9">
              <w:rPr>
                <w:b/>
                <w:i/>
                <w:lang w:val="en-GB"/>
              </w:rPr>
              <w:t>cause substantial pollution or make</w:t>
            </w:r>
            <w:r w:rsidRPr="002A0CF9">
              <w:rPr>
                <w:lang w:val="en-GB"/>
              </w:rPr>
              <w:t xml:space="preserve"> significant </w:t>
            </w:r>
            <w:r w:rsidRPr="002A0CF9">
              <w:rPr>
                <w:b/>
                <w:i/>
                <w:lang w:val="en-GB"/>
              </w:rPr>
              <w:t>and</w:t>
            </w:r>
            <w:r w:rsidRPr="002A0CF9">
              <w:rPr>
                <w:lang w:val="en-GB"/>
              </w:rPr>
              <w:t xml:space="preserve"> harmful </w:t>
            </w:r>
            <w:r w:rsidRPr="002A0CF9">
              <w:rPr>
                <w:b/>
                <w:i/>
                <w:lang w:val="en-GB"/>
              </w:rPr>
              <w:t>changes to</w:t>
            </w:r>
            <w:r w:rsidRPr="002A0CF9">
              <w:rPr>
                <w:lang w:val="en-GB"/>
              </w:rPr>
              <w:t xml:space="preserve"> the marine environment.</w:t>
            </w:r>
          </w:p>
        </w:tc>
      </w:tr>
    </w:tbl>
    <w:p w14:paraId="4D32E4E5" w14:textId="77777777" w:rsidR="005976EA" w:rsidRPr="002A0CF9" w:rsidRDefault="005976EA" w:rsidP="005976EA"/>
    <w:p w14:paraId="3483F896"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27</w:t>
      </w:r>
    </w:p>
    <w:p w14:paraId="45E472B3" w14:textId="77777777" w:rsidR="005976EA" w:rsidRPr="002A0CF9" w:rsidRDefault="005976EA" w:rsidP="005976EA"/>
    <w:p w14:paraId="68111F8E" w14:textId="77777777" w:rsidR="005976EA" w:rsidRPr="002A0CF9" w:rsidRDefault="005976EA" w:rsidP="005976EA">
      <w:pPr>
        <w:pStyle w:val="NormalBold"/>
        <w:keepNext/>
      </w:pPr>
      <w:r w:rsidRPr="002A0CF9">
        <w:t>Proposal for a directive</w:t>
      </w:r>
    </w:p>
    <w:p w14:paraId="73F48551" w14:textId="77777777" w:rsidR="005976EA" w:rsidRPr="002A0CF9" w:rsidRDefault="005976EA" w:rsidP="005976EA">
      <w:pPr>
        <w:pStyle w:val="NormalBold"/>
      </w:pPr>
      <w:r w:rsidRPr="002A0CF9">
        <w:t>Article 3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77EE7587" w14:textId="77777777" w:rsidTr="008D3BBE">
        <w:trPr>
          <w:jc w:val="center"/>
        </w:trPr>
        <w:tc>
          <w:tcPr>
            <w:tcW w:w="9752" w:type="dxa"/>
            <w:gridSpan w:val="2"/>
          </w:tcPr>
          <w:p w14:paraId="06AB6280" w14:textId="77777777" w:rsidR="005976EA" w:rsidRPr="002A0CF9" w:rsidRDefault="005976EA" w:rsidP="008D3BBE">
            <w:pPr>
              <w:keepNext/>
            </w:pPr>
          </w:p>
        </w:tc>
      </w:tr>
      <w:tr w:rsidR="005976EA" w:rsidRPr="002A0CF9" w14:paraId="4A1C060B" w14:textId="77777777" w:rsidTr="008D3BBE">
        <w:trPr>
          <w:jc w:val="center"/>
        </w:trPr>
        <w:tc>
          <w:tcPr>
            <w:tcW w:w="4876" w:type="dxa"/>
          </w:tcPr>
          <w:p w14:paraId="121FC29E"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779E390" w14:textId="77777777" w:rsidR="005976EA" w:rsidRPr="002A0CF9" w:rsidRDefault="005976EA" w:rsidP="008D3BBE">
            <w:pPr>
              <w:pStyle w:val="ColumnHeading"/>
              <w:keepNext/>
              <w:rPr>
                <w:lang w:val="en-GB"/>
              </w:rPr>
            </w:pPr>
            <w:r w:rsidRPr="002A0CF9">
              <w:rPr>
                <w:lang w:val="en-GB"/>
              </w:rPr>
              <w:t>Amendment</w:t>
            </w:r>
          </w:p>
        </w:tc>
      </w:tr>
      <w:tr w:rsidR="005976EA" w:rsidRPr="002A0CF9" w14:paraId="6EC1B660" w14:textId="77777777" w:rsidTr="008D3BBE">
        <w:trPr>
          <w:jc w:val="center"/>
        </w:trPr>
        <w:tc>
          <w:tcPr>
            <w:tcW w:w="4876" w:type="dxa"/>
          </w:tcPr>
          <w:p w14:paraId="3020C211" w14:textId="77777777" w:rsidR="005976EA" w:rsidRPr="002A0CF9" w:rsidRDefault="005976EA" w:rsidP="008D3BBE">
            <w:pPr>
              <w:pStyle w:val="Normal6"/>
              <w:rPr>
                <w:lang w:val="en-GB"/>
              </w:rPr>
            </w:pPr>
            <w:r w:rsidRPr="002A0CF9">
              <w:rPr>
                <w:b/>
                <w:i/>
                <w:lang w:val="en-GB"/>
              </w:rPr>
              <w:t>1.</w:t>
            </w:r>
            <w:r w:rsidRPr="002A0CF9">
              <w:rPr>
                <w:b/>
                <w:i/>
                <w:lang w:val="en-GB"/>
              </w:rPr>
              <w:tab/>
              <w:t>This Directive applies to planned activities under Member States’ jurisdiction or control that take place in areas beyond national jurisdiction.</w:t>
            </w:r>
          </w:p>
        </w:tc>
        <w:tc>
          <w:tcPr>
            <w:tcW w:w="4876" w:type="dxa"/>
          </w:tcPr>
          <w:p w14:paraId="73C1D97E" w14:textId="77777777" w:rsidR="005976EA" w:rsidRPr="002A0CF9" w:rsidRDefault="005976EA" w:rsidP="008D3BBE">
            <w:pPr>
              <w:pStyle w:val="Normal6"/>
              <w:rPr>
                <w:szCs w:val="24"/>
                <w:lang w:val="en-GB"/>
              </w:rPr>
            </w:pPr>
            <w:r w:rsidRPr="002A0CF9">
              <w:rPr>
                <w:b/>
                <w:i/>
                <w:lang w:val="en-GB"/>
              </w:rPr>
              <w:t>deleted</w:t>
            </w:r>
          </w:p>
        </w:tc>
      </w:tr>
    </w:tbl>
    <w:p w14:paraId="187E679B" w14:textId="77777777" w:rsidR="005976EA" w:rsidRPr="002A0CF9" w:rsidRDefault="005976EA" w:rsidP="005976EA"/>
    <w:p w14:paraId="445959FC"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28</w:t>
      </w:r>
    </w:p>
    <w:p w14:paraId="32DDE6A0" w14:textId="77777777" w:rsidR="005976EA" w:rsidRPr="002A0CF9" w:rsidRDefault="005976EA" w:rsidP="005976EA">
      <w:pPr>
        <w:pStyle w:val="NormalBold"/>
        <w:keepNext/>
      </w:pPr>
      <w:r w:rsidRPr="002A0CF9">
        <w:t>Proposal for a directive</w:t>
      </w:r>
    </w:p>
    <w:p w14:paraId="05E545F2" w14:textId="77777777" w:rsidR="005976EA" w:rsidRPr="002A0CF9" w:rsidRDefault="005976EA" w:rsidP="005976EA">
      <w:pPr>
        <w:pStyle w:val="NormalBold"/>
      </w:pPr>
      <w:r w:rsidRPr="002A0CF9">
        <w:t>Article 4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FAC1FB4" w14:textId="77777777" w:rsidTr="008D3BBE">
        <w:trPr>
          <w:jc w:val="center"/>
        </w:trPr>
        <w:tc>
          <w:tcPr>
            <w:tcW w:w="9752" w:type="dxa"/>
            <w:gridSpan w:val="2"/>
          </w:tcPr>
          <w:p w14:paraId="47B902C5" w14:textId="77777777" w:rsidR="005976EA" w:rsidRPr="002A0CF9" w:rsidRDefault="005976EA" w:rsidP="008D3BBE">
            <w:pPr>
              <w:keepNext/>
            </w:pPr>
          </w:p>
        </w:tc>
      </w:tr>
      <w:tr w:rsidR="005976EA" w:rsidRPr="002A0CF9" w14:paraId="4E254BAA" w14:textId="77777777" w:rsidTr="008D3BBE">
        <w:trPr>
          <w:jc w:val="center"/>
        </w:trPr>
        <w:tc>
          <w:tcPr>
            <w:tcW w:w="4876" w:type="dxa"/>
          </w:tcPr>
          <w:p w14:paraId="2948F197"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E690658" w14:textId="77777777" w:rsidR="005976EA" w:rsidRPr="002A0CF9" w:rsidRDefault="005976EA" w:rsidP="008D3BBE">
            <w:pPr>
              <w:pStyle w:val="ColumnHeading"/>
              <w:keepNext/>
              <w:rPr>
                <w:lang w:val="en-GB"/>
              </w:rPr>
            </w:pPr>
            <w:r w:rsidRPr="002A0CF9">
              <w:rPr>
                <w:lang w:val="en-GB"/>
              </w:rPr>
              <w:t>Amendment</w:t>
            </w:r>
          </w:p>
        </w:tc>
      </w:tr>
      <w:tr w:rsidR="005976EA" w:rsidRPr="002A0CF9" w14:paraId="0E1D1061" w14:textId="77777777" w:rsidTr="008D3BBE">
        <w:trPr>
          <w:jc w:val="center"/>
        </w:trPr>
        <w:tc>
          <w:tcPr>
            <w:tcW w:w="4876" w:type="dxa"/>
          </w:tcPr>
          <w:p w14:paraId="07D48F9A" w14:textId="77777777" w:rsidR="005976EA" w:rsidRPr="002A0CF9" w:rsidRDefault="005976EA" w:rsidP="008D3BBE">
            <w:pPr>
              <w:pStyle w:val="Normal6"/>
              <w:rPr>
                <w:lang w:val="en-GB"/>
              </w:rPr>
            </w:pPr>
            <w:r w:rsidRPr="002A0CF9">
              <w:rPr>
                <w:lang w:val="en-GB"/>
              </w:rPr>
              <w:t>(a)</w:t>
            </w:r>
            <w:r w:rsidRPr="002A0CF9">
              <w:rPr>
                <w:lang w:val="en-GB"/>
              </w:rPr>
              <w:tab/>
              <w:t xml:space="preserve">fishing regulated under applicable international </w:t>
            </w:r>
            <w:r w:rsidRPr="002A0CF9">
              <w:rPr>
                <w:b/>
                <w:i/>
                <w:lang w:val="en-GB"/>
              </w:rPr>
              <w:t>law</w:t>
            </w:r>
            <w:r w:rsidRPr="002A0CF9">
              <w:rPr>
                <w:lang w:val="en-GB"/>
              </w:rPr>
              <w:t xml:space="preserve"> and fishing-related activities; and</w:t>
            </w:r>
          </w:p>
        </w:tc>
        <w:tc>
          <w:tcPr>
            <w:tcW w:w="4876" w:type="dxa"/>
          </w:tcPr>
          <w:p w14:paraId="0095CE6E" w14:textId="77777777" w:rsidR="005976EA" w:rsidRPr="002A0CF9" w:rsidRDefault="005976EA" w:rsidP="008D3BBE">
            <w:pPr>
              <w:pStyle w:val="Normal6"/>
              <w:rPr>
                <w:szCs w:val="24"/>
                <w:lang w:val="en-GB"/>
              </w:rPr>
            </w:pPr>
            <w:r w:rsidRPr="002A0CF9">
              <w:rPr>
                <w:lang w:val="en-GB"/>
              </w:rPr>
              <w:t>(a)</w:t>
            </w:r>
            <w:r w:rsidRPr="002A0CF9">
              <w:rPr>
                <w:lang w:val="en-GB"/>
              </w:rPr>
              <w:tab/>
              <w:t xml:space="preserve">fishing regulated under applicable international </w:t>
            </w:r>
            <w:r w:rsidRPr="002A0CF9">
              <w:rPr>
                <w:b/>
                <w:i/>
                <w:lang w:val="en-GB"/>
              </w:rPr>
              <w:t>and Union law, such as the common fisheries policy</w:t>
            </w:r>
            <w:r w:rsidRPr="002A0CF9">
              <w:rPr>
                <w:lang w:val="en-GB"/>
              </w:rPr>
              <w:t xml:space="preserve"> and fishing-related activities; and </w:t>
            </w:r>
          </w:p>
        </w:tc>
      </w:tr>
    </w:tbl>
    <w:p w14:paraId="0C0A187C" w14:textId="77777777" w:rsidR="005976EA" w:rsidRPr="002A0CF9" w:rsidRDefault="005976EA" w:rsidP="005976EA"/>
    <w:p w14:paraId="7A59F159"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29</w:t>
      </w:r>
    </w:p>
    <w:p w14:paraId="678CD08A" w14:textId="77777777" w:rsidR="005976EA" w:rsidRPr="002A0CF9" w:rsidRDefault="005976EA" w:rsidP="005976EA"/>
    <w:p w14:paraId="20292144" w14:textId="77777777" w:rsidR="005976EA" w:rsidRPr="002A0CF9" w:rsidRDefault="005976EA" w:rsidP="005976EA">
      <w:pPr>
        <w:pStyle w:val="NormalBold"/>
        <w:keepNext/>
      </w:pPr>
      <w:r w:rsidRPr="002A0CF9">
        <w:t>Proposal for a directive</w:t>
      </w:r>
    </w:p>
    <w:p w14:paraId="64EDED17" w14:textId="77777777" w:rsidR="005976EA" w:rsidRPr="002A0CF9" w:rsidRDefault="005976EA" w:rsidP="005976EA">
      <w:pPr>
        <w:pStyle w:val="NormalBold"/>
      </w:pPr>
      <w:r w:rsidRPr="002A0CF9">
        <w:t>Article 6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8E7149C" w14:textId="77777777" w:rsidTr="008D3BBE">
        <w:trPr>
          <w:jc w:val="center"/>
        </w:trPr>
        <w:tc>
          <w:tcPr>
            <w:tcW w:w="9752" w:type="dxa"/>
            <w:gridSpan w:val="2"/>
          </w:tcPr>
          <w:p w14:paraId="16AD7ED3" w14:textId="77777777" w:rsidR="005976EA" w:rsidRPr="002A0CF9" w:rsidRDefault="005976EA" w:rsidP="008D3BBE">
            <w:pPr>
              <w:keepNext/>
            </w:pPr>
          </w:p>
        </w:tc>
      </w:tr>
      <w:tr w:rsidR="005976EA" w:rsidRPr="002A0CF9" w14:paraId="31BAC2DE" w14:textId="77777777" w:rsidTr="008D3BBE">
        <w:trPr>
          <w:jc w:val="center"/>
        </w:trPr>
        <w:tc>
          <w:tcPr>
            <w:tcW w:w="4876" w:type="dxa"/>
          </w:tcPr>
          <w:p w14:paraId="740E61BC"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6C86AEC" w14:textId="77777777" w:rsidR="005976EA" w:rsidRPr="002A0CF9" w:rsidRDefault="005976EA" w:rsidP="008D3BBE">
            <w:pPr>
              <w:pStyle w:val="ColumnHeading"/>
              <w:keepNext/>
              <w:rPr>
                <w:lang w:val="en-GB"/>
              </w:rPr>
            </w:pPr>
            <w:r w:rsidRPr="002A0CF9">
              <w:rPr>
                <w:lang w:val="en-GB"/>
              </w:rPr>
              <w:t>Amendment</w:t>
            </w:r>
          </w:p>
        </w:tc>
      </w:tr>
      <w:tr w:rsidR="005976EA" w:rsidRPr="002A0CF9" w14:paraId="20ED8C9E" w14:textId="77777777" w:rsidTr="008D3BBE">
        <w:trPr>
          <w:jc w:val="center"/>
        </w:trPr>
        <w:tc>
          <w:tcPr>
            <w:tcW w:w="4876" w:type="dxa"/>
          </w:tcPr>
          <w:p w14:paraId="64D27E09" w14:textId="77777777" w:rsidR="005976EA" w:rsidRPr="002A0CF9" w:rsidRDefault="005976EA" w:rsidP="008D3BBE">
            <w:pPr>
              <w:pStyle w:val="Normal6"/>
              <w:rPr>
                <w:lang w:val="en-GB"/>
              </w:rPr>
            </w:pPr>
            <w:r w:rsidRPr="002A0CF9">
              <w:rPr>
                <w:lang w:val="en-GB"/>
              </w:rPr>
              <w:t>6.</w:t>
            </w:r>
            <w:r w:rsidRPr="002A0CF9">
              <w:rPr>
                <w:lang w:val="en-GB"/>
              </w:rPr>
              <w:tab/>
              <w:t xml:space="preserve">Member States shall ensure that repositories, to the extent practicable, and databases under their jurisdiction prepare, on a biennial basis, an aggregate report on access to marine genetic resources and digital sequence information linked to their BBNJ standardised batch </w:t>
            </w:r>
            <w:proofErr w:type="gramStart"/>
            <w:r w:rsidRPr="002A0CF9">
              <w:rPr>
                <w:lang w:val="en-GB"/>
              </w:rPr>
              <w:t>identifier, and</w:t>
            </w:r>
            <w:proofErr w:type="gramEnd"/>
            <w:r w:rsidRPr="002A0CF9">
              <w:rPr>
                <w:lang w:val="en-GB"/>
              </w:rPr>
              <w:t xml:space="preserve"> make the report available to the access and benefit-sharing committee set up under Article 15 of the BBNJ Agreement.</w:t>
            </w:r>
          </w:p>
        </w:tc>
        <w:tc>
          <w:tcPr>
            <w:tcW w:w="4876" w:type="dxa"/>
          </w:tcPr>
          <w:p w14:paraId="7A3A12BB" w14:textId="77777777" w:rsidR="005976EA" w:rsidRPr="002A0CF9" w:rsidRDefault="005976EA" w:rsidP="008D3BBE">
            <w:pPr>
              <w:pStyle w:val="Normal6"/>
              <w:rPr>
                <w:szCs w:val="24"/>
                <w:lang w:val="en-GB"/>
              </w:rPr>
            </w:pPr>
            <w:r w:rsidRPr="002A0CF9">
              <w:rPr>
                <w:lang w:val="en-GB"/>
              </w:rPr>
              <w:t>6.</w:t>
            </w:r>
            <w:r w:rsidRPr="002A0CF9">
              <w:rPr>
                <w:lang w:val="en-GB"/>
              </w:rPr>
              <w:tab/>
              <w:t xml:space="preserve">Member States shall ensure that repositories, to the extent practicable, and databases under their jurisdiction prepare, on a biennial basis, an aggregate report on access to marine genetic resources and digital sequence information linked to their BBNJ standardised batch </w:t>
            </w:r>
            <w:proofErr w:type="gramStart"/>
            <w:r w:rsidRPr="002A0CF9">
              <w:rPr>
                <w:lang w:val="en-GB"/>
              </w:rPr>
              <w:t>identifier, and</w:t>
            </w:r>
            <w:proofErr w:type="gramEnd"/>
            <w:r w:rsidRPr="002A0CF9">
              <w:rPr>
                <w:lang w:val="en-GB"/>
              </w:rPr>
              <w:t xml:space="preserve"> make the report available to the access and benefit-sharing committee set up under Article 15 of the BBNJ Agreement. </w:t>
            </w:r>
            <w:r w:rsidRPr="002A0CF9">
              <w:rPr>
                <w:b/>
                <w:i/>
                <w:lang w:val="en-GB"/>
              </w:rPr>
              <w:t>Where relevant, they shall use existing Union data collection and reporting systems for BBNJ notifications and deposits.</w:t>
            </w:r>
          </w:p>
        </w:tc>
      </w:tr>
    </w:tbl>
    <w:p w14:paraId="54384677" w14:textId="77777777" w:rsidR="005976EA" w:rsidRPr="002A0CF9" w:rsidRDefault="005976EA" w:rsidP="005976EA"/>
    <w:p w14:paraId="0DF41E7F"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30</w:t>
      </w:r>
    </w:p>
    <w:p w14:paraId="6942AAC0" w14:textId="77777777" w:rsidR="005976EA" w:rsidRPr="002A0CF9" w:rsidRDefault="005976EA" w:rsidP="005976EA"/>
    <w:p w14:paraId="3D9D85EE" w14:textId="77777777" w:rsidR="005976EA" w:rsidRPr="002A0CF9" w:rsidRDefault="005976EA" w:rsidP="005976EA">
      <w:pPr>
        <w:pStyle w:val="NormalBold"/>
        <w:keepNext/>
      </w:pPr>
      <w:r w:rsidRPr="002A0CF9">
        <w:t>Proposal for a directive</w:t>
      </w:r>
    </w:p>
    <w:p w14:paraId="5F27D0CD" w14:textId="77777777" w:rsidR="005976EA" w:rsidRPr="002A0CF9" w:rsidRDefault="005976EA" w:rsidP="005976EA">
      <w:pPr>
        <w:pStyle w:val="NormalBold"/>
      </w:pPr>
      <w:r w:rsidRPr="002A0CF9">
        <w:t>Article 8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1870DE4" w14:textId="77777777" w:rsidTr="008D3BBE">
        <w:trPr>
          <w:jc w:val="center"/>
        </w:trPr>
        <w:tc>
          <w:tcPr>
            <w:tcW w:w="9752" w:type="dxa"/>
            <w:gridSpan w:val="2"/>
          </w:tcPr>
          <w:p w14:paraId="15824468" w14:textId="77777777" w:rsidR="005976EA" w:rsidRPr="002A0CF9" w:rsidRDefault="005976EA" w:rsidP="008D3BBE">
            <w:pPr>
              <w:keepNext/>
            </w:pPr>
          </w:p>
        </w:tc>
      </w:tr>
      <w:tr w:rsidR="005976EA" w:rsidRPr="002A0CF9" w14:paraId="453F4AFA" w14:textId="77777777" w:rsidTr="008D3BBE">
        <w:trPr>
          <w:jc w:val="center"/>
        </w:trPr>
        <w:tc>
          <w:tcPr>
            <w:tcW w:w="4876" w:type="dxa"/>
          </w:tcPr>
          <w:p w14:paraId="752CC1EF"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5118F36C" w14:textId="77777777" w:rsidR="005976EA" w:rsidRPr="002A0CF9" w:rsidRDefault="005976EA" w:rsidP="008D3BBE">
            <w:pPr>
              <w:pStyle w:val="ColumnHeading"/>
              <w:keepNext/>
              <w:rPr>
                <w:lang w:val="en-GB"/>
              </w:rPr>
            </w:pPr>
            <w:r w:rsidRPr="002A0CF9">
              <w:rPr>
                <w:lang w:val="en-GB"/>
              </w:rPr>
              <w:t>Amendment</w:t>
            </w:r>
          </w:p>
        </w:tc>
      </w:tr>
      <w:tr w:rsidR="005976EA" w:rsidRPr="002A0CF9" w14:paraId="2A5C562F" w14:textId="77777777" w:rsidTr="008D3BBE">
        <w:trPr>
          <w:jc w:val="center"/>
        </w:trPr>
        <w:tc>
          <w:tcPr>
            <w:tcW w:w="4876" w:type="dxa"/>
          </w:tcPr>
          <w:p w14:paraId="282C435F" w14:textId="77777777" w:rsidR="005976EA" w:rsidRPr="002A0CF9" w:rsidRDefault="005976EA" w:rsidP="008D3BBE">
            <w:pPr>
              <w:pStyle w:val="Normal6"/>
              <w:rPr>
                <w:lang w:val="en-GB"/>
              </w:rPr>
            </w:pPr>
            <w:r w:rsidRPr="002A0CF9">
              <w:rPr>
                <w:lang w:val="en-GB"/>
              </w:rPr>
              <w:t>1.</w:t>
            </w:r>
            <w:r w:rsidRPr="002A0CF9">
              <w:rPr>
                <w:lang w:val="en-GB"/>
              </w:rPr>
              <w:tab/>
              <w:t>Member States shall ensure that the potential impacts on the marine environment of planned activities under their jurisdiction or control that take place in areas beyond national jurisdiction are made subject to an assessment before a decision authorising them (a development consent) is provided by the competent authority or authorities in accordance with this Directive.</w:t>
            </w:r>
          </w:p>
        </w:tc>
        <w:tc>
          <w:tcPr>
            <w:tcW w:w="4876" w:type="dxa"/>
          </w:tcPr>
          <w:p w14:paraId="4521523A" w14:textId="77777777" w:rsidR="005976EA" w:rsidRPr="002A0CF9" w:rsidRDefault="005976EA" w:rsidP="008D3BBE">
            <w:pPr>
              <w:pStyle w:val="Normal6"/>
              <w:rPr>
                <w:szCs w:val="24"/>
                <w:lang w:val="en-GB"/>
              </w:rPr>
            </w:pPr>
            <w:r w:rsidRPr="002A0CF9">
              <w:rPr>
                <w:lang w:val="en-GB"/>
              </w:rPr>
              <w:t>1.</w:t>
            </w:r>
            <w:r w:rsidRPr="002A0CF9">
              <w:rPr>
                <w:lang w:val="en-GB"/>
              </w:rPr>
              <w:tab/>
              <w:t xml:space="preserve">Member States shall ensure that the potential impacts on the marine environment of planned activities under their jurisdiction or control that take place in areas beyond national jurisdiction are made subject to an assessment before a decision authorising them (a development consent) is provided by the competent authority or authorities in accordance with this Directive. </w:t>
            </w:r>
            <w:r w:rsidRPr="002A0CF9">
              <w:rPr>
                <w:b/>
                <w:i/>
                <w:lang w:val="en-GB"/>
              </w:rPr>
              <w:t>At the request of a Member State, the Commission shall provide technical assistance in that regard.</w:t>
            </w:r>
          </w:p>
        </w:tc>
      </w:tr>
    </w:tbl>
    <w:p w14:paraId="33631E1E" w14:textId="77777777" w:rsidR="005976EA" w:rsidRPr="002A0CF9" w:rsidRDefault="005976EA" w:rsidP="005976EA"/>
    <w:p w14:paraId="7C8744F4"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31</w:t>
      </w:r>
    </w:p>
    <w:p w14:paraId="6C6D3F98" w14:textId="77777777" w:rsidR="005976EA" w:rsidRPr="002A0CF9" w:rsidRDefault="005976EA" w:rsidP="005976EA"/>
    <w:p w14:paraId="362DAD45" w14:textId="77777777" w:rsidR="005976EA" w:rsidRPr="002A0CF9" w:rsidRDefault="005976EA" w:rsidP="005976EA">
      <w:pPr>
        <w:pStyle w:val="NormalBold"/>
        <w:keepNext/>
      </w:pPr>
      <w:r w:rsidRPr="002A0CF9">
        <w:t>Proposal for a directive</w:t>
      </w:r>
    </w:p>
    <w:p w14:paraId="115CFE12" w14:textId="77777777" w:rsidR="005976EA" w:rsidRPr="002A0CF9" w:rsidRDefault="005976EA" w:rsidP="005976EA">
      <w:pPr>
        <w:pStyle w:val="NormalBold"/>
      </w:pPr>
      <w:r w:rsidRPr="002A0CF9">
        <w:t>Article 8 – paragraph 6</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04D4414F" w14:textId="77777777" w:rsidTr="008D3BBE">
        <w:trPr>
          <w:jc w:val="center"/>
        </w:trPr>
        <w:tc>
          <w:tcPr>
            <w:tcW w:w="9752" w:type="dxa"/>
            <w:gridSpan w:val="2"/>
          </w:tcPr>
          <w:p w14:paraId="378BAF63" w14:textId="77777777" w:rsidR="005976EA" w:rsidRPr="002A0CF9" w:rsidRDefault="005976EA" w:rsidP="008D3BBE">
            <w:pPr>
              <w:keepNext/>
            </w:pPr>
          </w:p>
        </w:tc>
      </w:tr>
      <w:tr w:rsidR="005976EA" w:rsidRPr="002A0CF9" w14:paraId="38573592" w14:textId="77777777" w:rsidTr="008D3BBE">
        <w:trPr>
          <w:jc w:val="center"/>
        </w:trPr>
        <w:tc>
          <w:tcPr>
            <w:tcW w:w="4876" w:type="dxa"/>
          </w:tcPr>
          <w:p w14:paraId="5DDA2D18"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1600D0CE" w14:textId="77777777" w:rsidR="005976EA" w:rsidRPr="002A0CF9" w:rsidRDefault="005976EA" w:rsidP="008D3BBE">
            <w:pPr>
              <w:pStyle w:val="ColumnHeading"/>
              <w:keepNext/>
              <w:rPr>
                <w:lang w:val="en-GB"/>
              </w:rPr>
            </w:pPr>
            <w:r w:rsidRPr="002A0CF9">
              <w:rPr>
                <w:lang w:val="en-GB"/>
              </w:rPr>
              <w:t>Amendment</w:t>
            </w:r>
          </w:p>
        </w:tc>
      </w:tr>
      <w:tr w:rsidR="005976EA" w:rsidRPr="002A0CF9" w14:paraId="5A3BEB46" w14:textId="77777777" w:rsidTr="008D3BBE">
        <w:trPr>
          <w:jc w:val="center"/>
        </w:trPr>
        <w:tc>
          <w:tcPr>
            <w:tcW w:w="4876" w:type="dxa"/>
          </w:tcPr>
          <w:p w14:paraId="04AEE780" w14:textId="77777777" w:rsidR="005976EA" w:rsidRPr="002A0CF9" w:rsidRDefault="005976EA" w:rsidP="008D3BBE">
            <w:pPr>
              <w:pStyle w:val="Normal6"/>
              <w:rPr>
                <w:lang w:val="en-GB"/>
              </w:rPr>
            </w:pPr>
            <w:r w:rsidRPr="002A0CF9">
              <w:rPr>
                <w:lang w:val="en-GB"/>
              </w:rPr>
              <w:t>6.</w:t>
            </w:r>
            <w:r w:rsidRPr="002A0CF9">
              <w:rPr>
                <w:lang w:val="en-GB"/>
              </w:rPr>
              <w:tab/>
              <w:t xml:space="preserve">This Chapter does not apply to planned activities under Member States’ jurisdiction or control that take place in areas beyond national jurisdiction for </w:t>
            </w:r>
            <w:r w:rsidRPr="002A0CF9">
              <w:rPr>
                <w:lang w:val="en-GB"/>
              </w:rPr>
              <w:lastRenderedPageBreak/>
              <w:t xml:space="preserve">which a screening or an environmental impact assessment have been carried out in accordance with the requirements of other relevant international legal instruments or frameworks or by relevant global, regional, subregional or sectoral bodies. For activities for which an environmental impact assessment has been carried out in accordance with the requirements of other </w:t>
            </w:r>
            <w:r w:rsidRPr="002A0CF9">
              <w:rPr>
                <w:b/>
                <w:i/>
                <w:lang w:val="en-GB"/>
              </w:rPr>
              <w:t>relevant</w:t>
            </w:r>
            <w:r w:rsidRPr="002A0CF9">
              <w:rPr>
                <w:lang w:val="en-GB"/>
              </w:rPr>
              <w:t xml:space="preserve"> legal instruments or frameworks or by relevant global, regional, subregional or sectoral bodies, Member States shall ensure that the conditions under Article 29(4) of the BBNJ Agreement are met. </w:t>
            </w:r>
            <w:r w:rsidRPr="002A0CF9">
              <w:rPr>
                <w:b/>
                <w:i/>
                <w:lang w:val="en-GB"/>
              </w:rPr>
              <w:t>In such cases, the Member State concerned shall ensure</w:t>
            </w:r>
            <w:r w:rsidRPr="002A0CF9">
              <w:rPr>
                <w:lang w:val="en-GB"/>
              </w:rPr>
              <w:t xml:space="preserve"> that the environmental impact assessment report is published through the BBNJ Clearing-House </w:t>
            </w:r>
            <w:proofErr w:type="gramStart"/>
            <w:r w:rsidRPr="002A0CF9">
              <w:rPr>
                <w:lang w:val="en-GB"/>
              </w:rPr>
              <w:t>Mechanism</w:t>
            </w:r>
            <w:proofErr w:type="gramEnd"/>
            <w:r w:rsidRPr="002A0CF9">
              <w:rPr>
                <w:lang w:val="en-GB"/>
              </w:rPr>
              <w:t xml:space="preserve"> </w:t>
            </w:r>
            <w:r w:rsidRPr="002A0CF9">
              <w:rPr>
                <w:b/>
                <w:i/>
                <w:lang w:val="en-GB"/>
              </w:rPr>
              <w:t>and</w:t>
            </w:r>
            <w:r w:rsidRPr="002A0CF9">
              <w:rPr>
                <w:lang w:val="en-GB"/>
              </w:rPr>
              <w:t xml:space="preserve"> that the activity is monitored.</w:t>
            </w:r>
          </w:p>
        </w:tc>
        <w:tc>
          <w:tcPr>
            <w:tcW w:w="4876" w:type="dxa"/>
          </w:tcPr>
          <w:p w14:paraId="44F3DB96" w14:textId="77777777" w:rsidR="005976EA" w:rsidRPr="002A0CF9" w:rsidRDefault="005976EA" w:rsidP="008D3BBE">
            <w:pPr>
              <w:pStyle w:val="Normal6"/>
              <w:rPr>
                <w:szCs w:val="24"/>
                <w:lang w:val="en-GB"/>
              </w:rPr>
            </w:pPr>
            <w:r w:rsidRPr="002A0CF9">
              <w:rPr>
                <w:lang w:val="en-GB"/>
              </w:rPr>
              <w:lastRenderedPageBreak/>
              <w:t>6.</w:t>
            </w:r>
            <w:r w:rsidRPr="002A0CF9">
              <w:rPr>
                <w:lang w:val="en-GB"/>
              </w:rPr>
              <w:tab/>
              <w:t xml:space="preserve">This Chapter does not apply to planned activities under Member States’ jurisdiction or control that take place in areas beyond national jurisdiction for </w:t>
            </w:r>
            <w:r w:rsidRPr="002A0CF9">
              <w:rPr>
                <w:lang w:val="en-GB"/>
              </w:rPr>
              <w:lastRenderedPageBreak/>
              <w:t>which a screening or an environmental impact assessment</w:t>
            </w:r>
            <w:r w:rsidRPr="002A0CF9">
              <w:rPr>
                <w:b/>
                <w:i/>
                <w:lang w:val="en-GB"/>
              </w:rPr>
              <w:t>,</w:t>
            </w:r>
            <w:r w:rsidRPr="002A0CF9">
              <w:rPr>
                <w:lang w:val="en-GB"/>
              </w:rPr>
              <w:t xml:space="preserve"> have been carried out</w:t>
            </w:r>
            <w:r w:rsidRPr="002A0CF9">
              <w:rPr>
                <w:b/>
                <w:i/>
                <w:lang w:val="en-GB"/>
              </w:rPr>
              <w:t>,</w:t>
            </w:r>
            <w:r w:rsidRPr="002A0CF9">
              <w:rPr>
                <w:lang w:val="en-GB"/>
              </w:rPr>
              <w:t xml:space="preserve"> in accordance with the requirements of other relevant</w:t>
            </w:r>
            <w:r w:rsidRPr="002A0CF9">
              <w:rPr>
                <w:b/>
                <w:i/>
                <w:lang w:val="en-GB"/>
              </w:rPr>
              <w:t>,</w:t>
            </w:r>
            <w:r w:rsidRPr="002A0CF9">
              <w:rPr>
                <w:lang w:val="en-GB"/>
              </w:rPr>
              <w:t xml:space="preserve"> international legal instruments</w:t>
            </w:r>
            <w:r w:rsidRPr="002A0CF9">
              <w:rPr>
                <w:b/>
                <w:i/>
                <w:lang w:val="en-GB"/>
              </w:rPr>
              <w:t>,</w:t>
            </w:r>
            <w:r w:rsidRPr="002A0CF9">
              <w:rPr>
                <w:lang w:val="en-GB"/>
              </w:rPr>
              <w:t xml:space="preserve"> or frameworks</w:t>
            </w:r>
            <w:r w:rsidRPr="002A0CF9">
              <w:rPr>
                <w:b/>
                <w:i/>
                <w:lang w:val="en-GB"/>
              </w:rPr>
              <w:t>,</w:t>
            </w:r>
            <w:r w:rsidRPr="002A0CF9">
              <w:rPr>
                <w:lang w:val="en-GB"/>
              </w:rPr>
              <w:t xml:space="preserve"> or by relevant global, regional, subregional or sectoral bodies. For </w:t>
            </w:r>
            <w:r w:rsidRPr="002A0CF9">
              <w:rPr>
                <w:b/>
                <w:i/>
                <w:lang w:val="en-GB"/>
              </w:rPr>
              <w:t>those</w:t>
            </w:r>
            <w:r w:rsidRPr="002A0CF9">
              <w:rPr>
                <w:lang w:val="en-GB"/>
              </w:rPr>
              <w:t xml:space="preserve"> activities for which an environmental impact assessment has been carried out in accordance with the requirements of other </w:t>
            </w:r>
            <w:r w:rsidRPr="002A0CF9">
              <w:rPr>
                <w:b/>
                <w:i/>
                <w:lang w:val="en-GB"/>
              </w:rPr>
              <w:t>international</w:t>
            </w:r>
            <w:r w:rsidRPr="002A0CF9">
              <w:rPr>
                <w:lang w:val="en-GB"/>
              </w:rPr>
              <w:t xml:space="preserve"> legal instruments or frameworks</w:t>
            </w:r>
            <w:r w:rsidRPr="002A0CF9">
              <w:rPr>
                <w:b/>
                <w:i/>
                <w:lang w:val="en-GB"/>
              </w:rPr>
              <w:t>, Union law</w:t>
            </w:r>
            <w:r w:rsidRPr="002A0CF9">
              <w:rPr>
                <w:lang w:val="en-GB"/>
              </w:rPr>
              <w:t xml:space="preserve"> or by relevant global, regional, subregional or sectoral bodies, Member States </w:t>
            </w:r>
            <w:r w:rsidRPr="002A0CF9">
              <w:rPr>
                <w:b/>
                <w:i/>
                <w:lang w:val="en-GB"/>
              </w:rPr>
              <w:t>concerned</w:t>
            </w:r>
            <w:r w:rsidRPr="002A0CF9">
              <w:rPr>
                <w:lang w:val="en-GB"/>
              </w:rPr>
              <w:t xml:space="preserve"> shall ensure</w:t>
            </w:r>
            <w:r w:rsidRPr="002A0CF9">
              <w:rPr>
                <w:b/>
                <w:i/>
                <w:lang w:val="en-GB"/>
              </w:rPr>
              <w:t>:</w:t>
            </w:r>
          </w:p>
        </w:tc>
      </w:tr>
      <w:tr w:rsidR="005976EA" w:rsidRPr="002A0CF9" w14:paraId="1B9B49C2" w14:textId="77777777" w:rsidTr="008D3BBE">
        <w:trPr>
          <w:jc w:val="center"/>
        </w:trPr>
        <w:tc>
          <w:tcPr>
            <w:tcW w:w="4876" w:type="dxa"/>
          </w:tcPr>
          <w:p w14:paraId="47BDB7D8" w14:textId="77777777" w:rsidR="005976EA" w:rsidRPr="002A0CF9" w:rsidRDefault="005976EA" w:rsidP="008D3BBE">
            <w:pPr>
              <w:pStyle w:val="Normal6"/>
              <w:rPr>
                <w:lang w:val="en-GB"/>
              </w:rPr>
            </w:pPr>
          </w:p>
        </w:tc>
        <w:tc>
          <w:tcPr>
            <w:tcW w:w="4876" w:type="dxa"/>
          </w:tcPr>
          <w:p w14:paraId="5442A406" w14:textId="77777777" w:rsidR="005976EA" w:rsidRPr="002A0CF9" w:rsidRDefault="005976EA" w:rsidP="008D3BBE">
            <w:pPr>
              <w:pStyle w:val="Normal6"/>
              <w:rPr>
                <w:szCs w:val="24"/>
                <w:lang w:val="en-GB"/>
              </w:rPr>
            </w:pPr>
            <w:r w:rsidRPr="002A0CF9">
              <w:rPr>
                <w:b/>
                <w:i/>
                <w:lang w:val="en-GB"/>
              </w:rPr>
              <w:t>(a)</w:t>
            </w:r>
            <w:r w:rsidRPr="002A0CF9">
              <w:rPr>
                <w:lang w:val="en-GB"/>
              </w:rPr>
              <w:tab/>
              <w:t>that the conditions under Article 29(4) of the BBNJ Agreement are met.</w:t>
            </w:r>
          </w:p>
        </w:tc>
      </w:tr>
      <w:tr w:rsidR="005976EA" w:rsidRPr="002A0CF9" w14:paraId="7221DBEB" w14:textId="77777777" w:rsidTr="008D3BBE">
        <w:trPr>
          <w:jc w:val="center"/>
        </w:trPr>
        <w:tc>
          <w:tcPr>
            <w:tcW w:w="4876" w:type="dxa"/>
          </w:tcPr>
          <w:p w14:paraId="2F694735" w14:textId="77777777" w:rsidR="005976EA" w:rsidRPr="002A0CF9" w:rsidRDefault="005976EA" w:rsidP="008D3BBE">
            <w:pPr>
              <w:pStyle w:val="Normal6"/>
              <w:rPr>
                <w:lang w:val="en-GB"/>
              </w:rPr>
            </w:pPr>
          </w:p>
        </w:tc>
        <w:tc>
          <w:tcPr>
            <w:tcW w:w="4876" w:type="dxa"/>
          </w:tcPr>
          <w:p w14:paraId="74DD8AC7" w14:textId="77777777" w:rsidR="005976EA" w:rsidRPr="002A0CF9" w:rsidRDefault="005976EA" w:rsidP="008D3BBE">
            <w:pPr>
              <w:pStyle w:val="Normal6"/>
              <w:rPr>
                <w:szCs w:val="24"/>
                <w:lang w:val="en-GB"/>
              </w:rPr>
            </w:pPr>
            <w:r w:rsidRPr="002A0CF9">
              <w:rPr>
                <w:b/>
                <w:i/>
                <w:lang w:val="en-GB"/>
              </w:rPr>
              <w:t>(b)</w:t>
            </w:r>
            <w:r w:rsidRPr="002A0CF9">
              <w:rPr>
                <w:lang w:val="en-GB"/>
              </w:rPr>
              <w:tab/>
              <w:t>that the environmental impact assessment report is published through the BBNJ Clearing-House Mechanism</w:t>
            </w:r>
            <w:r w:rsidRPr="002A0CF9">
              <w:rPr>
                <w:b/>
                <w:i/>
                <w:lang w:val="en-GB"/>
              </w:rPr>
              <w:t>, and</w:t>
            </w:r>
          </w:p>
        </w:tc>
      </w:tr>
      <w:tr w:rsidR="005976EA" w:rsidRPr="002A0CF9" w14:paraId="4509C156" w14:textId="77777777" w:rsidTr="008D3BBE">
        <w:trPr>
          <w:jc w:val="center"/>
        </w:trPr>
        <w:tc>
          <w:tcPr>
            <w:tcW w:w="4876" w:type="dxa"/>
          </w:tcPr>
          <w:p w14:paraId="17FEA84E" w14:textId="77777777" w:rsidR="005976EA" w:rsidRPr="002A0CF9" w:rsidRDefault="005976EA" w:rsidP="008D3BBE">
            <w:pPr>
              <w:pStyle w:val="Normal6"/>
              <w:rPr>
                <w:lang w:val="en-GB"/>
              </w:rPr>
            </w:pPr>
          </w:p>
        </w:tc>
        <w:tc>
          <w:tcPr>
            <w:tcW w:w="4876" w:type="dxa"/>
          </w:tcPr>
          <w:p w14:paraId="1F8B7B66" w14:textId="77777777" w:rsidR="005976EA" w:rsidRPr="002A0CF9" w:rsidRDefault="005976EA" w:rsidP="008D3BBE">
            <w:pPr>
              <w:pStyle w:val="Normal6"/>
              <w:rPr>
                <w:szCs w:val="24"/>
                <w:lang w:val="en-GB"/>
              </w:rPr>
            </w:pPr>
            <w:r w:rsidRPr="002A0CF9">
              <w:rPr>
                <w:b/>
                <w:i/>
                <w:lang w:val="en-GB"/>
              </w:rPr>
              <w:t>(c)</w:t>
            </w:r>
            <w:r w:rsidRPr="002A0CF9">
              <w:rPr>
                <w:lang w:val="en-GB"/>
              </w:rPr>
              <w:tab/>
              <w:t xml:space="preserve">that the activity </w:t>
            </w:r>
            <w:r w:rsidRPr="002A0CF9">
              <w:rPr>
                <w:b/>
                <w:i/>
                <w:lang w:val="en-GB"/>
              </w:rPr>
              <w:t>for which the environmental impact assessment has been carried out</w:t>
            </w:r>
            <w:r w:rsidRPr="002A0CF9">
              <w:rPr>
                <w:lang w:val="en-GB"/>
              </w:rPr>
              <w:t xml:space="preserve"> is monitored. </w:t>
            </w:r>
          </w:p>
        </w:tc>
      </w:tr>
    </w:tbl>
    <w:p w14:paraId="224ACC72" w14:textId="77777777" w:rsidR="005976EA" w:rsidRPr="002A0CF9" w:rsidRDefault="005976EA" w:rsidP="005976EA"/>
    <w:p w14:paraId="2A9200D7"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32</w:t>
      </w:r>
    </w:p>
    <w:p w14:paraId="3E370043" w14:textId="77777777" w:rsidR="005976EA" w:rsidRPr="002A0CF9" w:rsidRDefault="005976EA" w:rsidP="005976EA"/>
    <w:p w14:paraId="5F11E11B" w14:textId="77777777" w:rsidR="005976EA" w:rsidRPr="002A0CF9" w:rsidRDefault="005976EA" w:rsidP="005976EA">
      <w:pPr>
        <w:pStyle w:val="NormalBold"/>
        <w:keepNext/>
      </w:pPr>
      <w:r w:rsidRPr="002A0CF9">
        <w:t>Proposal for a directive</w:t>
      </w:r>
    </w:p>
    <w:p w14:paraId="4BF5AFAF" w14:textId="77777777" w:rsidR="005976EA" w:rsidRPr="002A0CF9" w:rsidRDefault="005976EA" w:rsidP="005976EA">
      <w:pPr>
        <w:pStyle w:val="NormalBold"/>
      </w:pPr>
      <w:r w:rsidRPr="002A0CF9">
        <w:t>Article 8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5E7BC82F" w14:textId="77777777" w:rsidTr="008D3BBE">
        <w:trPr>
          <w:jc w:val="center"/>
        </w:trPr>
        <w:tc>
          <w:tcPr>
            <w:tcW w:w="9752" w:type="dxa"/>
            <w:gridSpan w:val="2"/>
          </w:tcPr>
          <w:p w14:paraId="2B61B57A" w14:textId="77777777" w:rsidR="005976EA" w:rsidRPr="002A0CF9" w:rsidRDefault="005976EA" w:rsidP="008D3BBE">
            <w:pPr>
              <w:keepNext/>
            </w:pPr>
          </w:p>
        </w:tc>
      </w:tr>
      <w:tr w:rsidR="005976EA" w:rsidRPr="002A0CF9" w14:paraId="7B8AEA67" w14:textId="77777777" w:rsidTr="008D3BBE">
        <w:trPr>
          <w:jc w:val="center"/>
        </w:trPr>
        <w:tc>
          <w:tcPr>
            <w:tcW w:w="4876" w:type="dxa"/>
          </w:tcPr>
          <w:p w14:paraId="4DBB9C20"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3161446D" w14:textId="77777777" w:rsidR="005976EA" w:rsidRPr="002A0CF9" w:rsidRDefault="005976EA" w:rsidP="008D3BBE">
            <w:pPr>
              <w:pStyle w:val="ColumnHeading"/>
              <w:keepNext/>
              <w:rPr>
                <w:lang w:val="en-GB"/>
              </w:rPr>
            </w:pPr>
            <w:r w:rsidRPr="002A0CF9">
              <w:rPr>
                <w:lang w:val="en-GB"/>
              </w:rPr>
              <w:t>Amendment</w:t>
            </w:r>
          </w:p>
        </w:tc>
      </w:tr>
      <w:tr w:rsidR="005976EA" w:rsidRPr="002A0CF9" w14:paraId="299F2F84" w14:textId="77777777" w:rsidTr="008D3BBE">
        <w:trPr>
          <w:jc w:val="center"/>
        </w:trPr>
        <w:tc>
          <w:tcPr>
            <w:tcW w:w="4876" w:type="dxa"/>
          </w:tcPr>
          <w:p w14:paraId="1B4F6556" w14:textId="77777777" w:rsidR="005976EA" w:rsidRPr="002A0CF9" w:rsidRDefault="005976EA" w:rsidP="008D3BBE">
            <w:pPr>
              <w:pStyle w:val="Normal6"/>
              <w:rPr>
                <w:lang w:val="en-GB"/>
              </w:rPr>
            </w:pPr>
            <w:r w:rsidRPr="002A0CF9">
              <w:rPr>
                <w:lang w:val="en-GB"/>
              </w:rPr>
              <w:t>7.</w:t>
            </w:r>
            <w:r w:rsidRPr="002A0CF9">
              <w:rPr>
                <w:lang w:val="en-GB"/>
              </w:rPr>
              <w:tab/>
              <w:t xml:space="preserve">For planned activities under Member States’ jurisdiction or control that take place in areas within national jurisdiction and are likely to </w:t>
            </w:r>
            <w:r w:rsidRPr="002A0CF9">
              <w:rPr>
                <w:b/>
                <w:i/>
                <w:lang w:val="en-GB"/>
              </w:rPr>
              <w:t>have</w:t>
            </w:r>
            <w:r w:rsidRPr="002A0CF9">
              <w:rPr>
                <w:lang w:val="en-GB"/>
              </w:rPr>
              <w:t xml:space="preserve"> significant </w:t>
            </w:r>
            <w:r w:rsidRPr="002A0CF9">
              <w:rPr>
                <w:b/>
                <w:i/>
                <w:lang w:val="en-GB"/>
              </w:rPr>
              <w:t>effects on</w:t>
            </w:r>
            <w:r w:rsidRPr="002A0CF9">
              <w:rPr>
                <w:lang w:val="en-GB"/>
              </w:rPr>
              <w:t xml:space="preserve"> the marine environment in areas beyond national jurisdiction, Member States shall apply Directive 2011/92/EU and other relevant EU law that contains provisions related to environment assessments for planned activities. For these activities, Member States shall make relevant information available through the BBNJ Clearing-House Mechanism in a timely </w:t>
            </w:r>
            <w:r w:rsidRPr="002A0CF9">
              <w:rPr>
                <w:lang w:val="en-GB"/>
              </w:rPr>
              <w:lastRenderedPageBreak/>
              <w:t>manner, during the process under Directive 2011/92/EU and other relevant EU law that contains provisions related to environment assessments for planned activities and ensure that the activity is monitored in a manner consistent with the requirements of that Directive and national legislation.</w:t>
            </w:r>
          </w:p>
        </w:tc>
        <w:tc>
          <w:tcPr>
            <w:tcW w:w="4876" w:type="dxa"/>
          </w:tcPr>
          <w:p w14:paraId="4FEF47B8" w14:textId="77777777" w:rsidR="005976EA" w:rsidRPr="002A0CF9" w:rsidRDefault="005976EA" w:rsidP="008D3BBE">
            <w:pPr>
              <w:pStyle w:val="Normal6"/>
              <w:rPr>
                <w:szCs w:val="24"/>
                <w:lang w:val="en-GB"/>
              </w:rPr>
            </w:pPr>
            <w:r w:rsidRPr="002A0CF9">
              <w:rPr>
                <w:lang w:val="en-GB"/>
              </w:rPr>
              <w:lastRenderedPageBreak/>
              <w:t>7.</w:t>
            </w:r>
            <w:r w:rsidRPr="002A0CF9">
              <w:rPr>
                <w:lang w:val="en-GB"/>
              </w:rPr>
              <w:tab/>
              <w:t xml:space="preserve">For planned activities under Member States’ jurisdiction or control that take place in areas within national jurisdiction and are likely to </w:t>
            </w:r>
            <w:r w:rsidRPr="002A0CF9">
              <w:rPr>
                <w:b/>
                <w:i/>
                <w:lang w:val="en-GB"/>
              </w:rPr>
              <w:t>cause substantial pollution or</w:t>
            </w:r>
            <w:r w:rsidRPr="002A0CF9">
              <w:rPr>
                <w:lang w:val="en-GB"/>
              </w:rPr>
              <w:t xml:space="preserve"> significant </w:t>
            </w:r>
            <w:r w:rsidRPr="002A0CF9">
              <w:rPr>
                <w:b/>
                <w:i/>
                <w:lang w:val="en-GB"/>
              </w:rPr>
              <w:t>and harmful changes to</w:t>
            </w:r>
            <w:r w:rsidRPr="002A0CF9">
              <w:rPr>
                <w:lang w:val="en-GB"/>
              </w:rPr>
              <w:t xml:space="preserve"> the marine environment in areas beyond national jurisdiction, Member States shall apply Directive 2011/92/EU and other relevant EU law that contains provisions related to environment assessments for planned activities. For these activities, Member States shall make relevant information</w:t>
            </w:r>
            <w:r w:rsidRPr="002A0CF9">
              <w:rPr>
                <w:b/>
                <w:i/>
                <w:lang w:val="en-GB"/>
              </w:rPr>
              <w:t xml:space="preserve">, including any </w:t>
            </w:r>
            <w:r w:rsidRPr="002A0CF9">
              <w:rPr>
                <w:b/>
                <w:i/>
                <w:lang w:val="en-GB"/>
              </w:rPr>
              <w:lastRenderedPageBreak/>
              <w:t>relevant monitoring reports,</w:t>
            </w:r>
            <w:r w:rsidRPr="002A0CF9">
              <w:rPr>
                <w:lang w:val="en-GB"/>
              </w:rPr>
              <w:t xml:space="preserve"> available through the BBNJ Clearing-House Mechanism in a timely manner, during the process under Directive 2011/92/EU and other relevant EU law that contains provisions related to environment assessments for planned activities and ensure that the activity is monitored in a manner consistent with the requirements of that Directive and national legislation.</w:t>
            </w:r>
          </w:p>
        </w:tc>
      </w:tr>
    </w:tbl>
    <w:p w14:paraId="5AEEB457" w14:textId="77777777" w:rsidR="005976EA" w:rsidRPr="002A0CF9" w:rsidRDefault="005976EA" w:rsidP="005976EA"/>
    <w:p w14:paraId="12896232"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33</w:t>
      </w:r>
    </w:p>
    <w:p w14:paraId="3B88E3EB" w14:textId="77777777" w:rsidR="005976EA" w:rsidRPr="002A0CF9" w:rsidRDefault="005976EA" w:rsidP="005976EA"/>
    <w:p w14:paraId="0D9C7A5A" w14:textId="77777777" w:rsidR="005976EA" w:rsidRPr="002A0CF9" w:rsidRDefault="005976EA" w:rsidP="005976EA">
      <w:pPr>
        <w:pStyle w:val="NormalBold"/>
        <w:keepNext/>
      </w:pPr>
      <w:r w:rsidRPr="002A0CF9">
        <w:t>Proposal for a directive</w:t>
      </w:r>
    </w:p>
    <w:p w14:paraId="470E8937" w14:textId="77777777" w:rsidR="005976EA" w:rsidRPr="002A0CF9" w:rsidRDefault="005976EA" w:rsidP="005976EA">
      <w:pPr>
        <w:pStyle w:val="NormalBold"/>
      </w:pPr>
      <w:r w:rsidRPr="002A0CF9">
        <w:t>Article 9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F021F24" w14:textId="77777777" w:rsidTr="008D3BBE">
        <w:trPr>
          <w:jc w:val="center"/>
        </w:trPr>
        <w:tc>
          <w:tcPr>
            <w:tcW w:w="9752" w:type="dxa"/>
            <w:gridSpan w:val="2"/>
          </w:tcPr>
          <w:p w14:paraId="13B2D781" w14:textId="77777777" w:rsidR="005976EA" w:rsidRPr="002A0CF9" w:rsidRDefault="005976EA" w:rsidP="008D3BBE">
            <w:pPr>
              <w:keepNext/>
            </w:pPr>
          </w:p>
        </w:tc>
      </w:tr>
      <w:tr w:rsidR="005976EA" w:rsidRPr="002A0CF9" w14:paraId="08D758F3" w14:textId="77777777" w:rsidTr="008D3BBE">
        <w:trPr>
          <w:jc w:val="center"/>
        </w:trPr>
        <w:tc>
          <w:tcPr>
            <w:tcW w:w="4876" w:type="dxa"/>
          </w:tcPr>
          <w:p w14:paraId="1F719986"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641B5D4E" w14:textId="77777777" w:rsidR="005976EA" w:rsidRPr="002A0CF9" w:rsidRDefault="005976EA" w:rsidP="008D3BBE">
            <w:pPr>
              <w:pStyle w:val="ColumnHeading"/>
              <w:keepNext/>
              <w:rPr>
                <w:lang w:val="en-GB"/>
              </w:rPr>
            </w:pPr>
            <w:r w:rsidRPr="002A0CF9">
              <w:rPr>
                <w:lang w:val="en-GB"/>
              </w:rPr>
              <w:t>Amendment</w:t>
            </w:r>
          </w:p>
        </w:tc>
      </w:tr>
      <w:tr w:rsidR="005976EA" w:rsidRPr="002A0CF9" w14:paraId="63682317" w14:textId="77777777" w:rsidTr="008D3BBE">
        <w:trPr>
          <w:jc w:val="center"/>
        </w:trPr>
        <w:tc>
          <w:tcPr>
            <w:tcW w:w="4876" w:type="dxa"/>
          </w:tcPr>
          <w:p w14:paraId="487C0D10" w14:textId="77777777" w:rsidR="005976EA" w:rsidRPr="002A0CF9" w:rsidRDefault="005976EA" w:rsidP="008D3BBE">
            <w:pPr>
              <w:pStyle w:val="Normal6"/>
              <w:rPr>
                <w:lang w:val="en-GB"/>
              </w:rPr>
            </w:pPr>
            <w:r w:rsidRPr="002A0CF9">
              <w:rPr>
                <w:lang w:val="en-GB"/>
              </w:rPr>
              <w:t>1.</w:t>
            </w:r>
            <w:r w:rsidRPr="002A0CF9">
              <w:rPr>
                <w:lang w:val="en-GB"/>
              </w:rPr>
              <w:tab/>
              <w:t>If a planned activity may have more than a minor or transitory effect on the marine environment in areas beyond national jurisdiction, or the effects of the activity are unknown or poorly understood</w:t>
            </w:r>
            <w:r w:rsidRPr="002A0CF9">
              <w:rPr>
                <w:b/>
                <w:i/>
                <w:lang w:val="en-GB"/>
              </w:rPr>
              <w:t>,</w:t>
            </w:r>
            <w:r w:rsidRPr="002A0CF9">
              <w:rPr>
                <w:lang w:val="en-GB"/>
              </w:rPr>
              <w:t xml:space="preserve"> the Member State with jurisdiction or control of the activity shall conduct a screening in order to determine whether the activity may cause substantial pollution of or significant and harmful changes to the marine environment and therefore shall be made subject to an assessment.</w:t>
            </w:r>
          </w:p>
        </w:tc>
        <w:tc>
          <w:tcPr>
            <w:tcW w:w="4876" w:type="dxa"/>
          </w:tcPr>
          <w:p w14:paraId="5A0DEDC9" w14:textId="77777777" w:rsidR="005976EA" w:rsidRPr="002A0CF9" w:rsidRDefault="005976EA" w:rsidP="008D3BBE">
            <w:pPr>
              <w:pStyle w:val="Normal6"/>
              <w:rPr>
                <w:szCs w:val="24"/>
                <w:lang w:val="en-GB"/>
              </w:rPr>
            </w:pPr>
            <w:r w:rsidRPr="002A0CF9">
              <w:rPr>
                <w:lang w:val="en-GB"/>
              </w:rPr>
              <w:t>1.</w:t>
            </w:r>
            <w:r w:rsidRPr="002A0CF9">
              <w:rPr>
                <w:lang w:val="en-GB"/>
              </w:rPr>
              <w:tab/>
              <w:t>If a planned activity may have more than a minor or transitory effect on the marine environment in areas beyond national jurisdiction, or the effects of the activity are unknown or poorly understood the Member State with jurisdiction or control of the activity shall conduct a screening in order to determine whether the activity may cause substantial pollution of or significant and harmful changes to the marine environment</w:t>
            </w:r>
            <w:r w:rsidRPr="002A0CF9">
              <w:rPr>
                <w:b/>
                <w:i/>
                <w:lang w:val="en-GB"/>
              </w:rPr>
              <w:t>, taking into account the precautionary principle, where there is scientific uncertainty</w:t>
            </w:r>
            <w:r w:rsidRPr="002A0CF9">
              <w:rPr>
                <w:lang w:val="en-GB"/>
              </w:rPr>
              <w:t xml:space="preserve"> and therefore shall be made subject to an assessment</w:t>
            </w:r>
            <w:r w:rsidRPr="002A0CF9">
              <w:rPr>
                <w:b/>
                <w:i/>
                <w:lang w:val="en-GB"/>
              </w:rPr>
              <w:t>, unless the conditions laid down in Article 8 (6) are met</w:t>
            </w:r>
            <w:r w:rsidRPr="002A0CF9">
              <w:rPr>
                <w:lang w:val="en-GB"/>
              </w:rPr>
              <w:t>.</w:t>
            </w:r>
          </w:p>
        </w:tc>
      </w:tr>
    </w:tbl>
    <w:p w14:paraId="2D1718DA" w14:textId="77777777" w:rsidR="005976EA" w:rsidRPr="002A0CF9" w:rsidRDefault="005976EA" w:rsidP="005976EA"/>
    <w:p w14:paraId="6A212175"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34</w:t>
      </w:r>
    </w:p>
    <w:p w14:paraId="140D8389" w14:textId="77777777" w:rsidR="005976EA" w:rsidRPr="002A0CF9" w:rsidRDefault="005976EA" w:rsidP="005976EA"/>
    <w:p w14:paraId="657BE62D" w14:textId="77777777" w:rsidR="005976EA" w:rsidRPr="002A0CF9" w:rsidRDefault="005976EA" w:rsidP="005976EA">
      <w:pPr>
        <w:pStyle w:val="NormalBold"/>
        <w:keepNext/>
      </w:pPr>
      <w:r w:rsidRPr="002A0CF9">
        <w:t>Proposal for a directive</w:t>
      </w:r>
    </w:p>
    <w:p w14:paraId="5D3A2A28" w14:textId="77777777" w:rsidR="005976EA" w:rsidRPr="002A0CF9" w:rsidRDefault="005976EA" w:rsidP="005976EA">
      <w:pPr>
        <w:pStyle w:val="NormalBold"/>
      </w:pPr>
      <w:r w:rsidRPr="002A0CF9">
        <w:t>Article 10 – paragraph 4 – point j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3911E4C4" w14:textId="77777777" w:rsidTr="008D3BBE">
        <w:trPr>
          <w:jc w:val="center"/>
        </w:trPr>
        <w:tc>
          <w:tcPr>
            <w:tcW w:w="9752" w:type="dxa"/>
            <w:gridSpan w:val="2"/>
          </w:tcPr>
          <w:p w14:paraId="1B702A42" w14:textId="77777777" w:rsidR="005976EA" w:rsidRPr="002A0CF9" w:rsidRDefault="005976EA" w:rsidP="008D3BBE">
            <w:pPr>
              <w:keepNext/>
            </w:pPr>
          </w:p>
        </w:tc>
      </w:tr>
      <w:tr w:rsidR="005976EA" w:rsidRPr="002A0CF9" w14:paraId="0208697D" w14:textId="77777777" w:rsidTr="008D3BBE">
        <w:trPr>
          <w:jc w:val="center"/>
        </w:trPr>
        <w:tc>
          <w:tcPr>
            <w:tcW w:w="4876" w:type="dxa"/>
          </w:tcPr>
          <w:p w14:paraId="7E821548"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5F776271" w14:textId="77777777" w:rsidR="005976EA" w:rsidRPr="002A0CF9" w:rsidRDefault="005976EA" w:rsidP="008D3BBE">
            <w:pPr>
              <w:pStyle w:val="ColumnHeading"/>
              <w:keepNext/>
              <w:rPr>
                <w:lang w:val="en-GB"/>
              </w:rPr>
            </w:pPr>
            <w:r w:rsidRPr="002A0CF9">
              <w:rPr>
                <w:lang w:val="en-GB"/>
              </w:rPr>
              <w:t>Amendment</w:t>
            </w:r>
          </w:p>
        </w:tc>
      </w:tr>
      <w:tr w:rsidR="005976EA" w:rsidRPr="002A0CF9" w14:paraId="41C0F2E6" w14:textId="77777777" w:rsidTr="008D3BBE">
        <w:trPr>
          <w:jc w:val="center"/>
        </w:trPr>
        <w:tc>
          <w:tcPr>
            <w:tcW w:w="4876" w:type="dxa"/>
          </w:tcPr>
          <w:p w14:paraId="17C38B1F" w14:textId="77777777" w:rsidR="005976EA" w:rsidRPr="002A0CF9" w:rsidRDefault="005976EA" w:rsidP="008D3BBE">
            <w:pPr>
              <w:pStyle w:val="Normal6"/>
              <w:rPr>
                <w:lang w:val="en-GB"/>
              </w:rPr>
            </w:pPr>
          </w:p>
        </w:tc>
        <w:tc>
          <w:tcPr>
            <w:tcW w:w="4876" w:type="dxa"/>
          </w:tcPr>
          <w:p w14:paraId="43BCEC45" w14:textId="77777777" w:rsidR="005976EA" w:rsidRPr="002A0CF9" w:rsidRDefault="005976EA" w:rsidP="008D3BBE">
            <w:pPr>
              <w:pStyle w:val="Normal6"/>
              <w:rPr>
                <w:szCs w:val="24"/>
                <w:lang w:val="en-GB"/>
              </w:rPr>
            </w:pPr>
            <w:r w:rsidRPr="002A0CF9">
              <w:rPr>
                <w:b/>
                <w:i/>
                <w:lang w:val="en-GB"/>
              </w:rPr>
              <w:t>(</w:t>
            </w:r>
            <w:proofErr w:type="spellStart"/>
            <w:r w:rsidRPr="002A0CF9">
              <w:rPr>
                <w:b/>
                <w:i/>
                <w:lang w:val="en-GB"/>
              </w:rPr>
              <w:t>ja</w:t>
            </w:r>
            <w:proofErr w:type="spellEnd"/>
            <w:r w:rsidRPr="002A0CF9">
              <w:rPr>
                <w:b/>
                <w:i/>
                <w:lang w:val="en-GB"/>
              </w:rPr>
              <w:t>)</w:t>
            </w:r>
            <w:r w:rsidRPr="002A0CF9">
              <w:rPr>
                <w:b/>
                <w:i/>
                <w:lang w:val="en-GB"/>
              </w:rPr>
              <w:tab/>
              <w:t xml:space="preserve">where relevant, a description of any associated impacts of the planned activity, such as economic, social, cultural and human health impacts, including effects on food security, employment, and regional economies, in line with Articles </w:t>
            </w:r>
            <w:r w:rsidRPr="002A0CF9">
              <w:rPr>
                <w:b/>
                <w:i/>
                <w:lang w:val="en-GB"/>
              </w:rPr>
              <w:lastRenderedPageBreak/>
              <w:t>31 and 35 of the BBNJ Agreement.</w:t>
            </w:r>
          </w:p>
        </w:tc>
      </w:tr>
    </w:tbl>
    <w:p w14:paraId="2233479C" w14:textId="77777777" w:rsidR="005976EA" w:rsidRPr="002A0CF9" w:rsidRDefault="005976EA" w:rsidP="005976EA"/>
    <w:p w14:paraId="244EEE49"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35</w:t>
      </w:r>
    </w:p>
    <w:p w14:paraId="03182C5B" w14:textId="77777777" w:rsidR="005976EA" w:rsidRPr="002A0CF9" w:rsidRDefault="005976EA" w:rsidP="005976EA"/>
    <w:p w14:paraId="516A5D9F" w14:textId="77777777" w:rsidR="005976EA" w:rsidRPr="002A0CF9" w:rsidRDefault="005976EA" w:rsidP="005976EA">
      <w:pPr>
        <w:pStyle w:val="NormalBold"/>
        <w:keepNext/>
      </w:pPr>
      <w:r w:rsidRPr="002A0CF9">
        <w:t>Proposal for a directive</w:t>
      </w:r>
    </w:p>
    <w:p w14:paraId="7896904D" w14:textId="77777777" w:rsidR="005976EA" w:rsidRPr="002A0CF9" w:rsidRDefault="005976EA" w:rsidP="005976EA">
      <w:pPr>
        <w:pStyle w:val="NormalBold"/>
      </w:pPr>
      <w:r w:rsidRPr="002A0CF9">
        <w:t>Article 10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5C37B695" w14:textId="77777777" w:rsidTr="008D3BBE">
        <w:trPr>
          <w:jc w:val="center"/>
        </w:trPr>
        <w:tc>
          <w:tcPr>
            <w:tcW w:w="9752" w:type="dxa"/>
            <w:gridSpan w:val="2"/>
          </w:tcPr>
          <w:p w14:paraId="432ACE43" w14:textId="77777777" w:rsidR="005976EA" w:rsidRPr="002A0CF9" w:rsidRDefault="005976EA" w:rsidP="008D3BBE">
            <w:pPr>
              <w:keepNext/>
            </w:pPr>
          </w:p>
        </w:tc>
      </w:tr>
      <w:tr w:rsidR="005976EA" w:rsidRPr="002A0CF9" w14:paraId="2A52C4C4" w14:textId="77777777" w:rsidTr="008D3BBE">
        <w:trPr>
          <w:jc w:val="center"/>
        </w:trPr>
        <w:tc>
          <w:tcPr>
            <w:tcW w:w="4876" w:type="dxa"/>
          </w:tcPr>
          <w:p w14:paraId="60644E97"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0327D63E" w14:textId="77777777" w:rsidR="005976EA" w:rsidRPr="002A0CF9" w:rsidRDefault="005976EA" w:rsidP="008D3BBE">
            <w:pPr>
              <w:pStyle w:val="ColumnHeading"/>
              <w:keepNext/>
              <w:rPr>
                <w:lang w:val="en-GB"/>
              </w:rPr>
            </w:pPr>
            <w:r w:rsidRPr="002A0CF9">
              <w:rPr>
                <w:lang w:val="en-GB"/>
              </w:rPr>
              <w:t>Amendment</w:t>
            </w:r>
          </w:p>
        </w:tc>
      </w:tr>
      <w:tr w:rsidR="005976EA" w:rsidRPr="002A0CF9" w14:paraId="45FE079F" w14:textId="77777777" w:rsidTr="008D3BBE">
        <w:trPr>
          <w:jc w:val="center"/>
        </w:trPr>
        <w:tc>
          <w:tcPr>
            <w:tcW w:w="4876" w:type="dxa"/>
          </w:tcPr>
          <w:p w14:paraId="44536E8B" w14:textId="77777777" w:rsidR="005976EA" w:rsidRPr="002A0CF9" w:rsidRDefault="005976EA" w:rsidP="008D3BBE">
            <w:pPr>
              <w:pStyle w:val="Normal6"/>
              <w:rPr>
                <w:lang w:val="en-GB"/>
              </w:rPr>
            </w:pPr>
            <w:r w:rsidRPr="002A0CF9">
              <w:rPr>
                <w:lang w:val="en-GB"/>
              </w:rPr>
              <w:t>5.</w:t>
            </w:r>
            <w:r w:rsidRPr="002A0CF9">
              <w:rPr>
                <w:lang w:val="en-GB"/>
              </w:rPr>
              <w:tab/>
            </w:r>
            <w:proofErr w:type="gramStart"/>
            <w:r w:rsidRPr="002A0CF9">
              <w:rPr>
                <w:lang w:val="en-GB"/>
              </w:rPr>
              <w:t>In order to</w:t>
            </w:r>
            <w:proofErr w:type="gramEnd"/>
            <w:r w:rsidRPr="002A0CF9">
              <w:rPr>
                <w:lang w:val="en-GB"/>
              </w:rPr>
              <w:t xml:space="preserve"> ensure </w:t>
            </w:r>
            <w:r w:rsidRPr="002A0CF9">
              <w:rPr>
                <w:b/>
                <w:i/>
                <w:lang w:val="en-GB"/>
              </w:rPr>
              <w:t>that</w:t>
            </w:r>
            <w:r w:rsidRPr="002A0CF9">
              <w:rPr>
                <w:lang w:val="en-GB"/>
              </w:rPr>
              <w:t xml:space="preserve"> completeness and quality of the environmental impact assessment reports, Member States shall ensure that the reports are prepared by competent experts and that the competent authorities have, or have access as necessary to</w:t>
            </w:r>
            <w:r w:rsidRPr="002A0CF9">
              <w:rPr>
                <w:b/>
                <w:i/>
                <w:lang w:val="en-GB"/>
              </w:rPr>
              <w:t>, sufficient expertise</w:t>
            </w:r>
            <w:r w:rsidRPr="002A0CF9">
              <w:rPr>
                <w:lang w:val="en-GB"/>
              </w:rPr>
              <w:t xml:space="preserve"> to examine these reports.</w:t>
            </w:r>
          </w:p>
        </w:tc>
        <w:tc>
          <w:tcPr>
            <w:tcW w:w="4876" w:type="dxa"/>
          </w:tcPr>
          <w:p w14:paraId="4FC4A515" w14:textId="77777777" w:rsidR="005976EA" w:rsidRPr="002A0CF9" w:rsidRDefault="005976EA" w:rsidP="008D3BBE">
            <w:pPr>
              <w:pStyle w:val="Normal6"/>
              <w:rPr>
                <w:szCs w:val="24"/>
                <w:lang w:val="en-GB"/>
              </w:rPr>
            </w:pPr>
            <w:r w:rsidRPr="002A0CF9">
              <w:rPr>
                <w:lang w:val="en-GB"/>
              </w:rPr>
              <w:t>5.</w:t>
            </w:r>
            <w:r w:rsidRPr="002A0CF9">
              <w:rPr>
                <w:lang w:val="en-GB"/>
              </w:rPr>
              <w:tab/>
            </w:r>
            <w:proofErr w:type="gramStart"/>
            <w:r w:rsidRPr="002A0CF9">
              <w:rPr>
                <w:lang w:val="en-GB"/>
              </w:rPr>
              <w:t>In order to</w:t>
            </w:r>
            <w:proofErr w:type="gramEnd"/>
            <w:r w:rsidRPr="002A0CF9">
              <w:rPr>
                <w:lang w:val="en-GB"/>
              </w:rPr>
              <w:t xml:space="preserve"> ensure </w:t>
            </w:r>
            <w:r w:rsidRPr="002A0CF9">
              <w:rPr>
                <w:b/>
                <w:i/>
                <w:lang w:val="en-GB"/>
              </w:rPr>
              <w:t>the</w:t>
            </w:r>
            <w:r w:rsidRPr="002A0CF9">
              <w:rPr>
                <w:lang w:val="en-GB"/>
              </w:rPr>
              <w:t xml:space="preserve"> completeness and quality of the environmental impact assessment reports, Member States shall ensure that the reports are prepared by competent </w:t>
            </w:r>
            <w:r w:rsidRPr="002A0CF9">
              <w:rPr>
                <w:b/>
                <w:i/>
                <w:lang w:val="en-GB"/>
              </w:rPr>
              <w:t>and independent</w:t>
            </w:r>
            <w:r w:rsidRPr="002A0CF9">
              <w:rPr>
                <w:lang w:val="en-GB"/>
              </w:rPr>
              <w:t xml:space="preserve"> experts and </w:t>
            </w:r>
            <w:r w:rsidRPr="002A0CF9">
              <w:rPr>
                <w:b/>
                <w:i/>
                <w:lang w:val="en-GB"/>
              </w:rPr>
              <w:t>shall require from these experts to disclose any conflict of interest in relation to their role and responsibilities. Member States shall ensure</w:t>
            </w:r>
            <w:r w:rsidRPr="002A0CF9">
              <w:rPr>
                <w:lang w:val="en-GB"/>
              </w:rPr>
              <w:t xml:space="preserve"> that the competent authorities have </w:t>
            </w:r>
            <w:r w:rsidRPr="002A0CF9">
              <w:rPr>
                <w:b/>
                <w:i/>
                <w:lang w:val="en-GB"/>
              </w:rPr>
              <w:t>sufficient expertise</w:t>
            </w:r>
            <w:r w:rsidRPr="002A0CF9">
              <w:rPr>
                <w:lang w:val="en-GB"/>
              </w:rPr>
              <w:t xml:space="preserve">, or have access as necessary to </w:t>
            </w:r>
            <w:r w:rsidRPr="002A0CF9">
              <w:rPr>
                <w:b/>
                <w:i/>
                <w:lang w:val="en-GB"/>
              </w:rPr>
              <w:t>it,</w:t>
            </w:r>
            <w:r w:rsidRPr="002A0CF9">
              <w:rPr>
                <w:lang w:val="en-GB"/>
              </w:rPr>
              <w:t xml:space="preserve"> to examine these reports. </w:t>
            </w:r>
          </w:p>
        </w:tc>
      </w:tr>
    </w:tbl>
    <w:p w14:paraId="3D77354E" w14:textId="77777777" w:rsidR="005976EA" w:rsidRPr="002A0CF9" w:rsidRDefault="005976EA" w:rsidP="005976EA"/>
    <w:p w14:paraId="2144C34F"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36</w:t>
      </w:r>
    </w:p>
    <w:p w14:paraId="66057C99" w14:textId="77777777" w:rsidR="005976EA" w:rsidRPr="002A0CF9" w:rsidRDefault="005976EA" w:rsidP="005976EA"/>
    <w:p w14:paraId="7B89DDAF" w14:textId="77777777" w:rsidR="005976EA" w:rsidRPr="002A0CF9" w:rsidRDefault="005976EA" w:rsidP="005976EA">
      <w:pPr>
        <w:pStyle w:val="NormalBold"/>
        <w:keepNext/>
      </w:pPr>
      <w:r w:rsidRPr="002A0CF9">
        <w:t>Proposal for a directive</w:t>
      </w:r>
    </w:p>
    <w:p w14:paraId="730A7630" w14:textId="77777777" w:rsidR="005976EA" w:rsidRPr="002A0CF9" w:rsidRDefault="005976EA" w:rsidP="005976EA">
      <w:pPr>
        <w:pStyle w:val="NormalBold"/>
      </w:pPr>
      <w:r w:rsidRPr="002A0CF9">
        <w:t>Article 12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02E88870" w14:textId="77777777" w:rsidTr="008D3BBE">
        <w:trPr>
          <w:jc w:val="center"/>
        </w:trPr>
        <w:tc>
          <w:tcPr>
            <w:tcW w:w="9752" w:type="dxa"/>
            <w:gridSpan w:val="2"/>
          </w:tcPr>
          <w:p w14:paraId="7364F3C4" w14:textId="77777777" w:rsidR="005976EA" w:rsidRPr="002A0CF9" w:rsidRDefault="005976EA" w:rsidP="008D3BBE">
            <w:pPr>
              <w:keepNext/>
            </w:pPr>
          </w:p>
        </w:tc>
      </w:tr>
      <w:tr w:rsidR="005976EA" w:rsidRPr="002A0CF9" w14:paraId="757AEB6A" w14:textId="77777777" w:rsidTr="008D3BBE">
        <w:trPr>
          <w:jc w:val="center"/>
        </w:trPr>
        <w:tc>
          <w:tcPr>
            <w:tcW w:w="4876" w:type="dxa"/>
          </w:tcPr>
          <w:p w14:paraId="2DC6E943"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2EF6823" w14:textId="77777777" w:rsidR="005976EA" w:rsidRPr="002A0CF9" w:rsidRDefault="005976EA" w:rsidP="008D3BBE">
            <w:pPr>
              <w:pStyle w:val="ColumnHeading"/>
              <w:keepNext/>
              <w:rPr>
                <w:lang w:val="en-GB"/>
              </w:rPr>
            </w:pPr>
            <w:r w:rsidRPr="002A0CF9">
              <w:rPr>
                <w:lang w:val="en-GB"/>
              </w:rPr>
              <w:t>Amendment</w:t>
            </w:r>
          </w:p>
        </w:tc>
      </w:tr>
      <w:tr w:rsidR="005976EA" w:rsidRPr="002A0CF9" w14:paraId="3C48DBA5" w14:textId="77777777" w:rsidTr="008D3BBE">
        <w:trPr>
          <w:jc w:val="center"/>
        </w:trPr>
        <w:tc>
          <w:tcPr>
            <w:tcW w:w="4876" w:type="dxa"/>
          </w:tcPr>
          <w:p w14:paraId="07A64682" w14:textId="77777777" w:rsidR="005976EA" w:rsidRPr="002A0CF9" w:rsidRDefault="005976EA" w:rsidP="008D3BBE">
            <w:pPr>
              <w:pStyle w:val="Normal6"/>
              <w:rPr>
                <w:lang w:val="en-GB"/>
              </w:rPr>
            </w:pPr>
            <w:r w:rsidRPr="002A0CF9">
              <w:rPr>
                <w:lang w:val="en-GB"/>
              </w:rPr>
              <w:t>1.</w:t>
            </w:r>
            <w:r w:rsidRPr="002A0CF9">
              <w:rPr>
                <w:lang w:val="en-GB"/>
              </w:rPr>
              <w:tab/>
              <w:t xml:space="preserve">Member States shall ensure that the competent authority or authorities make a decision to authorise a planned activity when, taking into account mitigation or management measures, have determined that all reasonable efforts have been made to ensure that the planned activity can be conducted in a manner consistent with the prevention of significant </w:t>
            </w:r>
            <w:r w:rsidRPr="002A0CF9">
              <w:rPr>
                <w:b/>
                <w:i/>
                <w:lang w:val="en-GB"/>
              </w:rPr>
              <w:t>adverse impacts on</w:t>
            </w:r>
            <w:r w:rsidRPr="002A0CF9">
              <w:rPr>
                <w:lang w:val="en-GB"/>
              </w:rPr>
              <w:t xml:space="preserve"> the marine environment.</w:t>
            </w:r>
          </w:p>
        </w:tc>
        <w:tc>
          <w:tcPr>
            <w:tcW w:w="4876" w:type="dxa"/>
          </w:tcPr>
          <w:p w14:paraId="10EBAC97" w14:textId="77777777" w:rsidR="005976EA" w:rsidRPr="002A0CF9" w:rsidRDefault="005976EA" w:rsidP="008D3BBE">
            <w:pPr>
              <w:pStyle w:val="Normal6"/>
              <w:rPr>
                <w:szCs w:val="24"/>
                <w:lang w:val="en-GB"/>
              </w:rPr>
            </w:pPr>
            <w:r w:rsidRPr="002A0CF9">
              <w:rPr>
                <w:lang w:val="en-GB"/>
              </w:rPr>
              <w:t>1.</w:t>
            </w:r>
            <w:r w:rsidRPr="002A0CF9">
              <w:rPr>
                <w:lang w:val="en-GB"/>
              </w:rPr>
              <w:tab/>
              <w:t xml:space="preserve">Member States shall ensure that the competent authority or authorities make a decision to authorise a planned activity when, taking into account mitigation or management measures, have determined that all reasonable efforts have been made to ensure that the planned activity can be conducted in a manner consistent with the prevention of </w:t>
            </w:r>
            <w:r w:rsidRPr="002A0CF9">
              <w:rPr>
                <w:b/>
                <w:i/>
                <w:lang w:val="en-GB"/>
              </w:rPr>
              <w:t>substantial pollution or</w:t>
            </w:r>
            <w:r w:rsidRPr="002A0CF9">
              <w:rPr>
                <w:lang w:val="en-GB"/>
              </w:rPr>
              <w:t xml:space="preserve"> significant </w:t>
            </w:r>
            <w:r w:rsidRPr="002A0CF9">
              <w:rPr>
                <w:b/>
                <w:i/>
                <w:lang w:val="en-GB"/>
              </w:rPr>
              <w:t>and harmful changes to</w:t>
            </w:r>
            <w:r w:rsidRPr="002A0CF9">
              <w:rPr>
                <w:lang w:val="en-GB"/>
              </w:rPr>
              <w:t xml:space="preserve"> the marine environment.</w:t>
            </w:r>
          </w:p>
        </w:tc>
      </w:tr>
    </w:tbl>
    <w:p w14:paraId="521F2B06" w14:textId="77777777" w:rsidR="005976EA" w:rsidRPr="002A0CF9" w:rsidRDefault="005976EA" w:rsidP="005976EA"/>
    <w:p w14:paraId="10C2561B"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37</w:t>
      </w:r>
    </w:p>
    <w:p w14:paraId="0A6E03E2" w14:textId="77777777" w:rsidR="005976EA" w:rsidRPr="002A0CF9" w:rsidRDefault="005976EA" w:rsidP="005976EA">
      <w:pPr>
        <w:pStyle w:val="NormalBold"/>
        <w:keepNext/>
      </w:pPr>
      <w:r w:rsidRPr="002A0CF9">
        <w:t>Proposal for a directive</w:t>
      </w:r>
    </w:p>
    <w:p w14:paraId="39979FD0" w14:textId="77777777" w:rsidR="005976EA" w:rsidRPr="002A0CF9" w:rsidRDefault="005976EA" w:rsidP="005976EA">
      <w:pPr>
        <w:pStyle w:val="NormalBold"/>
      </w:pPr>
      <w:r w:rsidRPr="002A0CF9">
        <w:t>Article 12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99AC7DE" w14:textId="77777777" w:rsidTr="008D3BBE">
        <w:trPr>
          <w:jc w:val="center"/>
        </w:trPr>
        <w:tc>
          <w:tcPr>
            <w:tcW w:w="9752" w:type="dxa"/>
            <w:gridSpan w:val="2"/>
          </w:tcPr>
          <w:p w14:paraId="08DAB693" w14:textId="77777777" w:rsidR="005976EA" w:rsidRPr="002A0CF9" w:rsidRDefault="005976EA" w:rsidP="008D3BBE">
            <w:pPr>
              <w:keepNext/>
            </w:pPr>
          </w:p>
        </w:tc>
      </w:tr>
      <w:tr w:rsidR="005976EA" w:rsidRPr="002A0CF9" w14:paraId="206B21F8" w14:textId="77777777" w:rsidTr="008D3BBE">
        <w:trPr>
          <w:jc w:val="center"/>
        </w:trPr>
        <w:tc>
          <w:tcPr>
            <w:tcW w:w="4876" w:type="dxa"/>
          </w:tcPr>
          <w:p w14:paraId="51F27EC4"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5EF60D5A" w14:textId="77777777" w:rsidR="005976EA" w:rsidRPr="002A0CF9" w:rsidRDefault="005976EA" w:rsidP="008D3BBE">
            <w:pPr>
              <w:pStyle w:val="ColumnHeading"/>
              <w:keepNext/>
              <w:rPr>
                <w:lang w:val="en-GB"/>
              </w:rPr>
            </w:pPr>
            <w:r w:rsidRPr="002A0CF9">
              <w:rPr>
                <w:lang w:val="en-GB"/>
              </w:rPr>
              <w:t>Amendment</w:t>
            </w:r>
          </w:p>
        </w:tc>
      </w:tr>
      <w:tr w:rsidR="005976EA" w:rsidRPr="002A0CF9" w14:paraId="01A7A329" w14:textId="77777777" w:rsidTr="008D3BBE">
        <w:trPr>
          <w:jc w:val="center"/>
        </w:trPr>
        <w:tc>
          <w:tcPr>
            <w:tcW w:w="4876" w:type="dxa"/>
          </w:tcPr>
          <w:p w14:paraId="4902ECA1" w14:textId="77777777" w:rsidR="005976EA" w:rsidRPr="002A0CF9" w:rsidRDefault="005976EA" w:rsidP="008D3BBE">
            <w:pPr>
              <w:pStyle w:val="Normal6"/>
              <w:rPr>
                <w:lang w:val="en-GB"/>
              </w:rPr>
            </w:pPr>
            <w:r w:rsidRPr="002A0CF9">
              <w:rPr>
                <w:lang w:val="en-GB"/>
              </w:rPr>
              <w:t>(a)</w:t>
            </w:r>
            <w:r w:rsidRPr="002A0CF9">
              <w:rPr>
                <w:lang w:val="en-GB"/>
              </w:rPr>
              <w:tab/>
              <w:t xml:space="preserve">a conclusion of the competent authority on the likely significant </w:t>
            </w:r>
            <w:r w:rsidRPr="002A0CF9">
              <w:rPr>
                <w:b/>
                <w:i/>
                <w:lang w:val="en-GB"/>
              </w:rPr>
              <w:t>impacts of the planned activity on</w:t>
            </w:r>
            <w:r w:rsidRPr="002A0CF9">
              <w:rPr>
                <w:lang w:val="en-GB"/>
              </w:rPr>
              <w:t xml:space="preserve"> the marine environment and the main reasons for the authorisation;</w:t>
            </w:r>
          </w:p>
        </w:tc>
        <w:tc>
          <w:tcPr>
            <w:tcW w:w="4876" w:type="dxa"/>
          </w:tcPr>
          <w:p w14:paraId="103CA58C" w14:textId="77777777" w:rsidR="005976EA" w:rsidRPr="002A0CF9" w:rsidRDefault="005976EA" w:rsidP="008D3BBE">
            <w:pPr>
              <w:pStyle w:val="Normal6"/>
              <w:rPr>
                <w:szCs w:val="24"/>
                <w:lang w:val="en-GB"/>
              </w:rPr>
            </w:pPr>
            <w:r w:rsidRPr="002A0CF9">
              <w:rPr>
                <w:lang w:val="en-GB"/>
              </w:rPr>
              <w:t>(a)</w:t>
            </w:r>
            <w:r w:rsidRPr="002A0CF9">
              <w:rPr>
                <w:lang w:val="en-GB"/>
              </w:rPr>
              <w:tab/>
              <w:t xml:space="preserve">a conclusion of the competent authority on the likely </w:t>
            </w:r>
            <w:r w:rsidRPr="002A0CF9">
              <w:rPr>
                <w:b/>
                <w:i/>
                <w:lang w:val="en-GB"/>
              </w:rPr>
              <w:t>substantial pollution or</w:t>
            </w:r>
            <w:r w:rsidRPr="002A0CF9">
              <w:rPr>
                <w:lang w:val="en-GB"/>
              </w:rPr>
              <w:t xml:space="preserve"> significant </w:t>
            </w:r>
            <w:r w:rsidRPr="002A0CF9">
              <w:rPr>
                <w:b/>
                <w:i/>
                <w:lang w:val="en-GB"/>
              </w:rPr>
              <w:t>and harmful changes to</w:t>
            </w:r>
            <w:r w:rsidRPr="002A0CF9">
              <w:rPr>
                <w:lang w:val="en-GB"/>
              </w:rPr>
              <w:t xml:space="preserve"> the marine environment </w:t>
            </w:r>
            <w:r w:rsidRPr="002A0CF9">
              <w:rPr>
                <w:b/>
                <w:i/>
                <w:lang w:val="en-GB"/>
              </w:rPr>
              <w:t>by the planned activity</w:t>
            </w:r>
            <w:r w:rsidRPr="002A0CF9">
              <w:rPr>
                <w:lang w:val="en-GB"/>
              </w:rPr>
              <w:t xml:space="preserve"> and the main reasons for the authorisation;</w:t>
            </w:r>
          </w:p>
        </w:tc>
      </w:tr>
    </w:tbl>
    <w:p w14:paraId="172B1152" w14:textId="77777777" w:rsidR="005976EA" w:rsidRPr="002A0CF9" w:rsidRDefault="005976EA" w:rsidP="005976EA"/>
    <w:p w14:paraId="6A443DD2"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38</w:t>
      </w:r>
    </w:p>
    <w:p w14:paraId="57048E1F" w14:textId="77777777" w:rsidR="005976EA" w:rsidRPr="002A0CF9" w:rsidRDefault="005976EA" w:rsidP="005976EA"/>
    <w:p w14:paraId="64CD21E9" w14:textId="77777777" w:rsidR="005976EA" w:rsidRPr="002A0CF9" w:rsidRDefault="005976EA" w:rsidP="005976EA">
      <w:pPr>
        <w:pStyle w:val="NormalBold"/>
        <w:keepNext/>
      </w:pPr>
      <w:r w:rsidRPr="002A0CF9">
        <w:t>Proposal for a directive</w:t>
      </w:r>
    </w:p>
    <w:p w14:paraId="2C9AE201" w14:textId="77777777" w:rsidR="005976EA" w:rsidRPr="002A0CF9" w:rsidRDefault="005976EA" w:rsidP="005976EA">
      <w:pPr>
        <w:pStyle w:val="NormalBold"/>
      </w:pPr>
      <w:r w:rsidRPr="002A0CF9">
        <w:t>Article 12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571287C8" w14:textId="77777777" w:rsidTr="008D3BBE">
        <w:trPr>
          <w:jc w:val="center"/>
        </w:trPr>
        <w:tc>
          <w:tcPr>
            <w:tcW w:w="9752" w:type="dxa"/>
            <w:gridSpan w:val="2"/>
          </w:tcPr>
          <w:p w14:paraId="4CDD0B97" w14:textId="77777777" w:rsidR="005976EA" w:rsidRPr="002A0CF9" w:rsidRDefault="005976EA" w:rsidP="008D3BBE">
            <w:pPr>
              <w:keepNext/>
            </w:pPr>
          </w:p>
        </w:tc>
      </w:tr>
      <w:tr w:rsidR="005976EA" w:rsidRPr="002A0CF9" w14:paraId="0A5D9246" w14:textId="77777777" w:rsidTr="008D3BBE">
        <w:trPr>
          <w:jc w:val="center"/>
        </w:trPr>
        <w:tc>
          <w:tcPr>
            <w:tcW w:w="4876" w:type="dxa"/>
          </w:tcPr>
          <w:p w14:paraId="7CEFDB05"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18B24714" w14:textId="77777777" w:rsidR="005976EA" w:rsidRPr="002A0CF9" w:rsidRDefault="005976EA" w:rsidP="008D3BBE">
            <w:pPr>
              <w:pStyle w:val="ColumnHeading"/>
              <w:keepNext/>
              <w:rPr>
                <w:lang w:val="en-GB"/>
              </w:rPr>
            </w:pPr>
            <w:r w:rsidRPr="002A0CF9">
              <w:rPr>
                <w:lang w:val="en-GB"/>
              </w:rPr>
              <w:t>Amendment</w:t>
            </w:r>
          </w:p>
        </w:tc>
      </w:tr>
      <w:tr w:rsidR="005976EA" w:rsidRPr="002A0CF9" w14:paraId="2784F7DF" w14:textId="77777777" w:rsidTr="008D3BBE">
        <w:trPr>
          <w:jc w:val="center"/>
        </w:trPr>
        <w:tc>
          <w:tcPr>
            <w:tcW w:w="4876" w:type="dxa"/>
          </w:tcPr>
          <w:p w14:paraId="42C15043" w14:textId="77777777" w:rsidR="005976EA" w:rsidRPr="002A0CF9" w:rsidRDefault="005976EA" w:rsidP="008D3BBE">
            <w:pPr>
              <w:pStyle w:val="Normal6"/>
              <w:rPr>
                <w:lang w:val="en-GB"/>
              </w:rPr>
            </w:pPr>
            <w:r w:rsidRPr="002A0CF9">
              <w:rPr>
                <w:lang w:val="en-GB"/>
              </w:rPr>
              <w:t>4.</w:t>
            </w:r>
            <w:r w:rsidRPr="002A0CF9">
              <w:rPr>
                <w:lang w:val="en-GB"/>
              </w:rPr>
              <w:tab/>
              <w:t xml:space="preserve">When a decision to authorise or not to authorise a planned activity has been taken, Member States shall promptly ensure that the decision is made available to the public, including through the BBNJ Clearing-House Mechanism and the BBNJ secretariat. To that point, Member States shall make available the comments and opinions received during the consultations referred to in Article 11 and a description of the </w:t>
            </w:r>
            <w:proofErr w:type="gramStart"/>
            <w:r w:rsidRPr="002A0CF9">
              <w:rPr>
                <w:lang w:val="en-GB"/>
              </w:rPr>
              <w:t>manner in which</w:t>
            </w:r>
            <w:proofErr w:type="gramEnd"/>
            <w:r w:rsidRPr="002A0CF9">
              <w:rPr>
                <w:lang w:val="en-GB"/>
              </w:rPr>
              <w:t xml:space="preserve"> these comments and opinions have been taken into account or otherwise addressed.</w:t>
            </w:r>
          </w:p>
        </w:tc>
        <w:tc>
          <w:tcPr>
            <w:tcW w:w="4876" w:type="dxa"/>
          </w:tcPr>
          <w:p w14:paraId="0D30E319" w14:textId="77777777" w:rsidR="005976EA" w:rsidRPr="002A0CF9" w:rsidRDefault="005976EA" w:rsidP="008D3BBE">
            <w:pPr>
              <w:pStyle w:val="Normal6"/>
              <w:rPr>
                <w:szCs w:val="24"/>
                <w:lang w:val="en-GB"/>
              </w:rPr>
            </w:pPr>
            <w:r w:rsidRPr="002A0CF9">
              <w:rPr>
                <w:lang w:val="en-GB"/>
              </w:rPr>
              <w:t>4.</w:t>
            </w:r>
            <w:r w:rsidRPr="002A0CF9">
              <w:rPr>
                <w:lang w:val="en-GB"/>
              </w:rPr>
              <w:tab/>
              <w:t xml:space="preserve">When a decision to authorise or not to authorise a planned activity has been taken, Member States shall promptly ensure that the decision is made available to the public, including through the BBNJ Clearing-House Mechanism and the BBNJ secretariat. To that point, Member States shall make available </w:t>
            </w:r>
            <w:r w:rsidRPr="002A0CF9">
              <w:rPr>
                <w:b/>
                <w:i/>
                <w:lang w:val="en-GB"/>
              </w:rPr>
              <w:t>to the public any conditions set out in the authorisation of the planned activity, including conditions related to mitigating and compensatory measures and follow-up requirements, and</w:t>
            </w:r>
            <w:r w:rsidRPr="002A0CF9">
              <w:rPr>
                <w:lang w:val="en-GB"/>
              </w:rPr>
              <w:t xml:space="preserve"> the comments and opinions received during the consultations referred to in Article 11 and a description of the </w:t>
            </w:r>
            <w:proofErr w:type="gramStart"/>
            <w:r w:rsidRPr="002A0CF9">
              <w:rPr>
                <w:lang w:val="en-GB"/>
              </w:rPr>
              <w:t>manner in which</w:t>
            </w:r>
            <w:proofErr w:type="gramEnd"/>
            <w:r w:rsidRPr="002A0CF9">
              <w:rPr>
                <w:lang w:val="en-GB"/>
              </w:rPr>
              <w:t xml:space="preserve"> these comments and opinions have been taken into account or otherwise addressed.</w:t>
            </w:r>
          </w:p>
        </w:tc>
      </w:tr>
    </w:tbl>
    <w:p w14:paraId="3325EBEC" w14:textId="77777777" w:rsidR="005976EA" w:rsidRPr="002A0CF9" w:rsidRDefault="005976EA" w:rsidP="005976EA"/>
    <w:p w14:paraId="50D88244"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39</w:t>
      </w:r>
    </w:p>
    <w:p w14:paraId="1D0A5A20" w14:textId="77777777" w:rsidR="005976EA" w:rsidRPr="002A0CF9" w:rsidRDefault="005976EA" w:rsidP="005976EA"/>
    <w:p w14:paraId="313034EC" w14:textId="77777777" w:rsidR="005976EA" w:rsidRPr="002A0CF9" w:rsidRDefault="005976EA" w:rsidP="005976EA">
      <w:pPr>
        <w:pStyle w:val="NormalBold"/>
        <w:keepNext/>
      </w:pPr>
      <w:r w:rsidRPr="002A0CF9">
        <w:t>Proposal for a directive</w:t>
      </w:r>
    </w:p>
    <w:p w14:paraId="216B1D86" w14:textId="77777777" w:rsidR="005976EA" w:rsidRPr="002A0CF9" w:rsidRDefault="005976EA" w:rsidP="005976EA">
      <w:pPr>
        <w:pStyle w:val="NormalBold"/>
      </w:pPr>
      <w:r w:rsidRPr="002A0CF9">
        <w:t>Article 13 – paragraph 2 – subparagraph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B1C7B73" w14:textId="77777777" w:rsidTr="008D3BBE">
        <w:trPr>
          <w:jc w:val="center"/>
        </w:trPr>
        <w:tc>
          <w:tcPr>
            <w:tcW w:w="9752" w:type="dxa"/>
            <w:gridSpan w:val="2"/>
          </w:tcPr>
          <w:p w14:paraId="255864B7" w14:textId="77777777" w:rsidR="005976EA" w:rsidRPr="002A0CF9" w:rsidRDefault="005976EA" w:rsidP="008D3BBE">
            <w:pPr>
              <w:keepNext/>
            </w:pPr>
          </w:p>
        </w:tc>
      </w:tr>
      <w:tr w:rsidR="005976EA" w:rsidRPr="002A0CF9" w14:paraId="61113BA9" w14:textId="77777777" w:rsidTr="008D3BBE">
        <w:trPr>
          <w:jc w:val="center"/>
        </w:trPr>
        <w:tc>
          <w:tcPr>
            <w:tcW w:w="4876" w:type="dxa"/>
          </w:tcPr>
          <w:p w14:paraId="1EB8C2BF"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3113D64E" w14:textId="77777777" w:rsidR="005976EA" w:rsidRPr="002A0CF9" w:rsidRDefault="005976EA" w:rsidP="008D3BBE">
            <w:pPr>
              <w:pStyle w:val="ColumnHeading"/>
              <w:keepNext/>
              <w:rPr>
                <w:lang w:val="en-GB"/>
              </w:rPr>
            </w:pPr>
            <w:r w:rsidRPr="002A0CF9">
              <w:rPr>
                <w:lang w:val="en-GB"/>
              </w:rPr>
              <w:t>Amendment</w:t>
            </w:r>
          </w:p>
        </w:tc>
      </w:tr>
      <w:tr w:rsidR="005976EA" w:rsidRPr="002A0CF9" w14:paraId="2E357AC5" w14:textId="77777777" w:rsidTr="008D3BBE">
        <w:trPr>
          <w:jc w:val="center"/>
        </w:trPr>
        <w:tc>
          <w:tcPr>
            <w:tcW w:w="4876" w:type="dxa"/>
          </w:tcPr>
          <w:p w14:paraId="6D2AAD9D" w14:textId="77777777" w:rsidR="005976EA" w:rsidRPr="002A0CF9" w:rsidRDefault="005976EA" w:rsidP="008D3BBE">
            <w:pPr>
              <w:pStyle w:val="Normal6"/>
              <w:rPr>
                <w:lang w:val="en-GB"/>
              </w:rPr>
            </w:pPr>
            <w:r w:rsidRPr="002A0CF9">
              <w:rPr>
                <w:lang w:val="en-GB"/>
              </w:rPr>
              <w:t xml:space="preserve">Where a Member State with jurisdiction or control over an authorised activity identifies significant and harmful changes to the marine environment that either were not foreseen in the environmental impact </w:t>
            </w:r>
            <w:r w:rsidRPr="002A0CF9">
              <w:rPr>
                <w:lang w:val="en-GB"/>
              </w:rPr>
              <w:lastRenderedPageBreak/>
              <w:t>assessment, in nature or severity, or that arise from a breach of any of the conditions referred to in Article 12(2)(b) or where a party to the BBNJ Agreement or the BBNJ Scientific and Technical Body raise any concerns or recommendations, the Member State concerned shall review its decision. To that point, it shall:</w:t>
            </w:r>
          </w:p>
        </w:tc>
        <w:tc>
          <w:tcPr>
            <w:tcW w:w="4876" w:type="dxa"/>
          </w:tcPr>
          <w:p w14:paraId="19535D78" w14:textId="77777777" w:rsidR="005976EA" w:rsidRPr="002A0CF9" w:rsidRDefault="005976EA" w:rsidP="008D3BBE">
            <w:pPr>
              <w:pStyle w:val="Normal6"/>
              <w:rPr>
                <w:szCs w:val="24"/>
                <w:lang w:val="en-GB"/>
              </w:rPr>
            </w:pPr>
            <w:r w:rsidRPr="002A0CF9">
              <w:rPr>
                <w:lang w:val="en-GB"/>
              </w:rPr>
              <w:lastRenderedPageBreak/>
              <w:t xml:space="preserve">Where a Member State with jurisdiction or control over an authorised activity identifies </w:t>
            </w:r>
            <w:r w:rsidRPr="002A0CF9">
              <w:rPr>
                <w:b/>
                <w:i/>
                <w:lang w:val="en-GB"/>
              </w:rPr>
              <w:t>substantial pollution or</w:t>
            </w:r>
            <w:r w:rsidRPr="002A0CF9">
              <w:rPr>
                <w:lang w:val="en-GB"/>
              </w:rPr>
              <w:t xml:space="preserve"> significant and harmful changes to the marine environment that either were not </w:t>
            </w:r>
            <w:r w:rsidRPr="002A0CF9">
              <w:rPr>
                <w:lang w:val="en-GB"/>
              </w:rPr>
              <w:lastRenderedPageBreak/>
              <w:t>foreseen in the environmental impact assessment, in nature or severity, or that arise from a breach of any of the conditions referred to in Article 12(2)(b) or where a party to the BBNJ Agreement or the BBNJ Scientific and Technical Body raise any concerns or recommendations, the Member State concerned shall review its decision. To that point, it shall:</w:t>
            </w:r>
          </w:p>
        </w:tc>
      </w:tr>
    </w:tbl>
    <w:p w14:paraId="54B3978E" w14:textId="77777777" w:rsidR="005976EA" w:rsidRPr="002A0CF9" w:rsidRDefault="005976EA" w:rsidP="005976EA"/>
    <w:p w14:paraId="08CA0113"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40</w:t>
      </w:r>
    </w:p>
    <w:p w14:paraId="4897EB40" w14:textId="77777777" w:rsidR="005976EA" w:rsidRPr="002A0CF9" w:rsidRDefault="005976EA" w:rsidP="005976EA"/>
    <w:p w14:paraId="0728DCAE" w14:textId="77777777" w:rsidR="005976EA" w:rsidRPr="002A0CF9" w:rsidRDefault="005976EA" w:rsidP="005976EA">
      <w:pPr>
        <w:pStyle w:val="NormalBold"/>
        <w:keepNext/>
      </w:pPr>
      <w:r w:rsidRPr="002A0CF9">
        <w:t>Proposal for a directive</w:t>
      </w:r>
    </w:p>
    <w:p w14:paraId="45A6BE4D" w14:textId="77777777" w:rsidR="005976EA" w:rsidRPr="002A0CF9" w:rsidRDefault="005976EA" w:rsidP="005976EA">
      <w:pPr>
        <w:pStyle w:val="NormalBold"/>
      </w:pPr>
      <w:r w:rsidRPr="002A0CF9">
        <w:t>Article 14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D94E61E" w14:textId="77777777" w:rsidTr="008D3BBE">
        <w:trPr>
          <w:jc w:val="center"/>
        </w:trPr>
        <w:tc>
          <w:tcPr>
            <w:tcW w:w="9752" w:type="dxa"/>
            <w:gridSpan w:val="2"/>
          </w:tcPr>
          <w:p w14:paraId="28DF6791" w14:textId="77777777" w:rsidR="005976EA" w:rsidRPr="002A0CF9" w:rsidRDefault="005976EA" w:rsidP="008D3BBE">
            <w:pPr>
              <w:keepNext/>
            </w:pPr>
          </w:p>
        </w:tc>
      </w:tr>
      <w:tr w:rsidR="005976EA" w:rsidRPr="002A0CF9" w14:paraId="3D732497" w14:textId="77777777" w:rsidTr="008D3BBE">
        <w:trPr>
          <w:jc w:val="center"/>
        </w:trPr>
        <w:tc>
          <w:tcPr>
            <w:tcW w:w="4876" w:type="dxa"/>
          </w:tcPr>
          <w:p w14:paraId="744CC877"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0B36694" w14:textId="77777777" w:rsidR="005976EA" w:rsidRPr="002A0CF9" w:rsidRDefault="005976EA" w:rsidP="008D3BBE">
            <w:pPr>
              <w:pStyle w:val="ColumnHeading"/>
              <w:keepNext/>
              <w:rPr>
                <w:lang w:val="en-GB"/>
              </w:rPr>
            </w:pPr>
            <w:r w:rsidRPr="002A0CF9">
              <w:rPr>
                <w:lang w:val="en-GB"/>
              </w:rPr>
              <w:t>Amendment</w:t>
            </w:r>
          </w:p>
        </w:tc>
      </w:tr>
      <w:tr w:rsidR="005976EA" w:rsidRPr="002A0CF9" w14:paraId="18AD682F" w14:textId="77777777" w:rsidTr="008D3BBE">
        <w:trPr>
          <w:jc w:val="center"/>
        </w:trPr>
        <w:tc>
          <w:tcPr>
            <w:tcW w:w="4876" w:type="dxa"/>
          </w:tcPr>
          <w:p w14:paraId="054F931F" w14:textId="77777777" w:rsidR="005976EA" w:rsidRPr="002A0CF9" w:rsidRDefault="005976EA" w:rsidP="008D3BBE">
            <w:pPr>
              <w:pStyle w:val="Normal6"/>
              <w:rPr>
                <w:lang w:val="en-GB"/>
              </w:rPr>
            </w:pPr>
            <w:r w:rsidRPr="002A0CF9">
              <w:rPr>
                <w:lang w:val="en-GB"/>
              </w:rPr>
              <w:t>Member States shall ensure that, in accordance with the relevant national legal system, members of the public concerned have access to a review procedure before a court of law or another independent and impartial body set up by law to challenge the substantive or procedural legality of decisions, acts or omissions under Articles 8 to 13.</w:t>
            </w:r>
          </w:p>
        </w:tc>
        <w:tc>
          <w:tcPr>
            <w:tcW w:w="4876" w:type="dxa"/>
          </w:tcPr>
          <w:p w14:paraId="58CBACB4" w14:textId="77777777" w:rsidR="005976EA" w:rsidRPr="002A0CF9" w:rsidRDefault="005976EA" w:rsidP="008D3BBE">
            <w:pPr>
              <w:pStyle w:val="Normal6"/>
              <w:rPr>
                <w:szCs w:val="24"/>
                <w:lang w:val="en-GB"/>
              </w:rPr>
            </w:pPr>
            <w:r w:rsidRPr="002A0CF9">
              <w:rPr>
                <w:b/>
                <w:i/>
                <w:lang w:val="en-GB"/>
              </w:rPr>
              <w:t>1.</w:t>
            </w:r>
            <w:r w:rsidRPr="002A0CF9">
              <w:rPr>
                <w:b/>
                <w:i/>
                <w:lang w:val="en-GB"/>
              </w:rPr>
              <w:tab/>
              <w:t>In line with the objective of contributing to the implementation of the Aarhus Convention,</w:t>
            </w:r>
            <w:r w:rsidRPr="002A0CF9">
              <w:rPr>
                <w:lang w:val="en-GB"/>
              </w:rPr>
              <w:t xml:space="preserve"> Member States shall ensure that, in accordance with the relevant national legal system, members of the public concerned have access to a review procedure before a court of law or another independent and impartial body set up by law to challenge the substantive or procedural legality of decisions, acts or omissions under Articles 8 to 13</w:t>
            </w:r>
            <w:r w:rsidRPr="002A0CF9">
              <w:rPr>
                <w:b/>
                <w:i/>
                <w:lang w:val="en-GB"/>
              </w:rPr>
              <w:t xml:space="preserve"> and 16 to 19, where at least one of the following conditions is met:</w:t>
            </w:r>
          </w:p>
        </w:tc>
      </w:tr>
      <w:tr w:rsidR="005976EA" w:rsidRPr="002A0CF9" w14:paraId="135B3347" w14:textId="77777777" w:rsidTr="008D3BBE">
        <w:trPr>
          <w:jc w:val="center"/>
        </w:trPr>
        <w:tc>
          <w:tcPr>
            <w:tcW w:w="4876" w:type="dxa"/>
          </w:tcPr>
          <w:p w14:paraId="4F82910A" w14:textId="77777777" w:rsidR="005976EA" w:rsidRPr="002A0CF9" w:rsidRDefault="005976EA" w:rsidP="008D3BBE">
            <w:pPr>
              <w:pStyle w:val="Normal6"/>
              <w:rPr>
                <w:lang w:val="en-GB"/>
              </w:rPr>
            </w:pPr>
          </w:p>
        </w:tc>
        <w:tc>
          <w:tcPr>
            <w:tcW w:w="4876" w:type="dxa"/>
          </w:tcPr>
          <w:p w14:paraId="5F030ECA" w14:textId="77777777" w:rsidR="005976EA" w:rsidRPr="002A0CF9" w:rsidRDefault="005976EA" w:rsidP="008D3BBE">
            <w:pPr>
              <w:pStyle w:val="Normal6"/>
              <w:rPr>
                <w:szCs w:val="24"/>
                <w:lang w:val="en-GB"/>
              </w:rPr>
            </w:pPr>
            <w:r w:rsidRPr="002A0CF9">
              <w:rPr>
                <w:b/>
                <w:i/>
                <w:lang w:val="en-GB"/>
              </w:rPr>
              <w:t>(a)</w:t>
            </w:r>
            <w:r w:rsidRPr="002A0CF9">
              <w:rPr>
                <w:b/>
                <w:i/>
                <w:lang w:val="en-GB"/>
              </w:rPr>
              <w:tab/>
              <w:t>they have a sufficient interest;</w:t>
            </w:r>
          </w:p>
        </w:tc>
      </w:tr>
      <w:tr w:rsidR="005976EA" w:rsidRPr="002A0CF9" w14:paraId="2CC4A871" w14:textId="77777777" w:rsidTr="008D3BBE">
        <w:trPr>
          <w:jc w:val="center"/>
        </w:trPr>
        <w:tc>
          <w:tcPr>
            <w:tcW w:w="4876" w:type="dxa"/>
          </w:tcPr>
          <w:p w14:paraId="2CCAE0BE" w14:textId="77777777" w:rsidR="005976EA" w:rsidRPr="002A0CF9" w:rsidRDefault="005976EA" w:rsidP="008D3BBE">
            <w:pPr>
              <w:pStyle w:val="Normal6"/>
              <w:rPr>
                <w:lang w:val="en-GB"/>
              </w:rPr>
            </w:pPr>
          </w:p>
        </w:tc>
        <w:tc>
          <w:tcPr>
            <w:tcW w:w="4876" w:type="dxa"/>
          </w:tcPr>
          <w:p w14:paraId="7E1CAA78" w14:textId="77777777" w:rsidR="005976EA" w:rsidRPr="002A0CF9" w:rsidRDefault="005976EA" w:rsidP="008D3BBE">
            <w:pPr>
              <w:pStyle w:val="Normal6"/>
              <w:rPr>
                <w:szCs w:val="24"/>
                <w:lang w:val="en-GB"/>
              </w:rPr>
            </w:pPr>
            <w:r w:rsidRPr="002A0CF9">
              <w:rPr>
                <w:b/>
                <w:i/>
                <w:lang w:val="en-GB"/>
              </w:rPr>
              <w:t>(b)</w:t>
            </w:r>
            <w:r w:rsidRPr="002A0CF9">
              <w:rPr>
                <w:b/>
                <w:i/>
                <w:lang w:val="en-GB"/>
              </w:rPr>
              <w:tab/>
              <w:t>they maintain the impairment of a right, where the administrative procedural law of a Member State requires such an impairment as a precondition</w:t>
            </w:r>
            <w:r w:rsidRPr="002A0CF9">
              <w:rPr>
                <w:lang w:val="en-GB"/>
              </w:rPr>
              <w:t>.</w:t>
            </w:r>
          </w:p>
        </w:tc>
      </w:tr>
    </w:tbl>
    <w:p w14:paraId="0F7ED1CB" w14:textId="77777777" w:rsidR="005976EA" w:rsidRPr="002A0CF9" w:rsidRDefault="005976EA" w:rsidP="005976EA"/>
    <w:p w14:paraId="0F430AF4"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41</w:t>
      </w:r>
    </w:p>
    <w:p w14:paraId="1A07DA94" w14:textId="77777777" w:rsidR="005976EA" w:rsidRPr="002A0CF9" w:rsidRDefault="005976EA" w:rsidP="005976EA"/>
    <w:p w14:paraId="3A59327D" w14:textId="77777777" w:rsidR="005976EA" w:rsidRPr="002A0CF9" w:rsidRDefault="005976EA" w:rsidP="005976EA">
      <w:pPr>
        <w:pStyle w:val="NormalBold"/>
        <w:keepNext/>
      </w:pPr>
      <w:r w:rsidRPr="002A0CF9">
        <w:t>Proposal for a directive</w:t>
      </w:r>
    </w:p>
    <w:p w14:paraId="0AF2AD45" w14:textId="77777777" w:rsidR="005976EA" w:rsidRPr="002A0CF9" w:rsidRDefault="005976EA" w:rsidP="005976EA">
      <w:pPr>
        <w:pStyle w:val="NormalBold"/>
      </w:pPr>
      <w:r w:rsidRPr="002A0CF9">
        <w:t>Article 14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345BB05E" w14:textId="77777777" w:rsidTr="008D3BBE">
        <w:trPr>
          <w:jc w:val="center"/>
        </w:trPr>
        <w:tc>
          <w:tcPr>
            <w:tcW w:w="9752" w:type="dxa"/>
            <w:gridSpan w:val="2"/>
          </w:tcPr>
          <w:p w14:paraId="1AEDEAF6" w14:textId="77777777" w:rsidR="005976EA" w:rsidRPr="002A0CF9" w:rsidRDefault="005976EA" w:rsidP="008D3BBE">
            <w:pPr>
              <w:keepNext/>
            </w:pPr>
          </w:p>
        </w:tc>
      </w:tr>
      <w:tr w:rsidR="005976EA" w:rsidRPr="002A0CF9" w14:paraId="222B49B6" w14:textId="77777777" w:rsidTr="008D3BBE">
        <w:trPr>
          <w:jc w:val="center"/>
        </w:trPr>
        <w:tc>
          <w:tcPr>
            <w:tcW w:w="4876" w:type="dxa"/>
          </w:tcPr>
          <w:p w14:paraId="3C89C730"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0CAB4964" w14:textId="77777777" w:rsidR="005976EA" w:rsidRPr="002A0CF9" w:rsidRDefault="005976EA" w:rsidP="008D3BBE">
            <w:pPr>
              <w:pStyle w:val="ColumnHeading"/>
              <w:keepNext/>
              <w:rPr>
                <w:lang w:val="en-GB"/>
              </w:rPr>
            </w:pPr>
            <w:r w:rsidRPr="002A0CF9">
              <w:rPr>
                <w:lang w:val="en-GB"/>
              </w:rPr>
              <w:t>Amendment</w:t>
            </w:r>
          </w:p>
        </w:tc>
      </w:tr>
      <w:tr w:rsidR="005976EA" w:rsidRPr="002A0CF9" w14:paraId="083B9C33" w14:textId="77777777" w:rsidTr="008D3BBE">
        <w:trPr>
          <w:jc w:val="center"/>
        </w:trPr>
        <w:tc>
          <w:tcPr>
            <w:tcW w:w="4876" w:type="dxa"/>
          </w:tcPr>
          <w:p w14:paraId="71B7906C" w14:textId="77777777" w:rsidR="005976EA" w:rsidRPr="002A0CF9" w:rsidRDefault="005976EA" w:rsidP="008D3BBE">
            <w:pPr>
              <w:pStyle w:val="Normal6"/>
              <w:rPr>
                <w:lang w:val="en-GB"/>
              </w:rPr>
            </w:pPr>
          </w:p>
        </w:tc>
        <w:tc>
          <w:tcPr>
            <w:tcW w:w="4876" w:type="dxa"/>
          </w:tcPr>
          <w:p w14:paraId="2A2C801D" w14:textId="77777777" w:rsidR="005976EA" w:rsidRPr="002A0CF9" w:rsidRDefault="005976EA" w:rsidP="008D3BBE">
            <w:pPr>
              <w:pStyle w:val="Normal6"/>
              <w:rPr>
                <w:szCs w:val="24"/>
                <w:lang w:val="en-GB"/>
              </w:rPr>
            </w:pPr>
            <w:r w:rsidRPr="002A0CF9">
              <w:rPr>
                <w:b/>
                <w:i/>
                <w:lang w:val="en-GB"/>
              </w:rPr>
              <w:t>1a.</w:t>
            </w:r>
            <w:r w:rsidRPr="002A0CF9">
              <w:rPr>
                <w:b/>
                <w:i/>
                <w:lang w:val="en-GB"/>
              </w:rPr>
              <w:tab/>
              <w:t xml:space="preserve">Member States shall determine what constitutes a sufficient interest and impairment of a right consistently with the objective of giving the public </w:t>
            </w:r>
            <w:r w:rsidRPr="002A0CF9">
              <w:rPr>
                <w:b/>
                <w:i/>
                <w:lang w:val="en-GB"/>
              </w:rPr>
              <w:lastRenderedPageBreak/>
              <w:t>concerned wide access to justice. To that end, the interest of any non-governmental organisation promoting environmental protection and meeting the requirements under national law shall be deemed sufficient for the purpose of paragraph 1, point (a). Such organisations shall also be deemed to have rights capable of being impaired for the purpose of paragraph 1, point (b).</w:t>
            </w:r>
          </w:p>
        </w:tc>
      </w:tr>
    </w:tbl>
    <w:p w14:paraId="71E404D3" w14:textId="77777777" w:rsidR="005976EA" w:rsidRPr="002A0CF9" w:rsidRDefault="005976EA" w:rsidP="005976EA"/>
    <w:p w14:paraId="539A0A9D"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42</w:t>
      </w:r>
    </w:p>
    <w:p w14:paraId="5795FB88" w14:textId="77777777" w:rsidR="005976EA" w:rsidRPr="002A0CF9" w:rsidRDefault="005976EA" w:rsidP="005976EA"/>
    <w:p w14:paraId="2FDF69B9" w14:textId="77777777" w:rsidR="005976EA" w:rsidRPr="002A0CF9" w:rsidRDefault="005976EA" w:rsidP="005976EA">
      <w:pPr>
        <w:pStyle w:val="NormalBold"/>
        <w:keepNext/>
      </w:pPr>
      <w:r w:rsidRPr="002A0CF9">
        <w:t>Proposal for a directive</w:t>
      </w:r>
    </w:p>
    <w:p w14:paraId="28E7A577" w14:textId="77777777" w:rsidR="005976EA" w:rsidRPr="002A0CF9" w:rsidRDefault="005976EA" w:rsidP="005976EA">
      <w:pPr>
        <w:pStyle w:val="NormalBold"/>
      </w:pPr>
      <w:r w:rsidRPr="002A0CF9">
        <w:t>Article 14 – paragraph 1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3F625569" w14:textId="77777777" w:rsidTr="008D3BBE">
        <w:trPr>
          <w:jc w:val="center"/>
        </w:trPr>
        <w:tc>
          <w:tcPr>
            <w:tcW w:w="9752" w:type="dxa"/>
            <w:gridSpan w:val="2"/>
          </w:tcPr>
          <w:p w14:paraId="59C3961A" w14:textId="77777777" w:rsidR="005976EA" w:rsidRPr="002A0CF9" w:rsidRDefault="005976EA" w:rsidP="008D3BBE">
            <w:pPr>
              <w:keepNext/>
            </w:pPr>
          </w:p>
        </w:tc>
      </w:tr>
      <w:tr w:rsidR="005976EA" w:rsidRPr="002A0CF9" w14:paraId="68215751" w14:textId="77777777" w:rsidTr="008D3BBE">
        <w:trPr>
          <w:jc w:val="center"/>
        </w:trPr>
        <w:tc>
          <w:tcPr>
            <w:tcW w:w="4876" w:type="dxa"/>
          </w:tcPr>
          <w:p w14:paraId="3A73818D"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7C3DC0FB" w14:textId="77777777" w:rsidR="005976EA" w:rsidRPr="002A0CF9" w:rsidRDefault="005976EA" w:rsidP="008D3BBE">
            <w:pPr>
              <w:pStyle w:val="ColumnHeading"/>
              <w:keepNext/>
              <w:rPr>
                <w:lang w:val="en-GB"/>
              </w:rPr>
            </w:pPr>
            <w:r w:rsidRPr="002A0CF9">
              <w:rPr>
                <w:lang w:val="en-GB"/>
              </w:rPr>
              <w:t>Amendment</w:t>
            </w:r>
          </w:p>
        </w:tc>
      </w:tr>
      <w:tr w:rsidR="005976EA" w:rsidRPr="002A0CF9" w14:paraId="5DC9D9E4" w14:textId="77777777" w:rsidTr="008D3BBE">
        <w:trPr>
          <w:jc w:val="center"/>
        </w:trPr>
        <w:tc>
          <w:tcPr>
            <w:tcW w:w="4876" w:type="dxa"/>
          </w:tcPr>
          <w:p w14:paraId="621F9B43" w14:textId="77777777" w:rsidR="005976EA" w:rsidRPr="002A0CF9" w:rsidRDefault="005976EA" w:rsidP="008D3BBE">
            <w:pPr>
              <w:pStyle w:val="Normal6"/>
              <w:rPr>
                <w:lang w:val="en-GB"/>
              </w:rPr>
            </w:pPr>
          </w:p>
        </w:tc>
        <w:tc>
          <w:tcPr>
            <w:tcW w:w="4876" w:type="dxa"/>
          </w:tcPr>
          <w:p w14:paraId="71943533" w14:textId="77777777" w:rsidR="005976EA" w:rsidRPr="002A0CF9" w:rsidRDefault="005976EA" w:rsidP="008D3BBE">
            <w:pPr>
              <w:pStyle w:val="Normal6"/>
              <w:rPr>
                <w:szCs w:val="24"/>
                <w:lang w:val="en-GB"/>
              </w:rPr>
            </w:pPr>
            <w:r w:rsidRPr="002A0CF9">
              <w:rPr>
                <w:b/>
                <w:i/>
                <w:lang w:val="en-GB"/>
              </w:rPr>
              <w:t>1b.</w:t>
            </w:r>
            <w:r w:rsidRPr="002A0CF9">
              <w:rPr>
                <w:b/>
                <w:i/>
                <w:lang w:val="en-GB"/>
              </w:rPr>
              <w:tab/>
              <w:t>Legal standing under the review procedure shall not be conditional on the role that the member of the public concerned had during a participatory phase of the decision-making procedures under this Directive.</w:t>
            </w:r>
          </w:p>
        </w:tc>
      </w:tr>
    </w:tbl>
    <w:p w14:paraId="23B8DD1E" w14:textId="77777777" w:rsidR="005976EA" w:rsidRPr="002A0CF9" w:rsidRDefault="005976EA" w:rsidP="005976EA"/>
    <w:p w14:paraId="060780D9"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43</w:t>
      </w:r>
    </w:p>
    <w:p w14:paraId="68E6BA1B" w14:textId="77777777" w:rsidR="005976EA" w:rsidRPr="002A0CF9" w:rsidRDefault="005976EA" w:rsidP="005976EA"/>
    <w:p w14:paraId="767E7D44" w14:textId="77777777" w:rsidR="005976EA" w:rsidRPr="002A0CF9" w:rsidRDefault="005976EA" w:rsidP="005976EA">
      <w:pPr>
        <w:pStyle w:val="NormalBold"/>
        <w:keepNext/>
      </w:pPr>
      <w:r w:rsidRPr="002A0CF9">
        <w:t>Proposal for a directive</w:t>
      </w:r>
    </w:p>
    <w:p w14:paraId="6D988346" w14:textId="77777777" w:rsidR="005976EA" w:rsidRPr="002A0CF9" w:rsidRDefault="005976EA" w:rsidP="005976EA">
      <w:pPr>
        <w:pStyle w:val="NormalBold"/>
      </w:pPr>
      <w:r w:rsidRPr="002A0CF9">
        <w:t>Article 14 – paragraph 1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514FA0FF" w14:textId="77777777" w:rsidTr="008D3BBE">
        <w:trPr>
          <w:jc w:val="center"/>
        </w:trPr>
        <w:tc>
          <w:tcPr>
            <w:tcW w:w="9752" w:type="dxa"/>
            <w:gridSpan w:val="2"/>
          </w:tcPr>
          <w:p w14:paraId="0EF11216" w14:textId="77777777" w:rsidR="005976EA" w:rsidRPr="002A0CF9" w:rsidRDefault="005976EA" w:rsidP="008D3BBE">
            <w:pPr>
              <w:keepNext/>
            </w:pPr>
          </w:p>
        </w:tc>
      </w:tr>
      <w:tr w:rsidR="005976EA" w:rsidRPr="002A0CF9" w14:paraId="09A30AB1" w14:textId="77777777" w:rsidTr="008D3BBE">
        <w:trPr>
          <w:jc w:val="center"/>
        </w:trPr>
        <w:tc>
          <w:tcPr>
            <w:tcW w:w="4876" w:type="dxa"/>
          </w:tcPr>
          <w:p w14:paraId="76E029A7"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10AAF5C4" w14:textId="77777777" w:rsidR="005976EA" w:rsidRPr="002A0CF9" w:rsidRDefault="005976EA" w:rsidP="008D3BBE">
            <w:pPr>
              <w:pStyle w:val="ColumnHeading"/>
              <w:keepNext/>
              <w:rPr>
                <w:lang w:val="en-GB"/>
              </w:rPr>
            </w:pPr>
            <w:r w:rsidRPr="002A0CF9">
              <w:rPr>
                <w:lang w:val="en-GB"/>
              </w:rPr>
              <w:t>Amendment</w:t>
            </w:r>
          </w:p>
        </w:tc>
      </w:tr>
      <w:tr w:rsidR="005976EA" w:rsidRPr="002A0CF9" w14:paraId="4260F5AB" w14:textId="77777777" w:rsidTr="008D3BBE">
        <w:trPr>
          <w:jc w:val="center"/>
        </w:trPr>
        <w:tc>
          <w:tcPr>
            <w:tcW w:w="4876" w:type="dxa"/>
          </w:tcPr>
          <w:p w14:paraId="4EDDDB67" w14:textId="77777777" w:rsidR="005976EA" w:rsidRPr="002A0CF9" w:rsidRDefault="005976EA" w:rsidP="008D3BBE">
            <w:pPr>
              <w:pStyle w:val="Normal6"/>
              <w:rPr>
                <w:lang w:val="en-GB"/>
              </w:rPr>
            </w:pPr>
          </w:p>
        </w:tc>
        <w:tc>
          <w:tcPr>
            <w:tcW w:w="4876" w:type="dxa"/>
          </w:tcPr>
          <w:p w14:paraId="3036D39D" w14:textId="77777777" w:rsidR="005976EA" w:rsidRPr="002A0CF9" w:rsidRDefault="005976EA" w:rsidP="008D3BBE">
            <w:pPr>
              <w:pStyle w:val="Normal6"/>
              <w:rPr>
                <w:szCs w:val="24"/>
                <w:lang w:val="en-GB"/>
              </w:rPr>
            </w:pPr>
            <w:r w:rsidRPr="002A0CF9">
              <w:rPr>
                <w:b/>
                <w:i/>
                <w:lang w:val="en-GB"/>
              </w:rPr>
              <w:t>1c.</w:t>
            </w:r>
            <w:r w:rsidRPr="002A0CF9">
              <w:rPr>
                <w:b/>
                <w:i/>
                <w:lang w:val="en-GB"/>
              </w:rPr>
              <w:tab/>
              <w:t>Member States shall determine at what stage the decisions, acts or omissions, referred to in paragraph 1, may be challenged.</w:t>
            </w:r>
          </w:p>
        </w:tc>
      </w:tr>
    </w:tbl>
    <w:p w14:paraId="1CBD6D7A" w14:textId="77777777" w:rsidR="005976EA" w:rsidRPr="002A0CF9" w:rsidRDefault="005976EA" w:rsidP="005976EA"/>
    <w:p w14:paraId="2A1D9852"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44</w:t>
      </w:r>
    </w:p>
    <w:p w14:paraId="4C6941B4" w14:textId="77777777" w:rsidR="005976EA" w:rsidRPr="002A0CF9" w:rsidRDefault="005976EA" w:rsidP="005976EA"/>
    <w:p w14:paraId="7D0A6DE7" w14:textId="77777777" w:rsidR="005976EA" w:rsidRPr="002A0CF9" w:rsidRDefault="005976EA" w:rsidP="005976EA">
      <w:pPr>
        <w:pStyle w:val="NormalBold"/>
        <w:keepNext/>
      </w:pPr>
      <w:r w:rsidRPr="002A0CF9">
        <w:t>Proposal for a directive</w:t>
      </w:r>
    </w:p>
    <w:p w14:paraId="14273D1E" w14:textId="77777777" w:rsidR="005976EA" w:rsidRPr="002A0CF9" w:rsidRDefault="005976EA" w:rsidP="005976EA">
      <w:pPr>
        <w:pStyle w:val="NormalBold"/>
      </w:pPr>
      <w:r w:rsidRPr="002A0CF9">
        <w:t>Article 14 – paragraph 1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D75AE56" w14:textId="77777777" w:rsidTr="008D3BBE">
        <w:trPr>
          <w:jc w:val="center"/>
        </w:trPr>
        <w:tc>
          <w:tcPr>
            <w:tcW w:w="9752" w:type="dxa"/>
            <w:gridSpan w:val="2"/>
          </w:tcPr>
          <w:p w14:paraId="406067AA" w14:textId="77777777" w:rsidR="005976EA" w:rsidRPr="002A0CF9" w:rsidRDefault="005976EA" w:rsidP="008D3BBE">
            <w:pPr>
              <w:keepNext/>
            </w:pPr>
          </w:p>
        </w:tc>
      </w:tr>
      <w:tr w:rsidR="005976EA" w:rsidRPr="002A0CF9" w14:paraId="4ECC8096" w14:textId="77777777" w:rsidTr="008D3BBE">
        <w:trPr>
          <w:jc w:val="center"/>
        </w:trPr>
        <w:tc>
          <w:tcPr>
            <w:tcW w:w="4876" w:type="dxa"/>
          </w:tcPr>
          <w:p w14:paraId="36AE0152"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4C7565BA" w14:textId="77777777" w:rsidR="005976EA" w:rsidRPr="002A0CF9" w:rsidRDefault="005976EA" w:rsidP="008D3BBE">
            <w:pPr>
              <w:pStyle w:val="ColumnHeading"/>
              <w:keepNext/>
              <w:rPr>
                <w:lang w:val="en-GB"/>
              </w:rPr>
            </w:pPr>
            <w:r w:rsidRPr="002A0CF9">
              <w:rPr>
                <w:lang w:val="en-GB"/>
              </w:rPr>
              <w:t>Amendment</w:t>
            </w:r>
          </w:p>
        </w:tc>
      </w:tr>
      <w:tr w:rsidR="005976EA" w:rsidRPr="002A0CF9" w14:paraId="041513AC" w14:textId="77777777" w:rsidTr="008D3BBE">
        <w:trPr>
          <w:jc w:val="center"/>
        </w:trPr>
        <w:tc>
          <w:tcPr>
            <w:tcW w:w="4876" w:type="dxa"/>
          </w:tcPr>
          <w:p w14:paraId="166DE98A" w14:textId="77777777" w:rsidR="005976EA" w:rsidRPr="002A0CF9" w:rsidRDefault="005976EA" w:rsidP="008D3BBE">
            <w:pPr>
              <w:pStyle w:val="Normal6"/>
              <w:rPr>
                <w:lang w:val="en-GB"/>
              </w:rPr>
            </w:pPr>
          </w:p>
        </w:tc>
        <w:tc>
          <w:tcPr>
            <w:tcW w:w="4876" w:type="dxa"/>
          </w:tcPr>
          <w:p w14:paraId="11A50DF4" w14:textId="77777777" w:rsidR="005976EA" w:rsidRPr="002A0CF9" w:rsidRDefault="005976EA" w:rsidP="008D3BBE">
            <w:pPr>
              <w:pStyle w:val="Normal6"/>
              <w:rPr>
                <w:szCs w:val="24"/>
                <w:lang w:val="en-GB"/>
              </w:rPr>
            </w:pPr>
            <w:r w:rsidRPr="002A0CF9">
              <w:rPr>
                <w:b/>
                <w:i/>
                <w:lang w:val="en-GB"/>
              </w:rPr>
              <w:t>1d.</w:t>
            </w:r>
            <w:r w:rsidRPr="002A0CF9">
              <w:rPr>
                <w:b/>
                <w:i/>
                <w:lang w:val="en-GB"/>
              </w:rPr>
              <w:tab/>
              <w:t xml:space="preserve">The review procedure shall be fair, equitable, timely and not prohibitively expensive, and shall provide for adequate </w:t>
            </w:r>
            <w:r w:rsidRPr="002A0CF9">
              <w:rPr>
                <w:b/>
                <w:i/>
                <w:lang w:val="en-GB"/>
              </w:rPr>
              <w:lastRenderedPageBreak/>
              <w:t>and effective redress mechanisms, including injunctive relief, where appropriate.</w:t>
            </w:r>
          </w:p>
        </w:tc>
      </w:tr>
    </w:tbl>
    <w:p w14:paraId="37A072A5" w14:textId="77777777" w:rsidR="005976EA" w:rsidRPr="002A0CF9" w:rsidRDefault="005976EA" w:rsidP="005976EA"/>
    <w:p w14:paraId="215AF085"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45</w:t>
      </w:r>
    </w:p>
    <w:p w14:paraId="38C9EA38" w14:textId="77777777" w:rsidR="005976EA" w:rsidRPr="002A0CF9" w:rsidRDefault="005976EA" w:rsidP="005976EA"/>
    <w:p w14:paraId="352B4042" w14:textId="77777777" w:rsidR="005976EA" w:rsidRPr="002A0CF9" w:rsidRDefault="005976EA" w:rsidP="005976EA">
      <w:pPr>
        <w:pStyle w:val="NormalBold"/>
        <w:keepNext/>
      </w:pPr>
      <w:r w:rsidRPr="002A0CF9">
        <w:t>Proposal for a directive</w:t>
      </w:r>
    </w:p>
    <w:p w14:paraId="574CFC9E" w14:textId="77777777" w:rsidR="005976EA" w:rsidRPr="002A0CF9" w:rsidRDefault="005976EA" w:rsidP="005976EA">
      <w:pPr>
        <w:pStyle w:val="NormalBold"/>
      </w:pPr>
      <w:r w:rsidRPr="002A0CF9">
        <w:t>Article 14 – paragraph 1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83384B8" w14:textId="77777777" w:rsidTr="008D3BBE">
        <w:trPr>
          <w:jc w:val="center"/>
        </w:trPr>
        <w:tc>
          <w:tcPr>
            <w:tcW w:w="9752" w:type="dxa"/>
            <w:gridSpan w:val="2"/>
          </w:tcPr>
          <w:p w14:paraId="3F840EAB" w14:textId="77777777" w:rsidR="005976EA" w:rsidRPr="002A0CF9" w:rsidRDefault="005976EA" w:rsidP="008D3BBE">
            <w:pPr>
              <w:keepNext/>
            </w:pPr>
          </w:p>
        </w:tc>
      </w:tr>
      <w:tr w:rsidR="005976EA" w:rsidRPr="002A0CF9" w14:paraId="48B23D11" w14:textId="77777777" w:rsidTr="008D3BBE">
        <w:trPr>
          <w:jc w:val="center"/>
        </w:trPr>
        <w:tc>
          <w:tcPr>
            <w:tcW w:w="4876" w:type="dxa"/>
          </w:tcPr>
          <w:p w14:paraId="7B77756F"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30E1276D" w14:textId="77777777" w:rsidR="005976EA" w:rsidRPr="002A0CF9" w:rsidRDefault="005976EA" w:rsidP="008D3BBE">
            <w:pPr>
              <w:pStyle w:val="ColumnHeading"/>
              <w:keepNext/>
              <w:rPr>
                <w:lang w:val="en-GB"/>
              </w:rPr>
            </w:pPr>
            <w:r w:rsidRPr="002A0CF9">
              <w:rPr>
                <w:lang w:val="en-GB"/>
              </w:rPr>
              <w:t>Amendment</w:t>
            </w:r>
          </w:p>
        </w:tc>
      </w:tr>
      <w:tr w:rsidR="005976EA" w:rsidRPr="002A0CF9" w14:paraId="55C5B061" w14:textId="77777777" w:rsidTr="008D3BBE">
        <w:trPr>
          <w:jc w:val="center"/>
        </w:trPr>
        <w:tc>
          <w:tcPr>
            <w:tcW w:w="4876" w:type="dxa"/>
          </w:tcPr>
          <w:p w14:paraId="78DD7F0D" w14:textId="77777777" w:rsidR="005976EA" w:rsidRPr="002A0CF9" w:rsidRDefault="005976EA" w:rsidP="008D3BBE">
            <w:pPr>
              <w:pStyle w:val="Normal6"/>
              <w:rPr>
                <w:lang w:val="en-GB"/>
              </w:rPr>
            </w:pPr>
          </w:p>
        </w:tc>
        <w:tc>
          <w:tcPr>
            <w:tcW w:w="4876" w:type="dxa"/>
          </w:tcPr>
          <w:p w14:paraId="646019AB" w14:textId="77777777" w:rsidR="005976EA" w:rsidRPr="002A0CF9" w:rsidRDefault="005976EA" w:rsidP="008D3BBE">
            <w:pPr>
              <w:pStyle w:val="Normal6"/>
              <w:rPr>
                <w:szCs w:val="24"/>
                <w:lang w:val="en-GB"/>
              </w:rPr>
            </w:pPr>
            <w:r w:rsidRPr="002A0CF9">
              <w:rPr>
                <w:b/>
                <w:i/>
                <w:lang w:val="en-GB"/>
              </w:rPr>
              <w:t>1e.</w:t>
            </w:r>
            <w:r w:rsidRPr="002A0CF9">
              <w:rPr>
                <w:b/>
                <w:i/>
                <w:lang w:val="en-GB"/>
              </w:rPr>
              <w:tab/>
              <w:t>Member States shall ensure that practical information is made available to the public on access to administrative and judicial review procedures referred to in this Article.</w:t>
            </w:r>
          </w:p>
        </w:tc>
      </w:tr>
    </w:tbl>
    <w:p w14:paraId="1C0C4B5D" w14:textId="77777777" w:rsidR="005976EA" w:rsidRPr="002A0CF9" w:rsidRDefault="005976EA" w:rsidP="005976EA"/>
    <w:p w14:paraId="1EB3E543"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46</w:t>
      </w:r>
    </w:p>
    <w:p w14:paraId="766EF0D6" w14:textId="77777777" w:rsidR="005976EA" w:rsidRPr="002A0CF9" w:rsidRDefault="005976EA" w:rsidP="005976EA"/>
    <w:p w14:paraId="191A361C" w14:textId="77777777" w:rsidR="005976EA" w:rsidRPr="002A0CF9" w:rsidRDefault="005976EA" w:rsidP="005976EA">
      <w:pPr>
        <w:pStyle w:val="NormalBold"/>
        <w:keepNext/>
      </w:pPr>
      <w:r w:rsidRPr="002A0CF9">
        <w:t>Proposal for a directive</w:t>
      </w:r>
    </w:p>
    <w:p w14:paraId="1D9A8719" w14:textId="77777777" w:rsidR="005976EA" w:rsidRPr="002A0CF9" w:rsidRDefault="005976EA" w:rsidP="005976EA">
      <w:pPr>
        <w:pStyle w:val="NormalBold"/>
      </w:pPr>
      <w:r w:rsidRPr="002A0CF9">
        <w:t>Article 15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6ED87F2E" w14:textId="77777777" w:rsidTr="008D3BBE">
        <w:trPr>
          <w:jc w:val="center"/>
        </w:trPr>
        <w:tc>
          <w:tcPr>
            <w:tcW w:w="9752" w:type="dxa"/>
            <w:gridSpan w:val="2"/>
          </w:tcPr>
          <w:p w14:paraId="4C3D8307" w14:textId="77777777" w:rsidR="005976EA" w:rsidRPr="002A0CF9" w:rsidRDefault="005976EA" w:rsidP="008D3BBE">
            <w:pPr>
              <w:keepNext/>
            </w:pPr>
          </w:p>
        </w:tc>
      </w:tr>
      <w:tr w:rsidR="005976EA" w:rsidRPr="002A0CF9" w14:paraId="614F831F" w14:textId="77777777" w:rsidTr="008D3BBE">
        <w:trPr>
          <w:jc w:val="center"/>
        </w:trPr>
        <w:tc>
          <w:tcPr>
            <w:tcW w:w="4876" w:type="dxa"/>
          </w:tcPr>
          <w:p w14:paraId="0293E72C"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7F184657" w14:textId="77777777" w:rsidR="005976EA" w:rsidRPr="002A0CF9" w:rsidRDefault="005976EA" w:rsidP="008D3BBE">
            <w:pPr>
              <w:pStyle w:val="ColumnHeading"/>
              <w:keepNext/>
              <w:rPr>
                <w:lang w:val="en-GB"/>
              </w:rPr>
            </w:pPr>
            <w:r w:rsidRPr="002A0CF9">
              <w:rPr>
                <w:lang w:val="en-GB"/>
              </w:rPr>
              <w:t>Amendment</w:t>
            </w:r>
          </w:p>
        </w:tc>
      </w:tr>
      <w:tr w:rsidR="005976EA" w:rsidRPr="002A0CF9" w14:paraId="64ABFF95" w14:textId="77777777" w:rsidTr="008D3BBE">
        <w:trPr>
          <w:jc w:val="center"/>
        </w:trPr>
        <w:tc>
          <w:tcPr>
            <w:tcW w:w="4876" w:type="dxa"/>
          </w:tcPr>
          <w:p w14:paraId="4266356C" w14:textId="77777777" w:rsidR="005976EA" w:rsidRPr="002A0CF9" w:rsidRDefault="005976EA" w:rsidP="008D3BBE">
            <w:pPr>
              <w:pStyle w:val="Normal6"/>
              <w:rPr>
                <w:lang w:val="en-GB"/>
              </w:rPr>
            </w:pPr>
            <w:r w:rsidRPr="002A0CF9">
              <w:rPr>
                <w:lang w:val="en-GB"/>
              </w:rPr>
              <w:t xml:space="preserve">Member States may, individually or in cooperation with other Member States or with other Parties to the BBNJ Agreement, carry out strategic environmental assessments for plans and programmes relating to planned activities under their jurisdiction or control to be conducted in areas beyond national jurisdiction, </w:t>
            </w:r>
            <w:proofErr w:type="gramStart"/>
            <w:r w:rsidRPr="002A0CF9">
              <w:rPr>
                <w:lang w:val="en-GB"/>
              </w:rPr>
              <w:t>in order to</w:t>
            </w:r>
            <w:proofErr w:type="gramEnd"/>
            <w:r w:rsidRPr="002A0CF9">
              <w:rPr>
                <w:lang w:val="en-GB"/>
              </w:rPr>
              <w:t xml:space="preserve"> assess the potential effects of such plans or programmes on the marine environment. </w:t>
            </w:r>
            <w:r w:rsidRPr="002A0CF9">
              <w:rPr>
                <w:b/>
                <w:i/>
                <w:lang w:val="en-GB"/>
              </w:rPr>
              <w:t>Where Directive 2001/42/EC provides for an obligation to carry out a strategic environmental assessment, Member States shall comply with the provisions of that Directive when carrying out such assessments.</w:t>
            </w:r>
          </w:p>
        </w:tc>
        <w:tc>
          <w:tcPr>
            <w:tcW w:w="4876" w:type="dxa"/>
          </w:tcPr>
          <w:p w14:paraId="661C3F0F" w14:textId="77777777" w:rsidR="005976EA" w:rsidRPr="002A0CF9" w:rsidRDefault="005976EA" w:rsidP="008D3BBE">
            <w:pPr>
              <w:pStyle w:val="Normal6"/>
              <w:rPr>
                <w:szCs w:val="24"/>
                <w:lang w:val="en-GB"/>
              </w:rPr>
            </w:pPr>
            <w:r w:rsidRPr="002A0CF9">
              <w:rPr>
                <w:b/>
                <w:i/>
                <w:lang w:val="en-GB"/>
              </w:rPr>
              <w:t xml:space="preserve">Where Directive 2001/42/EC provides for an obligation to carry out a strategic environmental assessment, Member States shall comply with the provisions of that Directive when carrying out such assessments. </w:t>
            </w:r>
          </w:p>
        </w:tc>
      </w:tr>
      <w:tr w:rsidR="005976EA" w:rsidRPr="002A0CF9" w14:paraId="24BEC1F8" w14:textId="77777777" w:rsidTr="008D3BBE">
        <w:trPr>
          <w:jc w:val="center"/>
        </w:trPr>
        <w:tc>
          <w:tcPr>
            <w:tcW w:w="4876" w:type="dxa"/>
          </w:tcPr>
          <w:p w14:paraId="3578EEDE" w14:textId="77777777" w:rsidR="005976EA" w:rsidRPr="002A0CF9" w:rsidRDefault="005976EA" w:rsidP="008D3BBE">
            <w:pPr>
              <w:pStyle w:val="Normal6"/>
              <w:rPr>
                <w:lang w:val="en-GB"/>
              </w:rPr>
            </w:pPr>
          </w:p>
        </w:tc>
        <w:tc>
          <w:tcPr>
            <w:tcW w:w="4876" w:type="dxa"/>
          </w:tcPr>
          <w:p w14:paraId="7B707829" w14:textId="77777777" w:rsidR="005976EA" w:rsidRPr="002A0CF9" w:rsidRDefault="005976EA" w:rsidP="008D3BBE">
            <w:pPr>
              <w:pStyle w:val="Normal6"/>
              <w:rPr>
                <w:b/>
                <w:i/>
                <w:lang w:val="en-GB"/>
              </w:rPr>
            </w:pPr>
            <w:r w:rsidRPr="002A0CF9">
              <w:rPr>
                <w:lang w:val="en-GB"/>
              </w:rPr>
              <w:t xml:space="preserve">Member States may, individually or in cooperation with other Member States or with other Parties to the BBNJ Agreement, carry out strategic environmental assessments for plans and programmes relating to planned activities under their jurisdiction or control to be conducted in </w:t>
            </w:r>
            <w:r w:rsidRPr="002A0CF9">
              <w:rPr>
                <w:lang w:val="en-GB"/>
              </w:rPr>
              <w:lastRenderedPageBreak/>
              <w:t xml:space="preserve">areas beyond national jurisdiction, </w:t>
            </w:r>
            <w:proofErr w:type="gramStart"/>
            <w:r w:rsidRPr="002A0CF9">
              <w:rPr>
                <w:lang w:val="en-GB"/>
              </w:rPr>
              <w:t>in order to</w:t>
            </w:r>
            <w:proofErr w:type="gramEnd"/>
            <w:r w:rsidRPr="002A0CF9">
              <w:rPr>
                <w:lang w:val="en-GB"/>
              </w:rPr>
              <w:t xml:space="preserve"> assess the potential effects of such plans or programmes on the marine environment.</w:t>
            </w:r>
          </w:p>
        </w:tc>
      </w:tr>
    </w:tbl>
    <w:p w14:paraId="45241159" w14:textId="77777777" w:rsidR="005976EA" w:rsidRPr="002A0CF9" w:rsidRDefault="005976EA" w:rsidP="005976EA"/>
    <w:p w14:paraId="13BA5D66"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47</w:t>
      </w:r>
    </w:p>
    <w:p w14:paraId="6F9DD244" w14:textId="77777777" w:rsidR="005976EA" w:rsidRPr="002A0CF9" w:rsidRDefault="005976EA" w:rsidP="005976EA"/>
    <w:p w14:paraId="14986E18" w14:textId="77777777" w:rsidR="005976EA" w:rsidRPr="002A0CF9" w:rsidRDefault="005976EA" w:rsidP="005976EA">
      <w:pPr>
        <w:pStyle w:val="NormalBold"/>
        <w:keepNext/>
      </w:pPr>
      <w:r w:rsidRPr="002A0CF9">
        <w:t>Proposal for a directive</w:t>
      </w:r>
    </w:p>
    <w:p w14:paraId="36C45E12" w14:textId="77777777" w:rsidR="005976EA" w:rsidRPr="002A0CF9" w:rsidRDefault="005976EA" w:rsidP="005976EA">
      <w:pPr>
        <w:pStyle w:val="NormalBold"/>
      </w:pPr>
      <w:r w:rsidRPr="002A0CF9">
        <w:t>Article 16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566B4F75" w14:textId="77777777" w:rsidTr="008D3BBE">
        <w:trPr>
          <w:jc w:val="center"/>
        </w:trPr>
        <w:tc>
          <w:tcPr>
            <w:tcW w:w="9752" w:type="dxa"/>
            <w:gridSpan w:val="2"/>
          </w:tcPr>
          <w:p w14:paraId="265999BB" w14:textId="77777777" w:rsidR="005976EA" w:rsidRPr="002A0CF9" w:rsidRDefault="005976EA" w:rsidP="008D3BBE">
            <w:pPr>
              <w:keepNext/>
            </w:pPr>
          </w:p>
        </w:tc>
      </w:tr>
      <w:tr w:rsidR="005976EA" w:rsidRPr="002A0CF9" w14:paraId="163F2E91" w14:textId="77777777" w:rsidTr="008D3BBE">
        <w:trPr>
          <w:jc w:val="center"/>
        </w:trPr>
        <w:tc>
          <w:tcPr>
            <w:tcW w:w="4876" w:type="dxa"/>
          </w:tcPr>
          <w:p w14:paraId="6DD42201"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7E296CC8" w14:textId="77777777" w:rsidR="005976EA" w:rsidRPr="002A0CF9" w:rsidRDefault="005976EA" w:rsidP="008D3BBE">
            <w:pPr>
              <w:pStyle w:val="ColumnHeading"/>
              <w:keepNext/>
              <w:rPr>
                <w:lang w:val="en-GB"/>
              </w:rPr>
            </w:pPr>
            <w:r w:rsidRPr="002A0CF9">
              <w:rPr>
                <w:lang w:val="en-GB"/>
              </w:rPr>
              <w:t>Amendment</w:t>
            </w:r>
          </w:p>
        </w:tc>
      </w:tr>
      <w:tr w:rsidR="005976EA" w:rsidRPr="002A0CF9" w14:paraId="61453CC1" w14:textId="77777777" w:rsidTr="008D3BBE">
        <w:trPr>
          <w:jc w:val="center"/>
        </w:trPr>
        <w:tc>
          <w:tcPr>
            <w:tcW w:w="4876" w:type="dxa"/>
          </w:tcPr>
          <w:p w14:paraId="10EA3889" w14:textId="77777777" w:rsidR="005976EA" w:rsidRPr="002A0CF9" w:rsidRDefault="005976EA" w:rsidP="008D3BBE">
            <w:pPr>
              <w:pStyle w:val="Normal6"/>
              <w:rPr>
                <w:lang w:val="en-GB"/>
              </w:rPr>
            </w:pPr>
            <w:r w:rsidRPr="002A0CF9">
              <w:rPr>
                <w:lang w:val="en-GB"/>
              </w:rPr>
              <w:t>1.</w:t>
            </w:r>
            <w:r w:rsidRPr="002A0CF9">
              <w:rPr>
                <w:lang w:val="en-GB"/>
              </w:rPr>
              <w:tab/>
              <w:t>Member States shall, irrespective of whether they act individually or collectively, send the draft of a proposal under Article 19 of the BBNJ Agreement or of an emergency measure under Article 24(3) of that Agreement to the Commission before any submission to the BBNJ Secretariat. Upon receipt, the Commission shall inform all Member States and share the draft proposal</w:t>
            </w:r>
            <w:r w:rsidRPr="002A0CF9">
              <w:rPr>
                <w:b/>
                <w:i/>
                <w:lang w:val="en-GB"/>
              </w:rPr>
              <w:t>. If other</w:t>
            </w:r>
            <w:r w:rsidRPr="002A0CF9">
              <w:rPr>
                <w:lang w:val="en-GB"/>
              </w:rPr>
              <w:t xml:space="preserve"> Member States </w:t>
            </w:r>
            <w:r w:rsidRPr="002A0CF9">
              <w:rPr>
                <w:b/>
                <w:i/>
                <w:lang w:val="en-GB"/>
              </w:rPr>
              <w:t>have</w:t>
            </w:r>
            <w:r w:rsidRPr="002A0CF9">
              <w:rPr>
                <w:lang w:val="en-GB"/>
              </w:rPr>
              <w:t xml:space="preserve"> comments</w:t>
            </w:r>
            <w:r w:rsidRPr="002A0CF9">
              <w:rPr>
                <w:b/>
                <w:i/>
                <w:lang w:val="en-GB"/>
              </w:rPr>
              <w:t>, they shall submit these comments</w:t>
            </w:r>
            <w:r w:rsidRPr="002A0CF9">
              <w:rPr>
                <w:lang w:val="en-GB"/>
              </w:rPr>
              <w:t xml:space="preserve"> to the Commission within 30 days from receipt of the draft proposal or earlier if warranted by the emergency measure. The Commission shall send the comments received on to the other Member States.</w:t>
            </w:r>
          </w:p>
        </w:tc>
        <w:tc>
          <w:tcPr>
            <w:tcW w:w="4876" w:type="dxa"/>
          </w:tcPr>
          <w:p w14:paraId="04879AAB" w14:textId="77777777" w:rsidR="005976EA" w:rsidRPr="002A0CF9" w:rsidRDefault="005976EA" w:rsidP="008D3BBE">
            <w:pPr>
              <w:pStyle w:val="Normal6"/>
              <w:rPr>
                <w:szCs w:val="24"/>
                <w:lang w:val="en-GB"/>
              </w:rPr>
            </w:pPr>
            <w:r w:rsidRPr="002A0CF9">
              <w:rPr>
                <w:lang w:val="en-GB"/>
              </w:rPr>
              <w:t>1.</w:t>
            </w:r>
            <w:r w:rsidRPr="002A0CF9">
              <w:rPr>
                <w:lang w:val="en-GB"/>
              </w:rPr>
              <w:tab/>
              <w:t xml:space="preserve">Member States shall, irrespective of whether they act individually or collectively, send the draft of a proposal under Article 19 of the BBNJ Agreement or of an emergency measure under Article 24(3) of that Agreement to the Commission before any submission to the BBNJ Secretariat. Upon receipt, the Commission shall inform all Member States and share the draft proposal </w:t>
            </w:r>
            <w:r w:rsidRPr="002A0CF9">
              <w:rPr>
                <w:b/>
                <w:i/>
                <w:lang w:val="en-GB"/>
              </w:rPr>
              <w:t>without delay.</w:t>
            </w:r>
            <w:r w:rsidRPr="002A0CF9">
              <w:rPr>
                <w:lang w:val="en-GB"/>
              </w:rPr>
              <w:t xml:space="preserve"> Member States </w:t>
            </w:r>
            <w:r w:rsidRPr="002A0CF9">
              <w:rPr>
                <w:b/>
                <w:i/>
                <w:lang w:val="en-GB"/>
              </w:rPr>
              <w:t>may submit</w:t>
            </w:r>
            <w:r w:rsidRPr="002A0CF9">
              <w:rPr>
                <w:lang w:val="en-GB"/>
              </w:rPr>
              <w:t xml:space="preserve"> comments </w:t>
            </w:r>
            <w:r w:rsidRPr="002A0CF9">
              <w:rPr>
                <w:b/>
                <w:i/>
                <w:lang w:val="en-GB"/>
              </w:rPr>
              <w:t>on the draft proposal or emergency measures</w:t>
            </w:r>
            <w:r w:rsidRPr="002A0CF9">
              <w:rPr>
                <w:lang w:val="en-GB"/>
              </w:rPr>
              <w:t xml:space="preserve"> to the Commission within 30 days from receipt of the draft proposal or earlier if warranted by the emergency measure. The Commission shall send the comments received on to the other Member States.</w:t>
            </w:r>
          </w:p>
        </w:tc>
      </w:tr>
    </w:tbl>
    <w:p w14:paraId="38389F84" w14:textId="77777777" w:rsidR="005976EA" w:rsidRPr="002A0CF9" w:rsidRDefault="005976EA" w:rsidP="005976EA"/>
    <w:p w14:paraId="6F4C57E7"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48</w:t>
      </w:r>
    </w:p>
    <w:p w14:paraId="5ED527A9" w14:textId="77777777" w:rsidR="005976EA" w:rsidRPr="002A0CF9" w:rsidRDefault="005976EA" w:rsidP="005976EA"/>
    <w:p w14:paraId="325F6A38" w14:textId="77777777" w:rsidR="005976EA" w:rsidRPr="002A0CF9" w:rsidRDefault="005976EA" w:rsidP="005976EA">
      <w:pPr>
        <w:pStyle w:val="NormalBold"/>
        <w:keepNext/>
      </w:pPr>
      <w:r w:rsidRPr="002A0CF9">
        <w:t>Proposal for a directive</w:t>
      </w:r>
    </w:p>
    <w:p w14:paraId="117AA86F" w14:textId="77777777" w:rsidR="005976EA" w:rsidRPr="002A0CF9" w:rsidRDefault="005976EA" w:rsidP="005976EA">
      <w:pPr>
        <w:pStyle w:val="NormalBold"/>
      </w:pPr>
      <w:r w:rsidRPr="002A0CF9">
        <w:t>Article 16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6FF8056F" w14:textId="77777777" w:rsidTr="008D3BBE">
        <w:trPr>
          <w:jc w:val="center"/>
        </w:trPr>
        <w:tc>
          <w:tcPr>
            <w:tcW w:w="9752" w:type="dxa"/>
            <w:gridSpan w:val="2"/>
          </w:tcPr>
          <w:p w14:paraId="299C65BE" w14:textId="77777777" w:rsidR="005976EA" w:rsidRPr="002A0CF9" w:rsidRDefault="005976EA" w:rsidP="008D3BBE">
            <w:pPr>
              <w:keepNext/>
            </w:pPr>
          </w:p>
        </w:tc>
      </w:tr>
      <w:tr w:rsidR="005976EA" w:rsidRPr="002A0CF9" w14:paraId="19766B0C" w14:textId="77777777" w:rsidTr="008D3BBE">
        <w:trPr>
          <w:jc w:val="center"/>
        </w:trPr>
        <w:tc>
          <w:tcPr>
            <w:tcW w:w="4876" w:type="dxa"/>
          </w:tcPr>
          <w:p w14:paraId="18F5643E"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19136E2D" w14:textId="77777777" w:rsidR="005976EA" w:rsidRPr="002A0CF9" w:rsidRDefault="005976EA" w:rsidP="008D3BBE">
            <w:pPr>
              <w:pStyle w:val="ColumnHeading"/>
              <w:keepNext/>
              <w:rPr>
                <w:lang w:val="en-GB"/>
              </w:rPr>
            </w:pPr>
            <w:r w:rsidRPr="002A0CF9">
              <w:rPr>
                <w:lang w:val="en-GB"/>
              </w:rPr>
              <w:t>Amendment</w:t>
            </w:r>
          </w:p>
        </w:tc>
      </w:tr>
      <w:tr w:rsidR="005976EA" w:rsidRPr="002A0CF9" w14:paraId="5B549370" w14:textId="77777777" w:rsidTr="008D3BBE">
        <w:trPr>
          <w:jc w:val="center"/>
        </w:trPr>
        <w:tc>
          <w:tcPr>
            <w:tcW w:w="4876" w:type="dxa"/>
          </w:tcPr>
          <w:p w14:paraId="6EF575C3" w14:textId="77777777" w:rsidR="005976EA" w:rsidRPr="002A0CF9" w:rsidRDefault="005976EA" w:rsidP="008D3BBE">
            <w:pPr>
              <w:pStyle w:val="Normal6"/>
              <w:rPr>
                <w:lang w:val="en-GB"/>
              </w:rPr>
            </w:pPr>
            <w:r w:rsidRPr="002A0CF9">
              <w:rPr>
                <w:b/>
                <w:i/>
                <w:lang w:val="en-GB"/>
              </w:rPr>
              <w:t>2.</w:t>
            </w:r>
            <w:r w:rsidRPr="002A0CF9">
              <w:rPr>
                <w:b/>
                <w:i/>
                <w:lang w:val="en-GB"/>
              </w:rPr>
              <w:tab/>
              <w:t xml:space="preserve">The Commission shall present a preliminary assessment of the draft proposal or draft emergency measures received under paragraph 1 before Member States submit any proposal or draft to the BBNJ Secretariat. The aim of the preliminary assessment is to help determining whether the proposal or the emergency measure should be submitted or not on behalf of the Union, or the </w:t>
            </w:r>
            <w:r w:rsidRPr="002A0CF9">
              <w:rPr>
                <w:b/>
                <w:i/>
                <w:lang w:val="en-GB"/>
              </w:rPr>
              <w:lastRenderedPageBreak/>
              <w:t>Union and its Member States.</w:t>
            </w:r>
          </w:p>
        </w:tc>
        <w:tc>
          <w:tcPr>
            <w:tcW w:w="4876" w:type="dxa"/>
          </w:tcPr>
          <w:p w14:paraId="59B3A1D7" w14:textId="77777777" w:rsidR="005976EA" w:rsidRPr="002A0CF9" w:rsidRDefault="005976EA" w:rsidP="008D3BBE">
            <w:pPr>
              <w:pStyle w:val="Normal6"/>
              <w:rPr>
                <w:szCs w:val="24"/>
                <w:lang w:val="en-GB"/>
              </w:rPr>
            </w:pPr>
            <w:r w:rsidRPr="002A0CF9">
              <w:rPr>
                <w:b/>
                <w:i/>
                <w:lang w:val="en-GB"/>
              </w:rPr>
              <w:lastRenderedPageBreak/>
              <w:t>deleted</w:t>
            </w:r>
          </w:p>
        </w:tc>
      </w:tr>
    </w:tbl>
    <w:p w14:paraId="56A923D3" w14:textId="77777777" w:rsidR="005976EA" w:rsidRPr="002A0CF9" w:rsidRDefault="005976EA" w:rsidP="005976EA"/>
    <w:p w14:paraId="31D04453"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49</w:t>
      </w:r>
    </w:p>
    <w:p w14:paraId="1DD9E27F" w14:textId="77777777" w:rsidR="005976EA" w:rsidRPr="002A0CF9" w:rsidRDefault="005976EA" w:rsidP="005976EA"/>
    <w:p w14:paraId="4AD2DA68" w14:textId="77777777" w:rsidR="005976EA" w:rsidRPr="002A0CF9" w:rsidRDefault="005976EA" w:rsidP="005976EA">
      <w:pPr>
        <w:pStyle w:val="NormalBold"/>
        <w:keepNext/>
      </w:pPr>
      <w:r w:rsidRPr="002A0CF9">
        <w:t>Proposal for a directive</w:t>
      </w:r>
    </w:p>
    <w:p w14:paraId="1611B16F" w14:textId="77777777" w:rsidR="005976EA" w:rsidRPr="002A0CF9" w:rsidRDefault="005976EA" w:rsidP="005976EA">
      <w:pPr>
        <w:pStyle w:val="NormalBold"/>
      </w:pPr>
      <w:r w:rsidRPr="002A0CF9">
        <w:t>Article 16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2A91CA5" w14:textId="77777777" w:rsidTr="008D3BBE">
        <w:trPr>
          <w:jc w:val="center"/>
        </w:trPr>
        <w:tc>
          <w:tcPr>
            <w:tcW w:w="9752" w:type="dxa"/>
            <w:gridSpan w:val="2"/>
          </w:tcPr>
          <w:p w14:paraId="3FD0A725" w14:textId="77777777" w:rsidR="005976EA" w:rsidRPr="002A0CF9" w:rsidRDefault="005976EA" w:rsidP="008D3BBE">
            <w:pPr>
              <w:keepNext/>
            </w:pPr>
          </w:p>
        </w:tc>
      </w:tr>
      <w:tr w:rsidR="005976EA" w:rsidRPr="002A0CF9" w14:paraId="23BA7E9D" w14:textId="77777777" w:rsidTr="008D3BBE">
        <w:trPr>
          <w:jc w:val="center"/>
        </w:trPr>
        <w:tc>
          <w:tcPr>
            <w:tcW w:w="4876" w:type="dxa"/>
          </w:tcPr>
          <w:p w14:paraId="6CBCB67D"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1EB1BD5E" w14:textId="77777777" w:rsidR="005976EA" w:rsidRPr="002A0CF9" w:rsidRDefault="005976EA" w:rsidP="008D3BBE">
            <w:pPr>
              <w:pStyle w:val="ColumnHeading"/>
              <w:keepNext/>
              <w:rPr>
                <w:lang w:val="en-GB"/>
              </w:rPr>
            </w:pPr>
            <w:r w:rsidRPr="002A0CF9">
              <w:rPr>
                <w:lang w:val="en-GB"/>
              </w:rPr>
              <w:t>Amendment</w:t>
            </w:r>
          </w:p>
        </w:tc>
      </w:tr>
      <w:tr w:rsidR="005976EA" w:rsidRPr="002A0CF9" w14:paraId="3BF0992B" w14:textId="77777777" w:rsidTr="008D3BBE">
        <w:trPr>
          <w:jc w:val="center"/>
        </w:trPr>
        <w:tc>
          <w:tcPr>
            <w:tcW w:w="4876" w:type="dxa"/>
          </w:tcPr>
          <w:p w14:paraId="4498211B" w14:textId="77777777" w:rsidR="005976EA" w:rsidRPr="002A0CF9" w:rsidRDefault="005976EA" w:rsidP="008D3BBE">
            <w:pPr>
              <w:pStyle w:val="Normal6"/>
              <w:rPr>
                <w:lang w:val="en-GB"/>
              </w:rPr>
            </w:pPr>
            <w:r w:rsidRPr="002A0CF9">
              <w:rPr>
                <w:lang w:val="en-GB"/>
              </w:rPr>
              <w:t>3.</w:t>
            </w:r>
            <w:r w:rsidRPr="002A0CF9">
              <w:rPr>
                <w:lang w:val="en-GB"/>
              </w:rPr>
              <w:tab/>
              <w:t xml:space="preserve">The Commission shall present a </w:t>
            </w:r>
            <w:r w:rsidRPr="002A0CF9">
              <w:rPr>
                <w:b/>
                <w:i/>
                <w:lang w:val="en-GB"/>
              </w:rPr>
              <w:t>preliminary</w:t>
            </w:r>
            <w:r w:rsidRPr="002A0CF9">
              <w:rPr>
                <w:lang w:val="en-GB"/>
              </w:rPr>
              <w:t xml:space="preserve"> assessment of whether the draft proposal or draft emergency measure received under paragraph </w:t>
            </w:r>
            <w:r w:rsidRPr="002A0CF9">
              <w:rPr>
                <w:b/>
                <w:bCs/>
                <w:i/>
                <w:iCs/>
                <w:lang w:val="en-GB"/>
              </w:rPr>
              <w:t>1</w:t>
            </w:r>
            <w:r w:rsidRPr="002A0CF9">
              <w:rPr>
                <w:lang w:val="en-GB"/>
              </w:rPr>
              <w:t xml:space="preserve"> should be submitted to the BBNJ Secretariat by the Commission on behalf of the Union. </w:t>
            </w:r>
            <w:r w:rsidRPr="002A0CF9">
              <w:rPr>
                <w:b/>
                <w:i/>
                <w:lang w:val="en-GB"/>
              </w:rPr>
              <w:t>Pending such preliminary assessment, and if the preliminary</w:t>
            </w:r>
            <w:r w:rsidRPr="002A0CF9">
              <w:rPr>
                <w:lang w:val="en-GB"/>
              </w:rPr>
              <w:t xml:space="preserve"> assessment </w:t>
            </w:r>
            <w:r w:rsidRPr="002A0CF9">
              <w:rPr>
                <w:b/>
                <w:i/>
                <w:lang w:val="en-GB"/>
              </w:rPr>
              <w:t>concludes that the submission should</w:t>
            </w:r>
            <w:r w:rsidRPr="002A0CF9">
              <w:rPr>
                <w:lang w:val="en-GB"/>
              </w:rPr>
              <w:t xml:space="preserve"> be made </w:t>
            </w:r>
            <w:r w:rsidRPr="002A0CF9">
              <w:rPr>
                <w:b/>
                <w:i/>
                <w:lang w:val="en-GB"/>
              </w:rPr>
              <w:t>on behalf of the Union,</w:t>
            </w:r>
            <w:r w:rsidRPr="002A0CF9">
              <w:rPr>
                <w:lang w:val="en-GB"/>
              </w:rPr>
              <w:t xml:space="preserve"> Member States </w:t>
            </w:r>
            <w:r w:rsidRPr="002A0CF9">
              <w:rPr>
                <w:b/>
                <w:i/>
                <w:lang w:val="en-GB"/>
              </w:rPr>
              <w:t>shall refrain from submitting the proposal or emergency measure referred to in paragraph 1 to the BBNJ Secretariat</w:t>
            </w:r>
            <w:r w:rsidRPr="002A0CF9">
              <w:rPr>
                <w:lang w:val="en-GB"/>
              </w:rPr>
              <w:t>.</w:t>
            </w:r>
          </w:p>
        </w:tc>
        <w:tc>
          <w:tcPr>
            <w:tcW w:w="4876" w:type="dxa"/>
          </w:tcPr>
          <w:p w14:paraId="1B3ADB02" w14:textId="77777777" w:rsidR="005976EA" w:rsidRPr="002A0CF9" w:rsidRDefault="005976EA" w:rsidP="008D3BBE">
            <w:pPr>
              <w:pStyle w:val="Normal6"/>
              <w:rPr>
                <w:szCs w:val="24"/>
                <w:lang w:val="en-GB"/>
              </w:rPr>
            </w:pPr>
            <w:r w:rsidRPr="002A0CF9">
              <w:rPr>
                <w:lang w:val="en-GB"/>
              </w:rPr>
              <w:t>3.</w:t>
            </w:r>
            <w:r w:rsidRPr="002A0CF9">
              <w:rPr>
                <w:lang w:val="en-GB"/>
              </w:rPr>
              <w:tab/>
              <w:t xml:space="preserve">The Commission shall </w:t>
            </w:r>
            <w:r w:rsidRPr="002A0CF9">
              <w:rPr>
                <w:b/>
                <w:i/>
                <w:lang w:val="en-GB"/>
              </w:rPr>
              <w:t xml:space="preserve">examine the draft proposal or draft emergency </w:t>
            </w:r>
            <w:proofErr w:type="gramStart"/>
            <w:r w:rsidRPr="002A0CF9">
              <w:rPr>
                <w:b/>
                <w:i/>
                <w:lang w:val="en-GB"/>
              </w:rPr>
              <w:t>measure</w:t>
            </w:r>
            <w:proofErr w:type="gramEnd"/>
            <w:r w:rsidRPr="002A0CF9">
              <w:rPr>
                <w:b/>
                <w:i/>
                <w:lang w:val="en-GB"/>
              </w:rPr>
              <w:t xml:space="preserve"> and comments received under paragraph 1 and </w:t>
            </w:r>
            <w:r w:rsidRPr="002A0CF9">
              <w:rPr>
                <w:bCs/>
                <w:iCs/>
                <w:lang w:val="en-GB"/>
              </w:rPr>
              <w:t>present</w:t>
            </w:r>
            <w:r w:rsidRPr="002A0CF9">
              <w:rPr>
                <w:b/>
                <w:i/>
                <w:lang w:val="en-GB"/>
              </w:rPr>
              <w:t xml:space="preserve"> within 30 days of the deadline on Member States to comment </w:t>
            </w:r>
            <w:r w:rsidRPr="002A0CF9">
              <w:rPr>
                <w:lang w:val="en-GB"/>
              </w:rPr>
              <w:t xml:space="preserve">a </w:t>
            </w:r>
            <w:r w:rsidRPr="002A0CF9">
              <w:rPr>
                <w:b/>
                <w:i/>
                <w:lang w:val="en-GB"/>
              </w:rPr>
              <w:t>legal</w:t>
            </w:r>
            <w:r w:rsidRPr="002A0CF9">
              <w:rPr>
                <w:lang w:val="en-GB"/>
              </w:rPr>
              <w:t xml:space="preserve"> assessment of whether </w:t>
            </w:r>
            <w:r w:rsidRPr="002A0CF9">
              <w:rPr>
                <w:b/>
                <w:i/>
                <w:lang w:val="en-GB"/>
              </w:rPr>
              <w:t>or not</w:t>
            </w:r>
            <w:r w:rsidRPr="002A0CF9">
              <w:rPr>
                <w:lang w:val="en-GB"/>
              </w:rPr>
              <w:t xml:space="preserve"> the draft proposal or draft emergency measure received under </w:t>
            </w:r>
            <w:r w:rsidRPr="002A0CF9">
              <w:rPr>
                <w:b/>
                <w:bCs/>
                <w:i/>
                <w:iCs/>
                <w:lang w:val="en-GB"/>
              </w:rPr>
              <w:t>that</w:t>
            </w:r>
            <w:r w:rsidRPr="002A0CF9">
              <w:rPr>
                <w:lang w:val="en-GB"/>
              </w:rPr>
              <w:t xml:space="preserve"> paragraph should be submitted to the BBNJ Secretariat by the Commission on behalf of the Union. </w:t>
            </w:r>
            <w:r w:rsidRPr="002A0CF9">
              <w:rPr>
                <w:b/>
                <w:i/>
                <w:lang w:val="en-GB"/>
              </w:rPr>
              <w:t>The legal</w:t>
            </w:r>
            <w:r w:rsidRPr="002A0CF9">
              <w:rPr>
                <w:lang w:val="en-GB"/>
              </w:rPr>
              <w:t xml:space="preserve"> assessment </w:t>
            </w:r>
            <w:r w:rsidRPr="002A0CF9">
              <w:rPr>
                <w:b/>
                <w:i/>
                <w:lang w:val="en-GB"/>
              </w:rPr>
              <w:t>shall</w:t>
            </w:r>
            <w:r w:rsidRPr="002A0CF9">
              <w:rPr>
                <w:lang w:val="en-GB"/>
              </w:rPr>
              <w:t xml:space="preserve"> be made </w:t>
            </w:r>
            <w:r w:rsidRPr="002A0CF9">
              <w:rPr>
                <w:b/>
                <w:i/>
                <w:lang w:val="en-GB"/>
              </w:rPr>
              <w:t>available to all the</w:t>
            </w:r>
            <w:r w:rsidRPr="002A0CF9">
              <w:rPr>
                <w:lang w:val="en-GB"/>
              </w:rPr>
              <w:t xml:space="preserve"> Member States.</w:t>
            </w:r>
          </w:p>
        </w:tc>
      </w:tr>
    </w:tbl>
    <w:p w14:paraId="1830DE5D" w14:textId="77777777" w:rsidR="005976EA" w:rsidRPr="002A0CF9" w:rsidRDefault="005976EA" w:rsidP="005976EA"/>
    <w:p w14:paraId="25CF6429"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50</w:t>
      </w:r>
    </w:p>
    <w:p w14:paraId="20425296" w14:textId="77777777" w:rsidR="005976EA" w:rsidRPr="002A0CF9" w:rsidRDefault="005976EA" w:rsidP="005976EA"/>
    <w:p w14:paraId="2B67083B" w14:textId="77777777" w:rsidR="005976EA" w:rsidRPr="002A0CF9" w:rsidRDefault="005976EA" w:rsidP="005976EA">
      <w:pPr>
        <w:pStyle w:val="NormalBold"/>
        <w:keepNext/>
      </w:pPr>
      <w:r w:rsidRPr="002A0CF9">
        <w:t>Proposal for a directive</w:t>
      </w:r>
    </w:p>
    <w:p w14:paraId="2AB37AB4" w14:textId="77777777" w:rsidR="005976EA" w:rsidRPr="002A0CF9" w:rsidRDefault="005976EA" w:rsidP="005976EA">
      <w:pPr>
        <w:pStyle w:val="NormalBold"/>
      </w:pPr>
      <w:r w:rsidRPr="002A0CF9">
        <w:t>Article 16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6E01CF71" w14:textId="77777777" w:rsidTr="008D3BBE">
        <w:trPr>
          <w:jc w:val="center"/>
        </w:trPr>
        <w:tc>
          <w:tcPr>
            <w:tcW w:w="9752" w:type="dxa"/>
            <w:gridSpan w:val="2"/>
          </w:tcPr>
          <w:p w14:paraId="427718DE" w14:textId="77777777" w:rsidR="005976EA" w:rsidRPr="002A0CF9" w:rsidRDefault="005976EA" w:rsidP="008D3BBE">
            <w:pPr>
              <w:keepNext/>
            </w:pPr>
          </w:p>
        </w:tc>
      </w:tr>
      <w:tr w:rsidR="005976EA" w:rsidRPr="002A0CF9" w14:paraId="5AC9A0FB" w14:textId="77777777" w:rsidTr="008D3BBE">
        <w:trPr>
          <w:jc w:val="center"/>
        </w:trPr>
        <w:tc>
          <w:tcPr>
            <w:tcW w:w="4876" w:type="dxa"/>
          </w:tcPr>
          <w:p w14:paraId="5680173D"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0B085C4D" w14:textId="77777777" w:rsidR="005976EA" w:rsidRPr="002A0CF9" w:rsidRDefault="005976EA" w:rsidP="008D3BBE">
            <w:pPr>
              <w:pStyle w:val="ColumnHeading"/>
              <w:keepNext/>
              <w:rPr>
                <w:lang w:val="en-GB"/>
              </w:rPr>
            </w:pPr>
            <w:r w:rsidRPr="002A0CF9">
              <w:rPr>
                <w:lang w:val="en-GB"/>
              </w:rPr>
              <w:t>Amendment</w:t>
            </w:r>
          </w:p>
        </w:tc>
      </w:tr>
      <w:tr w:rsidR="005976EA" w:rsidRPr="002A0CF9" w14:paraId="4198FBEF" w14:textId="77777777" w:rsidTr="008D3BBE">
        <w:trPr>
          <w:jc w:val="center"/>
        </w:trPr>
        <w:tc>
          <w:tcPr>
            <w:tcW w:w="4876" w:type="dxa"/>
          </w:tcPr>
          <w:p w14:paraId="0431A111" w14:textId="77777777" w:rsidR="005976EA" w:rsidRPr="002A0CF9" w:rsidRDefault="005976EA" w:rsidP="008D3BBE">
            <w:pPr>
              <w:pStyle w:val="Normal6"/>
              <w:rPr>
                <w:lang w:val="en-GB"/>
              </w:rPr>
            </w:pPr>
          </w:p>
        </w:tc>
        <w:tc>
          <w:tcPr>
            <w:tcW w:w="4876" w:type="dxa"/>
          </w:tcPr>
          <w:p w14:paraId="7EFCC185" w14:textId="77777777" w:rsidR="005976EA" w:rsidRPr="002A0CF9" w:rsidRDefault="005976EA" w:rsidP="008D3BBE">
            <w:pPr>
              <w:pStyle w:val="Normal6"/>
              <w:rPr>
                <w:szCs w:val="24"/>
                <w:lang w:val="en-GB"/>
              </w:rPr>
            </w:pPr>
            <w:r w:rsidRPr="002A0CF9">
              <w:rPr>
                <w:b/>
                <w:i/>
                <w:lang w:val="en-GB"/>
              </w:rPr>
              <w:t>3a.</w:t>
            </w:r>
            <w:r w:rsidRPr="002A0CF9">
              <w:rPr>
                <w:b/>
                <w:i/>
                <w:lang w:val="en-GB"/>
              </w:rPr>
              <w:tab/>
              <w:t>Where the Commission concludes in its legal assessment that a draft proposal or draft emergency measure should be submitted on behalf of the Union or the Union and its Member States, the Commission shall proceed with the submission to the BBNJ Secretariat, where relevant, together with the Member States.</w:t>
            </w:r>
          </w:p>
        </w:tc>
      </w:tr>
    </w:tbl>
    <w:p w14:paraId="2505D9F7" w14:textId="77777777" w:rsidR="005976EA" w:rsidRPr="002A0CF9" w:rsidRDefault="005976EA" w:rsidP="005976EA"/>
    <w:p w14:paraId="6C879FE9"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51</w:t>
      </w:r>
    </w:p>
    <w:p w14:paraId="2A0E9CEA" w14:textId="77777777" w:rsidR="005976EA" w:rsidRPr="002A0CF9" w:rsidRDefault="005976EA" w:rsidP="005976EA">
      <w:pPr>
        <w:pStyle w:val="NormalBold"/>
        <w:keepNext/>
      </w:pPr>
      <w:r w:rsidRPr="002A0CF9">
        <w:t>Proposal for a directive</w:t>
      </w:r>
    </w:p>
    <w:p w14:paraId="0DA68CCF" w14:textId="77777777" w:rsidR="005976EA" w:rsidRPr="002A0CF9" w:rsidRDefault="005976EA" w:rsidP="005976EA">
      <w:pPr>
        <w:pStyle w:val="NormalBold"/>
      </w:pPr>
      <w:r w:rsidRPr="002A0CF9">
        <w:t>Article 16 – paragraph 3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B0AC4E8" w14:textId="77777777" w:rsidTr="008D3BBE">
        <w:trPr>
          <w:jc w:val="center"/>
        </w:trPr>
        <w:tc>
          <w:tcPr>
            <w:tcW w:w="9752" w:type="dxa"/>
            <w:gridSpan w:val="2"/>
          </w:tcPr>
          <w:p w14:paraId="4974A5D5" w14:textId="77777777" w:rsidR="005976EA" w:rsidRPr="002A0CF9" w:rsidRDefault="005976EA" w:rsidP="008D3BBE">
            <w:pPr>
              <w:keepNext/>
            </w:pPr>
          </w:p>
        </w:tc>
      </w:tr>
      <w:tr w:rsidR="005976EA" w:rsidRPr="002A0CF9" w14:paraId="1253F270" w14:textId="77777777" w:rsidTr="008D3BBE">
        <w:trPr>
          <w:jc w:val="center"/>
        </w:trPr>
        <w:tc>
          <w:tcPr>
            <w:tcW w:w="4876" w:type="dxa"/>
          </w:tcPr>
          <w:p w14:paraId="0730BAAC"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73760969" w14:textId="77777777" w:rsidR="005976EA" w:rsidRPr="002A0CF9" w:rsidRDefault="005976EA" w:rsidP="008D3BBE">
            <w:pPr>
              <w:pStyle w:val="ColumnHeading"/>
              <w:keepNext/>
              <w:rPr>
                <w:lang w:val="en-GB"/>
              </w:rPr>
            </w:pPr>
            <w:r w:rsidRPr="002A0CF9">
              <w:rPr>
                <w:lang w:val="en-GB"/>
              </w:rPr>
              <w:t>Amendment</w:t>
            </w:r>
          </w:p>
        </w:tc>
      </w:tr>
      <w:tr w:rsidR="005976EA" w:rsidRPr="002A0CF9" w14:paraId="0AE771FE" w14:textId="77777777" w:rsidTr="008D3BBE">
        <w:trPr>
          <w:jc w:val="center"/>
        </w:trPr>
        <w:tc>
          <w:tcPr>
            <w:tcW w:w="4876" w:type="dxa"/>
          </w:tcPr>
          <w:p w14:paraId="39887EBE" w14:textId="77777777" w:rsidR="005976EA" w:rsidRPr="002A0CF9" w:rsidRDefault="005976EA" w:rsidP="008D3BBE">
            <w:pPr>
              <w:pStyle w:val="Normal6"/>
              <w:rPr>
                <w:lang w:val="en-GB"/>
              </w:rPr>
            </w:pPr>
          </w:p>
        </w:tc>
        <w:tc>
          <w:tcPr>
            <w:tcW w:w="4876" w:type="dxa"/>
          </w:tcPr>
          <w:p w14:paraId="44730083" w14:textId="77777777" w:rsidR="005976EA" w:rsidRPr="002A0CF9" w:rsidRDefault="005976EA" w:rsidP="008D3BBE">
            <w:pPr>
              <w:pStyle w:val="Normal6"/>
              <w:rPr>
                <w:szCs w:val="24"/>
                <w:lang w:val="en-GB"/>
              </w:rPr>
            </w:pPr>
            <w:r w:rsidRPr="002A0CF9">
              <w:rPr>
                <w:b/>
                <w:i/>
                <w:lang w:val="en-GB"/>
              </w:rPr>
              <w:t>3b.</w:t>
            </w:r>
            <w:r w:rsidRPr="002A0CF9">
              <w:rPr>
                <w:b/>
                <w:i/>
                <w:lang w:val="en-GB"/>
              </w:rPr>
              <w:tab/>
              <w:t xml:space="preserve">Where the Commission concludes in its legal assessment that a draft proposal or draft emergency measure should not be submitted on behalf of the Union, the Member State or group of Member States that sent the draft may proceed with the submission to the BBNJ Secretariat on their own behalf. </w:t>
            </w:r>
          </w:p>
        </w:tc>
      </w:tr>
    </w:tbl>
    <w:p w14:paraId="6C0CCCED" w14:textId="77777777" w:rsidR="005976EA" w:rsidRPr="002A0CF9" w:rsidRDefault="005976EA" w:rsidP="005976EA"/>
    <w:p w14:paraId="421E8E05"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52</w:t>
      </w:r>
    </w:p>
    <w:p w14:paraId="293B1B47" w14:textId="77777777" w:rsidR="005976EA" w:rsidRPr="002A0CF9" w:rsidRDefault="005976EA" w:rsidP="005976EA"/>
    <w:p w14:paraId="5B9234E1" w14:textId="77777777" w:rsidR="005976EA" w:rsidRPr="002A0CF9" w:rsidRDefault="005976EA" w:rsidP="005976EA">
      <w:pPr>
        <w:pStyle w:val="NormalBold"/>
        <w:keepNext/>
      </w:pPr>
      <w:r w:rsidRPr="002A0CF9">
        <w:t>Proposal for a directive</w:t>
      </w:r>
    </w:p>
    <w:p w14:paraId="13037D86" w14:textId="77777777" w:rsidR="005976EA" w:rsidRPr="002A0CF9" w:rsidRDefault="005976EA" w:rsidP="005976EA">
      <w:pPr>
        <w:pStyle w:val="NormalBold"/>
      </w:pPr>
      <w:r w:rsidRPr="002A0CF9">
        <w:t>Article 16 – paragraph 3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17EDFA7D" w14:textId="77777777" w:rsidTr="008D3BBE">
        <w:trPr>
          <w:jc w:val="center"/>
        </w:trPr>
        <w:tc>
          <w:tcPr>
            <w:tcW w:w="9752" w:type="dxa"/>
            <w:gridSpan w:val="2"/>
          </w:tcPr>
          <w:p w14:paraId="07F332BC" w14:textId="77777777" w:rsidR="005976EA" w:rsidRPr="002A0CF9" w:rsidRDefault="005976EA" w:rsidP="008D3BBE">
            <w:pPr>
              <w:keepNext/>
            </w:pPr>
          </w:p>
        </w:tc>
      </w:tr>
      <w:tr w:rsidR="005976EA" w:rsidRPr="002A0CF9" w14:paraId="7AD8331A" w14:textId="77777777" w:rsidTr="008D3BBE">
        <w:trPr>
          <w:jc w:val="center"/>
        </w:trPr>
        <w:tc>
          <w:tcPr>
            <w:tcW w:w="4876" w:type="dxa"/>
          </w:tcPr>
          <w:p w14:paraId="1FAF5CFC"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258F05A4" w14:textId="77777777" w:rsidR="005976EA" w:rsidRPr="002A0CF9" w:rsidRDefault="005976EA" w:rsidP="008D3BBE">
            <w:pPr>
              <w:pStyle w:val="ColumnHeading"/>
              <w:keepNext/>
              <w:rPr>
                <w:lang w:val="en-GB"/>
              </w:rPr>
            </w:pPr>
            <w:r w:rsidRPr="002A0CF9">
              <w:rPr>
                <w:lang w:val="en-GB"/>
              </w:rPr>
              <w:t>Amendment</w:t>
            </w:r>
          </w:p>
        </w:tc>
      </w:tr>
      <w:tr w:rsidR="005976EA" w:rsidRPr="002A0CF9" w14:paraId="315A9CF2" w14:textId="77777777" w:rsidTr="008D3BBE">
        <w:trPr>
          <w:jc w:val="center"/>
        </w:trPr>
        <w:tc>
          <w:tcPr>
            <w:tcW w:w="4876" w:type="dxa"/>
          </w:tcPr>
          <w:p w14:paraId="532D5412" w14:textId="77777777" w:rsidR="005976EA" w:rsidRPr="002A0CF9" w:rsidRDefault="005976EA" w:rsidP="008D3BBE">
            <w:pPr>
              <w:pStyle w:val="Normal6"/>
              <w:rPr>
                <w:lang w:val="en-GB"/>
              </w:rPr>
            </w:pPr>
          </w:p>
        </w:tc>
        <w:tc>
          <w:tcPr>
            <w:tcW w:w="4876" w:type="dxa"/>
          </w:tcPr>
          <w:p w14:paraId="0CFF1879" w14:textId="77777777" w:rsidR="005976EA" w:rsidRPr="002A0CF9" w:rsidRDefault="005976EA" w:rsidP="008D3BBE">
            <w:pPr>
              <w:pStyle w:val="Normal6"/>
              <w:rPr>
                <w:szCs w:val="24"/>
                <w:lang w:val="en-GB"/>
              </w:rPr>
            </w:pPr>
            <w:r w:rsidRPr="002A0CF9">
              <w:rPr>
                <w:b/>
                <w:i/>
                <w:lang w:val="en-GB"/>
              </w:rPr>
              <w:t>3c.</w:t>
            </w:r>
            <w:r w:rsidRPr="002A0CF9">
              <w:rPr>
                <w:b/>
                <w:i/>
                <w:lang w:val="en-GB"/>
              </w:rPr>
              <w:tab/>
              <w:t>Without prejudice to paragraphs 1 to 3b of this Article, a Member State or a group of Member States may submit a proposal for an emergency measure under Article 24(3) of the BBNJ Agreement directly to the BBNJ Secretariat. The Member State or group of Member States concerned shall inform the Commission and the other Member States and make the submitted proposal available to them without delay.</w:t>
            </w:r>
          </w:p>
        </w:tc>
      </w:tr>
    </w:tbl>
    <w:p w14:paraId="7C43B239" w14:textId="77777777" w:rsidR="005976EA" w:rsidRPr="002A0CF9" w:rsidRDefault="005976EA" w:rsidP="005976EA"/>
    <w:p w14:paraId="4C192B65"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53</w:t>
      </w:r>
    </w:p>
    <w:p w14:paraId="7CA290BD" w14:textId="77777777" w:rsidR="005976EA" w:rsidRPr="002A0CF9" w:rsidRDefault="005976EA" w:rsidP="005976EA"/>
    <w:p w14:paraId="039794B4" w14:textId="77777777" w:rsidR="005976EA" w:rsidRPr="002A0CF9" w:rsidRDefault="005976EA" w:rsidP="005976EA">
      <w:pPr>
        <w:pStyle w:val="NormalBold"/>
        <w:keepNext/>
      </w:pPr>
      <w:r w:rsidRPr="002A0CF9">
        <w:t>Proposal for a directive</w:t>
      </w:r>
    </w:p>
    <w:p w14:paraId="6930828C" w14:textId="77777777" w:rsidR="005976EA" w:rsidRPr="002A0CF9" w:rsidRDefault="005976EA" w:rsidP="005976EA">
      <w:pPr>
        <w:pStyle w:val="NormalBold"/>
      </w:pPr>
      <w:r w:rsidRPr="002A0CF9">
        <w:t>Article 16 – paragraph 3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64BCAF60" w14:textId="77777777" w:rsidTr="008D3BBE">
        <w:trPr>
          <w:jc w:val="center"/>
        </w:trPr>
        <w:tc>
          <w:tcPr>
            <w:tcW w:w="9752" w:type="dxa"/>
            <w:gridSpan w:val="2"/>
          </w:tcPr>
          <w:p w14:paraId="050D27CE" w14:textId="77777777" w:rsidR="005976EA" w:rsidRPr="002A0CF9" w:rsidRDefault="005976EA" w:rsidP="008D3BBE">
            <w:pPr>
              <w:keepNext/>
            </w:pPr>
          </w:p>
        </w:tc>
      </w:tr>
      <w:tr w:rsidR="005976EA" w:rsidRPr="002A0CF9" w14:paraId="25412873" w14:textId="77777777" w:rsidTr="008D3BBE">
        <w:trPr>
          <w:jc w:val="center"/>
        </w:trPr>
        <w:tc>
          <w:tcPr>
            <w:tcW w:w="4876" w:type="dxa"/>
          </w:tcPr>
          <w:p w14:paraId="35A0CFCA"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75505105" w14:textId="77777777" w:rsidR="005976EA" w:rsidRPr="002A0CF9" w:rsidRDefault="005976EA" w:rsidP="008D3BBE">
            <w:pPr>
              <w:pStyle w:val="ColumnHeading"/>
              <w:keepNext/>
              <w:rPr>
                <w:lang w:val="en-GB"/>
              </w:rPr>
            </w:pPr>
            <w:r w:rsidRPr="002A0CF9">
              <w:rPr>
                <w:lang w:val="en-GB"/>
              </w:rPr>
              <w:t>Amendment</w:t>
            </w:r>
          </w:p>
        </w:tc>
      </w:tr>
      <w:tr w:rsidR="005976EA" w:rsidRPr="002A0CF9" w14:paraId="661BBC1C" w14:textId="77777777" w:rsidTr="008D3BBE">
        <w:trPr>
          <w:jc w:val="center"/>
        </w:trPr>
        <w:tc>
          <w:tcPr>
            <w:tcW w:w="4876" w:type="dxa"/>
          </w:tcPr>
          <w:p w14:paraId="4FB99287" w14:textId="77777777" w:rsidR="005976EA" w:rsidRPr="002A0CF9" w:rsidRDefault="005976EA" w:rsidP="008D3BBE">
            <w:pPr>
              <w:pStyle w:val="Normal6"/>
              <w:rPr>
                <w:lang w:val="en-GB"/>
              </w:rPr>
            </w:pPr>
          </w:p>
        </w:tc>
        <w:tc>
          <w:tcPr>
            <w:tcW w:w="4876" w:type="dxa"/>
          </w:tcPr>
          <w:p w14:paraId="1D371B37" w14:textId="77777777" w:rsidR="005976EA" w:rsidRPr="002A0CF9" w:rsidRDefault="005976EA" w:rsidP="008D3BBE">
            <w:pPr>
              <w:pStyle w:val="Normal6"/>
              <w:rPr>
                <w:szCs w:val="24"/>
                <w:lang w:val="en-GB"/>
              </w:rPr>
            </w:pPr>
            <w:r w:rsidRPr="002A0CF9">
              <w:rPr>
                <w:b/>
                <w:i/>
                <w:lang w:val="en-GB"/>
              </w:rPr>
              <w:t>3d.</w:t>
            </w:r>
            <w:r w:rsidRPr="002A0CF9">
              <w:rPr>
                <w:b/>
                <w:i/>
                <w:lang w:val="en-GB"/>
              </w:rPr>
              <w:tab/>
              <w:t>Member States and the Commission shall endeavour to cooperate closely and consult each other regularly, in good faith, in the establishment, assessment and prior to the submission to the BBNJ Secretariat of any proposal for area-based management tools and emergency measures.</w:t>
            </w:r>
          </w:p>
        </w:tc>
      </w:tr>
    </w:tbl>
    <w:p w14:paraId="510C61AD" w14:textId="77777777" w:rsidR="005976EA" w:rsidRPr="002A0CF9" w:rsidRDefault="005976EA" w:rsidP="005976EA"/>
    <w:p w14:paraId="630C0C14" w14:textId="77777777" w:rsidR="005976EA" w:rsidRPr="002A0CF9" w:rsidRDefault="005976EA" w:rsidP="005976EA">
      <w:pPr>
        <w:pStyle w:val="AMNumberTabs0"/>
        <w:keepNext/>
        <w:rPr>
          <w:lang w:val="en-GB"/>
        </w:rPr>
      </w:pPr>
      <w:r w:rsidRPr="002A0CF9">
        <w:rPr>
          <w:lang w:val="en-GB"/>
        </w:rPr>
        <w:lastRenderedPageBreak/>
        <w:t>Amendment</w:t>
      </w:r>
      <w:r w:rsidRPr="002A0CF9">
        <w:rPr>
          <w:lang w:val="en-GB"/>
        </w:rPr>
        <w:tab/>
      </w:r>
      <w:r w:rsidRPr="002A0CF9">
        <w:rPr>
          <w:lang w:val="en-GB"/>
        </w:rPr>
        <w:tab/>
        <w:t>54</w:t>
      </w:r>
    </w:p>
    <w:p w14:paraId="60383A20" w14:textId="77777777" w:rsidR="005976EA" w:rsidRPr="002A0CF9" w:rsidRDefault="005976EA" w:rsidP="005976EA"/>
    <w:p w14:paraId="681AB5D0" w14:textId="77777777" w:rsidR="005976EA" w:rsidRPr="002A0CF9" w:rsidRDefault="005976EA" w:rsidP="005976EA">
      <w:pPr>
        <w:pStyle w:val="NormalBold"/>
        <w:keepNext/>
      </w:pPr>
      <w:r w:rsidRPr="002A0CF9">
        <w:t>Proposal for a directive</w:t>
      </w:r>
    </w:p>
    <w:p w14:paraId="63BDE4BF" w14:textId="77777777" w:rsidR="005976EA" w:rsidRPr="002A0CF9" w:rsidRDefault="005976EA" w:rsidP="005976EA">
      <w:pPr>
        <w:pStyle w:val="NormalBold"/>
      </w:pPr>
      <w:r w:rsidRPr="002A0CF9">
        <w:t>Article 17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08DE477" w14:textId="77777777" w:rsidTr="008D3BBE">
        <w:trPr>
          <w:jc w:val="center"/>
        </w:trPr>
        <w:tc>
          <w:tcPr>
            <w:tcW w:w="9752" w:type="dxa"/>
            <w:gridSpan w:val="2"/>
          </w:tcPr>
          <w:p w14:paraId="06FD5AB7" w14:textId="77777777" w:rsidR="005976EA" w:rsidRPr="002A0CF9" w:rsidRDefault="005976EA" w:rsidP="008D3BBE">
            <w:pPr>
              <w:keepNext/>
            </w:pPr>
          </w:p>
        </w:tc>
      </w:tr>
      <w:tr w:rsidR="005976EA" w:rsidRPr="002A0CF9" w14:paraId="1C8A1F79" w14:textId="77777777" w:rsidTr="008D3BBE">
        <w:trPr>
          <w:jc w:val="center"/>
        </w:trPr>
        <w:tc>
          <w:tcPr>
            <w:tcW w:w="4876" w:type="dxa"/>
          </w:tcPr>
          <w:p w14:paraId="1E8275BC"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0DEB723C" w14:textId="77777777" w:rsidR="005976EA" w:rsidRPr="002A0CF9" w:rsidRDefault="005976EA" w:rsidP="008D3BBE">
            <w:pPr>
              <w:pStyle w:val="ColumnHeading"/>
              <w:keepNext/>
              <w:rPr>
                <w:lang w:val="en-GB"/>
              </w:rPr>
            </w:pPr>
            <w:r w:rsidRPr="002A0CF9">
              <w:rPr>
                <w:lang w:val="en-GB"/>
              </w:rPr>
              <w:t>Amendment</w:t>
            </w:r>
          </w:p>
        </w:tc>
      </w:tr>
      <w:tr w:rsidR="005976EA" w:rsidRPr="002A0CF9" w14:paraId="4591FF66" w14:textId="77777777" w:rsidTr="008D3BBE">
        <w:trPr>
          <w:jc w:val="center"/>
        </w:trPr>
        <w:tc>
          <w:tcPr>
            <w:tcW w:w="4876" w:type="dxa"/>
          </w:tcPr>
          <w:p w14:paraId="79E616DB" w14:textId="77777777" w:rsidR="005976EA" w:rsidRPr="002A0CF9" w:rsidRDefault="005976EA" w:rsidP="008D3BBE">
            <w:pPr>
              <w:pStyle w:val="Normal6"/>
              <w:rPr>
                <w:lang w:val="en-GB"/>
              </w:rPr>
            </w:pPr>
            <w:r w:rsidRPr="002A0CF9">
              <w:rPr>
                <w:lang w:val="en-GB"/>
              </w:rPr>
              <w:t>2.</w:t>
            </w:r>
            <w:r w:rsidRPr="002A0CF9">
              <w:rPr>
                <w:lang w:val="en-GB"/>
              </w:rPr>
              <w:tab/>
              <w:t xml:space="preserve">Stakeholders, including states and global, regional, subregional and sectoral bodies, as well as civil society, the scientific community, the private sector, </w:t>
            </w:r>
            <w:r w:rsidRPr="002A0CF9">
              <w:rPr>
                <w:b/>
                <w:bCs/>
                <w:i/>
                <w:iCs/>
                <w:lang w:val="en-GB"/>
              </w:rPr>
              <w:t>i</w:t>
            </w:r>
            <w:r w:rsidRPr="002A0CF9">
              <w:rPr>
                <w:lang w:val="en-GB"/>
              </w:rPr>
              <w:t xml:space="preserve">ndigenous </w:t>
            </w:r>
            <w:r w:rsidRPr="002A0CF9">
              <w:rPr>
                <w:b/>
                <w:bCs/>
                <w:i/>
                <w:iCs/>
                <w:lang w:val="en-GB"/>
              </w:rPr>
              <w:t>p</w:t>
            </w:r>
            <w:r w:rsidRPr="002A0CF9">
              <w:rPr>
                <w:lang w:val="en-GB"/>
              </w:rPr>
              <w:t xml:space="preserve">eoples and local communities, </w:t>
            </w:r>
            <w:r w:rsidRPr="002A0CF9">
              <w:rPr>
                <w:b/>
                <w:i/>
                <w:lang w:val="en-GB"/>
              </w:rPr>
              <w:t>shall be consulted, as appropriate, on</w:t>
            </w:r>
            <w:r w:rsidRPr="002A0CF9">
              <w:rPr>
                <w:lang w:val="en-GB"/>
              </w:rPr>
              <w:t xml:space="preserve"> the development of proposals referred to in this Chapter.</w:t>
            </w:r>
          </w:p>
        </w:tc>
        <w:tc>
          <w:tcPr>
            <w:tcW w:w="4876" w:type="dxa"/>
          </w:tcPr>
          <w:p w14:paraId="0B07CEB7" w14:textId="77777777" w:rsidR="005976EA" w:rsidRPr="002A0CF9" w:rsidRDefault="005976EA" w:rsidP="008D3BBE">
            <w:pPr>
              <w:pStyle w:val="Normal6"/>
              <w:rPr>
                <w:szCs w:val="24"/>
                <w:lang w:val="en-GB"/>
              </w:rPr>
            </w:pPr>
            <w:r w:rsidRPr="002A0CF9">
              <w:rPr>
                <w:lang w:val="en-GB"/>
              </w:rPr>
              <w:t>2.</w:t>
            </w:r>
            <w:r w:rsidRPr="002A0CF9">
              <w:rPr>
                <w:lang w:val="en-GB"/>
              </w:rPr>
              <w:tab/>
            </w:r>
            <w:r w:rsidRPr="002A0CF9">
              <w:rPr>
                <w:b/>
                <w:i/>
                <w:lang w:val="en-GB"/>
              </w:rPr>
              <w:t>Member States shall consult, as appropriate, with relevant</w:t>
            </w:r>
            <w:r w:rsidRPr="002A0CF9">
              <w:rPr>
                <w:lang w:val="en-GB"/>
              </w:rPr>
              <w:t xml:space="preserve"> stakeholders, including states and global, regional, subregional and sectoral bodies, as well as civil society, the scientific community, the private sector, </w:t>
            </w:r>
            <w:r w:rsidRPr="002A0CF9">
              <w:rPr>
                <w:b/>
                <w:bCs/>
                <w:i/>
                <w:iCs/>
                <w:lang w:val="en-GB"/>
              </w:rPr>
              <w:t>I</w:t>
            </w:r>
            <w:r w:rsidRPr="002A0CF9">
              <w:rPr>
                <w:lang w:val="en-GB"/>
              </w:rPr>
              <w:t xml:space="preserve">ndigenous </w:t>
            </w:r>
            <w:r w:rsidRPr="002A0CF9">
              <w:rPr>
                <w:b/>
                <w:bCs/>
                <w:i/>
                <w:iCs/>
                <w:lang w:val="en-GB"/>
              </w:rPr>
              <w:t>P</w:t>
            </w:r>
            <w:r w:rsidRPr="002A0CF9">
              <w:rPr>
                <w:lang w:val="en-GB"/>
              </w:rPr>
              <w:t xml:space="preserve">eoples and local communities, </w:t>
            </w:r>
            <w:r w:rsidRPr="002A0CF9">
              <w:rPr>
                <w:b/>
                <w:i/>
                <w:lang w:val="en-GB"/>
              </w:rPr>
              <w:t>for</w:t>
            </w:r>
            <w:r w:rsidRPr="002A0CF9">
              <w:rPr>
                <w:lang w:val="en-GB"/>
              </w:rPr>
              <w:t xml:space="preserve"> the development of proposals referred to in this Chapter.</w:t>
            </w:r>
          </w:p>
        </w:tc>
      </w:tr>
    </w:tbl>
    <w:p w14:paraId="0CFFB962" w14:textId="77777777" w:rsidR="005976EA" w:rsidRPr="002A0CF9" w:rsidRDefault="005976EA" w:rsidP="005976EA"/>
    <w:p w14:paraId="4977A976"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55</w:t>
      </w:r>
    </w:p>
    <w:p w14:paraId="0EACEAF0" w14:textId="77777777" w:rsidR="005976EA" w:rsidRPr="002A0CF9" w:rsidRDefault="005976EA" w:rsidP="005976EA"/>
    <w:p w14:paraId="1ABDAF37" w14:textId="77777777" w:rsidR="005976EA" w:rsidRPr="002A0CF9" w:rsidRDefault="005976EA" w:rsidP="005976EA">
      <w:pPr>
        <w:pStyle w:val="NormalBold"/>
        <w:keepNext/>
      </w:pPr>
      <w:r w:rsidRPr="002A0CF9">
        <w:t>Proposal for a directive</w:t>
      </w:r>
    </w:p>
    <w:p w14:paraId="79F78308" w14:textId="77777777" w:rsidR="005976EA" w:rsidRPr="002A0CF9" w:rsidRDefault="005976EA" w:rsidP="005976EA">
      <w:pPr>
        <w:pStyle w:val="NormalBold"/>
      </w:pPr>
      <w:r w:rsidRPr="002A0CF9">
        <w:t>Article 17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430711E4" w14:textId="77777777" w:rsidTr="008D3BBE">
        <w:trPr>
          <w:jc w:val="center"/>
        </w:trPr>
        <w:tc>
          <w:tcPr>
            <w:tcW w:w="9752" w:type="dxa"/>
            <w:gridSpan w:val="2"/>
          </w:tcPr>
          <w:p w14:paraId="276AB0A3" w14:textId="77777777" w:rsidR="005976EA" w:rsidRPr="002A0CF9" w:rsidRDefault="005976EA" w:rsidP="008D3BBE">
            <w:pPr>
              <w:keepNext/>
            </w:pPr>
          </w:p>
        </w:tc>
      </w:tr>
      <w:tr w:rsidR="005976EA" w:rsidRPr="002A0CF9" w14:paraId="6D02DA4D" w14:textId="77777777" w:rsidTr="008D3BBE">
        <w:trPr>
          <w:jc w:val="center"/>
        </w:trPr>
        <w:tc>
          <w:tcPr>
            <w:tcW w:w="4876" w:type="dxa"/>
          </w:tcPr>
          <w:p w14:paraId="014625E8"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7B28F318" w14:textId="77777777" w:rsidR="005976EA" w:rsidRPr="002A0CF9" w:rsidRDefault="005976EA" w:rsidP="008D3BBE">
            <w:pPr>
              <w:pStyle w:val="ColumnHeading"/>
              <w:keepNext/>
              <w:rPr>
                <w:lang w:val="en-GB"/>
              </w:rPr>
            </w:pPr>
            <w:r w:rsidRPr="002A0CF9">
              <w:rPr>
                <w:lang w:val="en-GB"/>
              </w:rPr>
              <w:t>Amendment</w:t>
            </w:r>
          </w:p>
        </w:tc>
      </w:tr>
      <w:tr w:rsidR="005976EA" w:rsidRPr="002A0CF9" w14:paraId="34B30F09" w14:textId="77777777" w:rsidTr="008D3BBE">
        <w:trPr>
          <w:jc w:val="center"/>
        </w:trPr>
        <w:tc>
          <w:tcPr>
            <w:tcW w:w="4876" w:type="dxa"/>
          </w:tcPr>
          <w:p w14:paraId="217DA7A6" w14:textId="77777777" w:rsidR="005976EA" w:rsidRPr="002A0CF9" w:rsidRDefault="005976EA" w:rsidP="008D3BBE">
            <w:pPr>
              <w:pStyle w:val="Normal6"/>
              <w:rPr>
                <w:lang w:val="en-GB"/>
              </w:rPr>
            </w:pPr>
          </w:p>
        </w:tc>
        <w:tc>
          <w:tcPr>
            <w:tcW w:w="4876" w:type="dxa"/>
          </w:tcPr>
          <w:p w14:paraId="6C953F87" w14:textId="77777777" w:rsidR="005976EA" w:rsidRPr="002A0CF9" w:rsidRDefault="005976EA" w:rsidP="008D3BBE">
            <w:pPr>
              <w:pStyle w:val="Normal6"/>
              <w:rPr>
                <w:szCs w:val="24"/>
                <w:lang w:val="en-GB"/>
              </w:rPr>
            </w:pPr>
            <w:r w:rsidRPr="002A0CF9">
              <w:rPr>
                <w:b/>
                <w:i/>
                <w:lang w:val="en-GB"/>
              </w:rPr>
              <w:t>4a.</w:t>
            </w:r>
            <w:r w:rsidRPr="002A0CF9">
              <w:rPr>
                <w:b/>
                <w:i/>
                <w:lang w:val="en-GB"/>
              </w:rPr>
              <w:tab/>
              <w:t>Member States shall make information relating to the establishment of area-based management tools, including marine protected areas, available through the BBNJ Clearing-House Mechanism.</w:t>
            </w:r>
          </w:p>
        </w:tc>
      </w:tr>
    </w:tbl>
    <w:p w14:paraId="5454A2D0" w14:textId="77777777" w:rsidR="005976EA" w:rsidRPr="002A0CF9" w:rsidRDefault="005976EA" w:rsidP="005976EA"/>
    <w:p w14:paraId="4DF6D789"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56</w:t>
      </w:r>
    </w:p>
    <w:p w14:paraId="11B771AC" w14:textId="77777777" w:rsidR="005976EA" w:rsidRPr="002A0CF9" w:rsidRDefault="005976EA" w:rsidP="005976EA"/>
    <w:p w14:paraId="4590913A" w14:textId="77777777" w:rsidR="005976EA" w:rsidRPr="002A0CF9" w:rsidRDefault="005976EA" w:rsidP="005976EA">
      <w:pPr>
        <w:pStyle w:val="NormalBold"/>
        <w:keepNext/>
      </w:pPr>
      <w:r w:rsidRPr="002A0CF9">
        <w:t>Proposal for a directive</w:t>
      </w:r>
    </w:p>
    <w:p w14:paraId="56202B52" w14:textId="77777777" w:rsidR="005976EA" w:rsidRPr="002A0CF9" w:rsidRDefault="005976EA" w:rsidP="005976EA">
      <w:pPr>
        <w:pStyle w:val="NormalBold"/>
      </w:pPr>
      <w:r w:rsidRPr="002A0CF9">
        <w:t>Article 18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2408FA30" w14:textId="77777777" w:rsidTr="008D3BBE">
        <w:trPr>
          <w:jc w:val="center"/>
        </w:trPr>
        <w:tc>
          <w:tcPr>
            <w:tcW w:w="9752" w:type="dxa"/>
            <w:gridSpan w:val="2"/>
          </w:tcPr>
          <w:p w14:paraId="2B2ACD0B" w14:textId="77777777" w:rsidR="005976EA" w:rsidRPr="002A0CF9" w:rsidRDefault="005976EA" w:rsidP="008D3BBE">
            <w:pPr>
              <w:keepNext/>
            </w:pPr>
          </w:p>
        </w:tc>
      </w:tr>
      <w:tr w:rsidR="005976EA" w:rsidRPr="002A0CF9" w14:paraId="6880EB6D" w14:textId="77777777" w:rsidTr="008D3BBE">
        <w:trPr>
          <w:jc w:val="center"/>
        </w:trPr>
        <w:tc>
          <w:tcPr>
            <w:tcW w:w="4876" w:type="dxa"/>
          </w:tcPr>
          <w:p w14:paraId="0772B917"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57335CEE" w14:textId="77777777" w:rsidR="005976EA" w:rsidRPr="002A0CF9" w:rsidRDefault="005976EA" w:rsidP="008D3BBE">
            <w:pPr>
              <w:pStyle w:val="ColumnHeading"/>
              <w:keepNext/>
              <w:rPr>
                <w:lang w:val="en-GB"/>
              </w:rPr>
            </w:pPr>
            <w:r w:rsidRPr="002A0CF9">
              <w:rPr>
                <w:lang w:val="en-GB"/>
              </w:rPr>
              <w:t>Amendment</w:t>
            </w:r>
          </w:p>
        </w:tc>
      </w:tr>
      <w:tr w:rsidR="005976EA" w:rsidRPr="002A0CF9" w14:paraId="7184B7EC" w14:textId="77777777" w:rsidTr="008D3BBE">
        <w:trPr>
          <w:jc w:val="center"/>
        </w:trPr>
        <w:tc>
          <w:tcPr>
            <w:tcW w:w="4876" w:type="dxa"/>
          </w:tcPr>
          <w:p w14:paraId="34D4B40D" w14:textId="77777777" w:rsidR="005976EA" w:rsidRPr="002A0CF9" w:rsidRDefault="005976EA" w:rsidP="008D3BBE">
            <w:pPr>
              <w:pStyle w:val="Normal6"/>
              <w:rPr>
                <w:lang w:val="en-GB"/>
              </w:rPr>
            </w:pPr>
          </w:p>
        </w:tc>
        <w:tc>
          <w:tcPr>
            <w:tcW w:w="4876" w:type="dxa"/>
          </w:tcPr>
          <w:p w14:paraId="5F0C2F70" w14:textId="77777777" w:rsidR="005976EA" w:rsidRPr="002A0CF9" w:rsidRDefault="005976EA" w:rsidP="008D3BBE">
            <w:pPr>
              <w:pStyle w:val="Normal6"/>
              <w:rPr>
                <w:szCs w:val="24"/>
                <w:lang w:val="en-GB"/>
              </w:rPr>
            </w:pPr>
            <w:r w:rsidRPr="002A0CF9">
              <w:rPr>
                <w:b/>
                <w:i/>
                <w:lang w:val="en-GB"/>
              </w:rPr>
              <w:t>1a.</w:t>
            </w:r>
            <w:r w:rsidRPr="002A0CF9">
              <w:rPr>
                <w:b/>
                <w:i/>
                <w:lang w:val="en-GB"/>
              </w:rPr>
              <w:tab/>
              <w:t xml:space="preserve">Member States may adopt more stringent measures with respect to their nationals and vessels or </w:t>
            </w:r>
            <w:proofErr w:type="gramStart"/>
            <w:r w:rsidRPr="002A0CF9">
              <w:rPr>
                <w:b/>
                <w:i/>
                <w:lang w:val="en-GB"/>
              </w:rPr>
              <w:t>with regard to</w:t>
            </w:r>
            <w:proofErr w:type="gramEnd"/>
            <w:r w:rsidRPr="002A0CF9">
              <w:rPr>
                <w:b/>
                <w:i/>
                <w:lang w:val="en-GB"/>
              </w:rPr>
              <w:t xml:space="preserve"> activities under their jurisdiction or control in addition to those adopted under Part III of the BBNJ Agreement, in accordance with international law and in support of the objectives of the Agreement.</w:t>
            </w:r>
          </w:p>
        </w:tc>
      </w:tr>
    </w:tbl>
    <w:p w14:paraId="0B90C994" w14:textId="77777777" w:rsidR="005976EA" w:rsidRPr="002A0CF9" w:rsidRDefault="005976EA" w:rsidP="005976EA"/>
    <w:p w14:paraId="4C91FB85" w14:textId="77777777" w:rsidR="005976EA" w:rsidRPr="002A0CF9" w:rsidRDefault="005976EA" w:rsidP="005976EA">
      <w:pPr>
        <w:pStyle w:val="AMNumberTabs0"/>
        <w:keepNext/>
        <w:rPr>
          <w:lang w:val="en-GB"/>
        </w:rPr>
      </w:pPr>
      <w:r w:rsidRPr="002A0CF9">
        <w:rPr>
          <w:lang w:val="en-GB"/>
        </w:rPr>
        <w:lastRenderedPageBreak/>
        <w:t>Amendment</w:t>
      </w:r>
      <w:r w:rsidRPr="002A0CF9">
        <w:rPr>
          <w:lang w:val="en-GB"/>
        </w:rPr>
        <w:tab/>
      </w:r>
      <w:r w:rsidRPr="002A0CF9">
        <w:rPr>
          <w:lang w:val="en-GB"/>
        </w:rPr>
        <w:tab/>
        <w:t>57</w:t>
      </w:r>
    </w:p>
    <w:p w14:paraId="176B0578" w14:textId="77777777" w:rsidR="005976EA" w:rsidRPr="002A0CF9" w:rsidRDefault="005976EA" w:rsidP="005976EA"/>
    <w:p w14:paraId="7FBD9280" w14:textId="77777777" w:rsidR="005976EA" w:rsidRPr="002A0CF9" w:rsidRDefault="005976EA" w:rsidP="005976EA">
      <w:pPr>
        <w:pStyle w:val="NormalBold"/>
        <w:keepNext/>
      </w:pPr>
      <w:r w:rsidRPr="002A0CF9">
        <w:t>Proposal for a directive</w:t>
      </w:r>
    </w:p>
    <w:p w14:paraId="26AA2466" w14:textId="77777777" w:rsidR="005976EA" w:rsidRPr="002A0CF9" w:rsidRDefault="005976EA" w:rsidP="005976EA">
      <w:pPr>
        <w:pStyle w:val="NormalBold"/>
      </w:pPr>
      <w:r w:rsidRPr="002A0CF9">
        <w:t>Article 18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7319DDD4" w14:textId="77777777" w:rsidTr="008D3BBE">
        <w:trPr>
          <w:jc w:val="center"/>
        </w:trPr>
        <w:tc>
          <w:tcPr>
            <w:tcW w:w="9752" w:type="dxa"/>
            <w:gridSpan w:val="2"/>
          </w:tcPr>
          <w:p w14:paraId="6843261C" w14:textId="77777777" w:rsidR="005976EA" w:rsidRPr="002A0CF9" w:rsidRDefault="005976EA" w:rsidP="008D3BBE">
            <w:pPr>
              <w:keepNext/>
            </w:pPr>
          </w:p>
        </w:tc>
      </w:tr>
      <w:tr w:rsidR="005976EA" w:rsidRPr="002A0CF9" w14:paraId="44B0AFDF" w14:textId="77777777" w:rsidTr="008D3BBE">
        <w:trPr>
          <w:jc w:val="center"/>
        </w:trPr>
        <w:tc>
          <w:tcPr>
            <w:tcW w:w="4876" w:type="dxa"/>
          </w:tcPr>
          <w:p w14:paraId="4260102B"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7A5908BA" w14:textId="77777777" w:rsidR="005976EA" w:rsidRPr="002A0CF9" w:rsidRDefault="005976EA" w:rsidP="008D3BBE">
            <w:pPr>
              <w:pStyle w:val="ColumnHeading"/>
              <w:keepNext/>
              <w:rPr>
                <w:lang w:val="en-GB"/>
              </w:rPr>
            </w:pPr>
            <w:r w:rsidRPr="002A0CF9">
              <w:rPr>
                <w:lang w:val="en-GB"/>
              </w:rPr>
              <w:t>Amendment</w:t>
            </w:r>
          </w:p>
        </w:tc>
      </w:tr>
      <w:tr w:rsidR="005976EA" w:rsidRPr="002A0CF9" w14:paraId="1DCDE1CA" w14:textId="77777777" w:rsidTr="008D3BBE">
        <w:trPr>
          <w:jc w:val="center"/>
        </w:trPr>
        <w:tc>
          <w:tcPr>
            <w:tcW w:w="4876" w:type="dxa"/>
          </w:tcPr>
          <w:p w14:paraId="4957D1DB" w14:textId="77777777" w:rsidR="005976EA" w:rsidRPr="002A0CF9" w:rsidRDefault="005976EA" w:rsidP="008D3BBE">
            <w:pPr>
              <w:pStyle w:val="Normal6"/>
              <w:rPr>
                <w:lang w:val="en-GB"/>
              </w:rPr>
            </w:pPr>
            <w:r w:rsidRPr="002A0CF9">
              <w:rPr>
                <w:lang w:val="en-GB"/>
              </w:rPr>
              <w:t>2.</w:t>
            </w:r>
            <w:r w:rsidRPr="002A0CF9">
              <w:rPr>
                <w:lang w:val="en-GB"/>
              </w:rPr>
              <w:tab/>
              <w:t>Member States shall promote, as appropriate</w:t>
            </w:r>
            <w:r w:rsidRPr="002A0CF9">
              <w:rPr>
                <w:b/>
                <w:i/>
                <w:lang w:val="en-GB"/>
              </w:rPr>
              <w:t>,</w:t>
            </w:r>
            <w:r w:rsidRPr="002A0CF9">
              <w:rPr>
                <w:lang w:val="en-GB"/>
              </w:rPr>
              <w:t xml:space="preserve"> the adoption of measures under relevant legal instruments </w:t>
            </w:r>
            <w:r w:rsidRPr="002A0CF9">
              <w:rPr>
                <w:b/>
                <w:i/>
                <w:lang w:val="en-GB"/>
              </w:rPr>
              <w:t>and</w:t>
            </w:r>
            <w:r w:rsidRPr="002A0CF9">
              <w:rPr>
                <w:lang w:val="en-GB"/>
              </w:rPr>
              <w:t xml:space="preserve"> frameworks and relevant global, regional, subregional and sectoral bodies </w:t>
            </w:r>
            <w:r w:rsidRPr="002A0CF9">
              <w:rPr>
                <w:b/>
                <w:i/>
                <w:lang w:val="en-GB"/>
              </w:rPr>
              <w:t>of which they are members,</w:t>
            </w:r>
            <w:r w:rsidRPr="002A0CF9">
              <w:rPr>
                <w:lang w:val="en-GB"/>
              </w:rPr>
              <w:t xml:space="preserve"> to support the implementation of the decisions and recommendations </w:t>
            </w:r>
            <w:r w:rsidRPr="002A0CF9">
              <w:rPr>
                <w:b/>
                <w:i/>
                <w:lang w:val="en-GB"/>
              </w:rPr>
              <w:t>made</w:t>
            </w:r>
            <w:r w:rsidRPr="002A0CF9">
              <w:rPr>
                <w:lang w:val="en-GB"/>
              </w:rPr>
              <w:t xml:space="preserve"> by the Conference of the Parties under Part III of the BBNJ Agreement.</w:t>
            </w:r>
          </w:p>
        </w:tc>
        <w:tc>
          <w:tcPr>
            <w:tcW w:w="4876" w:type="dxa"/>
          </w:tcPr>
          <w:p w14:paraId="491AA237" w14:textId="77777777" w:rsidR="005976EA" w:rsidRPr="002A0CF9" w:rsidRDefault="005976EA" w:rsidP="008D3BBE">
            <w:pPr>
              <w:pStyle w:val="Normal6"/>
              <w:rPr>
                <w:szCs w:val="24"/>
                <w:lang w:val="en-GB"/>
              </w:rPr>
            </w:pPr>
            <w:r w:rsidRPr="002A0CF9">
              <w:rPr>
                <w:lang w:val="en-GB"/>
              </w:rPr>
              <w:t>2.</w:t>
            </w:r>
            <w:r w:rsidRPr="002A0CF9">
              <w:rPr>
                <w:lang w:val="en-GB"/>
              </w:rPr>
              <w:tab/>
              <w:t xml:space="preserve">Member States </w:t>
            </w:r>
            <w:r w:rsidRPr="002A0CF9">
              <w:rPr>
                <w:b/>
                <w:i/>
                <w:lang w:val="en-GB"/>
              </w:rPr>
              <w:t>and the Commission</w:t>
            </w:r>
            <w:r w:rsidRPr="002A0CF9">
              <w:rPr>
                <w:lang w:val="en-GB"/>
              </w:rPr>
              <w:t xml:space="preserve"> shall promote, as appropriate the adoption of measures</w:t>
            </w:r>
            <w:r w:rsidRPr="002A0CF9">
              <w:rPr>
                <w:b/>
                <w:i/>
                <w:lang w:val="en-GB"/>
              </w:rPr>
              <w:t>, and collaborate with consideration for competences,</w:t>
            </w:r>
            <w:r w:rsidRPr="002A0CF9">
              <w:rPr>
                <w:lang w:val="en-GB"/>
              </w:rPr>
              <w:t xml:space="preserve"> under relevant legal instruments</w:t>
            </w:r>
            <w:r w:rsidRPr="002A0CF9">
              <w:rPr>
                <w:b/>
                <w:i/>
                <w:lang w:val="en-GB"/>
              </w:rPr>
              <w:t>,</w:t>
            </w:r>
            <w:r w:rsidRPr="002A0CF9">
              <w:rPr>
                <w:lang w:val="en-GB"/>
              </w:rPr>
              <w:t xml:space="preserve"> frameworks and relevant global, regional, subregional and sectoral bodies to support </w:t>
            </w:r>
            <w:r w:rsidRPr="002A0CF9">
              <w:rPr>
                <w:b/>
                <w:i/>
                <w:lang w:val="en-GB"/>
              </w:rPr>
              <w:t>and facilitate</w:t>
            </w:r>
            <w:r w:rsidRPr="002A0CF9">
              <w:rPr>
                <w:lang w:val="en-GB"/>
              </w:rPr>
              <w:t xml:space="preserve"> the implementation of the decisions and recommendations </w:t>
            </w:r>
            <w:r w:rsidRPr="002A0CF9">
              <w:rPr>
                <w:b/>
                <w:i/>
                <w:lang w:val="en-GB"/>
              </w:rPr>
              <w:t>adopted</w:t>
            </w:r>
            <w:r w:rsidRPr="002A0CF9">
              <w:rPr>
                <w:lang w:val="en-GB"/>
              </w:rPr>
              <w:t xml:space="preserve"> by the Conference of the Parties under Part III of the BBNJ Agreement.</w:t>
            </w:r>
          </w:p>
        </w:tc>
      </w:tr>
    </w:tbl>
    <w:p w14:paraId="7E5BB2A2" w14:textId="77777777" w:rsidR="005976EA" w:rsidRPr="002A0CF9" w:rsidRDefault="005976EA" w:rsidP="005976EA"/>
    <w:p w14:paraId="1EE0F028" w14:textId="77777777" w:rsidR="005976EA" w:rsidRPr="002A0CF9" w:rsidRDefault="005976EA" w:rsidP="005976EA">
      <w:pPr>
        <w:pStyle w:val="AMNumberTabs0"/>
        <w:keepNext/>
        <w:rPr>
          <w:lang w:val="en-GB"/>
        </w:rPr>
      </w:pPr>
      <w:r w:rsidRPr="002A0CF9">
        <w:rPr>
          <w:lang w:val="en-GB"/>
        </w:rPr>
        <w:t>Amendment</w:t>
      </w:r>
      <w:r w:rsidRPr="002A0CF9">
        <w:rPr>
          <w:lang w:val="en-GB"/>
        </w:rPr>
        <w:tab/>
      </w:r>
      <w:r w:rsidRPr="002A0CF9">
        <w:rPr>
          <w:lang w:val="en-GB"/>
        </w:rPr>
        <w:tab/>
        <w:t>58</w:t>
      </w:r>
    </w:p>
    <w:p w14:paraId="3669F963" w14:textId="77777777" w:rsidR="005976EA" w:rsidRPr="002A0CF9" w:rsidRDefault="005976EA" w:rsidP="005976EA"/>
    <w:p w14:paraId="1A91100D" w14:textId="77777777" w:rsidR="005976EA" w:rsidRPr="002A0CF9" w:rsidRDefault="005976EA" w:rsidP="005976EA">
      <w:pPr>
        <w:pStyle w:val="NormalBold"/>
        <w:keepNext/>
      </w:pPr>
      <w:r w:rsidRPr="002A0CF9">
        <w:t>Proposal for a directive</w:t>
      </w:r>
    </w:p>
    <w:p w14:paraId="4A218855" w14:textId="77777777" w:rsidR="005976EA" w:rsidRPr="002A0CF9" w:rsidRDefault="005976EA" w:rsidP="005976EA">
      <w:pPr>
        <w:pStyle w:val="NormalBold"/>
      </w:pPr>
      <w:r w:rsidRPr="002A0CF9">
        <w:t>Article 18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5976EA" w:rsidRPr="002A0CF9" w14:paraId="2BFB1B75" w14:textId="77777777" w:rsidTr="008D3BBE">
        <w:trPr>
          <w:jc w:val="center"/>
        </w:trPr>
        <w:tc>
          <w:tcPr>
            <w:tcW w:w="9752" w:type="dxa"/>
            <w:gridSpan w:val="2"/>
          </w:tcPr>
          <w:p w14:paraId="0377F4E8" w14:textId="77777777" w:rsidR="005976EA" w:rsidRPr="002A0CF9" w:rsidRDefault="005976EA" w:rsidP="008D3BBE">
            <w:pPr>
              <w:keepNext/>
            </w:pPr>
          </w:p>
        </w:tc>
      </w:tr>
      <w:tr w:rsidR="005976EA" w:rsidRPr="002A0CF9" w14:paraId="4B791594" w14:textId="77777777" w:rsidTr="008D3BBE">
        <w:trPr>
          <w:jc w:val="center"/>
        </w:trPr>
        <w:tc>
          <w:tcPr>
            <w:tcW w:w="4876" w:type="dxa"/>
          </w:tcPr>
          <w:p w14:paraId="5B5933AA"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tcPr>
          <w:p w14:paraId="081FEAA3" w14:textId="77777777" w:rsidR="005976EA" w:rsidRPr="002A0CF9" w:rsidRDefault="005976EA" w:rsidP="008D3BBE">
            <w:pPr>
              <w:pStyle w:val="ColumnHeading"/>
              <w:keepNext/>
              <w:rPr>
                <w:lang w:val="en-GB"/>
              </w:rPr>
            </w:pPr>
            <w:r w:rsidRPr="002A0CF9">
              <w:rPr>
                <w:lang w:val="en-GB"/>
              </w:rPr>
              <w:t>Amendment</w:t>
            </w:r>
          </w:p>
        </w:tc>
      </w:tr>
      <w:tr w:rsidR="005976EA" w:rsidRPr="002A0CF9" w14:paraId="155D5DBA" w14:textId="77777777" w:rsidTr="008D3BBE">
        <w:trPr>
          <w:jc w:val="center"/>
        </w:trPr>
        <w:tc>
          <w:tcPr>
            <w:tcW w:w="4876" w:type="dxa"/>
          </w:tcPr>
          <w:p w14:paraId="7F3DA89A" w14:textId="77777777" w:rsidR="005976EA" w:rsidRPr="002A0CF9" w:rsidRDefault="005976EA" w:rsidP="008D3BBE">
            <w:pPr>
              <w:pStyle w:val="Normal6"/>
              <w:rPr>
                <w:lang w:val="en-GB"/>
              </w:rPr>
            </w:pPr>
          </w:p>
        </w:tc>
        <w:tc>
          <w:tcPr>
            <w:tcW w:w="4876" w:type="dxa"/>
          </w:tcPr>
          <w:p w14:paraId="7B7A13FA" w14:textId="77777777" w:rsidR="005976EA" w:rsidRPr="002A0CF9" w:rsidRDefault="005976EA" w:rsidP="008D3BBE">
            <w:pPr>
              <w:pStyle w:val="Normal6"/>
              <w:rPr>
                <w:szCs w:val="24"/>
                <w:lang w:val="en-GB"/>
              </w:rPr>
            </w:pPr>
            <w:r w:rsidRPr="002A0CF9">
              <w:rPr>
                <w:b/>
                <w:i/>
                <w:lang w:val="en-GB"/>
              </w:rPr>
              <w:t>2a.</w:t>
            </w:r>
            <w:r w:rsidRPr="002A0CF9">
              <w:rPr>
                <w:b/>
                <w:i/>
                <w:lang w:val="en-GB"/>
              </w:rPr>
              <w:tab/>
              <w:t>Member States shall make information relating to the implementation of area-based management tools, including marine protected areas, available through the BBNJ Clearing-House Mechanism.</w:t>
            </w:r>
          </w:p>
        </w:tc>
      </w:tr>
    </w:tbl>
    <w:p w14:paraId="39E15E72" w14:textId="619B5F2F" w:rsidR="005976EA" w:rsidRPr="002A0CF9" w:rsidRDefault="005976EA" w:rsidP="002A0CF9">
      <w:pPr>
        <w:pStyle w:val="AMNumberTabs0"/>
        <w:keepNext/>
      </w:pPr>
      <w:r w:rsidRPr="002A0CF9">
        <w:rPr>
          <w:lang w:val="en-GB"/>
        </w:rPr>
        <w:t>Amendment</w:t>
      </w:r>
      <w:r w:rsidRPr="002A0CF9">
        <w:rPr>
          <w:lang w:val="en-GB"/>
        </w:rPr>
        <w:tab/>
      </w:r>
      <w:r w:rsidRPr="002A0CF9">
        <w:rPr>
          <w:lang w:val="en-GB"/>
        </w:rPr>
        <w:tab/>
        <w:t>59</w:t>
      </w:r>
    </w:p>
    <w:p w14:paraId="15F105E5" w14:textId="77777777" w:rsidR="005976EA" w:rsidRPr="002A0CF9" w:rsidRDefault="005976EA" w:rsidP="005976EA"/>
    <w:p w14:paraId="5A7BEACC" w14:textId="77777777" w:rsidR="005976EA" w:rsidRPr="002A0CF9" w:rsidRDefault="005976EA" w:rsidP="005976EA">
      <w:pPr>
        <w:pStyle w:val="NormalBold"/>
        <w:keepNext/>
      </w:pPr>
      <w:r w:rsidRPr="002A0CF9">
        <w:t>Proposal for a directive</w:t>
      </w:r>
    </w:p>
    <w:p w14:paraId="5EEB6E52" w14:textId="77777777" w:rsidR="005976EA" w:rsidRPr="002A0CF9" w:rsidRDefault="005976EA" w:rsidP="005976EA">
      <w:pPr>
        <w:pStyle w:val="NormalBold"/>
      </w:pPr>
      <w:r w:rsidRPr="002A0CF9">
        <w:t>Article 18 – paragraph 2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976EA" w:rsidRPr="002A0CF9" w14:paraId="1B87591F" w14:textId="77777777" w:rsidTr="008D3BBE">
        <w:trPr>
          <w:jc w:val="center"/>
        </w:trPr>
        <w:tc>
          <w:tcPr>
            <w:tcW w:w="9752" w:type="dxa"/>
            <w:gridSpan w:val="2"/>
          </w:tcPr>
          <w:p w14:paraId="08F4344E" w14:textId="77777777" w:rsidR="005976EA" w:rsidRPr="002A0CF9" w:rsidRDefault="005976EA" w:rsidP="008D3BBE">
            <w:pPr>
              <w:keepNext/>
            </w:pPr>
          </w:p>
        </w:tc>
      </w:tr>
      <w:tr w:rsidR="005976EA" w:rsidRPr="002A0CF9" w14:paraId="7A388180" w14:textId="77777777" w:rsidTr="008D3BBE">
        <w:trPr>
          <w:jc w:val="center"/>
        </w:trPr>
        <w:tc>
          <w:tcPr>
            <w:tcW w:w="4876" w:type="dxa"/>
            <w:hideMark/>
          </w:tcPr>
          <w:p w14:paraId="3272CA5C"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hideMark/>
          </w:tcPr>
          <w:p w14:paraId="78CA0BED" w14:textId="77777777" w:rsidR="005976EA" w:rsidRPr="002A0CF9" w:rsidRDefault="005976EA" w:rsidP="008D3BBE">
            <w:pPr>
              <w:pStyle w:val="ColumnHeading"/>
              <w:keepNext/>
              <w:rPr>
                <w:lang w:val="en-GB"/>
              </w:rPr>
            </w:pPr>
            <w:r w:rsidRPr="002A0CF9">
              <w:rPr>
                <w:lang w:val="en-GB"/>
              </w:rPr>
              <w:t>Amendment</w:t>
            </w:r>
          </w:p>
        </w:tc>
      </w:tr>
      <w:tr w:rsidR="005976EA" w:rsidRPr="002A0CF9" w14:paraId="5374B900" w14:textId="77777777" w:rsidTr="008D3BBE">
        <w:trPr>
          <w:jc w:val="center"/>
        </w:trPr>
        <w:tc>
          <w:tcPr>
            <w:tcW w:w="4876" w:type="dxa"/>
          </w:tcPr>
          <w:p w14:paraId="64CCF5D2" w14:textId="77777777" w:rsidR="005976EA" w:rsidRPr="002A0CF9" w:rsidRDefault="005976EA" w:rsidP="008D3BBE">
            <w:pPr>
              <w:pStyle w:val="Normal6"/>
              <w:rPr>
                <w:lang w:val="en-GB"/>
              </w:rPr>
            </w:pPr>
          </w:p>
        </w:tc>
        <w:tc>
          <w:tcPr>
            <w:tcW w:w="4876" w:type="dxa"/>
            <w:hideMark/>
          </w:tcPr>
          <w:p w14:paraId="25FF6FE7" w14:textId="77777777" w:rsidR="005976EA" w:rsidRPr="002A0CF9" w:rsidRDefault="005976EA" w:rsidP="008D3BBE">
            <w:pPr>
              <w:pStyle w:val="Normal6"/>
              <w:rPr>
                <w:szCs w:val="24"/>
                <w:lang w:val="en-GB"/>
              </w:rPr>
            </w:pPr>
            <w:r w:rsidRPr="002A0CF9">
              <w:rPr>
                <w:b/>
                <w:i/>
                <w:lang w:val="en-GB"/>
              </w:rPr>
              <w:t>2b.</w:t>
            </w:r>
            <w:r w:rsidRPr="002A0CF9">
              <w:rPr>
                <w:b/>
                <w:i/>
                <w:lang w:val="en-GB"/>
              </w:rPr>
              <w:tab/>
              <w:t xml:space="preserve">Member States shall encourage those third countries that are entitled to become parties to the BBNJ Agreement, in particular those whose activities, vessels or nationals operate in an area that is the subject of an established area- based management tool, including a marine protected area, to adopt measures supporting the decisions and </w:t>
            </w:r>
            <w:r w:rsidRPr="002A0CF9">
              <w:rPr>
                <w:b/>
                <w:i/>
                <w:lang w:val="en-GB"/>
              </w:rPr>
              <w:lastRenderedPageBreak/>
              <w:t>recommendations of the Conference of the Parties on area-based management tools, including marine protected areas, established under the BBNJ Agreement.</w:t>
            </w:r>
          </w:p>
        </w:tc>
      </w:tr>
    </w:tbl>
    <w:p w14:paraId="3FEA04CD" w14:textId="77777777" w:rsidR="005976EA" w:rsidRPr="002A0CF9" w:rsidRDefault="005976EA" w:rsidP="005976EA"/>
    <w:p w14:paraId="0FC6F11C" w14:textId="209F6E5C" w:rsidR="005976EA" w:rsidRPr="002A0CF9" w:rsidRDefault="005976EA" w:rsidP="002A0CF9">
      <w:pPr>
        <w:pStyle w:val="AMNumberTabs0"/>
        <w:keepNext/>
      </w:pPr>
      <w:r w:rsidRPr="002A0CF9">
        <w:rPr>
          <w:lang w:val="en-GB"/>
        </w:rPr>
        <w:t>Amendment</w:t>
      </w:r>
      <w:r w:rsidRPr="002A0CF9">
        <w:rPr>
          <w:lang w:val="en-GB"/>
        </w:rPr>
        <w:tab/>
      </w:r>
      <w:r w:rsidRPr="002A0CF9">
        <w:rPr>
          <w:lang w:val="en-GB"/>
        </w:rPr>
        <w:tab/>
        <w:t>60</w:t>
      </w:r>
    </w:p>
    <w:p w14:paraId="5E1C8155" w14:textId="77777777" w:rsidR="005976EA" w:rsidRPr="002A0CF9" w:rsidRDefault="005976EA" w:rsidP="005976EA">
      <w:pPr>
        <w:pStyle w:val="NormalBold12b"/>
      </w:pPr>
      <w:r w:rsidRPr="002A0CF9">
        <w:t>Proposal for a directive</w:t>
      </w:r>
    </w:p>
    <w:p w14:paraId="069A82A2" w14:textId="77777777" w:rsidR="005976EA" w:rsidRPr="002A0CF9" w:rsidRDefault="005976EA" w:rsidP="005976EA">
      <w:pPr>
        <w:pStyle w:val="NormalBold"/>
      </w:pPr>
      <w:r w:rsidRPr="002A0CF9">
        <w:t>Article 18 – paragraph 2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976EA" w:rsidRPr="002A0CF9" w14:paraId="338C9096" w14:textId="77777777" w:rsidTr="008D3BBE">
        <w:trPr>
          <w:jc w:val="center"/>
        </w:trPr>
        <w:tc>
          <w:tcPr>
            <w:tcW w:w="9752" w:type="dxa"/>
            <w:gridSpan w:val="2"/>
          </w:tcPr>
          <w:p w14:paraId="709231C7" w14:textId="77777777" w:rsidR="005976EA" w:rsidRPr="002A0CF9" w:rsidRDefault="005976EA" w:rsidP="008D3BBE">
            <w:pPr>
              <w:keepNext/>
            </w:pPr>
          </w:p>
        </w:tc>
      </w:tr>
      <w:tr w:rsidR="005976EA" w:rsidRPr="002A0CF9" w14:paraId="0DE238BC" w14:textId="77777777" w:rsidTr="008D3BBE">
        <w:trPr>
          <w:jc w:val="center"/>
        </w:trPr>
        <w:tc>
          <w:tcPr>
            <w:tcW w:w="4876" w:type="dxa"/>
            <w:hideMark/>
          </w:tcPr>
          <w:p w14:paraId="3293968C" w14:textId="77777777" w:rsidR="005976EA" w:rsidRPr="002A0CF9" w:rsidRDefault="005976EA" w:rsidP="008D3BBE">
            <w:pPr>
              <w:pStyle w:val="ColumnHeading"/>
              <w:keepNext/>
              <w:rPr>
                <w:lang w:val="en-GB"/>
              </w:rPr>
            </w:pPr>
            <w:r w:rsidRPr="002A0CF9">
              <w:rPr>
                <w:lang w:val="en-GB"/>
              </w:rPr>
              <w:t>Text proposed by the Commission</w:t>
            </w:r>
          </w:p>
        </w:tc>
        <w:tc>
          <w:tcPr>
            <w:tcW w:w="4876" w:type="dxa"/>
            <w:hideMark/>
          </w:tcPr>
          <w:p w14:paraId="63033A58" w14:textId="77777777" w:rsidR="005976EA" w:rsidRPr="002A0CF9" w:rsidRDefault="005976EA" w:rsidP="008D3BBE">
            <w:pPr>
              <w:pStyle w:val="ColumnHeading"/>
              <w:keepNext/>
              <w:rPr>
                <w:lang w:val="en-GB"/>
              </w:rPr>
            </w:pPr>
            <w:r w:rsidRPr="002A0CF9">
              <w:rPr>
                <w:lang w:val="en-GB"/>
              </w:rPr>
              <w:t>Amendment</w:t>
            </w:r>
          </w:p>
        </w:tc>
      </w:tr>
      <w:tr w:rsidR="005976EA" w:rsidRPr="008D1187" w14:paraId="59FF6CE9" w14:textId="77777777" w:rsidTr="008D3BBE">
        <w:trPr>
          <w:jc w:val="center"/>
        </w:trPr>
        <w:tc>
          <w:tcPr>
            <w:tcW w:w="4876" w:type="dxa"/>
          </w:tcPr>
          <w:p w14:paraId="3AA733F4" w14:textId="77777777" w:rsidR="005976EA" w:rsidRPr="002A0CF9" w:rsidRDefault="005976EA" w:rsidP="008D3BBE">
            <w:pPr>
              <w:pStyle w:val="Normal6"/>
              <w:rPr>
                <w:lang w:val="en-GB"/>
              </w:rPr>
            </w:pPr>
          </w:p>
        </w:tc>
        <w:tc>
          <w:tcPr>
            <w:tcW w:w="4876" w:type="dxa"/>
            <w:hideMark/>
          </w:tcPr>
          <w:p w14:paraId="3B80DF33" w14:textId="77777777" w:rsidR="005976EA" w:rsidRPr="008D1187" w:rsidRDefault="005976EA" w:rsidP="008D3BBE">
            <w:pPr>
              <w:pStyle w:val="Normal6"/>
              <w:rPr>
                <w:szCs w:val="24"/>
                <w:lang w:val="en-GB"/>
              </w:rPr>
            </w:pPr>
            <w:r w:rsidRPr="002A0CF9">
              <w:rPr>
                <w:b/>
                <w:i/>
                <w:lang w:val="en-GB"/>
              </w:rPr>
              <w:t>2c.</w:t>
            </w:r>
            <w:r w:rsidRPr="002A0CF9">
              <w:rPr>
                <w:b/>
                <w:i/>
                <w:lang w:val="en-GB"/>
              </w:rPr>
              <w:tab/>
              <w:t>The Commission, based on the information from the Member States, shall submit biannual reports to the European Parliament on the implementation measures adopted under this Directive and on global developments regarding the implementation of the BBNJ Agreement, including information on compliance, enforcement and scientific monitoring.</w:t>
            </w:r>
          </w:p>
        </w:tc>
      </w:tr>
    </w:tbl>
    <w:p w14:paraId="0EA2480B" w14:textId="4032078E" w:rsidR="00E365E1" w:rsidRPr="008D1187" w:rsidRDefault="00E365E1" w:rsidP="00E74D18"/>
    <w:sectPr w:rsidR="00E365E1" w:rsidRPr="008D1187" w:rsidSect="008D118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ECABC" w14:textId="77777777" w:rsidR="00E74D18" w:rsidRPr="008D1187" w:rsidRDefault="00E74D18">
      <w:r w:rsidRPr="008D1187">
        <w:separator/>
      </w:r>
    </w:p>
  </w:endnote>
  <w:endnote w:type="continuationSeparator" w:id="0">
    <w:p w14:paraId="37329D30" w14:textId="77777777" w:rsidR="00E74D18" w:rsidRPr="008D1187" w:rsidRDefault="00E74D18">
      <w:r w:rsidRPr="008D11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C2A30" w14:textId="77777777" w:rsidR="00064002" w:rsidRPr="008D118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08D9" w14:textId="77777777" w:rsidR="00064002" w:rsidRPr="008D118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52D2" w14:textId="77777777" w:rsidR="00064002" w:rsidRPr="008D118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BD733" w14:textId="77777777" w:rsidR="00E74D18" w:rsidRPr="008D1187" w:rsidRDefault="00E74D18">
      <w:r w:rsidRPr="008D1187">
        <w:separator/>
      </w:r>
    </w:p>
  </w:footnote>
  <w:footnote w:type="continuationSeparator" w:id="0">
    <w:p w14:paraId="33DAB9DD" w14:textId="77777777" w:rsidR="00E74D18" w:rsidRPr="008D1187" w:rsidRDefault="00E74D18">
      <w:r w:rsidRPr="008D1187">
        <w:continuationSeparator/>
      </w:r>
    </w:p>
  </w:footnote>
  <w:footnote w:id="1">
    <w:p w14:paraId="748997EE" w14:textId="009AE1F4" w:rsidR="00BC1B51" w:rsidRPr="005157F3" w:rsidRDefault="00BC1B51" w:rsidP="005157F3">
      <w:pPr>
        <w:pStyle w:val="FootnoteText"/>
        <w:ind w:left="567" w:hanging="567"/>
        <w:rPr>
          <w:sz w:val="24"/>
          <w:szCs w:val="24"/>
          <w:lang w:val="en-GB"/>
        </w:rPr>
      </w:pPr>
      <w:r w:rsidRPr="005157F3">
        <w:rPr>
          <w:rStyle w:val="FootnoteReference"/>
          <w:sz w:val="24"/>
          <w:szCs w:val="24"/>
        </w:rPr>
        <w:footnoteRef/>
      </w:r>
      <w:r w:rsidRPr="005157F3">
        <w:rPr>
          <w:sz w:val="24"/>
          <w:szCs w:val="24"/>
          <w:lang w:val="en-GB"/>
        </w:rPr>
        <w:t xml:space="preserve"> </w:t>
      </w:r>
      <w:r w:rsidRPr="005157F3">
        <w:rPr>
          <w:sz w:val="24"/>
          <w:szCs w:val="24"/>
          <w:lang w:val="en-GB"/>
        </w:rPr>
        <w:tab/>
      </w:r>
      <w:r w:rsidRPr="00BC1B51">
        <w:rPr>
          <w:sz w:val="24"/>
          <w:szCs w:val="24"/>
          <w:lang w:val="en-GB"/>
        </w:rPr>
        <w:t xml:space="preserve">The matter was </w:t>
      </w:r>
      <w:proofErr w:type="gramStart"/>
      <w:r w:rsidRPr="00BC1B51">
        <w:rPr>
          <w:sz w:val="24"/>
          <w:szCs w:val="24"/>
          <w:lang w:val="en-GB"/>
        </w:rPr>
        <w:t>referred back</w:t>
      </w:r>
      <w:proofErr w:type="gramEnd"/>
      <w:r w:rsidRPr="00BC1B51">
        <w:rPr>
          <w:sz w:val="24"/>
          <w:szCs w:val="24"/>
          <w:lang w:val="en-GB"/>
        </w:rPr>
        <w:t xml:space="preserve"> for interinstitutional negotiations to the committee responsible, pursuant to Rule 60(4), fourth subparagraph (A10-0205/2025).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F06A" w14:textId="77777777" w:rsidR="00064002" w:rsidRPr="008D118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072F" w14:textId="77777777" w:rsidR="00064002" w:rsidRPr="008D118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4C9F" w14:textId="77777777" w:rsidR="00064002" w:rsidRPr="008D118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F654581"/>
    <w:multiLevelType w:val="hybridMultilevel"/>
    <w:tmpl w:val="F16C6036"/>
    <w:lvl w:ilvl="0" w:tplc="96F609C6">
      <w:start w:val="1"/>
      <w:numFmt w:val="bullet"/>
      <w:pStyle w:val="Normal12aBullet1"/>
      <w:lvlText w:val=""/>
      <w:lvlJc w:val="left"/>
      <w:pPr>
        <w:ind w:left="720" w:hanging="360"/>
      </w:pPr>
      <w:rPr>
        <w:rFonts w:ascii="Symbol" w:hAnsi="Symbol" w:hint="default"/>
      </w:rPr>
    </w:lvl>
    <w:lvl w:ilvl="1" w:tplc="5B58DB6A" w:tentative="1">
      <w:start w:val="1"/>
      <w:numFmt w:val="bullet"/>
      <w:lvlText w:val="o"/>
      <w:lvlJc w:val="left"/>
      <w:pPr>
        <w:ind w:left="1440" w:hanging="360"/>
      </w:pPr>
      <w:rPr>
        <w:rFonts w:ascii="Courier New" w:hAnsi="Courier New" w:cs="Courier New" w:hint="default"/>
      </w:rPr>
    </w:lvl>
    <w:lvl w:ilvl="2" w:tplc="01707312" w:tentative="1">
      <w:start w:val="1"/>
      <w:numFmt w:val="bullet"/>
      <w:lvlText w:val=""/>
      <w:lvlJc w:val="left"/>
      <w:pPr>
        <w:ind w:left="2160" w:hanging="360"/>
      </w:pPr>
      <w:rPr>
        <w:rFonts w:ascii="Wingdings" w:hAnsi="Wingdings" w:hint="default"/>
      </w:rPr>
    </w:lvl>
    <w:lvl w:ilvl="3" w:tplc="D3B0A384" w:tentative="1">
      <w:start w:val="1"/>
      <w:numFmt w:val="bullet"/>
      <w:lvlText w:val=""/>
      <w:lvlJc w:val="left"/>
      <w:pPr>
        <w:ind w:left="2880" w:hanging="360"/>
      </w:pPr>
      <w:rPr>
        <w:rFonts w:ascii="Symbol" w:hAnsi="Symbol" w:hint="default"/>
      </w:rPr>
    </w:lvl>
    <w:lvl w:ilvl="4" w:tplc="93CA408C" w:tentative="1">
      <w:start w:val="1"/>
      <w:numFmt w:val="bullet"/>
      <w:lvlText w:val="o"/>
      <w:lvlJc w:val="left"/>
      <w:pPr>
        <w:ind w:left="3600" w:hanging="360"/>
      </w:pPr>
      <w:rPr>
        <w:rFonts w:ascii="Courier New" w:hAnsi="Courier New" w:cs="Courier New" w:hint="default"/>
      </w:rPr>
    </w:lvl>
    <w:lvl w:ilvl="5" w:tplc="B072B46C" w:tentative="1">
      <w:start w:val="1"/>
      <w:numFmt w:val="bullet"/>
      <w:lvlText w:val=""/>
      <w:lvlJc w:val="left"/>
      <w:pPr>
        <w:ind w:left="4320" w:hanging="360"/>
      </w:pPr>
      <w:rPr>
        <w:rFonts w:ascii="Wingdings" w:hAnsi="Wingdings" w:hint="default"/>
      </w:rPr>
    </w:lvl>
    <w:lvl w:ilvl="6" w:tplc="129A0104" w:tentative="1">
      <w:start w:val="1"/>
      <w:numFmt w:val="bullet"/>
      <w:lvlText w:val=""/>
      <w:lvlJc w:val="left"/>
      <w:pPr>
        <w:ind w:left="5040" w:hanging="360"/>
      </w:pPr>
      <w:rPr>
        <w:rFonts w:ascii="Symbol" w:hAnsi="Symbol" w:hint="default"/>
      </w:rPr>
    </w:lvl>
    <w:lvl w:ilvl="7" w:tplc="506483D6" w:tentative="1">
      <w:start w:val="1"/>
      <w:numFmt w:val="bullet"/>
      <w:lvlText w:val="o"/>
      <w:lvlJc w:val="left"/>
      <w:pPr>
        <w:ind w:left="5760" w:hanging="360"/>
      </w:pPr>
      <w:rPr>
        <w:rFonts w:ascii="Courier New" w:hAnsi="Courier New" w:cs="Courier New" w:hint="default"/>
      </w:rPr>
    </w:lvl>
    <w:lvl w:ilvl="8" w:tplc="2BA2440A" w:tentative="1">
      <w:start w:val="1"/>
      <w:numFmt w:val="bullet"/>
      <w:lvlText w:val=""/>
      <w:lvlJc w:val="left"/>
      <w:pPr>
        <w:ind w:left="6480" w:hanging="360"/>
      </w:pPr>
      <w:rPr>
        <w:rFonts w:ascii="Wingdings" w:hAnsi="Wingdings" w:hint="default"/>
      </w:rPr>
    </w:lvl>
  </w:abstractNum>
  <w:abstractNum w:abstractNumId="13" w15:restartNumberingAfterBreak="0">
    <w:nsid w:val="6D6C09CF"/>
    <w:multiLevelType w:val="hybridMultilevel"/>
    <w:tmpl w:val="0DAA9F68"/>
    <w:lvl w:ilvl="0" w:tplc="C90C535A">
      <w:start w:val="1"/>
      <w:numFmt w:val="bullet"/>
      <w:pStyle w:val="Normal12aBullet2"/>
      <w:lvlText w:val="o"/>
      <w:lvlJc w:val="left"/>
      <w:pPr>
        <w:ind w:left="1080" w:hanging="360"/>
      </w:pPr>
      <w:rPr>
        <w:rFonts w:ascii="Courier New" w:hAnsi="Courier New" w:cs="Courier New" w:hint="default"/>
      </w:rPr>
    </w:lvl>
    <w:lvl w:ilvl="1" w:tplc="34B8D338" w:tentative="1">
      <w:start w:val="1"/>
      <w:numFmt w:val="bullet"/>
      <w:lvlText w:val="o"/>
      <w:lvlJc w:val="left"/>
      <w:pPr>
        <w:ind w:left="1800" w:hanging="360"/>
      </w:pPr>
      <w:rPr>
        <w:rFonts w:ascii="Courier New" w:hAnsi="Courier New" w:cs="Courier New" w:hint="default"/>
      </w:rPr>
    </w:lvl>
    <w:lvl w:ilvl="2" w:tplc="B4000456" w:tentative="1">
      <w:start w:val="1"/>
      <w:numFmt w:val="bullet"/>
      <w:lvlText w:val=""/>
      <w:lvlJc w:val="left"/>
      <w:pPr>
        <w:ind w:left="2520" w:hanging="360"/>
      </w:pPr>
      <w:rPr>
        <w:rFonts w:ascii="Wingdings" w:hAnsi="Wingdings" w:hint="default"/>
      </w:rPr>
    </w:lvl>
    <w:lvl w:ilvl="3" w:tplc="B9BCF994" w:tentative="1">
      <w:start w:val="1"/>
      <w:numFmt w:val="bullet"/>
      <w:lvlText w:val=""/>
      <w:lvlJc w:val="left"/>
      <w:pPr>
        <w:ind w:left="3240" w:hanging="360"/>
      </w:pPr>
      <w:rPr>
        <w:rFonts w:ascii="Symbol" w:hAnsi="Symbol" w:hint="default"/>
      </w:rPr>
    </w:lvl>
    <w:lvl w:ilvl="4" w:tplc="5946409C" w:tentative="1">
      <w:start w:val="1"/>
      <w:numFmt w:val="bullet"/>
      <w:lvlText w:val="o"/>
      <w:lvlJc w:val="left"/>
      <w:pPr>
        <w:ind w:left="3960" w:hanging="360"/>
      </w:pPr>
      <w:rPr>
        <w:rFonts w:ascii="Courier New" w:hAnsi="Courier New" w:cs="Courier New" w:hint="default"/>
      </w:rPr>
    </w:lvl>
    <w:lvl w:ilvl="5" w:tplc="0812FB8E" w:tentative="1">
      <w:start w:val="1"/>
      <w:numFmt w:val="bullet"/>
      <w:lvlText w:val=""/>
      <w:lvlJc w:val="left"/>
      <w:pPr>
        <w:ind w:left="4680" w:hanging="360"/>
      </w:pPr>
      <w:rPr>
        <w:rFonts w:ascii="Wingdings" w:hAnsi="Wingdings" w:hint="default"/>
      </w:rPr>
    </w:lvl>
    <w:lvl w:ilvl="6" w:tplc="1F263616" w:tentative="1">
      <w:start w:val="1"/>
      <w:numFmt w:val="bullet"/>
      <w:lvlText w:val=""/>
      <w:lvlJc w:val="left"/>
      <w:pPr>
        <w:ind w:left="5400" w:hanging="360"/>
      </w:pPr>
      <w:rPr>
        <w:rFonts w:ascii="Symbol" w:hAnsi="Symbol" w:hint="default"/>
      </w:rPr>
    </w:lvl>
    <w:lvl w:ilvl="7" w:tplc="410CC3AE" w:tentative="1">
      <w:start w:val="1"/>
      <w:numFmt w:val="bullet"/>
      <w:lvlText w:val="o"/>
      <w:lvlJc w:val="left"/>
      <w:pPr>
        <w:ind w:left="6120" w:hanging="360"/>
      </w:pPr>
      <w:rPr>
        <w:rFonts w:ascii="Courier New" w:hAnsi="Courier New" w:cs="Courier New" w:hint="default"/>
      </w:rPr>
    </w:lvl>
    <w:lvl w:ilvl="8" w:tplc="A0CAFC04" w:tentative="1">
      <w:start w:val="1"/>
      <w:numFmt w:val="bullet"/>
      <w:lvlText w:val=""/>
      <w:lvlJc w:val="left"/>
      <w:pPr>
        <w:ind w:left="6840" w:hanging="360"/>
      </w:pPr>
      <w:rPr>
        <w:rFonts w:ascii="Wingdings" w:hAnsi="Wingdings" w:hint="default"/>
      </w:rPr>
    </w:lvl>
  </w:abstractNum>
  <w:num w:numId="1" w16cid:durableId="486283801">
    <w:abstractNumId w:val="9"/>
  </w:num>
  <w:num w:numId="2" w16cid:durableId="1807045294">
    <w:abstractNumId w:val="9"/>
  </w:num>
  <w:num w:numId="3" w16cid:durableId="1819489642">
    <w:abstractNumId w:val="7"/>
  </w:num>
  <w:num w:numId="4" w16cid:durableId="1628199214">
    <w:abstractNumId w:val="7"/>
  </w:num>
  <w:num w:numId="5" w16cid:durableId="156119529">
    <w:abstractNumId w:val="6"/>
  </w:num>
  <w:num w:numId="6" w16cid:durableId="198202706">
    <w:abstractNumId w:val="6"/>
  </w:num>
  <w:num w:numId="7" w16cid:durableId="360324269">
    <w:abstractNumId w:val="5"/>
  </w:num>
  <w:num w:numId="8" w16cid:durableId="1555968125">
    <w:abstractNumId w:val="5"/>
  </w:num>
  <w:num w:numId="9" w16cid:durableId="1043168573">
    <w:abstractNumId w:val="4"/>
  </w:num>
  <w:num w:numId="10" w16cid:durableId="1072511083">
    <w:abstractNumId w:val="4"/>
  </w:num>
  <w:num w:numId="11" w16cid:durableId="195897326">
    <w:abstractNumId w:val="8"/>
  </w:num>
  <w:num w:numId="12" w16cid:durableId="851577133">
    <w:abstractNumId w:val="8"/>
  </w:num>
  <w:num w:numId="13" w16cid:durableId="654381418">
    <w:abstractNumId w:val="3"/>
  </w:num>
  <w:num w:numId="14" w16cid:durableId="1424715765">
    <w:abstractNumId w:val="3"/>
  </w:num>
  <w:num w:numId="15" w16cid:durableId="46615621">
    <w:abstractNumId w:val="2"/>
  </w:num>
  <w:num w:numId="16" w16cid:durableId="1668744781">
    <w:abstractNumId w:val="2"/>
  </w:num>
  <w:num w:numId="17" w16cid:durableId="678583225">
    <w:abstractNumId w:val="1"/>
  </w:num>
  <w:num w:numId="18" w16cid:durableId="1531454071">
    <w:abstractNumId w:val="1"/>
  </w:num>
  <w:num w:numId="19" w16cid:durableId="298418043">
    <w:abstractNumId w:val="0"/>
  </w:num>
  <w:num w:numId="20" w16cid:durableId="601500165">
    <w:abstractNumId w:val="0"/>
  </w:num>
  <w:num w:numId="21" w16cid:durableId="1637876983">
    <w:abstractNumId w:val="9"/>
  </w:num>
  <w:num w:numId="22" w16cid:durableId="960842209">
    <w:abstractNumId w:val="7"/>
  </w:num>
  <w:num w:numId="23" w16cid:durableId="748380913">
    <w:abstractNumId w:val="6"/>
  </w:num>
  <w:num w:numId="24" w16cid:durableId="835920415">
    <w:abstractNumId w:val="5"/>
  </w:num>
  <w:num w:numId="25" w16cid:durableId="913860314">
    <w:abstractNumId w:val="4"/>
  </w:num>
  <w:num w:numId="26" w16cid:durableId="244533978">
    <w:abstractNumId w:val="8"/>
  </w:num>
  <w:num w:numId="27" w16cid:durableId="1984116982">
    <w:abstractNumId w:val="3"/>
  </w:num>
  <w:num w:numId="28" w16cid:durableId="1818497631">
    <w:abstractNumId w:val="2"/>
  </w:num>
  <w:num w:numId="29" w16cid:durableId="588007434">
    <w:abstractNumId w:val="1"/>
  </w:num>
  <w:num w:numId="30" w16cid:durableId="832599340">
    <w:abstractNumId w:val="0"/>
  </w:num>
  <w:num w:numId="31" w16cid:durableId="1958247405">
    <w:abstractNumId w:val="9"/>
  </w:num>
  <w:num w:numId="32" w16cid:durableId="1460220257">
    <w:abstractNumId w:val="7"/>
  </w:num>
  <w:num w:numId="33" w16cid:durableId="1118597666">
    <w:abstractNumId w:val="6"/>
  </w:num>
  <w:num w:numId="34" w16cid:durableId="2000233594">
    <w:abstractNumId w:val="5"/>
  </w:num>
  <w:num w:numId="35" w16cid:durableId="660894152">
    <w:abstractNumId w:val="4"/>
  </w:num>
  <w:num w:numId="36" w16cid:durableId="1204055374">
    <w:abstractNumId w:val="8"/>
  </w:num>
  <w:num w:numId="37" w16cid:durableId="1324045327">
    <w:abstractNumId w:val="3"/>
  </w:num>
  <w:num w:numId="38" w16cid:durableId="2057777251">
    <w:abstractNumId w:val="2"/>
  </w:num>
  <w:num w:numId="39" w16cid:durableId="924924480">
    <w:abstractNumId w:val="1"/>
  </w:num>
  <w:num w:numId="40" w16cid:durableId="382874858">
    <w:abstractNumId w:val="0"/>
  </w:num>
  <w:num w:numId="41" w16cid:durableId="2051298164">
    <w:abstractNumId w:val="10"/>
  </w:num>
  <w:num w:numId="42" w16cid:durableId="420488910">
    <w:abstractNumId w:val="10"/>
  </w:num>
  <w:num w:numId="43" w16cid:durableId="1866556731">
    <w:abstractNumId w:val="10"/>
  </w:num>
  <w:num w:numId="44" w16cid:durableId="601306477">
    <w:abstractNumId w:val="11"/>
  </w:num>
  <w:num w:numId="45" w16cid:durableId="987590534">
    <w:abstractNumId w:val="12"/>
  </w:num>
  <w:num w:numId="46" w16cid:durableId="6082470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5/2025"/>
    <w:docVar w:name="dvlangue" w:val="EN"/>
    <w:docVar w:name="dvnumam" w:val="111"/>
    <w:docVar w:name="dvpe" w:val="775.452"/>
    <w:docVar w:name="dvrapporteur" w:val="Rapporteur: "/>
    <w:docVar w:name="dvstar" w:val="***I"/>
    <w:docVar w:name="dvtitre" w:val="European Parliament legislative resolution of 13 November 2025 on the proposal for a Directive of the European Parliament and of the Council on the conservation and sustainable use of marine biological diversity of areas beyond national jurisdiction(COM(2025)0173 – C10-0074/2025 – 2025/0090(COD))"/>
  </w:docVars>
  <w:rsids>
    <w:rsidRoot w:val="00E74D18"/>
    <w:rsid w:val="00002272"/>
    <w:rsid w:val="00064002"/>
    <w:rsid w:val="000677B9"/>
    <w:rsid w:val="000831BA"/>
    <w:rsid w:val="000A42CC"/>
    <w:rsid w:val="000E7DD9"/>
    <w:rsid w:val="0010095E"/>
    <w:rsid w:val="00125B37"/>
    <w:rsid w:val="00125E6B"/>
    <w:rsid w:val="001471BF"/>
    <w:rsid w:val="001714A7"/>
    <w:rsid w:val="00187494"/>
    <w:rsid w:val="001F32AE"/>
    <w:rsid w:val="002767FF"/>
    <w:rsid w:val="002A0CF9"/>
    <w:rsid w:val="002B18FE"/>
    <w:rsid w:val="002B5493"/>
    <w:rsid w:val="00343214"/>
    <w:rsid w:val="00361C00"/>
    <w:rsid w:val="00395FA1"/>
    <w:rsid w:val="003E15D4"/>
    <w:rsid w:val="00411CCE"/>
    <w:rsid w:val="0041666E"/>
    <w:rsid w:val="00421060"/>
    <w:rsid w:val="00471C19"/>
    <w:rsid w:val="004867E3"/>
    <w:rsid w:val="00494A28"/>
    <w:rsid w:val="004B4932"/>
    <w:rsid w:val="004C0004"/>
    <w:rsid w:val="004C5D52"/>
    <w:rsid w:val="0050519A"/>
    <w:rsid w:val="005072A1"/>
    <w:rsid w:val="00514517"/>
    <w:rsid w:val="005157F3"/>
    <w:rsid w:val="00545827"/>
    <w:rsid w:val="00560270"/>
    <w:rsid w:val="005976EA"/>
    <w:rsid w:val="005C2568"/>
    <w:rsid w:val="005F1B17"/>
    <w:rsid w:val="006037C0"/>
    <w:rsid w:val="00634CE1"/>
    <w:rsid w:val="006631B6"/>
    <w:rsid w:val="00680577"/>
    <w:rsid w:val="006F74FA"/>
    <w:rsid w:val="00731ADD"/>
    <w:rsid w:val="00734777"/>
    <w:rsid w:val="00747764"/>
    <w:rsid w:val="00747932"/>
    <w:rsid w:val="00751A4A"/>
    <w:rsid w:val="00756632"/>
    <w:rsid w:val="00762C74"/>
    <w:rsid w:val="00786EC0"/>
    <w:rsid w:val="007D1690"/>
    <w:rsid w:val="007E22AD"/>
    <w:rsid w:val="00812EA5"/>
    <w:rsid w:val="00817416"/>
    <w:rsid w:val="00842779"/>
    <w:rsid w:val="00865F67"/>
    <w:rsid w:val="00881A7B"/>
    <w:rsid w:val="008840E5"/>
    <w:rsid w:val="00887B3E"/>
    <w:rsid w:val="008C2AC6"/>
    <w:rsid w:val="008D1187"/>
    <w:rsid w:val="00930C23"/>
    <w:rsid w:val="0093193B"/>
    <w:rsid w:val="0094347F"/>
    <w:rsid w:val="009509D8"/>
    <w:rsid w:val="00950B64"/>
    <w:rsid w:val="00981893"/>
    <w:rsid w:val="009F4F6C"/>
    <w:rsid w:val="00A1687D"/>
    <w:rsid w:val="00A43E52"/>
    <w:rsid w:val="00A4678D"/>
    <w:rsid w:val="00A54D73"/>
    <w:rsid w:val="00A778C7"/>
    <w:rsid w:val="00AB441E"/>
    <w:rsid w:val="00AB6293"/>
    <w:rsid w:val="00AC58D0"/>
    <w:rsid w:val="00AD0F27"/>
    <w:rsid w:val="00AE0928"/>
    <w:rsid w:val="00AF0F70"/>
    <w:rsid w:val="00AF3B82"/>
    <w:rsid w:val="00B12E95"/>
    <w:rsid w:val="00B22876"/>
    <w:rsid w:val="00B558F0"/>
    <w:rsid w:val="00BC1B51"/>
    <w:rsid w:val="00BD48FE"/>
    <w:rsid w:val="00BD7BD8"/>
    <w:rsid w:val="00BE6ADC"/>
    <w:rsid w:val="00C05BFE"/>
    <w:rsid w:val="00C23CD4"/>
    <w:rsid w:val="00C61C0C"/>
    <w:rsid w:val="00C7291E"/>
    <w:rsid w:val="00C941CB"/>
    <w:rsid w:val="00CC2357"/>
    <w:rsid w:val="00CF071A"/>
    <w:rsid w:val="00D058B8"/>
    <w:rsid w:val="00D56C11"/>
    <w:rsid w:val="00D834A0"/>
    <w:rsid w:val="00D872DF"/>
    <w:rsid w:val="00D91E21"/>
    <w:rsid w:val="00DA7FCD"/>
    <w:rsid w:val="00E365E1"/>
    <w:rsid w:val="00E74D18"/>
    <w:rsid w:val="00E820A4"/>
    <w:rsid w:val="00EB006A"/>
    <w:rsid w:val="00EB4772"/>
    <w:rsid w:val="00ED0560"/>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6B0D0"/>
  <w15:chartTrackingRefBased/>
  <w15:docId w15:val="{9565BDB5-D6DA-495F-8EBD-32D77B5B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976EA"/>
    <w:rPr>
      <w:b/>
      <w:kern w:val="28"/>
      <w:sz w:val="28"/>
      <w:lang w:val="fr-FR" w:eastAsia="fr-FR"/>
    </w:rPr>
  </w:style>
  <w:style w:type="character" w:customStyle="1" w:styleId="Heading2Char">
    <w:name w:val="Heading 2 Char"/>
    <w:basedOn w:val="DefaultParagraphFont"/>
    <w:link w:val="Heading2"/>
    <w:semiHidden/>
    <w:rsid w:val="005976EA"/>
    <w:rPr>
      <w:sz w:val="24"/>
      <w:lang w:val="fr-FR" w:eastAsia="fr-FR"/>
    </w:rPr>
  </w:style>
  <w:style w:type="character" w:customStyle="1" w:styleId="Heading3Char">
    <w:name w:val="Heading 3 Char"/>
    <w:basedOn w:val="DefaultParagraphFont"/>
    <w:link w:val="Heading3"/>
    <w:semiHidden/>
    <w:rsid w:val="005976EA"/>
    <w:rPr>
      <w:rFonts w:ascii="Arial" w:hAnsi="Arial"/>
      <w:sz w:val="24"/>
      <w:lang w:val="fr-FR" w:eastAsia="fr-FR"/>
    </w:rPr>
  </w:style>
  <w:style w:type="character" w:customStyle="1" w:styleId="Heading4Char">
    <w:name w:val="Heading 4 Char"/>
    <w:basedOn w:val="DefaultParagraphFont"/>
    <w:link w:val="Heading4"/>
    <w:semiHidden/>
    <w:rsid w:val="005976EA"/>
    <w:rPr>
      <w:sz w:val="24"/>
      <w:lang w:val="en-US" w:eastAsia="fr-FR"/>
    </w:rPr>
  </w:style>
  <w:style w:type="character" w:customStyle="1" w:styleId="Heading5Char">
    <w:name w:val="Heading 5 Char"/>
    <w:basedOn w:val="DefaultParagraphFont"/>
    <w:link w:val="Heading5"/>
    <w:semiHidden/>
    <w:rsid w:val="005976EA"/>
    <w:rPr>
      <w:sz w:val="24"/>
      <w:lang w:val="en-US" w:eastAsia="fr-FR"/>
    </w:rPr>
  </w:style>
  <w:style w:type="character" w:customStyle="1" w:styleId="Heading6Char">
    <w:name w:val="Heading 6 Char"/>
    <w:basedOn w:val="DefaultParagraphFont"/>
    <w:link w:val="Heading6"/>
    <w:semiHidden/>
    <w:rsid w:val="005976EA"/>
    <w:rPr>
      <w:i/>
      <w:sz w:val="22"/>
    </w:rPr>
  </w:style>
  <w:style w:type="character" w:customStyle="1" w:styleId="Heading7Char">
    <w:name w:val="Heading 7 Char"/>
    <w:basedOn w:val="DefaultParagraphFont"/>
    <w:link w:val="Heading7"/>
    <w:semiHidden/>
    <w:rsid w:val="005976EA"/>
    <w:rPr>
      <w:rFonts w:ascii="Arial" w:hAnsi="Arial"/>
      <w:sz w:val="24"/>
    </w:rPr>
  </w:style>
  <w:style w:type="character" w:customStyle="1" w:styleId="Heading8Char">
    <w:name w:val="Heading 8 Char"/>
    <w:basedOn w:val="DefaultParagraphFont"/>
    <w:link w:val="Heading8"/>
    <w:semiHidden/>
    <w:rsid w:val="005976EA"/>
    <w:rPr>
      <w:rFonts w:ascii="Arial" w:hAnsi="Arial"/>
      <w:i/>
      <w:sz w:val="24"/>
    </w:rPr>
  </w:style>
  <w:style w:type="character" w:customStyle="1" w:styleId="Heading9Char">
    <w:name w:val="Heading 9 Char"/>
    <w:basedOn w:val="DefaultParagraphFont"/>
    <w:link w:val="Heading9"/>
    <w:semiHidden/>
    <w:rsid w:val="005976EA"/>
    <w:rPr>
      <w:rFonts w:ascii="Arial" w:hAnsi="Arial"/>
      <w:b/>
      <w:i/>
      <w:sz w:val="18"/>
    </w:rPr>
  </w:style>
  <w:style w:type="paragraph" w:styleId="TOCHeading">
    <w:name w:val="TOC Heading"/>
    <w:basedOn w:val="Normal"/>
    <w:next w:val="Normal"/>
    <w:unhideWhenUsed/>
    <w:qFormat/>
    <w:rsid w:val="005976EA"/>
    <w:pPr>
      <w:widowControl/>
      <w:spacing w:after="240"/>
    </w:pPr>
  </w:style>
  <w:style w:type="paragraph" w:customStyle="1" w:styleId="EPComma">
    <w:name w:val="EPComma"/>
    <w:basedOn w:val="Normal"/>
    <w:rsid w:val="005976EA"/>
    <w:pPr>
      <w:spacing w:before="480" w:after="240"/>
    </w:pPr>
    <w:rPr>
      <w:snapToGrid w:val="0"/>
      <w:lang w:eastAsia="en-US"/>
    </w:rPr>
  </w:style>
  <w:style w:type="paragraph" w:customStyle="1" w:styleId="CoverNormal">
    <w:name w:val="CoverNormal"/>
    <w:basedOn w:val="Normal"/>
    <w:rsid w:val="005976EA"/>
    <w:pPr>
      <w:ind w:left="1418"/>
    </w:pPr>
    <w:rPr>
      <w:snapToGrid w:val="0"/>
      <w:lang w:eastAsia="en-US"/>
    </w:rPr>
  </w:style>
  <w:style w:type="paragraph" w:customStyle="1" w:styleId="TOCRight">
    <w:name w:val="TOC Right"/>
    <w:basedOn w:val="Normal"/>
    <w:rsid w:val="005976EA"/>
    <w:pPr>
      <w:spacing w:after="240"/>
      <w:jc w:val="right"/>
    </w:pPr>
    <w:rPr>
      <w:snapToGrid w:val="0"/>
      <w:lang w:eastAsia="en-US"/>
    </w:rPr>
  </w:style>
  <w:style w:type="paragraph" w:customStyle="1" w:styleId="CoverDateRefPart">
    <w:name w:val="CoverDateRefPart"/>
    <w:basedOn w:val="Normal"/>
    <w:rsid w:val="005976EA"/>
    <w:pPr>
      <w:spacing w:after="1200"/>
    </w:pPr>
    <w:rPr>
      <w:snapToGrid w:val="0"/>
      <w:lang w:eastAsia="en-US"/>
    </w:rPr>
  </w:style>
  <w:style w:type="paragraph" w:customStyle="1" w:styleId="EPFooter2">
    <w:name w:val="EPFooter2"/>
    <w:basedOn w:val="Normal"/>
    <w:next w:val="Normal"/>
    <w:rsid w:val="005976EA"/>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link w:val="NormalBoldChar"/>
    <w:rsid w:val="005976EA"/>
    <w:rPr>
      <w:b/>
      <w:snapToGrid w:val="0"/>
      <w:lang w:eastAsia="en-US"/>
    </w:rPr>
  </w:style>
  <w:style w:type="paragraph" w:customStyle="1" w:styleId="CoverReference">
    <w:name w:val="CoverReference"/>
    <w:basedOn w:val="Normal"/>
    <w:rsid w:val="005976EA"/>
    <w:pPr>
      <w:spacing w:before="1080"/>
      <w:jc w:val="right"/>
    </w:pPr>
    <w:rPr>
      <w:rFonts w:ascii="Arial" w:hAnsi="Arial" w:cs="Arial"/>
      <w:b/>
      <w:snapToGrid w:val="0"/>
      <w:lang w:eastAsia="en-US"/>
    </w:rPr>
  </w:style>
  <w:style w:type="paragraph" w:customStyle="1" w:styleId="CoverNormal24a">
    <w:name w:val="CoverNormal24a"/>
    <w:basedOn w:val="Normal"/>
    <w:rsid w:val="005976EA"/>
    <w:pPr>
      <w:spacing w:after="480"/>
      <w:ind w:left="1417"/>
    </w:pPr>
    <w:rPr>
      <w:snapToGrid w:val="0"/>
      <w:lang w:eastAsia="en-US"/>
    </w:rPr>
  </w:style>
  <w:style w:type="paragraph" w:customStyle="1" w:styleId="TOCPage">
    <w:name w:val="TOC Page"/>
    <w:basedOn w:val="Normal"/>
    <w:next w:val="TOC1"/>
    <w:rsid w:val="005976EA"/>
    <w:pPr>
      <w:keepNext/>
      <w:spacing w:after="240"/>
      <w:jc w:val="right"/>
    </w:pPr>
    <w:rPr>
      <w:rFonts w:ascii="Arial" w:hAnsi="Arial"/>
      <w:b/>
      <w:snapToGrid w:val="0"/>
      <w:lang w:eastAsia="en-US"/>
    </w:rPr>
  </w:style>
  <w:style w:type="paragraph" w:customStyle="1" w:styleId="CoverDocType24a">
    <w:name w:val="CoverDocType24a"/>
    <w:basedOn w:val="Normal"/>
    <w:rsid w:val="005976EA"/>
    <w:pPr>
      <w:spacing w:after="480"/>
      <w:ind w:left="1418"/>
    </w:pPr>
    <w:rPr>
      <w:rFonts w:ascii="Arial" w:hAnsi="Arial"/>
      <w:b/>
      <w:snapToGrid w:val="0"/>
      <w:sz w:val="48"/>
      <w:lang w:eastAsia="en-US"/>
    </w:rPr>
  </w:style>
  <w:style w:type="paragraph" w:customStyle="1" w:styleId="NormalHanging12a">
    <w:name w:val="NormalHanging12a"/>
    <w:basedOn w:val="Normal"/>
    <w:rsid w:val="005976EA"/>
    <w:pPr>
      <w:widowControl/>
      <w:spacing w:after="240"/>
      <w:ind w:left="567" w:hanging="567"/>
    </w:pPr>
    <w:rPr>
      <w:snapToGrid w:val="0"/>
      <w:lang w:eastAsia="en-US"/>
    </w:rPr>
  </w:style>
  <w:style w:type="paragraph" w:styleId="TOC4">
    <w:name w:val="toc 4"/>
    <w:basedOn w:val="Normal"/>
    <w:next w:val="Normal"/>
    <w:autoRedefine/>
    <w:rsid w:val="005976EA"/>
    <w:pPr>
      <w:ind w:left="720"/>
    </w:pPr>
    <w:rPr>
      <w:snapToGrid w:val="0"/>
      <w:lang w:eastAsia="en-US"/>
    </w:rPr>
  </w:style>
  <w:style w:type="paragraph" w:customStyle="1" w:styleId="PageHeading">
    <w:name w:val="PageHeading"/>
    <w:basedOn w:val="Normal"/>
    <w:rsid w:val="005976EA"/>
    <w:pPr>
      <w:keepNext/>
      <w:spacing w:after="480"/>
      <w:jc w:val="center"/>
    </w:pPr>
    <w:rPr>
      <w:rFonts w:ascii="Arial" w:hAnsi="Arial" w:cs="Arial"/>
      <w:b/>
      <w:snapToGrid w:val="0"/>
      <w:lang w:eastAsia="en-US"/>
    </w:rPr>
  </w:style>
  <w:style w:type="paragraph" w:styleId="TOC5">
    <w:name w:val="toc 5"/>
    <w:basedOn w:val="Normal"/>
    <w:next w:val="Normal"/>
    <w:autoRedefine/>
    <w:rsid w:val="005976EA"/>
    <w:pPr>
      <w:ind w:left="960"/>
    </w:pPr>
    <w:rPr>
      <w:snapToGrid w:val="0"/>
      <w:lang w:eastAsia="en-US"/>
    </w:rPr>
  </w:style>
  <w:style w:type="paragraph" w:styleId="TOC6">
    <w:name w:val="toc 6"/>
    <w:basedOn w:val="Normal"/>
    <w:next w:val="Normal"/>
    <w:autoRedefine/>
    <w:rsid w:val="005976EA"/>
    <w:pPr>
      <w:ind w:left="1200"/>
    </w:pPr>
    <w:rPr>
      <w:snapToGrid w:val="0"/>
      <w:lang w:eastAsia="en-US"/>
    </w:rPr>
  </w:style>
  <w:style w:type="paragraph" w:styleId="TOC7">
    <w:name w:val="toc 7"/>
    <w:basedOn w:val="Normal"/>
    <w:next w:val="Normal"/>
    <w:autoRedefine/>
    <w:rsid w:val="005976EA"/>
    <w:pPr>
      <w:ind w:left="1440"/>
    </w:pPr>
    <w:rPr>
      <w:snapToGrid w:val="0"/>
      <w:lang w:eastAsia="en-US"/>
    </w:rPr>
  </w:style>
  <w:style w:type="paragraph" w:styleId="TOC8">
    <w:name w:val="toc 8"/>
    <w:basedOn w:val="Normal"/>
    <w:next w:val="Normal"/>
    <w:autoRedefine/>
    <w:rsid w:val="005976EA"/>
    <w:pPr>
      <w:ind w:left="1680"/>
    </w:pPr>
    <w:rPr>
      <w:snapToGrid w:val="0"/>
      <w:lang w:eastAsia="en-US"/>
    </w:rPr>
  </w:style>
  <w:style w:type="paragraph" w:styleId="TOC9">
    <w:name w:val="toc 9"/>
    <w:basedOn w:val="Normal"/>
    <w:next w:val="Normal"/>
    <w:autoRedefine/>
    <w:rsid w:val="005976EA"/>
    <w:pPr>
      <w:ind w:left="1920"/>
    </w:pPr>
    <w:rPr>
      <w:snapToGrid w:val="0"/>
      <w:lang w:eastAsia="en-US"/>
    </w:rPr>
  </w:style>
  <w:style w:type="paragraph" w:customStyle="1" w:styleId="TOCSubHeading">
    <w:name w:val="TOC SubHeading"/>
    <w:basedOn w:val="Normal"/>
    <w:rsid w:val="005976EA"/>
    <w:pPr>
      <w:spacing w:before="480" w:after="240"/>
    </w:pPr>
    <w:rPr>
      <w:b/>
      <w:snapToGrid w:val="0"/>
      <w:lang w:eastAsia="en-US"/>
    </w:rPr>
  </w:style>
  <w:style w:type="paragraph" w:customStyle="1" w:styleId="TOCTabLeader">
    <w:name w:val="TOC TabLeader"/>
    <w:basedOn w:val="Normal"/>
    <w:rsid w:val="005976EA"/>
    <w:pPr>
      <w:tabs>
        <w:tab w:val="left" w:leader="dot" w:pos="5954"/>
      </w:tabs>
      <w:spacing w:after="240"/>
    </w:pPr>
    <w:rPr>
      <w:snapToGrid w:val="0"/>
      <w:lang w:eastAsia="en-US"/>
    </w:rPr>
  </w:style>
  <w:style w:type="paragraph" w:customStyle="1" w:styleId="CoverNormalHanging">
    <w:name w:val="CoverNormalHanging"/>
    <w:basedOn w:val="Normal"/>
    <w:rsid w:val="005976EA"/>
    <w:pPr>
      <w:ind w:left="3686" w:hanging="2268"/>
    </w:pPr>
    <w:rPr>
      <w:snapToGrid w:val="0"/>
      <w:lang w:eastAsia="en-US"/>
    </w:rPr>
  </w:style>
  <w:style w:type="paragraph" w:customStyle="1" w:styleId="EPBody">
    <w:name w:val="EPBody"/>
    <w:basedOn w:val="Normal"/>
    <w:rsid w:val="005976EA"/>
    <w:pPr>
      <w:jc w:val="center"/>
    </w:pPr>
    <w:rPr>
      <w:rFonts w:ascii="Arial" w:hAnsi="Arial" w:cs="Arial"/>
      <w:i/>
      <w:sz w:val="22"/>
      <w:szCs w:val="22"/>
    </w:rPr>
  </w:style>
  <w:style w:type="paragraph" w:customStyle="1" w:styleId="CoverRefPart">
    <w:name w:val="CoverRefPart"/>
    <w:basedOn w:val="Normal"/>
    <w:rsid w:val="005976EA"/>
    <w:pPr>
      <w:jc w:val="right"/>
    </w:pPr>
    <w:rPr>
      <w:rFonts w:ascii="Arial" w:hAnsi="Arial"/>
      <w:snapToGrid w:val="0"/>
      <w:lang w:eastAsia="en-US"/>
    </w:rPr>
  </w:style>
  <w:style w:type="paragraph" w:customStyle="1" w:styleId="Subheading">
    <w:name w:val="Subheading"/>
    <w:basedOn w:val="Normal"/>
    <w:rsid w:val="005976EA"/>
    <w:pPr>
      <w:spacing w:before="480" w:after="240"/>
    </w:pPr>
    <w:rPr>
      <w:b/>
      <w:bCs/>
      <w:i/>
      <w:iCs/>
      <w:snapToGrid w:val="0"/>
      <w:lang w:eastAsia="en-US"/>
    </w:rPr>
  </w:style>
  <w:style w:type="paragraph" w:customStyle="1" w:styleId="EPFooter">
    <w:name w:val="EPFooter"/>
    <w:basedOn w:val="Normal"/>
    <w:rsid w:val="005976EA"/>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5976EA"/>
    <w:pPr>
      <w:tabs>
        <w:tab w:val="center" w:pos="4513"/>
        <w:tab w:val="right" w:pos="9026"/>
      </w:tabs>
    </w:pPr>
    <w:rPr>
      <w:snapToGrid w:val="0"/>
      <w:lang w:eastAsia="en-US"/>
    </w:rPr>
  </w:style>
  <w:style w:type="character" w:customStyle="1" w:styleId="HeaderChar">
    <w:name w:val="Header Char"/>
    <w:basedOn w:val="DefaultParagraphFont"/>
    <w:link w:val="Header"/>
    <w:rsid w:val="005976EA"/>
    <w:rPr>
      <w:snapToGrid w:val="0"/>
      <w:sz w:val="24"/>
      <w:lang w:eastAsia="en-US"/>
    </w:rPr>
  </w:style>
  <w:style w:type="paragraph" w:customStyle="1" w:styleId="AmColumnHeading">
    <w:name w:val="AmColumnHeading"/>
    <w:basedOn w:val="Normal"/>
    <w:rsid w:val="005976EA"/>
    <w:pPr>
      <w:spacing w:after="240"/>
      <w:jc w:val="center"/>
    </w:pPr>
    <w:rPr>
      <w:i/>
    </w:rPr>
  </w:style>
  <w:style w:type="paragraph" w:customStyle="1" w:styleId="AmCrossRef">
    <w:name w:val="AmCrossRef"/>
    <w:basedOn w:val="Normal"/>
    <w:rsid w:val="005976EA"/>
    <w:pPr>
      <w:spacing w:before="240" w:after="240"/>
      <w:jc w:val="center"/>
    </w:pPr>
    <w:rPr>
      <w:i/>
    </w:rPr>
  </w:style>
  <w:style w:type="paragraph" w:customStyle="1" w:styleId="AmJustText">
    <w:name w:val="AmJustText"/>
    <w:basedOn w:val="Normal"/>
    <w:rsid w:val="005976EA"/>
    <w:pPr>
      <w:spacing w:after="240"/>
    </w:pPr>
    <w:rPr>
      <w:i/>
    </w:rPr>
  </w:style>
  <w:style w:type="paragraph" w:customStyle="1" w:styleId="AmJustTitle">
    <w:name w:val="AmJustTitle"/>
    <w:basedOn w:val="Normal"/>
    <w:next w:val="AmJustText"/>
    <w:rsid w:val="005976EA"/>
    <w:pPr>
      <w:keepNext/>
      <w:spacing w:before="240" w:after="240"/>
      <w:jc w:val="center"/>
    </w:pPr>
    <w:rPr>
      <w:i/>
    </w:rPr>
  </w:style>
  <w:style w:type="paragraph" w:customStyle="1" w:styleId="AmNumberTabs">
    <w:name w:val="AmNumberTabs"/>
    <w:basedOn w:val="Normal"/>
    <w:rsid w:val="005976E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5976EA"/>
    <w:pPr>
      <w:spacing w:before="240" w:after="240"/>
      <w:jc w:val="right"/>
    </w:pPr>
  </w:style>
  <w:style w:type="paragraph" w:customStyle="1" w:styleId="AnnexWPDate">
    <w:name w:val="AnnexWPDate"/>
    <w:basedOn w:val="Normal"/>
    <w:rsid w:val="005976EA"/>
    <w:pPr>
      <w:spacing w:before="240" w:after="480"/>
      <w:jc w:val="right"/>
    </w:pPr>
  </w:style>
  <w:style w:type="paragraph" w:customStyle="1" w:styleId="AnnexWPDocType">
    <w:name w:val="AnnexWPDocType"/>
    <w:basedOn w:val="Normal"/>
    <w:rsid w:val="005976EA"/>
    <w:pPr>
      <w:spacing w:after="240"/>
      <w:jc w:val="center"/>
    </w:pPr>
    <w:rPr>
      <w:b/>
    </w:rPr>
  </w:style>
  <w:style w:type="paragraph" w:customStyle="1" w:styleId="AnnexWPLogo">
    <w:name w:val="AnnexWPLogo"/>
    <w:basedOn w:val="Normal"/>
    <w:rsid w:val="005976EA"/>
    <w:pPr>
      <w:spacing w:before="120" w:after="120"/>
    </w:pPr>
  </w:style>
  <w:style w:type="paragraph" w:customStyle="1" w:styleId="AnnexWPSmall">
    <w:name w:val="AnnexWPSmall"/>
    <w:basedOn w:val="Normal"/>
    <w:rsid w:val="005976EA"/>
    <w:rPr>
      <w:smallCaps/>
      <w:sz w:val="20"/>
    </w:rPr>
  </w:style>
  <w:style w:type="paragraph" w:customStyle="1" w:styleId="AnnexWPTabs">
    <w:name w:val="AnnexWPTabs"/>
    <w:basedOn w:val="Normal"/>
    <w:rsid w:val="005976EA"/>
    <w:pPr>
      <w:tabs>
        <w:tab w:val="right" w:pos="3686"/>
        <w:tab w:val="left" w:pos="3827"/>
      </w:tabs>
    </w:pPr>
    <w:rPr>
      <w:b/>
    </w:rPr>
  </w:style>
  <w:style w:type="paragraph" w:customStyle="1" w:styleId="AnnexWPTitle">
    <w:name w:val="AnnexWPTitle"/>
    <w:basedOn w:val="Normal"/>
    <w:rsid w:val="005976EA"/>
    <w:pPr>
      <w:spacing w:before="480"/>
    </w:pPr>
    <w:rPr>
      <w:b/>
    </w:rPr>
  </w:style>
  <w:style w:type="paragraph" w:customStyle="1" w:styleId="AmHeadingConsam">
    <w:name w:val="AmHeadingConsam"/>
    <w:basedOn w:val="Normal"/>
    <w:next w:val="Normal"/>
    <w:rsid w:val="005976EA"/>
    <w:pPr>
      <w:spacing w:before="720" w:after="240"/>
      <w:jc w:val="center"/>
    </w:pPr>
  </w:style>
  <w:style w:type="paragraph" w:customStyle="1" w:styleId="CoverNormal12a">
    <w:name w:val="CoverNormal12a"/>
    <w:basedOn w:val="Normal"/>
    <w:rsid w:val="005976EA"/>
    <w:pPr>
      <w:spacing w:after="240"/>
      <w:ind w:left="1418"/>
    </w:pPr>
  </w:style>
  <w:style w:type="paragraph" w:customStyle="1" w:styleId="Confidential">
    <w:name w:val="Confidential"/>
    <w:basedOn w:val="Normal"/>
    <w:rsid w:val="005976EA"/>
    <w:pPr>
      <w:spacing w:before="120" w:after="120"/>
      <w:jc w:val="center"/>
    </w:pPr>
    <w:rPr>
      <w:rFonts w:ascii="Arial" w:hAnsi="Arial"/>
      <w:caps/>
    </w:rPr>
  </w:style>
  <w:style w:type="paragraph" w:customStyle="1" w:styleId="CoverReferenceIMM">
    <w:name w:val="CoverReferenceIMM"/>
    <w:basedOn w:val="Normal"/>
    <w:rsid w:val="005976EA"/>
    <w:pPr>
      <w:spacing w:before="360"/>
      <w:jc w:val="right"/>
    </w:pPr>
    <w:rPr>
      <w:rFonts w:ascii="Arial" w:hAnsi="Arial"/>
      <w:b/>
    </w:rPr>
  </w:style>
  <w:style w:type="paragraph" w:customStyle="1" w:styleId="CoverDate">
    <w:name w:val="CoverDate"/>
    <w:basedOn w:val="Normal"/>
    <w:rsid w:val="005976EA"/>
    <w:pPr>
      <w:spacing w:before="240" w:after="1200"/>
    </w:pPr>
  </w:style>
  <w:style w:type="paragraph" w:customStyle="1" w:styleId="CoverDocType">
    <w:name w:val="CoverDocType"/>
    <w:basedOn w:val="Normal"/>
    <w:rsid w:val="005976EA"/>
    <w:pPr>
      <w:ind w:left="1418"/>
    </w:pPr>
    <w:rPr>
      <w:rFonts w:ascii="Arial" w:hAnsi="Arial"/>
      <w:b/>
      <w:sz w:val="48"/>
    </w:rPr>
  </w:style>
  <w:style w:type="paragraph" w:customStyle="1" w:styleId="NormalBold12a">
    <w:name w:val="NormalBold12a"/>
    <w:basedOn w:val="Normal"/>
    <w:rsid w:val="005976EA"/>
    <w:pPr>
      <w:spacing w:after="240"/>
    </w:pPr>
    <w:rPr>
      <w:b/>
    </w:rPr>
  </w:style>
  <w:style w:type="paragraph" w:customStyle="1" w:styleId="NormalCenter12a">
    <w:name w:val="NormalCenter12a"/>
    <w:basedOn w:val="Normal"/>
    <w:rsid w:val="005976EA"/>
    <w:pPr>
      <w:spacing w:after="240"/>
      <w:jc w:val="center"/>
    </w:pPr>
  </w:style>
  <w:style w:type="paragraph" w:customStyle="1" w:styleId="Normal6a">
    <w:name w:val="Normal6a"/>
    <w:basedOn w:val="Normal"/>
    <w:rsid w:val="005976EA"/>
    <w:pPr>
      <w:spacing w:after="120"/>
    </w:pPr>
  </w:style>
  <w:style w:type="paragraph" w:customStyle="1" w:styleId="NormalBold12b">
    <w:name w:val="NormalBold12b"/>
    <w:basedOn w:val="Normal"/>
    <w:rsid w:val="005976EA"/>
    <w:pPr>
      <w:spacing w:before="240"/>
    </w:pPr>
    <w:rPr>
      <w:b/>
    </w:rPr>
  </w:style>
  <w:style w:type="paragraph" w:customStyle="1" w:styleId="Arial14CentreBold">
    <w:name w:val="Arial14CentreBold"/>
    <w:basedOn w:val="Normal"/>
    <w:qFormat/>
    <w:rsid w:val="005976EA"/>
    <w:pPr>
      <w:jc w:val="center"/>
    </w:pPr>
    <w:rPr>
      <w:rFonts w:ascii="Arial" w:hAnsi="Arial" w:cs="Arial"/>
      <w:b/>
      <w:sz w:val="28"/>
      <w:szCs w:val="28"/>
    </w:rPr>
  </w:style>
  <w:style w:type="character" w:customStyle="1" w:styleId="Bold">
    <w:name w:val="Bold"/>
    <w:uiPriority w:val="1"/>
    <w:rsid w:val="005976EA"/>
    <w:rPr>
      <w:b/>
    </w:rPr>
  </w:style>
  <w:style w:type="character" w:customStyle="1" w:styleId="BoldItalic">
    <w:name w:val="BoldItalic"/>
    <w:uiPriority w:val="1"/>
    <w:rsid w:val="005976EA"/>
    <w:rPr>
      <w:b/>
      <w:i/>
      <w:u w:val="none"/>
    </w:rPr>
  </w:style>
  <w:style w:type="character" w:customStyle="1" w:styleId="BoldItalicUnderline">
    <w:name w:val="BoldItalicUnderline"/>
    <w:uiPriority w:val="1"/>
    <w:rsid w:val="005976EA"/>
    <w:rPr>
      <w:b/>
      <w:i/>
      <w:u w:val="single"/>
    </w:rPr>
  </w:style>
  <w:style w:type="character" w:customStyle="1" w:styleId="BoldUnderline">
    <w:name w:val="BoldUnderline"/>
    <w:uiPriority w:val="1"/>
    <w:rsid w:val="005976EA"/>
    <w:rPr>
      <w:b/>
      <w:u w:val="single"/>
    </w:rPr>
  </w:style>
  <w:style w:type="paragraph" w:customStyle="1" w:styleId="CoverNormalLeft">
    <w:name w:val="CoverNormalLeft"/>
    <w:basedOn w:val="CoverNormal"/>
    <w:qFormat/>
    <w:rsid w:val="005976EA"/>
    <w:pPr>
      <w:ind w:left="0"/>
    </w:pPr>
    <w:rPr>
      <w:snapToGrid/>
      <w:lang w:eastAsia="en-GB"/>
    </w:rPr>
  </w:style>
  <w:style w:type="paragraph" w:customStyle="1" w:styleId="EPFooter2Landscape">
    <w:name w:val="EPFooter2Landscape"/>
    <w:qFormat/>
    <w:rsid w:val="005976EA"/>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5976EA"/>
    <w:rPr>
      <w:rFonts w:ascii="Arial" w:hAnsi="Arial"/>
      <w:b/>
      <w:i/>
      <w:color w:val="C0C0C0"/>
      <w:sz w:val="22"/>
    </w:rPr>
  </w:style>
  <w:style w:type="paragraph" w:customStyle="1" w:styleId="EPFooterLandscape">
    <w:name w:val="EPFooterLandscape"/>
    <w:qFormat/>
    <w:rsid w:val="005976EA"/>
    <w:pPr>
      <w:tabs>
        <w:tab w:val="center" w:pos="6804"/>
        <w:tab w:val="right" w:pos="15026"/>
      </w:tabs>
    </w:pPr>
    <w:rPr>
      <w:sz w:val="22"/>
    </w:rPr>
  </w:style>
  <w:style w:type="character" w:customStyle="1" w:styleId="Italic">
    <w:name w:val="Italic"/>
    <w:uiPriority w:val="1"/>
    <w:rsid w:val="005976EA"/>
    <w:rPr>
      <w:i/>
    </w:rPr>
  </w:style>
  <w:style w:type="character" w:customStyle="1" w:styleId="ItalicUnderline">
    <w:name w:val="ItalicUnderline"/>
    <w:uiPriority w:val="1"/>
    <w:rsid w:val="005976EA"/>
    <w:rPr>
      <w:i/>
      <w:u w:val="single"/>
    </w:rPr>
  </w:style>
  <w:style w:type="paragraph" w:customStyle="1" w:styleId="LegendSign">
    <w:name w:val="LegendSign"/>
    <w:basedOn w:val="Normal"/>
    <w:qFormat/>
    <w:rsid w:val="005976EA"/>
    <w:pPr>
      <w:tabs>
        <w:tab w:val="right" w:pos="454"/>
        <w:tab w:val="left" w:pos="737"/>
      </w:tabs>
      <w:ind w:left="737" w:hanging="737"/>
    </w:pPr>
    <w:rPr>
      <w:sz w:val="18"/>
    </w:rPr>
  </w:style>
  <w:style w:type="paragraph" w:customStyle="1" w:styleId="LegendStandard">
    <w:name w:val="LegendStandard"/>
    <w:basedOn w:val="LegendSign"/>
    <w:qFormat/>
    <w:rsid w:val="005976EA"/>
    <w:pPr>
      <w:ind w:left="0" w:firstLine="0"/>
    </w:pPr>
  </w:style>
  <w:style w:type="paragraph" w:customStyle="1" w:styleId="LegendTitle">
    <w:name w:val="LegendTitle"/>
    <w:basedOn w:val="Normal"/>
    <w:qFormat/>
    <w:rsid w:val="005976EA"/>
    <w:pPr>
      <w:spacing w:before="240" w:after="240"/>
    </w:pPr>
    <w:rPr>
      <w:b/>
      <w:i/>
    </w:rPr>
  </w:style>
  <w:style w:type="character" w:customStyle="1" w:styleId="HideTermComment">
    <w:name w:val="HideTermComment"/>
    <w:uiPriority w:val="1"/>
    <w:qFormat/>
    <w:rsid w:val="005976EA"/>
    <w:rPr>
      <w:rFonts w:ascii="Arial" w:hAnsi="Arial"/>
      <w:vanish/>
      <w:color w:val="0066CC"/>
      <w:sz w:val="18"/>
    </w:rPr>
  </w:style>
  <w:style w:type="character" w:customStyle="1" w:styleId="HideTerminTermComment">
    <w:name w:val="HideTerminTermComment"/>
    <w:basedOn w:val="HideTermComment"/>
    <w:uiPriority w:val="1"/>
    <w:qFormat/>
    <w:rsid w:val="005976EA"/>
    <w:rPr>
      <w:rFonts w:ascii="Arial" w:hAnsi="Arial"/>
      <w:vanish/>
      <w:color w:val="538135" w:themeColor="accent6" w:themeShade="BF"/>
      <w:sz w:val="18"/>
    </w:rPr>
  </w:style>
  <w:style w:type="paragraph" w:customStyle="1" w:styleId="Normal12a">
    <w:name w:val="Normal12a"/>
    <w:basedOn w:val="Normal"/>
    <w:rsid w:val="005976EA"/>
    <w:pPr>
      <w:spacing w:after="240"/>
    </w:pPr>
  </w:style>
  <w:style w:type="paragraph" w:customStyle="1" w:styleId="Normal12b">
    <w:name w:val="Normal12b"/>
    <w:basedOn w:val="Normal"/>
    <w:qFormat/>
    <w:rsid w:val="005976EA"/>
    <w:pPr>
      <w:spacing w:before="240"/>
    </w:pPr>
  </w:style>
  <w:style w:type="paragraph" w:customStyle="1" w:styleId="NormalBoldUnderline24b">
    <w:name w:val="NormalBoldUnderline24b"/>
    <w:basedOn w:val="Normal"/>
    <w:qFormat/>
    <w:rsid w:val="005976EA"/>
    <w:pPr>
      <w:spacing w:before="480"/>
    </w:pPr>
    <w:rPr>
      <w:b/>
      <w:u w:val="single"/>
    </w:rPr>
  </w:style>
  <w:style w:type="paragraph" w:customStyle="1" w:styleId="NormalBoldUnderline24b12a">
    <w:name w:val="NormalBoldUnderline24b12a"/>
    <w:basedOn w:val="NormalBoldUnderline24b"/>
    <w:qFormat/>
    <w:rsid w:val="005976EA"/>
    <w:pPr>
      <w:spacing w:after="240"/>
    </w:pPr>
  </w:style>
  <w:style w:type="paragraph" w:customStyle="1" w:styleId="Normal12aBullet1">
    <w:name w:val="Normal12aBullet1"/>
    <w:basedOn w:val="Normal"/>
    <w:qFormat/>
    <w:rsid w:val="005976EA"/>
    <w:pPr>
      <w:widowControl/>
      <w:numPr>
        <w:numId w:val="45"/>
      </w:numPr>
    </w:pPr>
  </w:style>
  <w:style w:type="paragraph" w:customStyle="1" w:styleId="Normal12aBullet2">
    <w:name w:val="Normal12aBullet2"/>
    <w:basedOn w:val="Normal"/>
    <w:qFormat/>
    <w:rsid w:val="005976EA"/>
    <w:pPr>
      <w:numPr>
        <w:numId w:val="46"/>
      </w:numPr>
    </w:pPr>
  </w:style>
  <w:style w:type="paragraph" w:customStyle="1" w:styleId="NormalHanging12a1">
    <w:name w:val="NormalHanging12a1"/>
    <w:basedOn w:val="Normal"/>
    <w:qFormat/>
    <w:rsid w:val="005976EA"/>
    <w:pPr>
      <w:spacing w:after="240"/>
      <w:ind w:left="992" w:hanging="425"/>
    </w:pPr>
  </w:style>
  <w:style w:type="paragraph" w:customStyle="1" w:styleId="NormalHanging12a2">
    <w:name w:val="NormalHanging12a2"/>
    <w:basedOn w:val="NormalHanging12a1"/>
    <w:qFormat/>
    <w:rsid w:val="005976EA"/>
    <w:pPr>
      <w:ind w:left="1417"/>
    </w:pPr>
  </w:style>
  <w:style w:type="paragraph" w:customStyle="1" w:styleId="NormalHanging12a3">
    <w:name w:val="NormalHanging12a3"/>
    <w:basedOn w:val="NormalHanging12a2"/>
    <w:qFormat/>
    <w:rsid w:val="005976EA"/>
    <w:pPr>
      <w:ind w:left="1843"/>
    </w:pPr>
  </w:style>
  <w:style w:type="paragraph" w:customStyle="1" w:styleId="NormalHanging12a4">
    <w:name w:val="NormalHanging12a4"/>
    <w:basedOn w:val="NormalHanging12a3"/>
    <w:qFormat/>
    <w:rsid w:val="005976EA"/>
    <w:pPr>
      <w:ind w:left="2268"/>
    </w:pPr>
  </w:style>
  <w:style w:type="paragraph" w:customStyle="1" w:styleId="NormalHanging12a5">
    <w:name w:val="NormalHanging12a5"/>
    <w:basedOn w:val="NormalHanging12a4"/>
    <w:qFormat/>
    <w:rsid w:val="005976EA"/>
    <w:pPr>
      <w:ind w:left="2693"/>
    </w:pPr>
  </w:style>
  <w:style w:type="paragraph" w:customStyle="1" w:styleId="NormalHanging12a6">
    <w:name w:val="NormalHanging12a6"/>
    <w:basedOn w:val="NormalHanging12a5"/>
    <w:qFormat/>
    <w:rsid w:val="005976EA"/>
    <w:pPr>
      <w:ind w:left="3118"/>
    </w:pPr>
  </w:style>
  <w:style w:type="paragraph" w:customStyle="1" w:styleId="NormalHanging12a7">
    <w:name w:val="NormalHanging12a7"/>
    <w:basedOn w:val="NormalHanging12a6"/>
    <w:qFormat/>
    <w:rsid w:val="005976EA"/>
    <w:pPr>
      <w:ind w:left="3544"/>
    </w:pPr>
  </w:style>
  <w:style w:type="paragraph" w:customStyle="1" w:styleId="NormalHangingCenter">
    <w:name w:val="NormalHangingCenter"/>
    <w:basedOn w:val="Normal"/>
    <w:qFormat/>
    <w:rsid w:val="005976EA"/>
    <w:pPr>
      <w:spacing w:after="240"/>
      <w:ind w:left="567" w:hanging="567"/>
      <w:jc w:val="center"/>
    </w:pPr>
  </w:style>
  <w:style w:type="paragraph" w:customStyle="1" w:styleId="NormalHangingJustified">
    <w:name w:val="NormalHangingJustified"/>
    <w:basedOn w:val="Normal"/>
    <w:qFormat/>
    <w:rsid w:val="005976EA"/>
    <w:pPr>
      <w:spacing w:after="240"/>
      <w:ind w:left="714" w:hanging="357"/>
      <w:jc w:val="both"/>
    </w:pPr>
  </w:style>
  <w:style w:type="paragraph" w:customStyle="1" w:styleId="NormalUnderline24b12a">
    <w:name w:val="NormalUnderline24b12a"/>
    <w:basedOn w:val="EPComma"/>
    <w:qFormat/>
    <w:rsid w:val="005976EA"/>
    <w:rPr>
      <w:snapToGrid/>
      <w:u w:val="single"/>
      <w:lang w:eastAsia="en-GB"/>
    </w:rPr>
  </w:style>
  <w:style w:type="paragraph" w:customStyle="1" w:styleId="Normal2">
    <w:name w:val="Normal2"/>
    <w:next w:val="Normal"/>
    <w:qFormat/>
    <w:rsid w:val="005976EA"/>
    <w:pPr>
      <w:spacing w:line="120" w:lineRule="auto"/>
    </w:pPr>
    <w:rPr>
      <w:color w:val="000000"/>
      <w:sz w:val="4"/>
      <w:szCs w:val="24"/>
    </w:rPr>
  </w:style>
  <w:style w:type="character" w:customStyle="1" w:styleId="NormalBI">
    <w:name w:val="NormalBI"/>
    <w:basedOn w:val="DefaultParagraphFont"/>
    <w:uiPriority w:val="1"/>
    <w:qFormat/>
    <w:rsid w:val="005976EA"/>
    <w:rPr>
      <w:rFonts w:ascii="Times New Roman" w:hAnsi="Times New Roman"/>
      <w:b/>
      <w:i/>
      <w:sz w:val="24"/>
    </w:rPr>
  </w:style>
  <w:style w:type="paragraph" w:customStyle="1" w:styleId="NormalBoldItalic6a">
    <w:name w:val="NormalBoldItalic6a"/>
    <w:basedOn w:val="Normal6a"/>
    <w:qFormat/>
    <w:rsid w:val="005976EA"/>
    <w:rPr>
      <w:b/>
      <w:i/>
    </w:rPr>
  </w:style>
  <w:style w:type="paragraph" w:customStyle="1" w:styleId="NormalBoldItalicCenter6a">
    <w:name w:val="NormalBoldItalicCenter6a"/>
    <w:basedOn w:val="Normal6a"/>
    <w:qFormat/>
    <w:rsid w:val="005976EA"/>
    <w:pPr>
      <w:jc w:val="center"/>
    </w:pPr>
    <w:rPr>
      <w:b/>
      <w:i/>
    </w:rPr>
  </w:style>
  <w:style w:type="paragraph" w:customStyle="1" w:styleId="NormalItalic6a">
    <w:name w:val="NormalItalic6a"/>
    <w:basedOn w:val="Normal6a"/>
    <w:qFormat/>
    <w:rsid w:val="005976EA"/>
    <w:rPr>
      <w:i/>
    </w:rPr>
  </w:style>
  <w:style w:type="paragraph" w:customStyle="1" w:styleId="PageHeadingNotTOC">
    <w:name w:val="PageHeadingNotTOC"/>
    <w:basedOn w:val="PageHeading"/>
    <w:rsid w:val="005976EA"/>
    <w:rPr>
      <w:rFonts w:cs="Times New Roman"/>
      <w:snapToGrid/>
      <w:lang w:eastAsia="en-GB"/>
    </w:rPr>
  </w:style>
  <w:style w:type="character" w:customStyle="1" w:styleId="Sub">
    <w:name w:val="Sub"/>
    <w:uiPriority w:val="1"/>
    <w:qFormat/>
    <w:rsid w:val="005976EA"/>
    <w:rPr>
      <w:vertAlign w:val="subscript"/>
    </w:rPr>
  </w:style>
  <w:style w:type="character" w:customStyle="1" w:styleId="SubBold">
    <w:name w:val="SubBold"/>
    <w:uiPriority w:val="1"/>
    <w:qFormat/>
    <w:rsid w:val="005976EA"/>
    <w:rPr>
      <w:b/>
      <w:vertAlign w:val="subscript"/>
    </w:rPr>
  </w:style>
  <w:style w:type="character" w:customStyle="1" w:styleId="SubBoldItalic">
    <w:name w:val="SubBoldItalic"/>
    <w:uiPriority w:val="1"/>
    <w:rsid w:val="005976EA"/>
    <w:rPr>
      <w:b/>
      <w:i/>
      <w:vertAlign w:val="subscript"/>
    </w:rPr>
  </w:style>
  <w:style w:type="character" w:customStyle="1" w:styleId="SubItalic">
    <w:name w:val="SubItalic"/>
    <w:uiPriority w:val="1"/>
    <w:qFormat/>
    <w:rsid w:val="005976EA"/>
    <w:rPr>
      <w:b/>
      <w:i/>
      <w:vertAlign w:val="subscript"/>
    </w:rPr>
  </w:style>
  <w:style w:type="character" w:customStyle="1" w:styleId="Sup">
    <w:name w:val="Sup"/>
    <w:uiPriority w:val="1"/>
    <w:rsid w:val="005976EA"/>
    <w:rPr>
      <w:vertAlign w:val="superscript"/>
    </w:rPr>
  </w:style>
  <w:style w:type="character" w:customStyle="1" w:styleId="SupBoldItalic">
    <w:name w:val="SupBoldItalic"/>
    <w:uiPriority w:val="1"/>
    <w:qFormat/>
    <w:rsid w:val="005976EA"/>
    <w:rPr>
      <w:b/>
      <w:i/>
      <w:vertAlign w:val="superscript"/>
    </w:rPr>
  </w:style>
  <w:style w:type="character" w:customStyle="1" w:styleId="Underline">
    <w:name w:val="Underline"/>
    <w:uiPriority w:val="1"/>
    <w:rsid w:val="005976EA"/>
    <w:rPr>
      <w:u w:val="single"/>
    </w:rPr>
  </w:style>
  <w:style w:type="paragraph" w:customStyle="1" w:styleId="NormalBoldCenter">
    <w:name w:val="NormalBoldCenter"/>
    <w:basedOn w:val="Normal"/>
    <w:rsid w:val="005976EA"/>
    <w:pPr>
      <w:jc w:val="center"/>
    </w:pPr>
    <w:rPr>
      <w:b/>
    </w:rPr>
  </w:style>
  <w:style w:type="paragraph" w:customStyle="1" w:styleId="ProcedureTable">
    <w:name w:val="ProcedureTable"/>
    <w:basedOn w:val="Normal"/>
    <w:rsid w:val="005976EA"/>
    <w:rPr>
      <w:sz w:val="20"/>
    </w:rPr>
  </w:style>
  <w:style w:type="paragraph" w:customStyle="1" w:styleId="ProcedureTableBold">
    <w:name w:val="ProcedureTableBold"/>
    <w:basedOn w:val="Normal"/>
    <w:rsid w:val="005976EA"/>
    <w:rPr>
      <w:b/>
      <w:sz w:val="20"/>
    </w:rPr>
  </w:style>
  <w:style w:type="paragraph" w:customStyle="1" w:styleId="NormalCenter">
    <w:name w:val="NormalCenter"/>
    <w:basedOn w:val="Normal"/>
    <w:rsid w:val="005976EA"/>
    <w:pPr>
      <w:jc w:val="center"/>
    </w:pPr>
  </w:style>
  <w:style w:type="character" w:customStyle="1" w:styleId="SubBoldItalicUnderline">
    <w:name w:val="SubBoldItalicUnderline"/>
    <w:uiPriority w:val="1"/>
    <w:rsid w:val="005976EA"/>
    <w:rPr>
      <w:b/>
      <w:i/>
      <w:u w:val="single"/>
      <w:vertAlign w:val="subscript"/>
    </w:rPr>
  </w:style>
  <w:style w:type="character" w:customStyle="1" w:styleId="SubBoldUnderline">
    <w:name w:val="SubBoldUnderline"/>
    <w:uiPriority w:val="1"/>
    <w:rsid w:val="005976EA"/>
    <w:rPr>
      <w:b/>
      <w:u w:val="single"/>
      <w:vertAlign w:val="subscript"/>
    </w:rPr>
  </w:style>
  <w:style w:type="character" w:customStyle="1" w:styleId="SubItalicUnderline">
    <w:name w:val="SubItalicUnderline"/>
    <w:uiPriority w:val="1"/>
    <w:rsid w:val="005976EA"/>
    <w:rPr>
      <w:i/>
      <w:u w:val="single"/>
      <w:vertAlign w:val="subscript"/>
    </w:rPr>
  </w:style>
  <w:style w:type="character" w:customStyle="1" w:styleId="SubUnderline">
    <w:name w:val="SubUnderline"/>
    <w:uiPriority w:val="1"/>
    <w:rsid w:val="005976EA"/>
    <w:rPr>
      <w:u w:val="single"/>
      <w:vertAlign w:val="subscript"/>
    </w:rPr>
  </w:style>
  <w:style w:type="character" w:customStyle="1" w:styleId="SupBold">
    <w:name w:val="SupBold"/>
    <w:uiPriority w:val="1"/>
    <w:rsid w:val="005976EA"/>
    <w:rPr>
      <w:b/>
      <w:vertAlign w:val="superscript"/>
    </w:rPr>
  </w:style>
  <w:style w:type="character" w:customStyle="1" w:styleId="SupBoldItalicUnderline">
    <w:name w:val="SupBoldItalicUnderline"/>
    <w:uiPriority w:val="1"/>
    <w:rsid w:val="005976EA"/>
    <w:rPr>
      <w:b/>
      <w:i/>
      <w:u w:val="single"/>
      <w:vertAlign w:val="superscript"/>
    </w:rPr>
  </w:style>
  <w:style w:type="character" w:customStyle="1" w:styleId="SupBoldUnderline">
    <w:name w:val="SupBoldUnderline"/>
    <w:uiPriority w:val="1"/>
    <w:rsid w:val="005976EA"/>
    <w:rPr>
      <w:b/>
      <w:u w:val="single"/>
      <w:vertAlign w:val="superscript"/>
    </w:rPr>
  </w:style>
  <w:style w:type="character" w:customStyle="1" w:styleId="SupItalic">
    <w:name w:val="SupItalic"/>
    <w:uiPriority w:val="1"/>
    <w:rsid w:val="005976EA"/>
    <w:rPr>
      <w:i/>
      <w:vertAlign w:val="superscript"/>
    </w:rPr>
  </w:style>
  <w:style w:type="character" w:customStyle="1" w:styleId="SupItalicUnderline">
    <w:name w:val="SupItalicUnderline"/>
    <w:uiPriority w:val="1"/>
    <w:rsid w:val="005976EA"/>
    <w:rPr>
      <w:i/>
      <w:u w:val="single"/>
      <w:vertAlign w:val="superscript"/>
    </w:rPr>
  </w:style>
  <w:style w:type="character" w:customStyle="1" w:styleId="SupUnderline">
    <w:name w:val="SupUnderline"/>
    <w:uiPriority w:val="1"/>
    <w:rsid w:val="005976EA"/>
    <w:rPr>
      <w:u w:val="single"/>
      <w:vertAlign w:val="superscript"/>
    </w:rPr>
  </w:style>
  <w:style w:type="paragraph" w:customStyle="1" w:styleId="Normal24a">
    <w:name w:val="Normal24a"/>
    <w:basedOn w:val="Normal"/>
    <w:rsid w:val="005976EA"/>
    <w:pPr>
      <w:spacing w:after="480"/>
    </w:pPr>
  </w:style>
  <w:style w:type="paragraph" w:customStyle="1" w:styleId="Normal12a24b">
    <w:name w:val="Normal12a24b"/>
    <w:basedOn w:val="Normal"/>
    <w:rsid w:val="005976EA"/>
    <w:pPr>
      <w:spacing w:before="360" w:after="240"/>
    </w:pPr>
    <w:rPr>
      <w:snapToGrid w:val="0"/>
      <w:lang w:eastAsia="en-US"/>
    </w:rPr>
  </w:style>
  <w:style w:type="paragraph" w:customStyle="1" w:styleId="NormalTab">
    <w:name w:val="NormalTab"/>
    <w:basedOn w:val="Normal"/>
    <w:rsid w:val="005976EA"/>
    <w:pPr>
      <w:tabs>
        <w:tab w:val="center" w:pos="284"/>
        <w:tab w:val="left" w:pos="425"/>
      </w:tabs>
    </w:pPr>
  </w:style>
  <w:style w:type="character" w:styleId="Hyperlink">
    <w:name w:val="Hyperlink"/>
    <w:basedOn w:val="DefaultParagraphFont"/>
    <w:rsid w:val="005976EA"/>
    <w:rPr>
      <w:color w:val="0000FF"/>
      <w:u w:val="single"/>
    </w:rPr>
  </w:style>
  <w:style w:type="paragraph" w:styleId="Footer">
    <w:name w:val="footer"/>
    <w:basedOn w:val="Normal"/>
    <w:link w:val="FooterChar"/>
    <w:unhideWhenUsed/>
    <w:rsid w:val="005976EA"/>
    <w:pPr>
      <w:tabs>
        <w:tab w:val="center" w:pos="4513"/>
        <w:tab w:val="right" w:pos="9026"/>
      </w:tabs>
    </w:pPr>
    <w:rPr>
      <w:snapToGrid w:val="0"/>
      <w:lang w:eastAsia="en-US"/>
    </w:rPr>
  </w:style>
  <w:style w:type="character" w:customStyle="1" w:styleId="FooterChar">
    <w:name w:val="Footer Char"/>
    <w:basedOn w:val="DefaultParagraphFont"/>
    <w:link w:val="Footer"/>
    <w:rsid w:val="005976EA"/>
    <w:rPr>
      <w:snapToGrid w:val="0"/>
      <w:sz w:val="24"/>
      <w:lang w:eastAsia="en-US"/>
    </w:rPr>
  </w:style>
  <w:style w:type="paragraph" w:styleId="BalloonText">
    <w:name w:val="Balloon Text"/>
    <w:basedOn w:val="Normal"/>
    <w:link w:val="BalloonTextChar"/>
    <w:unhideWhenUsed/>
    <w:rsid w:val="005976EA"/>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5976EA"/>
    <w:rPr>
      <w:rFonts w:ascii="Segoe UI" w:hAnsi="Segoe UI" w:cs="Segoe UI"/>
      <w:snapToGrid w:val="0"/>
      <w:sz w:val="18"/>
      <w:szCs w:val="18"/>
      <w:lang w:eastAsia="en-US"/>
    </w:rPr>
  </w:style>
  <w:style w:type="character" w:styleId="CommentReference">
    <w:name w:val="annotation reference"/>
    <w:basedOn w:val="DefaultParagraphFont"/>
    <w:unhideWhenUsed/>
    <w:rsid w:val="005976EA"/>
    <w:rPr>
      <w:sz w:val="16"/>
      <w:szCs w:val="16"/>
    </w:rPr>
  </w:style>
  <w:style w:type="paragraph" w:styleId="CommentText">
    <w:name w:val="annotation text"/>
    <w:basedOn w:val="Normal"/>
    <w:link w:val="CommentTextChar"/>
    <w:unhideWhenUsed/>
    <w:rsid w:val="005976EA"/>
    <w:rPr>
      <w:snapToGrid w:val="0"/>
      <w:sz w:val="20"/>
      <w:lang w:eastAsia="en-US"/>
    </w:rPr>
  </w:style>
  <w:style w:type="character" w:customStyle="1" w:styleId="CommentTextChar">
    <w:name w:val="Comment Text Char"/>
    <w:basedOn w:val="DefaultParagraphFont"/>
    <w:link w:val="CommentText"/>
    <w:rsid w:val="005976EA"/>
    <w:rPr>
      <w:snapToGrid w:val="0"/>
      <w:lang w:eastAsia="en-US"/>
    </w:rPr>
  </w:style>
  <w:style w:type="paragraph" w:styleId="CommentSubject">
    <w:name w:val="annotation subject"/>
    <w:basedOn w:val="CommentText"/>
    <w:next w:val="CommentText"/>
    <w:link w:val="CommentSubjectChar"/>
    <w:unhideWhenUsed/>
    <w:rsid w:val="005976EA"/>
    <w:rPr>
      <w:b/>
      <w:bCs/>
    </w:rPr>
  </w:style>
  <w:style w:type="character" w:customStyle="1" w:styleId="CommentSubjectChar">
    <w:name w:val="Comment Subject Char"/>
    <w:basedOn w:val="CommentTextChar"/>
    <w:link w:val="CommentSubject"/>
    <w:rsid w:val="005976EA"/>
    <w:rPr>
      <w:b/>
      <w:bCs/>
      <w:snapToGrid w:val="0"/>
      <w:lang w:eastAsia="en-US"/>
    </w:rPr>
  </w:style>
  <w:style w:type="paragraph" w:styleId="Revision">
    <w:name w:val="Revision"/>
    <w:hidden/>
    <w:uiPriority w:val="99"/>
    <w:semiHidden/>
    <w:rsid w:val="005976EA"/>
    <w:rPr>
      <w:snapToGrid w:val="0"/>
      <w:sz w:val="24"/>
      <w:lang w:eastAsia="en-US"/>
    </w:rPr>
  </w:style>
  <w:style w:type="paragraph" w:customStyle="1" w:styleId="AmHeadingPA">
    <w:name w:val="AmHeadingPA"/>
    <w:basedOn w:val="Normal"/>
    <w:next w:val="Normal"/>
    <w:rsid w:val="005976EA"/>
    <w:pPr>
      <w:spacing w:before="480" w:after="240"/>
      <w:jc w:val="center"/>
    </w:pPr>
    <w:rPr>
      <w:rFonts w:ascii="Arial" w:hAnsi="Arial"/>
      <w:b/>
      <w:caps/>
      <w:snapToGrid w:val="0"/>
      <w:szCs w:val="24"/>
      <w:lang w:eastAsia="en-US"/>
    </w:rPr>
  </w:style>
  <w:style w:type="character" w:customStyle="1" w:styleId="Normal6Char">
    <w:name w:val="Normal6 Char"/>
    <w:basedOn w:val="DefaultParagraphFont"/>
    <w:link w:val="Normal6"/>
    <w:locked/>
    <w:rsid w:val="005976EA"/>
    <w:rPr>
      <w:sz w:val="24"/>
      <w:lang w:val="fr-FR"/>
    </w:rPr>
  </w:style>
  <w:style w:type="paragraph" w:customStyle="1" w:styleId="Normal6">
    <w:name w:val="Normal6"/>
    <w:basedOn w:val="Normal"/>
    <w:link w:val="Normal6Char"/>
    <w:rsid w:val="005976EA"/>
    <w:pPr>
      <w:spacing w:after="120"/>
    </w:pPr>
    <w:rPr>
      <w:lang w:val="fr-FR"/>
    </w:rPr>
  </w:style>
  <w:style w:type="character" w:customStyle="1" w:styleId="NormalBoldChar">
    <w:name w:val="NormalBold Char"/>
    <w:basedOn w:val="DefaultParagraphFont"/>
    <w:link w:val="NormalBold"/>
    <w:locked/>
    <w:rsid w:val="005976EA"/>
    <w:rPr>
      <w:b/>
      <w:snapToGrid w:val="0"/>
      <w:sz w:val="24"/>
      <w:lang w:eastAsia="en-US"/>
    </w:rPr>
  </w:style>
  <w:style w:type="paragraph" w:customStyle="1" w:styleId="ColumnHeading">
    <w:name w:val="ColumnHeading"/>
    <w:basedOn w:val="Normal"/>
    <w:rsid w:val="005976EA"/>
    <w:pPr>
      <w:spacing w:after="240"/>
      <w:jc w:val="center"/>
    </w:pPr>
    <w:rPr>
      <w:i/>
      <w:lang w:val="fr-FR"/>
    </w:rPr>
  </w:style>
  <w:style w:type="paragraph" w:customStyle="1" w:styleId="AMNumberTabs0">
    <w:name w:val="AMNumberTabs"/>
    <w:basedOn w:val="Normal"/>
    <w:rsid w:val="005976E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5976EA"/>
    <w:pPr>
      <w:jc w:val="right"/>
    </w:pPr>
  </w:style>
  <w:style w:type="paragraph" w:customStyle="1" w:styleId="Footprint12b">
    <w:name w:val="Footprint12b"/>
    <w:basedOn w:val="Normal"/>
    <w:rsid w:val="005976EA"/>
    <w:pPr>
      <w:spacing w:before="240"/>
    </w:pPr>
    <w:rPr>
      <w:szCs w:val="24"/>
    </w:rPr>
  </w:style>
  <w:style w:type="paragraph" w:customStyle="1" w:styleId="NormalSingle">
    <w:name w:val="NormalSingle"/>
    <w:basedOn w:val="Normal"/>
    <w:qFormat/>
    <w:rsid w:val="005976EA"/>
    <w:rPr>
      <w:szCs w:val="24"/>
    </w:rPr>
  </w:style>
  <w:style w:type="paragraph" w:customStyle="1" w:styleId="RollCallSymbols14pt">
    <w:name w:val="RollCallSymbols14pt"/>
    <w:basedOn w:val="Normal"/>
    <w:rsid w:val="005976E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976EA"/>
    <w:pPr>
      <w:tabs>
        <w:tab w:val="center" w:pos="284"/>
        <w:tab w:val="left" w:pos="426"/>
      </w:tabs>
    </w:pPr>
    <w:rPr>
      <w:snapToGrid w:val="0"/>
      <w:lang w:eastAsia="en-US"/>
    </w:rPr>
  </w:style>
  <w:style w:type="paragraph" w:customStyle="1" w:styleId="RollCallVotes">
    <w:name w:val="RollCallVotes"/>
    <w:basedOn w:val="Normal"/>
    <w:rsid w:val="005976EA"/>
    <w:pPr>
      <w:spacing w:before="120" w:after="120"/>
      <w:jc w:val="center"/>
    </w:pPr>
    <w:rPr>
      <w:b/>
      <w:bCs/>
      <w:snapToGrid w:val="0"/>
      <w:sz w:val="16"/>
      <w:lang w:eastAsia="en-US"/>
    </w:rPr>
  </w:style>
  <w:style w:type="paragraph" w:customStyle="1" w:styleId="RollCallTable">
    <w:name w:val="RollCallTable"/>
    <w:basedOn w:val="Normal"/>
    <w:rsid w:val="005976EA"/>
    <w:pPr>
      <w:spacing w:before="120" w:after="120"/>
    </w:pPr>
    <w:rPr>
      <w:snapToGrid w:val="0"/>
      <w:sz w:val="16"/>
      <w:lang w:eastAsia="en-US"/>
    </w:rPr>
  </w:style>
  <w:style w:type="character" w:styleId="FollowedHyperlink">
    <w:name w:val="FollowedHyperlink"/>
    <w:basedOn w:val="DefaultParagraphFont"/>
    <w:uiPriority w:val="99"/>
    <w:unhideWhenUsed/>
    <w:rsid w:val="005976EA"/>
    <w:rPr>
      <w:color w:val="954F72" w:themeColor="followedHyperlink"/>
      <w:u w:val="single"/>
    </w:rPr>
  </w:style>
  <w:style w:type="paragraph" w:customStyle="1" w:styleId="msonormal0">
    <w:name w:val="msonormal"/>
    <w:basedOn w:val="Normal"/>
    <w:rsid w:val="005976EA"/>
    <w:pPr>
      <w:widowControl/>
      <w:spacing w:before="100" w:beforeAutospacing="1" w:after="100" w:afterAutospacing="1"/>
    </w:pPr>
    <w:rPr>
      <w:szCs w:val="24"/>
    </w:rPr>
  </w:style>
  <w:style w:type="paragraph" w:customStyle="1" w:styleId="CoverBold">
    <w:name w:val="CoverBold"/>
    <w:basedOn w:val="Normal"/>
    <w:rsid w:val="005976EA"/>
    <w:pPr>
      <w:ind w:left="1417"/>
    </w:pPr>
    <w:rPr>
      <w:b/>
    </w:rPr>
  </w:style>
  <w:style w:type="paragraph" w:customStyle="1" w:styleId="EntPE">
    <w:name w:val="EntPE"/>
    <w:basedOn w:val="Normal12"/>
    <w:rsid w:val="005976EA"/>
    <w:pPr>
      <w:jc w:val="center"/>
    </w:pPr>
    <w:rPr>
      <w:noProof w:val="0"/>
      <w:sz w:val="56"/>
    </w:rPr>
  </w:style>
  <w:style w:type="paragraph" w:customStyle="1" w:styleId="Normal12">
    <w:name w:val="Normal12"/>
    <w:basedOn w:val="Normal"/>
    <w:link w:val="Normal12Char"/>
    <w:rsid w:val="005976EA"/>
    <w:pPr>
      <w:spacing w:after="240"/>
    </w:pPr>
    <w:rPr>
      <w:noProof/>
    </w:rPr>
  </w:style>
  <w:style w:type="paragraph" w:customStyle="1" w:styleId="CommitteeAM">
    <w:name w:val="CommitteeAM"/>
    <w:basedOn w:val="Normal"/>
    <w:rsid w:val="005976EA"/>
    <w:pPr>
      <w:spacing w:before="240" w:after="600"/>
      <w:jc w:val="center"/>
    </w:pPr>
    <w:rPr>
      <w:i/>
    </w:rPr>
  </w:style>
  <w:style w:type="paragraph" w:customStyle="1" w:styleId="ZDateAM">
    <w:name w:val="ZDateAM"/>
    <w:basedOn w:val="Normal"/>
    <w:rsid w:val="005976EA"/>
    <w:pPr>
      <w:tabs>
        <w:tab w:val="right" w:pos="9356"/>
      </w:tabs>
      <w:spacing w:after="480"/>
    </w:pPr>
    <w:rPr>
      <w:noProof/>
    </w:rPr>
  </w:style>
  <w:style w:type="paragraph" w:customStyle="1" w:styleId="ProjRap">
    <w:name w:val="ProjRap"/>
    <w:basedOn w:val="Normal"/>
    <w:rsid w:val="005976EA"/>
    <w:pPr>
      <w:tabs>
        <w:tab w:val="right" w:pos="9356"/>
      </w:tabs>
    </w:pPr>
    <w:rPr>
      <w:b/>
      <w:noProof/>
    </w:rPr>
  </w:style>
  <w:style w:type="character" w:customStyle="1" w:styleId="Normal12Char">
    <w:name w:val="Normal12 Char"/>
    <w:basedOn w:val="DefaultParagraphFont"/>
    <w:link w:val="Normal12"/>
    <w:locked/>
    <w:rsid w:val="005976EA"/>
    <w:rPr>
      <w:noProof/>
      <w:sz w:val="24"/>
    </w:rPr>
  </w:style>
  <w:style w:type="paragraph" w:customStyle="1" w:styleId="PELeft">
    <w:name w:val="PELeft"/>
    <w:basedOn w:val="Normal"/>
    <w:rsid w:val="005976EA"/>
    <w:pPr>
      <w:spacing w:before="40" w:after="40"/>
    </w:pPr>
    <w:rPr>
      <w:rFonts w:ascii="Arial" w:hAnsi="Arial" w:cs="Arial"/>
      <w:sz w:val="22"/>
      <w:szCs w:val="22"/>
      <w:lang w:val="fr-FR"/>
    </w:rPr>
  </w:style>
  <w:style w:type="paragraph" w:customStyle="1" w:styleId="PERight">
    <w:name w:val="PERight"/>
    <w:basedOn w:val="Normal"/>
    <w:next w:val="Normal"/>
    <w:rsid w:val="005976EA"/>
    <w:pPr>
      <w:jc w:val="right"/>
    </w:pPr>
    <w:rPr>
      <w:rFonts w:ascii="Arial" w:hAnsi="Arial" w:cs="Arial"/>
      <w:sz w:val="22"/>
      <w:szCs w:val="22"/>
      <w:lang w:val="fr-FR"/>
    </w:rPr>
  </w:style>
  <w:style w:type="paragraph" w:customStyle="1" w:styleId="Normal12Italic">
    <w:name w:val="Normal12Italic"/>
    <w:basedOn w:val="Normal12"/>
    <w:rsid w:val="005976EA"/>
    <w:rPr>
      <w:i/>
      <w:lang w:val="fr-FR"/>
    </w:rPr>
  </w:style>
  <w:style w:type="paragraph" w:customStyle="1" w:styleId="JustificationTitle">
    <w:name w:val="JustificationTitle"/>
    <w:basedOn w:val="Normal"/>
    <w:next w:val="Normal12"/>
    <w:rsid w:val="005976EA"/>
    <w:pPr>
      <w:keepNext/>
      <w:spacing w:before="240" w:after="240"/>
      <w:jc w:val="center"/>
    </w:pPr>
    <w:rPr>
      <w:i/>
      <w:noProof/>
      <w:lang w:val="fr-FR"/>
    </w:rPr>
  </w:style>
  <w:style w:type="paragraph" w:customStyle="1" w:styleId="CrossRef">
    <w:name w:val="CrossRef"/>
    <w:basedOn w:val="Normal"/>
    <w:rsid w:val="005976EA"/>
    <w:pPr>
      <w:spacing w:before="240"/>
      <w:jc w:val="center"/>
    </w:pPr>
    <w:rPr>
      <w:i/>
      <w:lang w:val="fr-FR"/>
    </w:rPr>
  </w:style>
  <w:style w:type="paragraph" w:customStyle="1" w:styleId="Footer2">
    <w:name w:val="Footer2"/>
    <w:basedOn w:val="Normal12"/>
    <w:rsid w:val="005976EA"/>
    <w:pPr>
      <w:tabs>
        <w:tab w:val="center" w:pos="4535"/>
        <w:tab w:val="right" w:pos="9923"/>
      </w:tabs>
      <w:spacing w:line="480" w:lineRule="auto"/>
      <w:ind w:left="-851"/>
    </w:pPr>
    <w:rPr>
      <w:rFonts w:ascii="Arial" w:cs="Arial"/>
      <w:b/>
      <w:sz w:val="48"/>
    </w:rPr>
  </w:style>
  <w:style w:type="character" w:customStyle="1" w:styleId="Footer2Middle">
    <w:name w:val="Footer2Middle"/>
    <w:rsid w:val="005976EA"/>
    <w:rPr>
      <w:rFonts w:ascii="Arial" w:cs="Arial"/>
      <w:b w:val="0"/>
      <w:i/>
      <w:color w:val="C0C0C0"/>
      <w:sz w:val="22"/>
    </w:rPr>
  </w:style>
  <w:style w:type="character" w:styleId="UnresolvedMention">
    <w:name w:val="Unresolved Mention"/>
    <w:basedOn w:val="DefaultParagraphFont"/>
    <w:uiPriority w:val="99"/>
    <w:semiHidden/>
    <w:unhideWhenUsed/>
    <w:rsid w:val="00597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7655</Words>
  <Characters>43649</Characters>
  <Application>Microsoft Office Word</Application>
  <DocSecurity>0</DocSecurity>
  <Lines>704</Lines>
  <Paragraphs>221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2025-11-13T13:01:00Z</dcterms:created>
  <dcterms:modified xsi:type="dcterms:W3CDTF">2025-11-13T13:01:00Z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A10-0205/2025</vt:lpwstr>
  </property>
  <property fmtid="{D5CDD505-2E9C-101B-9397-08002B2CF9AE}" pid="4" name="&lt;Type&gt;">
    <vt:lpwstr>RR</vt:lpwstr>
  </property>
</Properties>
</file>