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F92659" w14:paraId="16FC884E" w14:textId="77777777" w:rsidTr="0010095E">
        <w:trPr>
          <w:trHeight w:hRule="exact" w:val="1418"/>
        </w:trPr>
        <w:tc>
          <w:tcPr>
            <w:tcW w:w="6804" w:type="dxa"/>
            <w:shd w:val="clear" w:color="auto" w:fill="auto"/>
            <w:vAlign w:val="center"/>
          </w:tcPr>
          <w:p w14:paraId="4B8E15E0" w14:textId="77777777" w:rsidR="00751A4A" w:rsidRPr="00F92659" w:rsidRDefault="007C4B0B" w:rsidP="0010095E">
            <w:pPr>
              <w:pStyle w:val="EPName"/>
            </w:pPr>
            <w:r w:rsidRPr="00F92659">
              <w:t>Parlament Europejski</w:t>
            </w:r>
          </w:p>
          <w:p w14:paraId="24EA1FEC" w14:textId="77777777" w:rsidR="00751A4A" w:rsidRPr="00F92659" w:rsidRDefault="005F1B17" w:rsidP="005F1B17">
            <w:pPr>
              <w:pStyle w:val="EPTerm"/>
              <w:rPr>
                <w:rStyle w:val="HideTWBExt"/>
                <w:noProof w:val="0"/>
                <w:vanish w:val="0"/>
                <w:color w:val="auto"/>
              </w:rPr>
            </w:pPr>
            <w:r w:rsidRPr="00F92659">
              <w:t>2024</w:t>
            </w:r>
            <w:r w:rsidR="00817416" w:rsidRPr="00F92659">
              <w:t>-202</w:t>
            </w:r>
            <w:r w:rsidRPr="00F92659">
              <w:t>9</w:t>
            </w:r>
          </w:p>
        </w:tc>
        <w:tc>
          <w:tcPr>
            <w:tcW w:w="2268" w:type="dxa"/>
            <w:shd w:val="clear" w:color="auto" w:fill="auto"/>
          </w:tcPr>
          <w:p w14:paraId="44D769A4" w14:textId="77777777" w:rsidR="00751A4A" w:rsidRPr="00F92659" w:rsidRDefault="00187494" w:rsidP="0010095E">
            <w:pPr>
              <w:pStyle w:val="EPLogo"/>
            </w:pPr>
            <w:r w:rsidRPr="00F92659">
              <w:rPr>
                <w:noProof/>
                <w:lang w:eastAsia="ja-JP"/>
              </w:rPr>
              <w:drawing>
                <wp:inline distT="0" distB="0" distL="0" distR="0" wp14:anchorId="78BCDB63" wp14:editId="0039615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105D600" w14:textId="77777777" w:rsidR="00D058B8" w:rsidRPr="00F92659" w:rsidRDefault="00D058B8" w:rsidP="004C5D52">
      <w:pPr>
        <w:pStyle w:val="LineTop"/>
      </w:pPr>
    </w:p>
    <w:p w14:paraId="07EFAAA6" w14:textId="77777777" w:rsidR="00680577" w:rsidRPr="00F92659" w:rsidRDefault="007C4B0B" w:rsidP="00680577">
      <w:pPr>
        <w:pStyle w:val="EPBodyTA1"/>
      </w:pPr>
      <w:r w:rsidRPr="00F92659">
        <w:t>TEKSTY PRZYJĘTE</w:t>
      </w:r>
    </w:p>
    <w:p w14:paraId="10726478" w14:textId="77777777" w:rsidR="00D058B8" w:rsidRPr="00F92659" w:rsidRDefault="00D058B8" w:rsidP="00D058B8">
      <w:pPr>
        <w:pStyle w:val="LineBottom"/>
      </w:pPr>
    </w:p>
    <w:p w14:paraId="0F8511FC" w14:textId="530E3D58" w:rsidR="007C4B0B" w:rsidRPr="00F92659" w:rsidRDefault="007C4B0B" w:rsidP="007C4B0B">
      <w:pPr>
        <w:pStyle w:val="ATHeading1"/>
      </w:pPr>
      <w:bookmarkStart w:id="0" w:name="TANumber"/>
      <w:r w:rsidRPr="00F92659">
        <w:t>P10_TA(2025)0</w:t>
      </w:r>
      <w:bookmarkEnd w:id="0"/>
      <w:r w:rsidR="00D1453B">
        <w:t>263</w:t>
      </w:r>
    </w:p>
    <w:p w14:paraId="7F0FA179" w14:textId="77777777" w:rsidR="007C4B0B" w:rsidRPr="00F92659" w:rsidRDefault="007C4B0B" w:rsidP="007C4B0B">
      <w:pPr>
        <w:pStyle w:val="ATHeading2"/>
      </w:pPr>
      <w:bookmarkStart w:id="1" w:name="title"/>
      <w:r w:rsidRPr="00F92659">
        <w:t>Ochrona i zrównoważone wykorzystywanie morskiej różnorodności biologicznej na obszarach znajdujących się poza jurysdykcją krajową</w:t>
      </w:r>
      <w:bookmarkEnd w:id="1"/>
    </w:p>
    <w:p w14:paraId="15B29040" w14:textId="77777777" w:rsidR="007C4B0B" w:rsidRPr="00F92659" w:rsidRDefault="007C4B0B" w:rsidP="007C4B0B">
      <w:pPr>
        <w:rPr>
          <w:i/>
          <w:vanish/>
        </w:rPr>
      </w:pPr>
      <w:r w:rsidRPr="00F92659">
        <w:rPr>
          <w:i/>
        </w:rPr>
        <w:fldChar w:fldCharType="begin"/>
      </w:r>
      <w:r w:rsidRPr="00F92659">
        <w:rPr>
          <w:i/>
        </w:rPr>
        <w:instrText xml:space="preserve"> TC"(</w:instrText>
      </w:r>
      <w:bookmarkStart w:id="2" w:name="DocNumber"/>
      <w:r w:rsidRPr="00F92659">
        <w:rPr>
          <w:i/>
        </w:rPr>
        <w:instrText>A10-0205/2025</w:instrText>
      </w:r>
      <w:bookmarkEnd w:id="2"/>
      <w:r w:rsidRPr="00F92659">
        <w:rPr>
          <w:i/>
        </w:rPr>
        <w:instrText xml:space="preserve"> - Sprawozdawca: Michal Wiezik)"\l3 \n&gt; \* MERGEFORMAT </w:instrText>
      </w:r>
      <w:r w:rsidRPr="00F92659">
        <w:rPr>
          <w:i/>
        </w:rPr>
        <w:fldChar w:fldCharType="end"/>
      </w:r>
    </w:p>
    <w:p w14:paraId="7E54B34C" w14:textId="77777777" w:rsidR="007C4B0B" w:rsidRPr="00F92659" w:rsidRDefault="007C4B0B" w:rsidP="007C4B0B">
      <w:pPr>
        <w:rPr>
          <w:vanish/>
        </w:rPr>
      </w:pPr>
      <w:bookmarkStart w:id="3" w:name="Commission"/>
      <w:r w:rsidRPr="00F92659">
        <w:rPr>
          <w:vanish/>
        </w:rPr>
        <w:t>Komisja Ochrony Środowiska Naturalnego, Klimatu i Bezpieczeństwa Żywności</w:t>
      </w:r>
      <w:bookmarkEnd w:id="3"/>
    </w:p>
    <w:p w14:paraId="126F78D4" w14:textId="77777777" w:rsidR="007C4B0B" w:rsidRPr="00F92659" w:rsidRDefault="007C4B0B" w:rsidP="007C4B0B">
      <w:pPr>
        <w:rPr>
          <w:vanish/>
        </w:rPr>
      </w:pPr>
      <w:bookmarkStart w:id="4" w:name="PE"/>
      <w:r w:rsidRPr="00F92659">
        <w:rPr>
          <w:vanish/>
        </w:rPr>
        <w:t>PE775.452</w:t>
      </w:r>
      <w:bookmarkEnd w:id="4"/>
    </w:p>
    <w:p w14:paraId="597B0733" w14:textId="1BC4825E" w:rsidR="007C4B0B" w:rsidRPr="00995271" w:rsidRDefault="00995271" w:rsidP="007C4B0B">
      <w:pPr>
        <w:pStyle w:val="ATHeading3"/>
        <w:rPr>
          <w:lang w:val="en-GB"/>
        </w:rPr>
      </w:pPr>
      <w:bookmarkStart w:id="5" w:name="Sujet"/>
      <w:r>
        <w:t>Poprawki przyjęte przez</w:t>
      </w:r>
      <w:r w:rsidRPr="00661DE2">
        <w:t xml:space="preserve"> Parlament Europejski </w:t>
      </w:r>
      <w:r>
        <w:t>w</w:t>
      </w:r>
      <w:r w:rsidRPr="00661DE2">
        <w:t xml:space="preserve"> dni</w:t>
      </w:r>
      <w:r>
        <w:t>u</w:t>
      </w:r>
      <w:r w:rsidR="007C4B0B" w:rsidRPr="00F92659">
        <w:t xml:space="preserve"> </w:t>
      </w:r>
      <w:r w:rsidR="00E71F7F">
        <w:t>13 listopada</w:t>
      </w:r>
      <w:r w:rsidR="007C4B0B" w:rsidRPr="00F92659">
        <w:t xml:space="preserve"> 2025 r. w sprawie wniosku dotyczącego dyrektywy Parlamentu Europejskiego i Rady w sprawie ochrony i zrównoważonego wykorzystywania morskiej różnorodności biologicznej na obszarach znajdujących się poza jurysdykcją krajową</w:t>
      </w:r>
      <w:bookmarkEnd w:id="5"/>
      <w:r w:rsidR="007C4B0B" w:rsidRPr="00F92659">
        <w:t xml:space="preserve"> </w:t>
      </w:r>
      <w:bookmarkStart w:id="6" w:name="References"/>
      <w:r w:rsidR="007C4B0B" w:rsidRPr="00F92659">
        <w:t>(COM(2025)0173 – C10-0074/2025 – 2025/0090(COD))</w:t>
      </w:r>
      <w:bookmarkEnd w:id="6"/>
      <w:r w:rsidRPr="00CD2102">
        <w:rPr>
          <w:rStyle w:val="FootnoteReference"/>
          <w:lang w:val="en-GB"/>
        </w:rPr>
        <w:footnoteReference w:id="1"/>
      </w:r>
    </w:p>
    <w:p w14:paraId="1880715E" w14:textId="77777777" w:rsidR="009D6108" w:rsidRPr="00F92659" w:rsidRDefault="009D6108" w:rsidP="009D6108">
      <w:pPr>
        <w:pStyle w:val="NormalBold12a"/>
      </w:pPr>
      <w:r w:rsidRPr="00F92659">
        <w:t>(Zwykła procedura ustawodawcza: pierwsze czytanie)</w:t>
      </w:r>
    </w:p>
    <w:p w14:paraId="6DC7C79A" w14:textId="77777777" w:rsidR="009D6108" w:rsidRPr="00F92659" w:rsidRDefault="009D6108" w:rsidP="009D6108">
      <w:pPr>
        <w:pStyle w:val="AMNumberTabs0"/>
        <w:keepNext/>
      </w:pPr>
      <w:r w:rsidRPr="00F92659">
        <w:br w:type="page"/>
      </w:r>
      <w:r w:rsidRPr="00F92659">
        <w:lastRenderedPageBreak/>
        <w:t>Poprawka</w:t>
      </w:r>
      <w:r w:rsidRPr="00F92659">
        <w:tab/>
      </w:r>
      <w:r w:rsidRPr="00F92659">
        <w:tab/>
        <w:t>1</w:t>
      </w:r>
    </w:p>
    <w:p w14:paraId="24415A6E" w14:textId="77777777" w:rsidR="009D6108" w:rsidRPr="00F92659" w:rsidRDefault="009D6108" w:rsidP="009D6108"/>
    <w:p w14:paraId="7A36EE9F" w14:textId="77777777" w:rsidR="009D6108" w:rsidRPr="00F92659" w:rsidRDefault="009D6108" w:rsidP="009D6108">
      <w:pPr>
        <w:pStyle w:val="NormalBold"/>
        <w:keepNext/>
      </w:pPr>
      <w:r w:rsidRPr="00F92659">
        <w:t>Wniosek dotyczący dyrektywy</w:t>
      </w:r>
    </w:p>
    <w:p w14:paraId="286D409A" w14:textId="77777777" w:rsidR="009D6108" w:rsidRPr="00F92659" w:rsidRDefault="009D6108" w:rsidP="009D6108">
      <w:pPr>
        <w:pStyle w:val="NormalBold"/>
      </w:pPr>
      <w:r w:rsidRPr="00F92659">
        <w:t>Motyw 3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6D2C0637" w14:textId="77777777" w:rsidTr="00CE5525">
        <w:trPr>
          <w:jc w:val="center"/>
        </w:trPr>
        <w:tc>
          <w:tcPr>
            <w:tcW w:w="9752" w:type="dxa"/>
            <w:gridSpan w:val="2"/>
          </w:tcPr>
          <w:p w14:paraId="02540AB9" w14:textId="77777777" w:rsidR="009D6108" w:rsidRPr="00F92659" w:rsidRDefault="009D6108" w:rsidP="00CE5525">
            <w:pPr>
              <w:keepNext/>
            </w:pPr>
          </w:p>
        </w:tc>
      </w:tr>
      <w:tr w:rsidR="009D6108" w:rsidRPr="00F92659" w14:paraId="40824E67" w14:textId="77777777" w:rsidTr="00CE5525">
        <w:trPr>
          <w:jc w:val="center"/>
        </w:trPr>
        <w:tc>
          <w:tcPr>
            <w:tcW w:w="4876" w:type="dxa"/>
          </w:tcPr>
          <w:p w14:paraId="4CF74FDD" w14:textId="77777777" w:rsidR="009D6108" w:rsidRPr="00F92659" w:rsidRDefault="009D6108" w:rsidP="00CE5525">
            <w:pPr>
              <w:pStyle w:val="ColumnHeading"/>
              <w:keepNext/>
            </w:pPr>
            <w:r w:rsidRPr="00F92659">
              <w:t>Tekst proponowany przez Komisję</w:t>
            </w:r>
          </w:p>
        </w:tc>
        <w:tc>
          <w:tcPr>
            <w:tcW w:w="4876" w:type="dxa"/>
          </w:tcPr>
          <w:p w14:paraId="46BFA0A2" w14:textId="77777777" w:rsidR="009D6108" w:rsidRPr="00F92659" w:rsidRDefault="009D6108" w:rsidP="00CE5525">
            <w:pPr>
              <w:pStyle w:val="ColumnHeading"/>
              <w:keepNext/>
            </w:pPr>
            <w:r w:rsidRPr="00F92659">
              <w:t>Poprawka</w:t>
            </w:r>
          </w:p>
        </w:tc>
      </w:tr>
      <w:tr w:rsidR="009D6108" w:rsidRPr="00F92659" w14:paraId="54B31C2A" w14:textId="77777777" w:rsidTr="00CE5525">
        <w:trPr>
          <w:jc w:val="center"/>
        </w:trPr>
        <w:tc>
          <w:tcPr>
            <w:tcW w:w="4876" w:type="dxa"/>
          </w:tcPr>
          <w:p w14:paraId="6206A04E" w14:textId="77777777" w:rsidR="009D6108" w:rsidRPr="00F92659" w:rsidRDefault="009D6108" w:rsidP="00CE5525">
            <w:pPr>
              <w:pStyle w:val="Normal6"/>
            </w:pPr>
          </w:p>
        </w:tc>
        <w:tc>
          <w:tcPr>
            <w:tcW w:w="4876" w:type="dxa"/>
          </w:tcPr>
          <w:p w14:paraId="3340B6D7" w14:textId="77777777" w:rsidR="009D6108" w:rsidRPr="00F92659" w:rsidRDefault="009D6108" w:rsidP="00CE5525">
            <w:pPr>
              <w:pStyle w:val="Normal6"/>
              <w:rPr>
                <w:szCs w:val="24"/>
              </w:rPr>
            </w:pPr>
            <w:r w:rsidRPr="00F92659">
              <w:rPr>
                <w:b/>
                <w:i/>
              </w:rPr>
              <w:t>(3a)</w:t>
            </w:r>
            <w:r w:rsidRPr="00F92659">
              <w:rPr>
                <w:b/>
                <w:i/>
              </w:rPr>
              <w:tab/>
              <w:t>Stosując tę dyrektywę, państwa członkowskie powinny należycie uwzględnić zasady i podejścia zapisane w art. 7 porozumienia BBNJ.</w:t>
            </w:r>
          </w:p>
        </w:tc>
      </w:tr>
    </w:tbl>
    <w:p w14:paraId="764C4ABA" w14:textId="77777777" w:rsidR="009D6108" w:rsidRPr="00F92659" w:rsidRDefault="009D6108" w:rsidP="009D6108"/>
    <w:p w14:paraId="67DBA8BF" w14:textId="77777777" w:rsidR="009D6108" w:rsidRPr="00F92659" w:rsidRDefault="009D6108" w:rsidP="009D6108">
      <w:pPr>
        <w:pStyle w:val="AMNumberTabs0"/>
        <w:keepNext/>
      </w:pPr>
      <w:r w:rsidRPr="00F92659">
        <w:t>Poprawka</w:t>
      </w:r>
      <w:r w:rsidRPr="00F92659">
        <w:tab/>
      </w:r>
      <w:r w:rsidRPr="00F92659">
        <w:tab/>
        <w:t>2</w:t>
      </w:r>
    </w:p>
    <w:p w14:paraId="70E585DE" w14:textId="77777777" w:rsidR="009D6108" w:rsidRPr="00F92659" w:rsidRDefault="009D6108" w:rsidP="009D6108"/>
    <w:p w14:paraId="304D97BA" w14:textId="77777777" w:rsidR="009D6108" w:rsidRPr="00F92659" w:rsidRDefault="009D6108" w:rsidP="009D6108">
      <w:pPr>
        <w:pStyle w:val="NormalBold"/>
        <w:keepNext/>
      </w:pPr>
      <w:r w:rsidRPr="00F92659">
        <w:t>Wniosek dotyczący dyrektywy</w:t>
      </w:r>
    </w:p>
    <w:p w14:paraId="2BC27AA3" w14:textId="77777777" w:rsidR="009D6108" w:rsidRPr="00F92659" w:rsidRDefault="009D6108" w:rsidP="009D6108">
      <w:pPr>
        <w:pStyle w:val="NormalBold"/>
      </w:pPr>
      <w:r w:rsidRPr="00F92659">
        <w:t>Motyw 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71E54DED" w14:textId="77777777" w:rsidTr="00CE5525">
        <w:trPr>
          <w:jc w:val="center"/>
        </w:trPr>
        <w:tc>
          <w:tcPr>
            <w:tcW w:w="9752" w:type="dxa"/>
            <w:gridSpan w:val="2"/>
          </w:tcPr>
          <w:p w14:paraId="5EE77E4E" w14:textId="77777777" w:rsidR="009D6108" w:rsidRPr="00F92659" w:rsidRDefault="009D6108" w:rsidP="00CE5525">
            <w:pPr>
              <w:keepNext/>
            </w:pPr>
          </w:p>
        </w:tc>
      </w:tr>
      <w:tr w:rsidR="009D6108" w:rsidRPr="00F92659" w14:paraId="04708E66" w14:textId="77777777" w:rsidTr="00CE5525">
        <w:trPr>
          <w:jc w:val="center"/>
        </w:trPr>
        <w:tc>
          <w:tcPr>
            <w:tcW w:w="4876" w:type="dxa"/>
          </w:tcPr>
          <w:p w14:paraId="04EB63E7" w14:textId="77777777" w:rsidR="009D6108" w:rsidRPr="00F92659" w:rsidRDefault="009D6108" w:rsidP="00CE5525">
            <w:pPr>
              <w:pStyle w:val="ColumnHeading"/>
              <w:keepNext/>
            </w:pPr>
            <w:r w:rsidRPr="00F92659">
              <w:t>Tekst proponowany przez Komisję</w:t>
            </w:r>
          </w:p>
        </w:tc>
        <w:tc>
          <w:tcPr>
            <w:tcW w:w="4876" w:type="dxa"/>
          </w:tcPr>
          <w:p w14:paraId="5564507C" w14:textId="77777777" w:rsidR="009D6108" w:rsidRPr="00F92659" w:rsidRDefault="009D6108" w:rsidP="00CE5525">
            <w:pPr>
              <w:pStyle w:val="ColumnHeading"/>
              <w:keepNext/>
            </w:pPr>
            <w:r w:rsidRPr="00F92659">
              <w:t>Poprawka</w:t>
            </w:r>
          </w:p>
        </w:tc>
      </w:tr>
      <w:tr w:rsidR="009D6108" w:rsidRPr="00F92659" w14:paraId="334EE802" w14:textId="77777777" w:rsidTr="00CE5525">
        <w:trPr>
          <w:jc w:val="center"/>
        </w:trPr>
        <w:tc>
          <w:tcPr>
            <w:tcW w:w="4876" w:type="dxa"/>
          </w:tcPr>
          <w:p w14:paraId="6D13A15D" w14:textId="77777777" w:rsidR="009D6108" w:rsidRPr="00F92659" w:rsidRDefault="009D6108" w:rsidP="00CE5525">
            <w:pPr>
              <w:pStyle w:val="Normal6"/>
              <w:rPr>
                <w:bCs/>
                <w:iCs/>
              </w:rPr>
            </w:pPr>
            <w:r w:rsidRPr="00F92659">
              <w:t>(7)</w:t>
            </w:r>
            <w:r w:rsidRPr="00F92659">
              <w:tab/>
            </w:r>
            <w:r w:rsidRPr="00F92659">
              <w:rPr>
                <w:b/>
                <w:i/>
              </w:rPr>
              <w:t>Jako strony Konwencji o różnorodności biologicznej Unia i jej państwa członkowskie są zobowiązane do osiągnięcia celów i założeń określonych w globalnych ramach różnorodności biologicznej z Kunmingu/Montrealu, przyjętych na piętnastym posiedzeniu Konferencji Stron Konwencji o różnorodności biologicznej w dniach 7–19 grudnia 2022 r., oraz długoterminowej strategicznej wizji, zgodnie z którą do 2050 r. różnorodność biologiczna ma być ceniona, chroniona, przywracana i mądrze wykorzystywana, aby zachować usługi ekosystemowe, dbać o kondycję planety i zapewniać korzyści niezbędne dla każdego człowieka.</w:t>
            </w:r>
            <w:r w:rsidRPr="00F92659">
              <w:t xml:space="preserve"> W unijnej strategii na rzecz bioróżnorodności 2030 – tj. komunikacie Komisji z dnia 20 maja 2020 r. zatytułowanym „Unijna strategia na rzecz bioróżnorodności </w:t>
            </w:r>
            <w:r w:rsidRPr="00F92659">
              <w:rPr>
                <w:b/>
                <w:bCs/>
                <w:i/>
                <w:iCs/>
              </w:rPr>
              <w:t>2023</w:t>
            </w:r>
            <w:r w:rsidRPr="00F92659">
              <w:t xml:space="preserve"> – Przywracanie przyrody do naszego życia” – określono wiele celów, w tym cel polegający na przywróceniu dobrego stanu środowiska ekosystemów morskich.</w:t>
            </w:r>
          </w:p>
        </w:tc>
        <w:tc>
          <w:tcPr>
            <w:tcW w:w="4876" w:type="dxa"/>
          </w:tcPr>
          <w:p w14:paraId="25226379" w14:textId="77777777" w:rsidR="009D6108" w:rsidRPr="00F92659" w:rsidRDefault="009D6108" w:rsidP="00CE5525">
            <w:pPr>
              <w:pStyle w:val="Normal6"/>
              <w:rPr>
                <w:szCs w:val="24"/>
              </w:rPr>
            </w:pPr>
            <w:r w:rsidRPr="00F92659">
              <w:t>(7)</w:t>
            </w:r>
            <w:r w:rsidRPr="00F92659">
              <w:tab/>
              <w:t xml:space="preserve">W unijnej strategii na rzecz bioróżnorodności 2030 zapisanej w komunikacie Komisji z 20 maja 2020 r. pt. „Unijna strategia na rzecz bioróżnorodności </w:t>
            </w:r>
            <w:r w:rsidRPr="00F92659">
              <w:rPr>
                <w:b/>
                <w:bCs/>
                <w:i/>
                <w:iCs/>
              </w:rPr>
              <w:t>2030</w:t>
            </w:r>
            <w:r w:rsidRPr="00F92659">
              <w:t xml:space="preserve"> – Przywracanie przyrody do naszego życia” określono wiele celów, w tym cel polegający na przywróceniu dobrego stanu środowiska ekosystemów morskich </w:t>
            </w:r>
            <w:r w:rsidRPr="00F92659">
              <w:rPr>
                <w:b/>
                <w:bCs/>
                <w:i/>
                <w:iCs/>
              </w:rPr>
              <w:t>oraz na umożliwieniu zawarcia ambitnego, prawnie wiążącego porozumienia o morskiej różnorodności biologicznej na obszarach znajdujących się poza jurysdykcją krajową</w:t>
            </w:r>
            <w:r w:rsidRPr="00F92659">
              <w:t xml:space="preserve">. </w:t>
            </w:r>
          </w:p>
        </w:tc>
      </w:tr>
    </w:tbl>
    <w:p w14:paraId="75276067" w14:textId="77777777" w:rsidR="009D6108" w:rsidRPr="00F92659" w:rsidRDefault="009D6108" w:rsidP="009D6108"/>
    <w:p w14:paraId="02AA3ACB" w14:textId="77777777" w:rsidR="009D6108" w:rsidRPr="00F92659" w:rsidRDefault="009D6108" w:rsidP="009D6108">
      <w:pPr>
        <w:pStyle w:val="AMNumberTabs0"/>
        <w:keepNext/>
      </w:pPr>
      <w:r w:rsidRPr="00F92659">
        <w:t>Poprawka</w:t>
      </w:r>
      <w:r w:rsidRPr="00F92659">
        <w:tab/>
      </w:r>
      <w:r w:rsidRPr="00F92659">
        <w:tab/>
        <w:t>3</w:t>
      </w:r>
    </w:p>
    <w:p w14:paraId="579E3C76" w14:textId="77777777" w:rsidR="009D6108" w:rsidRPr="00F92659" w:rsidRDefault="009D6108" w:rsidP="009D6108"/>
    <w:p w14:paraId="6C8255FB" w14:textId="77777777" w:rsidR="009D6108" w:rsidRPr="00F92659" w:rsidRDefault="009D6108" w:rsidP="009D6108">
      <w:pPr>
        <w:pStyle w:val="NormalBold"/>
        <w:keepNext/>
      </w:pPr>
      <w:r w:rsidRPr="00F92659">
        <w:lastRenderedPageBreak/>
        <w:t>Wniosek dotyczący dyrektywy</w:t>
      </w:r>
    </w:p>
    <w:p w14:paraId="5F296A3B" w14:textId="77777777" w:rsidR="009D6108" w:rsidRPr="00F92659" w:rsidRDefault="009D6108" w:rsidP="009D6108">
      <w:pPr>
        <w:pStyle w:val="NormalBold"/>
      </w:pPr>
      <w:r w:rsidRPr="00F92659">
        <w:t>Motyw 7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A9D5AC3" w14:textId="77777777" w:rsidTr="00CE5525">
        <w:trPr>
          <w:jc w:val="center"/>
        </w:trPr>
        <w:tc>
          <w:tcPr>
            <w:tcW w:w="9752" w:type="dxa"/>
            <w:gridSpan w:val="2"/>
          </w:tcPr>
          <w:p w14:paraId="52DD3093" w14:textId="77777777" w:rsidR="009D6108" w:rsidRPr="00F92659" w:rsidRDefault="009D6108" w:rsidP="00CE5525">
            <w:pPr>
              <w:keepNext/>
            </w:pPr>
          </w:p>
        </w:tc>
      </w:tr>
      <w:tr w:rsidR="009D6108" w:rsidRPr="00F92659" w14:paraId="73AE0B8F" w14:textId="77777777" w:rsidTr="00CE5525">
        <w:trPr>
          <w:jc w:val="center"/>
        </w:trPr>
        <w:tc>
          <w:tcPr>
            <w:tcW w:w="4876" w:type="dxa"/>
          </w:tcPr>
          <w:p w14:paraId="51AF98C5" w14:textId="77777777" w:rsidR="009D6108" w:rsidRPr="00F92659" w:rsidRDefault="009D6108" w:rsidP="00CE5525">
            <w:pPr>
              <w:pStyle w:val="ColumnHeading"/>
              <w:keepNext/>
            </w:pPr>
            <w:r w:rsidRPr="00F92659">
              <w:t>Tekst proponowany przez Komisję</w:t>
            </w:r>
          </w:p>
        </w:tc>
        <w:tc>
          <w:tcPr>
            <w:tcW w:w="4876" w:type="dxa"/>
          </w:tcPr>
          <w:p w14:paraId="5884A4AB" w14:textId="77777777" w:rsidR="009D6108" w:rsidRPr="00F92659" w:rsidRDefault="009D6108" w:rsidP="00CE5525">
            <w:pPr>
              <w:pStyle w:val="ColumnHeading"/>
              <w:keepNext/>
            </w:pPr>
            <w:r w:rsidRPr="00F92659">
              <w:t>Poprawka</w:t>
            </w:r>
          </w:p>
        </w:tc>
      </w:tr>
      <w:tr w:rsidR="009D6108" w:rsidRPr="00F92659" w14:paraId="33B96ABC" w14:textId="77777777" w:rsidTr="00CE5525">
        <w:trPr>
          <w:jc w:val="center"/>
        </w:trPr>
        <w:tc>
          <w:tcPr>
            <w:tcW w:w="4876" w:type="dxa"/>
          </w:tcPr>
          <w:p w14:paraId="76FE6C2D" w14:textId="77777777" w:rsidR="009D6108" w:rsidRPr="00F92659" w:rsidRDefault="009D6108" w:rsidP="00CE5525">
            <w:pPr>
              <w:pStyle w:val="Normal6"/>
            </w:pPr>
          </w:p>
        </w:tc>
        <w:tc>
          <w:tcPr>
            <w:tcW w:w="4876" w:type="dxa"/>
          </w:tcPr>
          <w:p w14:paraId="1988E4AC" w14:textId="77777777" w:rsidR="009D6108" w:rsidRPr="00F92659" w:rsidRDefault="009D6108" w:rsidP="00CE5525">
            <w:pPr>
              <w:pStyle w:val="Normal6"/>
            </w:pPr>
            <w:r w:rsidRPr="00F92659">
              <w:rPr>
                <w:b/>
                <w:i/>
              </w:rPr>
              <w:t>(7a)</w:t>
            </w:r>
            <w:r w:rsidRPr="00F92659">
              <w:tab/>
            </w:r>
            <w:r w:rsidRPr="00F92659">
              <w:rPr>
                <w:b/>
                <w:bCs/>
                <w:i/>
                <w:iCs/>
              </w:rPr>
              <w:t>Jako strony Konwencji o różnorodności biologicznej Unia i jej państwa członkowskie są zobowiązane do osiągnięcia celów i założeń określonych w globalnych ramach różnorodności biologicznej z Kunmingu/Montrealu, przyjętych na piętnastym posiedzeniu Konferencji Stron Konwencji o różnorodności biologicznej, która odbyła się od 7 do 19 grudnia 2022 r., w tym cel polegający na objęciu do 2030 r. co najmniej 30 % światowych oceanów systemami obszarów chronionych i innymi skutecznymi obszarowymi środkami ochrony, oraz długoterminowej strategicznej wizji, zgodnie z którą do 2050 r. różnorodność biologiczna ma być ceniona, chroniona, przywracana i mądrze wykorzystywana, aby zachować usługi ekosystemowe, dbać o kondycję planety i zapewniać korzyści niezbędne wszystkim ludziom.</w:t>
            </w:r>
          </w:p>
        </w:tc>
      </w:tr>
    </w:tbl>
    <w:p w14:paraId="6B407660" w14:textId="77777777" w:rsidR="009D6108" w:rsidRPr="00F92659" w:rsidRDefault="009D6108" w:rsidP="009D6108"/>
    <w:p w14:paraId="230A370A" w14:textId="77777777" w:rsidR="009D6108" w:rsidRPr="00F92659" w:rsidRDefault="009D6108" w:rsidP="009D6108">
      <w:pPr>
        <w:pStyle w:val="AMNumberTabs0"/>
        <w:keepNext/>
      </w:pPr>
      <w:r w:rsidRPr="00F92659">
        <w:t>Poprawka</w:t>
      </w:r>
      <w:r w:rsidRPr="00F92659">
        <w:tab/>
      </w:r>
      <w:r w:rsidRPr="00F92659">
        <w:tab/>
        <w:t>4</w:t>
      </w:r>
    </w:p>
    <w:p w14:paraId="59EE3F57" w14:textId="77777777" w:rsidR="009D6108" w:rsidRPr="00F92659" w:rsidRDefault="009D6108" w:rsidP="009D6108"/>
    <w:p w14:paraId="2400DC1A" w14:textId="77777777" w:rsidR="009D6108" w:rsidRPr="00F92659" w:rsidRDefault="009D6108" w:rsidP="009D6108">
      <w:pPr>
        <w:pStyle w:val="NormalBold"/>
        <w:keepNext/>
      </w:pPr>
      <w:r w:rsidRPr="00F92659">
        <w:t>Wniosek dotyczący dyrektywy</w:t>
      </w:r>
    </w:p>
    <w:p w14:paraId="50088FB6" w14:textId="77777777" w:rsidR="009D6108" w:rsidRPr="00F92659" w:rsidRDefault="009D6108" w:rsidP="009D6108">
      <w:pPr>
        <w:pStyle w:val="NormalBold"/>
      </w:pPr>
      <w:r w:rsidRPr="00F92659">
        <w:t>Motyw 7 b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4656B66D" w14:textId="77777777" w:rsidTr="00CE5525">
        <w:trPr>
          <w:jc w:val="center"/>
        </w:trPr>
        <w:tc>
          <w:tcPr>
            <w:tcW w:w="9752" w:type="dxa"/>
            <w:gridSpan w:val="2"/>
          </w:tcPr>
          <w:p w14:paraId="737E10C8" w14:textId="77777777" w:rsidR="009D6108" w:rsidRPr="00F92659" w:rsidRDefault="009D6108" w:rsidP="00CE5525">
            <w:pPr>
              <w:keepNext/>
            </w:pPr>
          </w:p>
        </w:tc>
      </w:tr>
      <w:tr w:rsidR="009D6108" w:rsidRPr="00F92659" w14:paraId="23105FE9" w14:textId="77777777" w:rsidTr="00CE5525">
        <w:trPr>
          <w:jc w:val="center"/>
        </w:trPr>
        <w:tc>
          <w:tcPr>
            <w:tcW w:w="4876" w:type="dxa"/>
          </w:tcPr>
          <w:p w14:paraId="07A1517D" w14:textId="77777777" w:rsidR="009D6108" w:rsidRPr="00F92659" w:rsidRDefault="009D6108" w:rsidP="00CE5525">
            <w:pPr>
              <w:pStyle w:val="ColumnHeading"/>
              <w:keepNext/>
            </w:pPr>
            <w:r w:rsidRPr="00F92659">
              <w:t>Tekst proponowany przez Komisję</w:t>
            </w:r>
          </w:p>
        </w:tc>
        <w:tc>
          <w:tcPr>
            <w:tcW w:w="4876" w:type="dxa"/>
          </w:tcPr>
          <w:p w14:paraId="52BFCC60" w14:textId="77777777" w:rsidR="009D6108" w:rsidRPr="00F92659" w:rsidRDefault="009D6108" w:rsidP="00CE5525">
            <w:pPr>
              <w:pStyle w:val="ColumnHeading"/>
              <w:keepNext/>
            </w:pPr>
            <w:r w:rsidRPr="00F92659">
              <w:t>Poprawka</w:t>
            </w:r>
          </w:p>
        </w:tc>
      </w:tr>
      <w:tr w:rsidR="009D6108" w:rsidRPr="00F92659" w14:paraId="3A4102A4" w14:textId="77777777" w:rsidTr="00CE5525">
        <w:trPr>
          <w:jc w:val="center"/>
        </w:trPr>
        <w:tc>
          <w:tcPr>
            <w:tcW w:w="4876" w:type="dxa"/>
          </w:tcPr>
          <w:p w14:paraId="463C29BD" w14:textId="77777777" w:rsidR="009D6108" w:rsidRPr="00F92659" w:rsidRDefault="009D6108" w:rsidP="00CE5525">
            <w:pPr>
              <w:pStyle w:val="Normal6"/>
            </w:pPr>
          </w:p>
        </w:tc>
        <w:tc>
          <w:tcPr>
            <w:tcW w:w="4876" w:type="dxa"/>
          </w:tcPr>
          <w:p w14:paraId="0D1A0511" w14:textId="77777777" w:rsidR="009D6108" w:rsidRPr="00F92659" w:rsidRDefault="009D6108" w:rsidP="00CE5525">
            <w:pPr>
              <w:pStyle w:val="Normal6"/>
              <w:rPr>
                <w:szCs w:val="24"/>
              </w:rPr>
            </w:pPr>
            <w:r w:rsidRPr="00F92659">
              <w:rPr>
                <w:b/>
                <w:i/>
              </w:rPr>
              <w:t>(7b)</w:t>
            </w:r>
            <w:r w:rsidRPr="00F92659">
              <w:rPr>
                <w:b/>
                <w:i/>
              </w:rPr>
              <w:tab/>
              <w:t>Strony Konwencji o różnorodności biologicznej, zgodnie z zadaniem na 2030 r. służącym realizacji wizji strategicznej do 2050 r., mają podjąć pilne działania, by powstrzymać i odwrócić proces utraty różnorodności biologicznej.</w:t>
            </w:r>
          </w:p>
        </w:tc>
      </w:tr>
    </w:tbl>
    <w:p w14:paraId="6B0F2085" w14:textId="77777777" w:rsidR="009D6108" w:rsidRPr="00F92659" w:rsidRDefault="009D6108" w:rsidP="009D6108"/>
    <w:p w14:paraId="3E5F9171" w14:textId="77777777" w:rsidR="009D6108" w:rsidRPr="00F92659" w:rsidRDefault="009D6108" w:rsidP="009D6108">
      <w:pPr>
        <w:pStyle w:val="AMNumberTabs0"/>
        <w:keepNext/>
      </w:pPr>
      <w:r w:rsidRPr="00F92659">
        <w:t>Poprawka</w:t>
      </w:r>
      <w:r w:rsidRPr="00F92659">
        <w:tab/>
      </w:r>
      <w:r w:rsidRPr="00F92659">
        <w:tab/>
        <w:t>5</w:t>
      </w:r>
    </w:p>
    <w:p w14:paraId="735B7117" w14:textId="77777777" w:rsidR="009D6108" w:rsidRPr="00F92659" w:rsidRDefault="009D6108" w:rsidP="009D6108"/>
    <w:p w14:paraId="160E85C8" w14:textId="77777777" w:rsidR="009D6108" w:rsidRPr="00F92659" w:rsidRDefault="009D6108" w:rsidP="009D6108">
      <w:pPr>
        <w:pStyle w:val="NormalBold"/>
        <w:keepNext/>
      </w:pPr>
      <w:r w:rsidRPr="00F92659">
        <w:t>Wniosek dotyczący dyrektywy</w:t>
      </w:r>
    </w:p>
    <w:p w14:paraId="462EF809" w14:textId="77777777" w:rsidR="009D6108" w:rsidRPr="00F92659" w:rsidRDefault="009D6108" w:rsidP="009D6108">
      <w:pPr>
        <w:pStyle w:val="NormalBold"/>
      </w:pPr>
      <w:r w:rsidRPr="00F92659">
        <w:t>Motyw 7 c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5D454601" w14:textId="77777777" w:rsidTr="00CE5525">
        <w:trPr>
          <w:jc w:val="center"/>
        </w:trPr>
        <w:tc>
          <w:tcPr>
            <w:tcW w:w="9752" w:type="dxa"/>
            <w:gridSpan w:val="2"/>
          </w:tcPr>
          <w:p w14:paraId="12EE5BD2" w14:textId="77777777" w:rsidR="009D6108" w:rsidRPr="00F92659" w:rsidRDefault="009D6108" w:rsidP="00CE5525">
            <w:pPr>
              <w:keepNext/>
            </w:pPr>
          </w:p>
        </w:tc>
      </w:tr>
      <w:tr w:rsidR="009D6108" w:rsidRPr="00F92659" w14:paraId="4CB37FD8" w14:textId="77777777" w:rsidTr="00CE5525">
        <w:trPr>
          <w:jc w:val="center"/>
        </w:trPr>
        <w:tc>
          <w:tcPr>
            <w:tcW w:w="4876" w:type="dxa"/>
          </w:tcPr>
          <w:p w14:paraId="459B6F7A" w14:textId="77777777" w:rsidR="009D6108" w:rsidRPr="00F92659" w:rsidRDefault="009D6108" w:rsidP="00CE5525">
            <w:pPr>
              <w:pStyle w:val="ColumnHeading"/>
              <w:keepNext/>
            </w:pPr>
            <w:r w:rsidRPr="00F92659">
              <w:t>Tekst proponowany przez Komisję</w:t>
            </w:r>
          </w:p>
        </w:tc>
        <w:tc>
          <w:tcPr>
            <w:tcW w:w="4876" w:type="dxa"/>
          </w:tcPr>
          <w:p w14:paraId="7710705C" w14:textId="77777777" w:rsidR="009D6108" w:rsidRPr="00F92659" w:rsidRDefault="009D6108" w:rsidP="00CE5525">
            <w:pPr>
              <w:pStyle w:val="ColumnHeading"/>
              <w:keepNext/>
            </w:pPr>
            <w:r w:rsidRPr="00F92659">
              <w:t>Poprawka</w:t>
            </w:r>
          </w:p>
        </w:tc>
      </w:tr>
      <w:tr w:rsidR="009D6108" w:rsidRPr="00F92659" w14:paraId="39DE7056" w14:textId="77777777" w:rsidTr="00CE5525">
        <w:trPr>
          <w:jc w:val="center"/>
        </w:trPr>
        <w:tc>
          <w:tcPr>
            <w:tcW w:w="4876" w:type="dxa"/>
          </w:tcPr>
          <w:p w14:paraId="1D3C5637" w14:textId="77777777" w:rsidR="009D6108" w:rsidRPr="00F92659" w:rsidRDefault="009D6108" w:rsidP="00CE5525">
            <w:pPr>
              <w:pStyle w:val="Normal6"/>
            </w:pPr>
          </w:p>
        </w:tc>
        <w:tc>
          <w:tcPr>
            <w:tcW w:w="4876" w:type="dxa"/>
          </w:tcPr>
          <w:p w14:paraId="2EC4402B" w14:textId="77777777" w:rsidR="009D6108" w:rsidRPr="00F92659" w:rsidRDefault="009D6108" w:rsidP="00CE5525">
            <w:pPr>
              <w:pStyle w:val="Normal6"/>
              <w:rPr>
                <w:szCs w:val="24"/>
              </w:rPr>
            </w:pPr>
            <w:r w:rsidRPr="00F92659">
              <w:rPr>
                <w:b/>
                <w:i/>
              </w:rPr>
              <w:t>(7c)</w:t>
            </w:r>
            <w:r w:rsidRPr="00F92659">
              <w:rPr>
                <w:b/>
                <w:i/>
              </w:rPr>
              <w:tab/>
              <w:t xml:space="preserve">Tę dyrektywę należy stosować tak, by nie wpływać negatywnie na odpowiednie instrumenty i ramy prawne ani właściwe organy światowe, regionalne, </w:t>
            </w:r>
            <w:proofErr w:type="spellStart"/>
            <w:r w:rsidRPr="00F92659">
              <w:rPr>
                <w:b/>
                <w:i/>
              </w:rPr>
              <w:t>subregionalne</w:t>
            </w:r>
            <w:proofErr w:type="spellEnd"/>
            <w:r w:rsidRPr="00F92659">
              <w:rPr>
                <w:b/>
                <w:i/>
              </w:rPr>
              <w:t xml:space="preserve"> i sektorowe, a wspierać spójność i koordynację z tymi instrumentami, ramami i organami.</w:t>
            </w:r>
          </w:p>
        </w:tc>
      </w:tr>
    </w:tbl>
    <w:p w14:paraId="25886E5B" w14:textId="77777777" w:rsidR="009D6108" w:rsidRPr="00F92659" w:rsidRDefault="009D6108" w:rsidP="009D6108"/>
    <w:p w14:paraId="7DFE6E19" w14:textId="77777777" w:rsidR="009D6108" w:rsidRPr="00F92659" w:rsidRDefault="009D6108" w:rsidP="009D6108">
      <w:pPr>
        <w:pStyle w:val="AMNumberTabs0"/>
        <w:keepNext/>
      </w:pPr>
      <w:r w:rsidRPr="00F92659">
        <w:t>Poprawka</w:t>
      </w:r>
      <w:r w:rsidRPr="00F92659">
        <w:tab/>
      </w:r>
      <w:r w:rsidRPr="00F92659">
        <w:tab/>
        <w:t>6</w:t>
      </w:r>
    </w:p>
    <w:p w14:paraId="24D2BB81" w14:textId="77777777" w:rsidR="009D6108" w:rsidRPr="00F92659" w:rsidRDefault="009D6108" w:rsidP="009D6108"/>
    <w:p w14:paraId="4370189B" w14:textId="77777777" w:rsidR="009D6108" w:rsidRPr="00F92659" w:rsidRDefault="009D6108" w:rsidP="009D6108">
      <w:pPr>
        <w:pStyle w:val="NormalBold"/>
        <w:keepNext/>
      </w:pPr>
      <w:r w:rsidRPr="00F92659">
        <w:t>Wniosek dotyczący dyrektywy</w:t>
      </w:r>
    </w:p>
    <w:p w14:paraId="3E6CDCDB" w14:textId="77777777" w:rsidR="009D6108" w:rsidRPr="00F92659" w:rsidRDefault="009D6108" w:rsidP="009D6108">
      <w:pPr>
        <w:pStyle w:val="NormalBold"/>
      </w:pPr>
      <w:r w:rsidRPr="00F92659">
        <w:t>Motyw 7 d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49A92254" w14:textId="77777777" w:rsidTr="00CE5525">
        <w:trPr>
          <w:jc w:val="center"/>
        </w:trPr>
        <w:tc>
          <w:tcPr>
            <w:tcW w:w="9752" w:type="dxa"/>
            <w:gridSpan w:val="2"/>
          </w:tcPr>
          <w:p w14:paraId="7161A2A2" w14:textId="77777777" w:rsidR="009D6108" w:rsidRPr="00F92659" w:rsidRDefault="009D6108" w:rsidP="00CE5525">
            <w:pPr>
              <w:keepNext/>
            </w:pPr>
          </w:p>
        </w:tc>
      </w:tr>
      <w:tr w:rsidR="009D6108" w:rsidRPr="00F92659" w14:paraId="06E92479" w14:textId="77777777" w:rsidTr="00CE5525">
        <w:trPr>
          <w:jc w:val="center"/>
        </w:trPr>
        <w:tc>
          <w:tcPr>
            <w:tcW w:w="4876" w:type="dxa"/>
          </w:tcPr>
          <w:p w14:paraId="7896C58E" w14:textId="77777777" w:rsidR="009D6108" w:rsidRPr="00F92659" w:rsidRDefault="009D6108" w:rsidP="00CE5525">
            <w:pPr>
              <w:pStyle w:val="ColumnHeading"/>
              <w:keepNext/>
            </w:pPr>
            <w:r w:rsidRPr="00F92659">
              <w:t>Tekst proponowany przez Komisję</w:t>
            </w:r>
          </w:p>
        </w:tc>
        <w:tc>
          <w:tcPr>
            <w:tcW w:w="4876" w:type="dxa"/>
          </w:tcPr>
          <w:p w14:paraId="4B25DF02" w14:textId="77777777" w:rsidR="009D6108" w:rsidRPr="00F92659" w:rsidRDefault="009D6108" w:rsidP="00CE5525">
            <w:pPr>
              <w:pStyle w:val="ColumnHeading"/>
              <w:keepNext/>
            </w:pPr>
            <w:r w:rsidRPr="00F92659">
              <w:t>Poprawka</w:t>
            </w:r>
          </w:p>
        </w:tc>
      </w:tr>
      <w:tr w:rsidR="009D6108" w:rsidRPr="00F92659" w14:paraId="4F7205A5" w14:textId="77777777" w:rsidTr="00CE5525">
        <w:trPr>
          <w:jc w:val="center"/>
        </w:trPr>
        <w:tc>
          <w:tcPr>
            <w:tcW w:w="4876" w:type="dxa"/>
          </w:tcPr>
          <w:p w14:paraId="3928FA24" w14:textId="77777777" w:rsidR="009D6108" w:rsidRPr="00F92659" w:rsidRDefault="009D6108" w:rsidP="00CE5525">
            <w:pPr>
              <w:pStyle w:val="Normal6"/>
            </w:pPr>
          </w:p>
        </w:tc>
        <w:tc>
          <w:tcPr>
            <w:tcW w:w="4876" w:type="dxa"/>
          </w:tcPr>
          <w:p w14:paraId="74111C27" w14:textId="77777777" w:rsidR="009D6108" w:rsidRPr="00F92659" w:rsidRDefault="009D6108" w:rsidP="00CE5525">
            <w:pPr>
              <w:pStyle w:val="Normal6"/>
              <w:rPr>
                <w:szCs w:val="24"/>
              </w:rPr>
            </w:pPr>
            <w:r w:rsidRPr="00F92659">
              <w:rPr>
                <w:b/>
                <w:i/>
              </w:rPr>
              <w:t>(7d)</w:t>
            </w:r>
            <w:r w:rsidRPr="00F92659">
              <w:rPr>
                <w:b/>
                <w:i/>
              </w:rPr>
              <w:tab/>
              <w:t>Unia i jej państwa członkowskie powinny zatem opracować wspólne skoordynowane podejście i mechanizmy zapewniające spójność z pracami podejmowanymi na podstawie tych instrumentów i ram oraz przez takie organy, np. regionalne organizacje ds. zarządzania rybołówstwem (RFMO) jako właściwe międzynarodowe organy odpowiedzialne za ochronę zasobów rybołówstwa i zarządzanie nimi na obszarach znajdujących się poza jurysdykcją krajową, czy też regionalne konwencje morskie, w tym jeśli chodzi o wspieranie stosowania decyzji i zaleceń Konferencji Stron na mocy części III porozumienia BBNJ.</w:t>
            </w:r>
          </w:p>
        </w:tc>
      </w:tr>
    </w:tbl>
    <w:p w14:paraId="644F5FFC" w14:textId="77777777" w:rsidR="009D6108" w:rsidRPr="00F92659" w:rsidRDefault="009D6108" w:rsidP="009D6108"/>
    <w:p w14:paraId="5422269B" w14:textId="77777777" w:rsidR="009D6108" w:rsidRPr="00F92659" w:rsidRDefault="009D6108" w:rsidP="009D6108">
      <w:r w:rsidRPr="00F92659">
        <w:t xml:space="preserve"> Poprawka</w:t>
      </w:r>
      <w:r w:rsidRPr="00F92659">
        <w:tab/>
      </w:r>
      <w:r w:rsidRPr="00F92659">
        <w:tab/>
        <w:t>7</w:t>
      </w:r>
    </w:p>
    <w:p w14:paraId="3D2FDCE7" w14:textId="77777777" w:rsidR="009D6108" w:rsidRPr="00F92659" w:rsidRDefault="009D6108" w:rsidP="009D6108"/>
    <w:p w14:paraId="703A6687" w14:textId="77777777" w:rsidR="009D6108" w:rsidRPr="00F92659" w:rsidRDefault="009D6108" w:rsidP="009D6108">
      <w:pPr>
        <w:pStyle w:val="NormalBold"/>
        <w:keepNext/>
      </w:pPr>
      <w:r w:rsidRPr="00F92659">
        <w:t>Wniosek dotyczący dyrektywy</w:t>
      </w:r>
    </w:p>
    <w:p w14:paraId="0B7C365E" w14:textId="77777777" w:rsidR="009D6108" w:rsidRPr="00F92659" w:rsidRDefault="009D6108" w:rsidP="009D6108">
      <w:pPr>
        <w:pStyle w:val="NormalBold"/>
      </w:pPr>
      <w:r w:rsidRPr="00F92659">
        <w:t>Motyw 7 e (nowy)</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6108" w:rsidRPr="00F92659" w14:paraId="703135C2" w14:textId="77777777" w:rsidTr="00CE5525">
        <w:trPr>
          <w:jc w:val="center"/>
        </w:trPr>
        <w:tc>
          <w:tcPr>
            <w:tcW w:w="9752" w:type="dxa"/>
            <w:gridSpan w:val="2"/>
          </w:tcPr>
          <w:p w14:paraId="373E6839" w14:textId="77777777" w:rsidR="009D6108" w:rsidRPr="00F92659" w:rsidRDefault="009D6108" w:rsidP="00CE5525">
            <w:pPr>
              <w:keepNext/>
            </w:pPr>
          </w:p>
        </w:tc>
      </w:tr>
      <w:tr w:rsidR="009D6108" w:rsidRPr="00F92659" w14:paraId="4F01E325" w14:textId="77777777" w:rsidTr="00CE5525">
        <w:trPr>
          <w:jc w:val="center"/>
        </w:trPr>
        <w:tc>
          <w:tcPr>
            <w:tcW w:w="4876" w:type="dxa"/>
            <w:hideMark/>
          </w:tcPr>
          <w:p w14:paraId="2AE858A0" w14:textId="77777777" w:rsidR="009D6108" w:rsidRPr="00F92659" w:rsidRDefault="009D6108" w:rsidP="00CE5525">
            <w:pPr>
              <w:pStyle w:val="ColumnHeading"/>
              <w:keepNext/>
            </w:pPr>
            <w:r w:rsidRPr="00F92659">
              <w:t>Tekst proponowany przez Komisję</w:t>
            </w:r>
          </w:p>
        </w:tc>
        <w:tc>
          <w:tcPr>
            <w:tcW w:w="4876" w:type="dxa"/>
            <w:hideMark/>
          </w:tcPr>
          <w:p w14:paraId="2E9CC36C" w14:textId="77777777" w:rsidR="009D6108" w:rsidRPr="00F92659" w:rsidRDefault="009D6108" w:rsidP="00CE5525">
            <w:pPr>
              <w:pStyle w:val="ColumnHeading"/>
              <w:keepNext/>
            </w:pPr>
            <w:r w:rsidRPr="00F92659">
              <w:t>Poprawka</w:t>
            </w:r>
          </w:p>
        </w:tc>
      </w:tr>
      <w:tr w:rsidR="009D6108" w:rsidRPr="00F92659" w14:paraId="73274C48" w14:textId="77777777" w:rsidTr="00CE5525">
        <w:trPr>
          <w:jc w:val="center"/>
        </w:trPr>
        <w:tc>
          <w:tcPr>
            <w:tcW w:w="4876" w:type="dxa"/>
          </w:tcPr>
          <w:p w14:paraId="1673E546" w14:textId="77777777" w:rsidR="009D6108" w:rsidRPr="00F92659" w:rsidRDefault="009D6108" w:rsidP="00CE5525">
            <w:pPr>
              <w:pStyle w:val="Normal6"/>
              <w:rPr>
                <w:b/>
                <w:bCs/>
              </w:rPr>
            </w:pPr>
          </w:p>
        </w:tc>
        <w:tc>
          <w:tcPr>
            <w:tcW w:w="4876" w:type="dxa"/>
            <w:hideMark/>
          </w:tcPr>
          <w:p w14:paraId="772F784E" w14:textId="77777777" w:rsidR="009D6108" w:rsidRPr="00F92659" w:rsidRDefault="009D6108" w:rsidP="00CE5525">
            <w:pPr>
              <w:pStyle w:val="Normal6"/>
              <w:rPr>
                <w:szCs w:val="24"/>
              </w:rPr>
            </w:pPr>
            <w:r w:rsidRPr="00F92659">
              <w:rPr>
                <w:b/>
                <w:i/>
              </w:rPr>
              <w:t>(7e)</w:t>
            </w:r>
            <w:r w:rsidRPr="00F92659">
              <w:rPr>
                <w:b/>
                <w:i/>
              </w:rPr>
              <w:tab/>
              <w:t xml:space="preserve">W komunikacie Komisji z 5 czerwca 2025 r. zatytułowanym „Europejski pakt na rzecz wszechoceanu” określono działania mające zapewnić szybką ratyfikację, transpozycję do prawa Unii i wykonanie porozumienia BBNJ </w:t>
            </w:r>
            <w:r w:rsidRPr="00F92659">
              <w:rPr>
                <w:b/>
                <w:i/>
              </w:rPr>
              <w:lastRenderedPageBreak/>
              <w:t>oraz zrównoważone zarządzanie morzem pełnym. Przewidziano w nim również, że Unia wspiera wykonanie porozumienia BBNJ w krajach rozwijających się, wnosząc do globalnego programu na rzecz wszechoceanu wkład w wysokości 40 mln EUR.</w:t>
            </w:r>
          </w:p>
        </w:tc>
      </w:tr>
    </w:tbl>
    <w:p w14:paraId="45A6616A" w14:textId="77777777" w:rsidR="009D6108" w:rsidRPr="00F92659" w:rsidRDefault="009D6108" w:rsidP="009D6108"/>
    <w:p w14:paraId="1AF3F1B5" w14:textId="77777777" w:rsidR="009D6108" w:rsidRPr="00F92659" w:rsidRDefault="009D6108" w:rsidP="009D6108">
      <w:r w:rsidRPr="00F92659">
        <w:t xml:space="preserve"> Poprawka</w:t>
      </w:r>
      <w:r w:rsidRPr="00F92659">
        <w:tab/>
      </w:r>
      <w:r w:rsidRPr="00F92659">
        <w:tab/>
        <w:t>8</w:t>
      </w:r>
    </w:p>
    <w:p w14:paraId="1B8C6A33" w14:textId="77777777" w:rsidR="009D6108" w:rsidRPr="00F92659" w:rsidRDefault="009D6108" w:rsidP="009D6108"/>
    <w:p w14:paraId="74D2D7E7" w14:textId="77777777" w:rsidR="009D6108" w:rsidRPr="00F92659" w:rsidRDefault="009D6108" w:rsidP="009D6108">
      <w:pPr>
        <w:pStyle w:val="NormalBold"/>
        <w:keepNext/>
      </w:pPr>
      <w:r w:rsidRPr="00F92659">
        <w:t>Wniosek dotyczący dyrektywy</w:t>
      </w:r>
    </w:p>
    <w:p w14:paraId="57B1ADA8" w14:textId="77777777" w:rsidR="009D6108" w:rsidRPr="00F92659" w:rsidRDefault="009D6108" w:rsidP="009D6108">
      <w:pPr>
        <w:pStyle w:val="NormalBold"/>
      </w:pPr>
      <w:r w:rsidRPr="00F92659">
        <w:t>Motyw 7 f (nowy)</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6108" w:rsidRPr="00F92659" w14:paraId="371C3FAF" w14:textId="77777777" w:rsidTr="00CE5525">
        <w:trPr>
          <w:jc w:val="center"/>
        </w:trPr>
        <w:tc>
          <w:tcPr>
            <w:tcW w:w="9752" w:type="dxa"/>
            <w:gridSpan w:val="2"/>
          </w:tcPr>
          <w:p w14:paraId="565FDFDF" w14:textId="77777777" w:rsidR="009D6108" w:rsidRPr="00F92659" w:rsidRDefault="009D6108" w:rsidP="00CE5525">
            <w:pPr>
              <w:keepNext/>
            </w:pPr>
          </w:p>
        </w:tc>
      </w:tr>
      <w:tr w:rsidR="009D6108" w:rsidRPr="00F92659" w14:paraId="0B0CCCC3" w14:textId="77777777" w:rsidTr="00CE5525">
        <w:trPr>
          <w:jc w:val="center"/>
        </w:trPr>
        <w:tc>
          <w:tcPr>
            <w:tcW w:w="4876" w:type="dxa"/>
            <w:hideMark/>
          </w:tcPr>
          <w:p w14:paraId="51C3F5F7" w14:textId="77777777" w:rsidR="009D6108" w:rsidRPr="00F92659" w:rsidRDefault="009D6108" w:rsidP="00CE5525">
            <w:pPr>
              <w:pStyle w:val="ColumnHeading"/>
              <w:keepNext/>
            </w:pPr>
            <w:r w:rsidRPr="00F92659">
              <w:t>Tekst proponowany przez Komisję</w:t>
            </w:r>
          </w:p>
        </w:tc>
        <w:tc>
          <w:tcPr>
            <w:tcW w:w="4876" w:type="dxa"/>
            <w:hideMark/>
          </w:tcPr>
          <w:p w14:paraId="65BFD2F4" w14:textId="77777777" w:rsidR="009D6108" w:rsidRPr="00F92659" w:rsidRDefault="009D6108" w:rsidP="00CE5525">
            <w:pPr>
              <w:pStyle w:val="ColumnHeading"/>
              <w:keepNext/>
            </w:pPr>
            <w:r w:rsidRPr="00F92659">
              <w:t>Poprawka</w:t>
            </w:r>
          </w:p>
        </w:tc>
      </w:tr>
      <w:tr w:rsidR="009D6108" w:rsidRPr="00F92659" w14:paraId="2C635BB3" w14:textId="77777777" w:rsidTr="00CE5525">
        <w:trPr>
          <w:jc w:val="center"/>
        </w:trPr>
        <w:tc>
          <w:tcPr>
            <w:tcW w:w="4876" w:type="dxa"/>
          </w:tcPr>
          <w:p w14:paraId="0517FA75" w14:textId="77777777" w:rsidR="009D6108" w:rsidRPr="00F92659" w:rsidRDefault="009D6108" w:rsidP="00CE5525">
            <w:pPr>
              <w:pStyle w:val="Normal6"/>
            </w:pPr>
          </w:p>
        </w:tc>
        <w:tc>
          <w:tcPr>
            <w:tcW w:w="4876" w:type="dxa"/>
            <w:hideMark/>
          </w:tcPr>
          <w:p w14:paraId="03F01507" w14:textId="77777777" w:rsidR="009D6108" w:rsidRPr="00F92659" w:rsidRDefault="009D6108" w:rsidP="00CE5525">
            <w:pPr>
              <w:pStyle w:val="Normal6"/>
              <w:rPr>
                <w:szCs w:val="24"/>
              </w:rPr>
            </w:pPr>
            <w:r w:rsidRPr="00F92659">
              <w:rPr>
                <w:b/>
                <w:i/>
              </w:rPr>
              <w:t>(7f)</w:t>
            </w:r>
            <w:r w:rsidRPr="00F92659">
              <w:rPr>
                <w:b/>
                <w:i/>
              </w:rPr>
              <w:tab/>
              <w:t>Deklaracja koalicji o wysokim poziomie ambicji na rzecz bioróżnorodności poza jurysdykcją krajową (BBNJ HAC) z 28 maja 2025 r., zainicjowanej przez Komisję i skupiającej około 40 krajów, odzwierciedla ambicje Unii w dziedzinie globalnego zarządzania oceanami i ich ochrony. Zgodnie z tą wizją, której uzupełnieniem jest dyplomacja w dziedzinie mórz i oceanów, Komisja powinna poprzeć państwa członkowskie chętne do przyjęcia siedziby międzynarodowego sekretariatu zdefiniowanego w art. 50 traktatu BBNJ oraz go współfinansować. Dzięki dyplomacji oceanicznej Unia powinna też zachęcać państwa trzecie do ratyfikowania porozumienia BBNJ i przestrzegania jego postanowień, aby stworzyć równe warunki działania.</w:t>
            </w:r>
          </w:p>
        </w:tc>
      </w:tr>
    </w:tbl>
    <w:p w14:paraId="7AC1B7AB" w14:textId="77777777" w:rsidR="009D6108" w:rsidRPr="00F92659" w:rsidRDefault="009D6108" w:rsidP="009D6108"/>
    <w:p w14:paraId="74B00C8F" w14:textId="77777777" w:rsidR="009D6108" w:rsidRPr="00F92659" w:rsidRDefault="009D6108" w:rsidP="009D6108">
      <w:pPr>
        <w:pStyle w:val="AmNumberTabs"/>
      </w:pPr>
      <w:r w:rsidRPr="00F92659">
        <w:t>Poprawka</w:t>
      </w:r>
      <w:r w:rsidRPr="00F92659">
        <w:tab/>
      </w:r>
      <w:r w:rsidRPr="00F92659">
        <w:tab/>
        <w:t>9</w:t>
      </w:r>
    </w:p>
    <w:p w14:paraId="20DECA74" w14:textId="77777777" w:rsidR="009D6108" w:rsidRPr="00F92659" w:rsidRDefault="009D6108" w:rsidP="009D6108"/>
    <w:p w14:paraId="1E098B66" w14:textId="77777777" w:rsidR="009D6108" w:rsidRPr="00F92659" w:rsidRDefault="009D6108" w:rsidP="009D6108">
      <w:pPr>
        <w:pStyle w:val="NormalBold"/>
        <w:keepNext/>
      </w:pPr>
      <w:r w:rsidRPr="00F92659">
        <w:t>Wniosek dotyczący dyrektywy</w:t>
      </w:r>
    </w:p>
    <w:p w14:paraId="6F3597ED" w14:textId="77777777" w:rsidR="009D6108" w:rsidRPr="00F92659" w:rsidRDefault="009D6108" w:rsidP="009D6108">
      <w:pPr>
        <w:pStyle w:val="NormalBold"/>
      </w:pPr>
      <w:r w:rsidRPr="00F92659">
        <w:t>Motyw 7 g (nowy)</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6108" w:rsidRPr="00F92659" w14:paraId="37BCB74B" w14:textId="77777777" w:rsidTr="00CE5525">
        <w:trPr>
          <w:jc w:val="center"/>
        </w:trPr>
        <w:tc>
          <w:tcPr>
            <w:tcW w:w="9752" w:type="dxa"/>
            <w:gridSpan w:val="2"/>
          </w:tcPr>
          <w:p w14:paraId="76125110" w14:textId="77777777" w:rsidR="009D6108" w:rsidRPr="00F92659" w:rsidRDefault="009D6108" w:rsidP="00CE5525">
            <w:pPr>
              <w:keepNext/>
            </w:pPr>
          </w:p>
        </w:tc>
      </w:tr>
      <w:tr w:rsidR="009D6108" w:rsidRPr="00F92659" w14:paraId="37FEF98C" w14:textId="77777777" w:rsidTr="00CE5525">
        <w:trPr>
          <w:jc w:val="center"/>
        </w:trPr>
        <w:tc>
          <w:tcPr>
            <w:tcW w:w="4876" w:type="dxa"/>
            <w:hideMark/>
          </w:tcPr>
          <w:p w14:paraId="5DD0820D" w14:textId="77777777" w:rsidR="009D6108" w:rsidRPr="00F92659" w:rsidRDefault="009D6108" w:rsidP="00CE5525">
            <w:pPr>
              <w:pStyle w:val="ColumnHeading"/>
              <w:keepNext/>
            </w:pPr>
            <w:r w:rsidRPr="00F92659">
              <w:t>Tekst proponowany przez Komisję</w:t>
            </w:r>
          </w:p>
        </w:tc>
        <w:tc>
          <w:tcPr>
            <w:tcW w:w="4876" w:type="dxa"/>
            <w:hideMark/>
          </w:tcPr>
          <w:p w14:paraId="231A0358" w14:textId="77777777" w:rsidR="009D6108" w:rsidRPr="00F92659" w:rsidRDefault="009D6108" w:rsidP="00CE5525">
            <w:pPr>
              <w:pStyle w:val="ColumnHeading"/>
              <w:keepNext/>
            </w:pPr>
            <w:r w:rsidRPr="00F92659">
              <w:t>Poprawka</w:t>
            </w:r>
          </w:p>
        </w:tc>
      </w:tr>
      <w:tr w:rsidR="009D6108" w:rsidRPr="00F92659" w14:paraId="3E336D65" w14:textId="77777777" w:rsidTr="00CE5525">
        <w:trPr>
          <w:jc w:val="center"/>
        </w:trPr>
        <w:tc>
          <w:tcPr>
            <w:tcW w:w="4876" w:type="dxa"/>
          </w:tcPr>
          <w:p w14:paraId="4BB83AA3" w14:textId="77777777" w:rsidR="009D6108" w:rsidRPr="00F92659" w:rsidRDefault="009D6108" w:rsidP="00CE5525">
            <w:pPr>
              <w:pStyle w:val="Normal6"/>
            </w:pPr>
          </w:p>
        </w:tc>
        <w:tc>
          <w:tcPr>
            <w:tcW w:w="4876" w:type="dxa"/>
            <w:hideMark/>
          </w:tcPr>
          <w:p w14:paraId="75AE63B1" w14:textId="77777777" w:rsidR="009D6108" w:rsidRPr="00F92659" w:rsidRDefault="009D6108" w:rsidP="00CE5525">
            <w:pPr>
              <w:pStyle w:val="Normal6"/>
              <w:rPr>
                <w:szCs w:val="24"/>
              </w:rPr>
            </w:pPr>
            <w:r w:rsidRPr="00F92659">
              <w:rPr>
                <w:b/>
                <w:i/>
              </w:rPr>
              <w:t>(7g)</w:t>
            </w:r>
            <w:r w:rsidRPr="00F92659">
              <w:rPr>
                <w:b/>
                <w:i/>
              </w:rPr>
              <w:tab/>
            </w:r>
            <w:r w:rsidRPr="00F92659">
              <w:rPr>
                <w:b/>
                <w:bCs/>
                <w:i/>
                <w:iCs/>
              </w:rPr>
              <w:t>Rozporządzenie Parlamentu Europejskiego i Rady (UE) nr 1026/2012</w:t>
            </w:r>
            <w:r w:rsidRPr="00F92659">
              <w:rPr>
                <w:b/>
                <w:bCs/>
                <w:i/>
                <w:iCs/>
                <w:vertAlign w:val="superscript"/>
              </w:rPr>
              <w:t>1a</w:t>
            </w:r>
            <w:r w:rsidRPr="00F92659">
              <w:rPr>
                <w:b/>
                <w:bCs/>
                <w:i/>
                <w:iCs/>
              </w:rPr>
              <w:t xml:space="preserve"> ustanawia ramy umożliwiające wskazanie państw trzecich, które nie podejmują współpracy oraz pozwalają na niezrównoważone połowy </w:t>
            </w:r>
            <w:r w:rsidRPr="00F92659">
              <w:rPr>
                <w:b/>
                <w:bCs/>
                <w:i/>
                <w:iCs/>
              </w:rPr>
              <w:lastRenderedPageBreak/>
              <w:t>stada będącego przedmiotem wspólnego zainteresowania Unii, a także przyjmowanie środków w odniesieniu do tych państw.</w:t>
            </w:r>
            <w:r w:rsidRPr="00F92659">
              <w:rPr>
                <w:b/>
                <w:i/>
              </w:rPr>
              <w:t xml:space="preserve"> To niedawno zmienione rozporządzenie umożliwia Unii uznanie państwa trzeciego za pozwalające na niezrównoważone połowy m.in. wtedy, gdy nie podejmuje ono współpracy w zarządzaniu zasobem będącym przedmiotem wspólnego zainteresowania w pełnej zgodności z postanowieniami UNCLOS i porozumienia ONZ o zasobach rybnych (UNFSA) lub z inną umową międzynarodową, np. porozumieniem BBNJ, lub zasadą prawa międzynarodowego oraz gdy nie przyjmuje niezbędnych środków zarządzania rybołówstwem. Dlatego ta dyrektywa powinna współdziałać z rozporządzeniem (UE) nr 1026/2012, zwłaszcza w odniesieniu do współpracy, którą można nawiązać w RFMO </w:t>
            </w:r>
            <w:proofErr w:type="gramStart"/>
            <w:r w:rsidRPr="00F92659">
              <w:rPr>
                <w:b/>
                <w:i/>
              </w:rPr>
              <w:t>lub,</w:t>
            </w:r>
            <w:proofErr w:type="gramEnd"/>
            <w:r w:rsidRPr="00F92659">
              <w:rPr>
                <w:b/>
                <w:i/>
              </w:rPr>
              <w:t xml:space="preserve"> jeżeli nie są one właściwe w odniesieniu do danego zasobu, w drodze ustaleń ad hoc między państwami, które są zainteresowane danymi połowami.</w:t>
            </w:r>
          </w:p>
        </w:tc>
      </w:tr>
      <w:tr w:rsidR="009D6108" w:rsidRPr="00F92659" w14:paraId="7F771B85" w14:textId="77777777" w:rsidTr="00CE5525">
        <w:trPr>
          <w:jc w:val="center"/>
        </w:trPr>
        <w:tc>
          <w:tcPr>
            <w:tcW w:w="4876" w:type="dxa"/>
          </w:tcPr>
          <w:p w14:paraId="55F88B57" w14:textId="77777777" w:rsidR="009D6108" w:rsidRPr="00F92659" w:rsidRDefault="009D6108" w:rsidP="00CE5525">
            <w:pPr>
              <w:pStyle w:val="Normal6"/>
            </w:pPr>
          </w:p>
        </w:tc>
        <w:tc>
          <w:tcPr>
            <w:tcW w:w="4876" w:type="dxa"/>
            <w:hideMark/>
          </w:tcPr>
          <w:p w14:paraId="3B0665AB" w14:textId="77777777" w:rsidR="009D6108" w:rsidRPr="00F92659" w:rsidRDefault="009D6108" w:rsidP="00CE5525">
            <w:pPr>
              <w:pStyle w:val="Normal6"/>
              <w:rPr>
                <w:szCs w:val="24"/>
              </w:rPr>
            </w:pPr>
            <w:r w:rsidRPr="00F92659">
              <w:rPr>
                <w:b/>
                <w:i/>
              </w:rPr>
              <w:t>__________________</w:t>
            </w:r>
          </w:p>
        </w:tc>
      </w:tr>
      <w:tr w:rsidR="009D6108" w:rsidRPr="00F92659" w14:paraId="366AB8A3" w14:textId="77777777" w:rsidTr="00CE5525">
        <w:trPr>
          <w:jc w:val="center"/>
        </w:trPr>
        <w:tc>
          <w:tcPr>
            <w:tcW w:w="4876" w:type="dxa"/>
          </w:tcPr>
          <w:p w14:paraId="1767CBAF" w14:textId="77777777" w:rsidR="009D6108" w:rsidRPr="00F92659" w:rsidRDefault="009D6108" w:rsidP="00CE5525">
            <w:pPr>
              <w:pStyle w:val="Normal6"/>
            </w:pPr>
          </w:p>
        </w:tc>
        <w:tc>
          <w:tcPr>
            <w:tcW w:w="4876" w:type="dxa"/>
            <w:hideMark/>
          </w:tcPr>
          <w:p w14:paraId="03FDB08D" w14:textId="77777777" w:rsidR="009D6108" w:rsidRPr="00F92659" w:rsidRDefault="009D6108" w:rsidP="00CE5525">
            <w:pPr>
              <w:pStyle w:val="Normal6"/>
              <w:rPr>
                <w:szCs w:val="24"/>
              </w:rPr>
            </w:pPr>
            <w:r w:rsidRPr="00F92659">
              <w:rPr>
                <w:b/>
                <w:bCs/>
                <w:i/>
                <w:iCs/>
                <w:vertAlign w:val="superscript"/>
              </w:rPr>
              <w:t>1a</w:t>
            </w:r>
            <w:r w:rsidRPr="00F92659">
              <w:rPr>
                <w:b/>
                <w:bCs/>
                <w:i/>
                <w:iCs/>
              </w:rPr>
              <w:t xml:space="preserve"> Rozporządzenie Parlamentu Europejskiego i Rady (UE) nr 1026/2012 z dnia 25 października 2012 r. w sprawie określonych środków podejmowanych w celu ochrony stad ryb względem państw pozwalających na niezrównoważone połowy (Dz.U. L 316 z 14.11.2012, s. 34).</w:t>
            </w:r>
          </w:p>
        </w:tc>
      </w:tr>
    </w:tbl>
    <w:p w14:paraId="373A0D86" w14:textId="77777777" w:rsidR="009D6108" w:rsidRPr="00F92659" w:rsidRDefault="009D6108" w:rsidP="009D6108"/>
    <w:p w14:paraId="49258C05" w14:textId="77777777" w:rsidR="009D6108" w:rsidRPr="00F92659" w:rsidRDefault="009D6108" w:rsidP="009D6108">
      <w:pPr>
        <w:pStyle w:val="AMNumberTabs0"/>
        <w:keepNext/>
      </w:pPr>
      <w:r w:rsidRPr="00F92659">
        <w:t>Poprawka</w:t>
      </w:r>
      <w:r w:rsidRPr="00F92659">
        <w:tab/>
      </w:r>
      <w:r w:rsidRPr="00F92659">
        <w:tab/>
        <w:t>10</w:t>
      </w:r>
    </w:p>
    <w:p w14:paraId="40797A73" w14:textId="77777777" w:rsidR="009D6108" w:rsidRPr="00F92659" w:rsidRDefault="009D6108" w:rsidP="009D6108"/>
    <w:p w14:paraId="0F5B776E" w14:textId="77777777" w:rsidR="009D6108" w:rsidRPr="00F92659" w:rsidRDefault="009D6108" w:rsidP="009D6108">
      <w:pPr>
        <w:pStyle w:val="NormalBold"/>
        <w:keepNext/>
      </w:pPr>
      <w:r w:rsidRPr="00F92659">
        <w:t>Wniosek dotyczący dyrektywy</w:t>
      </w:r>
    </w:p>
    <w:p w14:paraId="43016EC8" w14:textId="77777777" w:rsidR="009D6108" w:rsidRPr="00F92659" w:rsidRDefault="009D6108" w:rsidP="009D6108">
      <w:pPr>
        <w:pStyle w:val="NormalBold"/>
      </w:pPr>
      <w:r w:rsidRPr="00F92659">
        <w:t>Motyw 10</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1309CC79" w14:textId="77777777" w:rsidTr="00CE5525">
        <w:trPr>
          <w:jc w:val="center"/>
        </w:trPr>
        <w:tc>
          <w:tcPr>
            <w:tcW w:w="9752" w:type="dxa"/>
            <w:gridSpan w:val="2"/>
          </w:tcPr>
          <w:p w14:paraId="2903D4DC" w14:textId="77777777" w:rsidR="009D6108" w:rsidRPr="00F92659" w:rsidRDefault="009D6108" w:rsidP="00CE5525">
            <w:pPr>
              <w:keepNext/>
            </w:pPr>
          </w:p>
        </w:tc>
      </w:tr>
      <w:tr w:rsidR="009D6108" w:rsidRPr="00F92659" w14:paraId="1F20E758" w14:textId="77777777" w:rsidTr="00CE5525">
        <w:trPr>
          <w:jc w:val="center"/>
        </w:trPr>
        <w:tc>
          <w:tcPr>
            <w:tcW w:w="4876" w:type="dxa"/>
          </w:tcPr>
          <w:p w14:paraId="79F5FB8B" w14:textId="77777777" w:rsidR="009D6108" w:rsidRPr="00F92659" w:rsidRDefault="009D6108" w:rsidP="00CE5525">
            <w:pPr>
              <w:pStyle w:val="ColumnHeading"/>
              <w:keepNext/>
            </w:pPr>
            <w:r w:rsidRPr="00F92659">
              <w:t>Tekst proponowany przez Komisję</w:t>
            </w:r>
          </w:p>
        </w:tc>
        <w:tc>
          <w:tcPr>
            <w:tcW w:w="4876" w:type="dxa"/>
          </w:tcPr>
          <w:p w14:paraId="6CC00F89" w14:textId="77777777" w:rsidR="009D6108" w:rsidRPr="00F92659" w:rsidRDefault="009D6108" w:rsidP="00CE5525">
            <w:pPr>
              <w:pStyle w:val="ColumnHeading"/>
              <w:keepNext/>
            </w:pPr>
            <w:r w:rsidRPr="00F92659">
              <w:t>Poprawka</w:t>
            </w:r>
          </w:p>
        </w:tc>
      </w:tr>
      <w:tr w:rsidR="009D6108" w:rsidRPr="00F92659" w14:paraId="4B4BFF3B" w14:textId="77777777" w:rsidTr="00CE5525">
        <w:trPr>
          <w:jc w:val="center"/>
        </w:trPr>
        <w:tc>
          <w:tcPr>
            <w:tcW w:w="4876" w:type="dxa"/>
          </w:tcPr>
          <w:p w14:paraId="4C57D616" w14:textId="77777777" w:rsidR="009D6108" w:rsidRPr="00F92659" w:rsidRDefault="009D6108" w:rsidP="00CE5525">
            <w:pPr>
              <w:pStyle w:val="Normal6"/>
            </w:pPr>
            <w:r w:rsidRPr="00F92659">
              <w:t>(10)</w:t>
            </w:r>
            <w:r w:rsidRPr="00F92659">
              <w:tab/>
            </w:r>
            <w:r w:rsidRPr="00F92659">
              <w:rPr>
                <w:b/>
                <w:i/>
              </w:rPr>
              <w:t>Należy</w:t>
            </w:r>
            <w:r w:rsidRPr="00F92659">
              <w:t xml:space="preserve">, jak stanowi art. 9 porozumienia BBNJ, wspierać uczciwy i sprawiedliwy podział korzyści wynikających z działalności związanej z morskimi zasobami genetycznymi i informacją cyfrową o sekwencjach DNA </w:t>
            </w:r>
            <w:r w:rsidRPr="00F92659">
              <w:lastRenderedPageBreak/>
              <w:t>morskich zasobów genetycznych z obszarów znajdujących się poza jurysdykcją krajową na potrzeby ochrony i zrównoważonego wykorzystywania morskiej różnorodności biologicznej na tych obszarach</w:t>
            </w:r>
            <w:r w:rsidRPr="00F92659">
              <w:rPr>
                <w:b/>
                <w:i/>
              </w:rPr>
              <w:t>;</w:t>
            </w:r>
          </w:p>
        </w:tc>
        <w:tc>
          <w:tcPr>
            <w:tcW w:w="4876" w:type="dxa"/>
          </w:tcPr>
          <w:p w14:paraId="60BCEFE5" w14:textId="77777777" w:rsidR="009D6108" w:rsidRPr="00F92659" w:rsidRDefault="009D6108" w:rsidP="00CE5525">
            <w:pPr>
              <w:pStyle w:val="Normal6"/>
              <w:rPr>
                <w:szCs w:val="24"/>
              </w:rPr>
            </w:pPr>
            <w:r w:rsidRPr="00F92659">
              <w:lastRenderedPageBreak/>
              <w:t>(10)</w:t>
            </w:r>
            <w:r w:rsidRPr="00F92659">
              <w:tab/>
            </w:r>
            <w:r w:rsidRPr="00F92659">
              <w:rPr>
                <w:b/>
                <w:i/>
              </w:rPr>
              <w:t>Unia i państwa członkowskie powinny</w:t>
            </w:r>
            <w:r w:rsidRPr="00F92659">
              <w:t>, jak stanowi art. 9</w:t>
            </w:r>
            <w:r w:rsidRPr="00F92659">
              <w:rPr>
                <w:b/>
                <w:i/>
              </w:rPr>
              <w:t xml:space="preserve"> oraz cele</w:t>
            </w:r>
            <w:r w:rsidRPr="00F92659">
              <w:t xml:space="preserve"> porozumienia BBNJ, wspierać uczciwy i sprawiedliwy podział korzyści wynikających z działalności związanej z morskimi zasobami genetycznymi </w:t>
            </w:r>
            <w:r w:rsidRPr="00F92659">
              <w:lastRenderedPageBreak/>
              <w:t>i informacją cyfrową o sekwencjach DNA morskich zasobów genetycznych z obszarów znajdujących się poza jurysdykcją krajową na potrzeby ochrony i zrównoważonego wykorzystywania morskiej różnorodności biologicznej na tych obszarach</w:t>
            </w:r>
            <w:r w:rsidRPr="00F92659">
              <w:rPr>
                <w:b/>
                <w:i/>
              </w:rPr>
              <w:t>, w tym przez wkład finansowy, przekazywanie technologii morskich lub tworzenie zdolności w państwach rozwijających się.</w:t>
            </w:r>
          </w:p>
        </w:tc>
      </w:tr>
    </w:tbl>
    <w:p w14:paraId="3D8B4882" w14:textId="77777777" w:rsidR="009D6108" w:rsidRPr="00F92659" w:rsidRDefault="009D6108" w:rsidP="009D6108"/>
    <w:p w14:paraId="23698768" w14:textId="77777777" w:rsidR="009D6108" w:rsidRPr="00F92659" w:rsidRDefault="009D6108" w:rsidP="009D6108">
      <w:pPr>
        <w:pStyle w:val="AMNumberTabs0"/>
        <w:keepNext/>
      </w:pPr>
      <w:r w:rsidRPr="00F92659">
        <w:t>Poprawka</w:t>
      </w:r>
      <w:r w:rsidRPr="00F92659">
        <w:tab/>
      </w:r>
      <w:r w:rsidRPr="00F92659">
        <w:tab/>
        <w:t>11</w:t>
      </w:r>
    </w:p>
    <w:p w14:paraId="227C7501" w14:textId="77777777" w:rsidR="009D6108" w:rsidRPr="00F92659" w:rsidRDefault="009D6108" w:rsidP="009D6108"/>
    <w:p w14:paraId="1BA16123" w14:textId="77777777" w:rsidR="009D6108" w:rsidRPr="00F92659" w:rsidRDefault="009D6108" w:rsidP="009D6108">
      <w:pPr>
        <w:pStyle w:val="NormalBold"/>
        <w:keepNext/>
      </w:pPr>
      <w:r w:rsidRPr="00F92659">
        <w:t>Wniosek dotyczący dyrektywy</w:t>
      </w:r>
    </w:p>
    <w:p w14:paraId="191830EB" w14:textId="77777777" w:rsidR="009D6108" w:rsidRPr="00F92659" w:rsidRDefault="009D6108" w:rsidP="009D6108">
      <w:pPr>
        <w:pStyle w:val="NormalBold"/>
      </w:pPr>
      <w:r w:rsidRPr="00F92659">
        <w:t>Motyw 14</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778B4AD4" w14:textId="77777777" w:rsidTr="00CE5525">
        <w:trPr>
          <w:jc w:val="center"/>
        </w:trPr>
        <w:tc>
          <w:tcPr>
            <w:tcW w:w="9752" w:type="dxa"/>
            <w:gridSpan w:val="2"/>
          </w:tcPr>
          <w:p w14:paraId="5019597F" w14:textId="77777777" w:rsidR="009D6108" w:rsidRPr="00F92659" w:rsidRDefault="009D6108" w:rsidP="00CE5525">
            <w:pPr>
              <w:keepNext/>
            </w:pPr>
          </w:p>
        </w:tc>
      </w:tr>
      <w:tr w:rsidR="009D6108" w:rsidRPr="00F92659" w14:paraId="60E88416" w14:textId="77777777" w:rsidTr="00CE5525">
        <w:trPr>
          <w:jc w:val="center"/>
        </w:trPr>
        <w:tc>
          <w:tcPr>
            <w:tcW w:w="4876" w:type="dxa"/>
          </w:tcPr>
          <w:p w14:paraId="35C2A439" w14:textId="77777777" w:rsidR="009D6108" w:rsidRPr="00F92659" w:rsidRDefault="009D6108" w:rsidP="00CE5525">
            <w:pPr>
              <w:pStyle w:val="ColumnHeading"/>
              <w:keepNext/>
            </w:pPr>
            <w:r w:rsidRPr="00F92659">
              <w:t>Tekst proponowany przez Komisję</w:t>
            </w:r>
          </w:p>
        </w:tc>
        <w:tc>
          <w:tcPr>
            <w:tcW w:w="4876" w:type="dxa"/>
          </w:tcPr>
          <w:p w14:paraId="0722E644" w14:textId="77777777" w:rsidR="009D6108" w:rsidRPr="00F92659" w:rsidRDefault="009D6108" w:rsidP="00CE5525">
            <w:pPr>
              <w:pStyle w:val="ColumnHeading"/>
              <w:keepNext/>
            </w:pPr>
            <w:r w:rsidRPr="00F92659">
              <w:t>Poprawka</w:t>
            </w:r>
          </w:p>
        </w:tc>
      </w:tr>
      <w:tr w:rsidR="009D6108" w:rsidRPr="00F92659" w14:paraId="2C1446F6" w14:textId="77777777" w:rsidTr="00CE5525">
        <w:trPr>
          <w:jc w:val="center"/>
        </w:trPr>
        <w:tc>
          <w:tcPr>
            <w:tcW w:w="4876" w:type="dxa"/>
          </w:tcPr>
          <w:p w14:paraId="53202179" w14:textId="77777777" w:rsidR="009D6108" w:rsidRPr="00F92659" w:rsidRDefault="009D6108" w:rsidP="00CE5525">
            <w:pPr>
              <w:pStyle w:val="Normal6"/>
            </w:pPr>
            <w:r w:rsidRPr="00F92659">
              <w:t>(14)</w:t>
            </w:r>
            <w:r w:rsidRPr="00F92659">
              <w:tab/>
              <w:t xml:space="preserve">Porozumienie BBNJ umożliwia ustanowienie narzędzi zarządzania obszarowego, w tym morskich obszarów chronionych, na obszarach znajdujących się poza jurysdykcją krajową. Środki przyjęte przez Konferencję Stron na mocy porozumienia BBNJ powinny zostać wdrożone </w:t>
            </w:r>
            <w:proofErr w:type="gramStart"/>
            <w:r w:rsidRPr="00F92659">
              <w:t>i</w:t>
            </w:r>
            <w:r w:rsidRPr="00F92659">
              <w:rPr>
                <w:b/>
                <w:i/>
              </w:rPr>
              <w:t>,</w:t>
            </w:r>
            <w:proofErr w:type="gramEnd"/>
            <w:r w:rsidRPr="00F92659">
              <w:t xml:space="preserve"> w </w:t>
            </w:r>
            <w:r w:rsidRPr="00F92659">
              <w:rPr>
                <w:b/>
                <w:i/>
              </w:rPr>
              <w:t>razie potrzeby,</w:t>
            </w:r>
            <w:r w:rsidRPr="00F92659">
              <w:t xml:space="preserve"> transponowane do prawodawstwa </w:t>
            </w:r>
            <w:r w:rsidRPr="00F92659">
              <w:rPr>
                <w:b/>
                <w:i/>
              </w:rPr>
              <w:t>UE</w:t>
            </w:r>
            <w:r w:rsidRPr="00F92659">
              <w:t>. W oczekiwaniu na transpozycję</w:t>
            </w:r>
            <w:r w:rsidRPr="00F92659">
              <w:rPr>
                <w:b/>
                <w:i/>
              </w:rPr>
              <w:t xml:space="preserve"> państwa członkowskie</w:t>
            </w:r>
            <w:r w:rsidRPr="00F92659">
              <w:t xml:space="preserve"> nie </w:t>
            </w:r>
            <w:r w:rsidRPr="00F92659">
              <w:rPr>
                <w:b/>
                <w:i/>
              </w:rPr>
              <w:t>powinny</w:t>
            </w:r>
            <w:r w:rsidRPr="00F92659">
              <w:t xml:space="preserve"> podważać skuteczności przyjętych środków.</w:t>
            </w:r>
            <w:r w:rsidRPr="00F92659">
              <w:rPr>
                <w:b/>
                <w:i/>
              </w:rPr>
              <w:t xml:space="preserve"> </w:t>
            </w:r>
            <w:r w:rsidRPr="00F92659">
              <w:t xml:space="preserve">Należy </w:t>
            </w:r>
            <w:r w:rsidRPr="00F92659">
              <w:rPr>
                <w:b/>
                <w:i/>
              </w:rPr>
              <w:t>ustanowić</w:t>
            </w:r>
            <w:r w:rsidRPr="00F92659">
              <w:t xml:space="preserve"> procedury niezbędne do </w:t>
            </w:r>
            <w:r w:rsidRPr="00F92659">
              <w:rPr>
                <w:b/>
                <w:i/>
              </w:rPr>
              <w:t>zapewnienia koordynacji</w:t>
            </w:r>
            <w:r w:rsidRPr="00F92659">
              <w:t xml:space="preserve"> między państwami członkowskimi a Komisją</w:t>
            </w:r>
            <w:r w:rsidRPr="00F92659">
              <w:rPr>
                <w:b/>
                <w:i/>
              </w:rPr>
              <w:t xml:space="preserve"> przed przedłożeniem Sekretariatowi</w:t>
            </w:r>
            <w:r w:rsidRPr="00F92659">
              <w:t xml:space="preserve"> BBNJ </w:t>
            </w:r>
            <w:r w:rsidRPr="00F92659">
              <w:rPr>
                <w:b/>
                <w:i/>
              </w:rPr>
              <w:t>wszelkich wniosków</w:t>
            </w:r>
            <w:r w:rsidRPr="00F92659">
              <w:t xml:space="preserve"> dotyczących ustanowienia narzędzi zarządzania obszarowego lub wniosku w sprawie środka nadzwyczajnego.</w:t>
            </w:r>
          </w:p>
        </w:tc>
        <w:tc>
          <w:tcPr>
            <w:tcW w:w="4876" w:type="dxa"/>
          </w:tcPr>
          <w:p w14:paraId="12B104DD" w14:textId="77777777" w:rsidR="009D6108" w:rsidRPr="00F92659" w:rsidRDefault="009D6108" w:rsidP="00CE5525">
            <w:pPr>
              <w:pStyle w:val="Normal6"/>
              <w:rPr>
                <w:szCs w:val="24"/>
              </w:rPr>
            </w:pPr>
            <w:r w:rsidRPr="00F92659">
              <w:t>(14)</w:t>
            </w:r>
            <w:r w:rsidRPr="00F92659">
              <w:tab/>
              <w:t xml:space="preserve">Porozumienie BBNJ umożliwia ustanowienie narzędzi zarządzania obszarowego, w tym morskich obszarów chronionych, na obszarach znajdujących się poza jurysdykcją krajową. Środki przyjęte przez Konferencję Stron na mocy porozumienia BBNJ powinny zostać wdrożone i w </w:t>
            </w:r>
            <w:r w:rsidRPr="00F92659">
              <w:rPr>
                <w:b/>
                <w:i/>
              </w:rPr>
              <w:t>stosownych przypadkach</w:t>
            </w:r>
            <w:r w:rsidRPr="00F92659">
              <w:t xml:space="preserve"> transponowane do prawodawstwa </w:t>
            </w:r>
            <w:r w:rsidRPr="00F92659">
              <w:rPr>
                <w:b/>
                <w:i/>
              </w:rPr>
              <w:t>Unii</w:t>
            </w:r>
            <w:r w:rsidRPr="00F92659">
              <w:t xml:space="preserve">. W oczekiwaniu na transpozycję nie </w:t>
            </w:r>
            <w:r w:rsidRPr="00F92659">
              <w:rPr>
                <w:b/>
                <w:i/>
              </w:rPr>
              <w:t>należy</w:t>
            </w:r>
            <w:r w:rsidRPr="00F92659">
              <w:t xml:space="preserve"> podważać skuteczności przyjętych środków.</w:t>
            </w:r>
            <w:r w:rsidRPr="00F92659">
              <w:rPr>
                <w:b/>
                <w:i/>
              </w:rPr>
              <w:t xml:space="preserve"> Aby zapewnić koordynację na poziomie Unii, </w:t>
            </w:r>
            <w:r w:rsidRPr="00F92659">
              <w:t xml:space="preserve">należy </w:t>
            </w:r>
            <w:r w:rsidRPr="00F92659">
              <w:rPr>
                <w:b/>
                <w:i/>
              </w:rPr>
              <w:t>przyjąć</w:t>
            </w:r>
            <w:r w:rsidRPr="00F92659">
              <w:t xml:space="preserve"> procedury niezbędne do </w:t>
            </w:r>
            <w:r w:rsidRPr="00F92659">
              <w:rPr>
                <w:b/>
                <w:i/>
              </w:rPr>
              <w:t>współpracy</w:t>
            </w:r>
            <w:r w:rsidRPr="00F92659">
              <w:t xml:space="preserve"> między państwami członkowskimi a Komisją</w:t>
            </w:r>
            <w:r w:rsidRPr="00F92659">
              <w:rPr>
                <w:b/>
                <w:i/>
              </w:rPr>
              <w:t>, zanim w Sekretariacie</w:t>
            </w:r>
            <w:r w:rsidRPr="00F92659">
              <w:t xml:space="preserve"> BBNJ </w:t>
            </w:r>
            <w:r w:rsidRPr="00F92659">
              <w:rPr>
                <w:b/>
                <w:i/>
              </w:rPr>
              <w:t>zostaną złożone wnioski</w:t>
            </w:r>
            <w:r w:rsidRPr="00F92659">
              <w:t xml:space="preserve"> dotyczących ustanowienia narzędzi zarządzania obszarowego lub wniosku w sprawie środka nadzwyczajnego.</w:t>
            </w:r>
          </w:p>
        </w:tc>
      </w:tr>
    </w:tbl>
    <w:p w14:paraId="20F31972" w14:textId="77777777" w:rsidR="009D6108" w:rsidRPr="00F92659" w:rsidRDefault="009D6108" w:rsidP="009D6108"/>
    <w:p w14:paraId="2923E83B" w14:textId="77777777" w:rsidR="009D6108" w:rsidRPr="00F92659" w:rsidRDefault="009D6108" w:rsidP="009D6108">
      <w:pPr>
        <w:pStyle w:val="AMNumberTabs0"/>
        <w:keepNext/>
      </w:pPr>
      <w:r w:rsidRPr="00F92659">
        <w:t>Poprawka</w:t>
      </w:r>
      <w:r w:rsidRPr="00F92659">
        <w:tab/>
      </w:r>
      <w:r w:rsidRPr="00F92659">
        <w:tab/>
        <w:t>12</w:t>
      </w:r>
    </w:p>
    <w:p w14:paraId="6190F3A7" w14:textId="77777777" w:rsidR="009D6108" w:rsidRPr="00F92659" w:rsidRDefault="009D6108" w:rsidP="009D6108">
      <w:pPr>
        <w:pStyle w:val="NormalBold"/>
        <w:keepNext/>
      </w:pPr>
      <w:r w:rsidRPr="00F92659">
        <w:t>Wniosek dotyczący dyrektywy</w:t>
      </w:r>
    </w:p>
    <w:p w14:paraId="10E02DCE" w14:textId="77777777" w:rsidR="009D6108" w:rsidRPr="00F92659" w:rsidRDefault="009D6108" w:rsidP="009D6108">
      <w:pPr>
        <w:pStyle w:val="NormalBold"/>
      </w:pPr>
      <w:r w:rsidRPr="00F92659">
        <w:t>Motyw 15</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46174AC3" w14:textId="77777777" w:rsidTr="00CE5525">
        <w:trPr>
          <w:jc w:val="center"/>
        </w:trPr>
        <w:tc>
          <w:tcPr>
            <w:tcW w:w="9752" w:type="dxa"/>
            <w:gridSpan w:val="2"/>
          </w:tcPr>
          <w:p w14:paraId="0349ED0A" w14:textId="77777777" w:rsidR="009D6108" w:rsidRPr="00F92659" w:rsidRDefault="009D6108" w:rsidP="00CE5525">
            <w:pPr>
              <w:keepNext/>
            </w:pPr>
          </w:p>
        </w:tc>
      </w:tr>
      <w:tr w:rsidR="009D6108" w:rsidRPr="00F92659" w14:paraId="3B406CCB" w14:textId="77777777" w:rsidTr="00CE5525">
        <w:trPr>
          <w:jc w:val="center"/>
        </w:trPr>
        <w:tc>
          <w:tcPr>
            <w:tcW w:w="4876" w:type="dxa"/>
          </w:tcPr>
          <w:p w14:paraId="069BE22E" w14:textId="77777777" w:rsidR="009D6108" w:rsidRPr="00F92659" w:rsidRDefault="009D6108" w:rsidP="00CE5525">
            <w:pPr>
              <w:pStyle w:val="ColumnHeading"/>
              <w:keepNext/>
            </w:pPr>
            <w:r w:rsidRPr="00F92659">
              <w:t>Tekst proponowany przez Komisję</w:t>
            </w:r>
          </w:p>
        </w:tc>
        <w:tc>
          <w:tcPr>
            <w:tcW w:w="4876" w:type="dxa"/>
          </w:tcPr>
          <w:p w14:paraId="25409FD5" w14:textId="77777777" w:rsidR="009D6108" w:rsidRPr="00F92659" w:rsidRDefault="009D6108" w:rsidP="00CE5525">
            <w:pPr>
              <w:pStyle w:val="ColumnHeading"/>
              <w:keepNext/>
            </w:pPr>
            <w:r w:rsidRPr="00F92659">
              <w:t>Poprawka</w:t>
            </w:r>
          </w:p>
        </w:tc>
      </w:tr>
      <w:tr w:rsidR="009D6108" w:rsidRPr="00F92659" w14:paraId="17E8FA7C" w14:textId="77777777" w:rsidTr="00CE5525">
        <w:trPr>
          <w:jc w:val="center"/>
        </w:trPr>
        <w:tc>
          <w:tcPr>
            <w:tcW w:w="4876" w:type="dxa"/>
          </w:tcPr>
          <w:p w14:paraId="319A8D5A" w14:textId="77777777" w:rsidR="009D6108" w:rsidRPr="00F92659" w:rsidRDefault="009D6108" w:rsidP="00CE5525">
            <w:pPr>
              <w:pStyle w:val="Normal6"/>
            </w:pPr>
            <w:r w:rsidRPr="00F92659">
              <w:t>(15)</w:t>
            </w:r>
            <w:r w:rsidRPr="00F92659">
              <w:tab/>
            </w:r>
            <w:r w:rsidRPr="00F92659">
              <w:rPr>
                <w:b/>
                <w:i/>
              </w:rPr>
              <w:t>Zgodnie z niniejszą dyrektywą w przypadku wszelkich wniosków dotyczących</w:t>
            </w:r>
            <w:r w:rsidRPr="00F92659">
              <w:t xml:space="preserve"> ustanowienia narzędzi </w:t>
            </w:r>
            <w:r w:rsidRPr="00F92659">
              <w:lastRenderedPageBreak/>
              <w:t xml:space="preserve">zarządzania obszarowego lub </w:t>
            </w:r>
            <w:r w:rsidRPr="00F92659">
              <w:rPr>
                <w:b/>
                <w:i/>
              </w:rPr>
              <w:t>wszelkich wniosków dotyczących środków nadzwyczajnych</w:t>
            </w:r>
            <w:r w:rsidRPr="00F92659">
              <w:t xml:space="preserve"> na podstawie art. 19 i art. 24 ust. 3 porozumienia BBNJ </w:t>
            </w:r>
            <w:r w:rsidRPr="00F92659">
              <w:rPr>
                <w:b/>
                <w:i/>
              </w:rPr>
              <w:t>Komisja powinna przeprowadzić wstępną ocenę prawną. Ocena ta powinna obejmować ocenę konieczności przedłożenia przez Unię takiego</w:t>
            </w:r>
            <w:r w:rsidRPr="00F92659">
              <w:t xml:space="preserve"> wniosku</w:t>
            </w:r>
            <w:r w:rsidRPr="00F92659">
              <w:rPr>
                <w:b/>
                <w:i/>
              </w:rPr>
              <w:t xml:space="preserve"> Sekretariatowi BBNJ</w:t>
            </w:r>
            <w:r w:rsidRPr="00F92659">
              <w:t>.</w:t>
            </w:r>
          </w:p>
        </w:tc>
        <w:tc>
          <w:tcPr>
            <w:tcW w:w="4876" w:type="dxa"/>
          </w:tcPr>
          <w:p w14:paraId="112D74DD" w14:textId="77777777" w:rsidR="009D6108" w:rsidRPr="00F92659" w:rsidRDefault="009D6108" w:rsidP="00CE5525">
            <w:pPr>
              <w:pStyle w:val="Normal6"/>
              <w:rPr>
                <w:szCs w:val="24"/>
              </w:rPr>
            </w:pPr>
            <w:r w:rsidRPr="00F92659">
              <w:lastRenderedPageBreak/>
              <w:t>(15)</w:t>
            </w:r>
            <w:r w:rsidRPr="00F92659">
              <w:tab/>
            </w:r>
            <w:r w:rsidRPr="00F92659">
              <w:rPr>
                <w:b/>
                <w:i/>
              </w:rPr>
              <w:t xml:space="preserve">W ramach ustalonych procedur Komisja powinna przeprowadzić ocenę prawną obejmującą ocenę potrzeby </w:t>
            </w:r>
            <w:r w:rsidRPr="00F92659">
              <w:rPr>
                <w:b/>
                <w:i/>
              </w:rPr>
              <w:lastRenderedPageBreak/>
              <w:t>przedłożenia Sekretariatowi BBNJ wniosku dotyczącego</w:t>
            </w:r>
            <w:r w:rsidRPr="00F92659">
              <w:t xml:space="preserve"> ustanowienia narzędzi zarządzania obszarowego lub </w:t>
            </w:r>
            <w:r w:rsidRPr="00F92659">
              <w:rPr>
                <w:b/>
                <w:i/>
              </w:rPr>
              <w:t>wniosku dotyczącego środka nadzwyczajnego</w:t>
            </w:r>
            <w:r w:rsidRPr="00F92659">
              <w:t xml:space="preserve"> na podstawie art. 19 i art. 24 ust. 3 porozumienia BBNJ </w:t>
            </w:r>
            <w:r w:rsidRPr="00F92659">
              <w:rPr>
                <w:b/>
                <w:i/>
              </w:rPr>
              <w:t>w imieniu Unii lub w imieniu Unii i jej państw członkowskich lub tego, czy państwo członkowskie lub grupa państw członkowskich, które przedłożyły projekt</w:t>
            </w:r>
            <w:r w:rsidRPr="00F92659">
              <w:t xml:space="preserve"> wniosku</w:t>
            </w:r>
            <w:r w:rsidRPr="00F92659">
              <w:rPr>
                <w:b/>
                <w:i/>
              </w:rPr>
              <w:t>, mogą przedstawić wniosek Sekretariatowi we własnym imieniu</w:t>
            </w:r>
            <w:r w:rsidRPr="00F92659">
              <w:t>.</w:t>
            </w:r>
          </w:p>
        </w:tc>
      </w:tr>
    </w:tbl>
    <w:p w14:paraId="5FDE235D" w14:textId="77777777" w:rsidR="009D6108" w:rsidRPr="00F92659" w:rsidRDefault="009D6108" w:rsidP="009D6108"/>
    <w:p w14:paraId="67FF8917" w14:textId="77777777" w:rsidR="009D6108" w:rsidRPr="00F92659" w:rsidRDefault="009D6108" w:rsidP="009D6108">
      <w:pPr>
        <w:pStyle w:val="AMNumberTabs0"/>
        <w:keepNext/>
      </w:pPr>
      <w:r w:rsidRPr="00F92659">
        <w:t>Poprawka</w:t>
      </w:r>
      <w:r w:rsidRPr="00F92659">
        <w:tab/>
      </w:r>
      <w:r w:rsidRPr="00F92659">
        <w:tab/>
        <w:t>13</w:t>
      </w:r>
    </w:p>
    <w:p w14:paraId="513B1D2F" w14:textId="77777777" w:rsidR="009D6108" w:rsidRPr="00F92659" w:rsidRDefault="009D6108" w:rsidP="009D6108"/>
    <w:p w14:paraId="63DB6824" w14:textId="77777777" w:rsidR="009D6108" w:rsidRPr="00F92659" w:rsidRDefault="009D6108" w:rsidP="009D6108">
      <w:pPr>
        <w:pStyle w:val="NormalBold"/>
        <w:keepNext/>
      </w:pPr>
      <w:r w:rsidRPr="00F92659">
        <w:t>Wniosek dotyczący dyrektywy</w:t>
      </w:r>
    </w:p>
    <w:p w14:paraId="733725A3" w14:textId="77777777" w:rsidR="009D6108" w:rsidRPr="00F92659" w:rsidRDefault="009D6108" w:rsidP="009D6108">
      <w:pPr>
        <w:pStyle w:val="NormalBold"/>
      </w:pPr>
      <w:r w:rsidRPr="00F92659">
        <w:t>Motyw 15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493F118F" w14:textId="77777777" w:rsidTr="00CE5525">
        <w:trPr>
          <w:jc w:val="center"/>
        </w:trPr>
        <w:tc>
          <w:tcPr>
            <w:tcW w:w="9752" w:type="dxa"/>
            <w:gridSpan w:val="2"/>
          </w:tcPr>
          <w:p w14:paraId="25ABC205" w14:textId="77777777" w:rsidR="009D6108" w:rsidRPr="00F92659" w:rsidRDefault="009D6108" w:rsidP="00CE5525">
            <w:pPr>
              <w:keepNext/>
            </w:pPr>
          </w:p>
        </w:tc>
      </w:tr>
      <w:tr w:rsidR="009D6108" w:rsidRPr="00F92659" w14:paraId="42E31834" w14:textId="77777777" w:rsidTr="00CE5525">
        <w:trPr>
          <w:jc w:val="center"/>
        </w:trPr>
        <w:tc>
          <w:tcPr>
            <w:tcW w:w="4876" w:type="dxa"/>
          </w:tcPr>
          <w:p w14:paraId="13916954" w14:textId="77777777" w:rsidR="009D6108" w:rsidRPr="00F92659" w:rsidRDefault="009D6108" w:rsidP="00CE5525">
            <w:pPr>
              <w:pStyle w:val="ColumnHeading"/>
              <w:keepNext/>
            </w:pPr>
            <w:r w:rsidRPr="00F92659">
              <w:t>Tekst proponowany przez Komisję</w:t>
            </w:r>
          </w:p>
        </w:tc>
        <w:tc>
          <w:tcPr>
            <w:tcW w:w="4876" w:type="dxa"/>
          </w:tcPr>
          <w:p w14:paraId="4C826ED7" w14:textId="77777777" w:rsidR="009D6108" w:rsidRPr="00F92659" w:rsidRDefault="009D6108" w:rsidP="00CE5525">
            <w:pPr>
              <w:pStyle w:val="ColumnHeading"/>
              <w:keepNext/>
            </w:pPr>
            <w:r w:rsidRPr="00F92659">
              <w:t>Poprawka</w:t>
            </w:r>
          </w:p>
        </w:tc>
      </w:tr>
      <w:tr w:rsidR="009D6108" w:rsidRPr="00F92659" w14:paraId="32F76F54" w14:textId="77777777" w:rsidTr="00CE5525">
        <w:trPr>
          <w:jc w:val="center"/>
        </w:trPr>
        <w:tc>
          <w:tcPr>
            <w:tcW w:w="4876" w:type="dxa"/>
          </w:tcPr>
          <w:p w14:paraId="1D246486" w14:textId="77777777" w:rsidR="009D6108" w:rsidRPr="00F92659" w:rsidRDefault="009D6108" w:rsidP="00CE5525">
            <w:pPr>
              <w:pStyle w:val="Normal6"/>
            </w:pPr>
          </w:p>
        </w:tc>
        <w:tc>
          <w:tcPr>
            <w:tcW w:w="4876" w:type="dxa"/>
          </w:tcPr>
          <w:p w14:paraId="18313629" w14:textId="77777777" w:rsidR="009D6108" w:rsidRPr="00F92659" w:rsidRDefault="009D6108" w:rsidP="00CE5525">
            <w:pPr>
              <w:pStyle w:val="Normal6"/>
              <w:rPr>
                <w:szCs w:val="24"/>
              </w:rPr>
            </w:pPr>
            <w:r w:rsidRPr="00F92659">
              <w:rPr>
                <w:b/>
                <w:i/>
              </w:rPr>
              <w:t>(15a)</w:t>
            </w:r>
            <w:r w:rsidRPr="00F92659">
              <w:rPr>
                <w:b/>
                <w:i/>
              </w:rPr>
              <w:tab/>
              <w:t xml:space="preserve">Aby działać bez zbędnej zwłoki i ponieważ możliwe jest przyjęcie środków nadzwyczajnych w okresie między sesjami, gdy trzeba szybko zareagować, by zapobiec poważnym lub nieodwracalnym szkodom dla morskich obszarów różnorodności biologicznej znajdujących się poza jurysdykcją krajową lub złagodzić takie szkody, państwa członkowskie powinny móc składać wnioski dotyczące środka nadzwyczajnego bezpośrednio Sekretariatowi. </w:t>
            </w:r>
          </w:p>
        </w:tc>
      </w:tr>
    </w:tbl>
    <w:p w14:paraId="5976B857" w14:textId="77777777" w:rsidR="009D6108" w:rsidRPr="00F92659" w:rsidRDefault="009D6108" w:rsidP="009D6108"/>
    <w:p w14:paraId="3A8ABEBE" w14:textId="77777777" w:rsidR="009D6108" w:rsidRPr="00F92659" w:rsidRDefault="009D6108" w:rsidP="009D6108">
      <w:pPr>
        <w:pStyle w:val="AMNumberTabs0"/>
        <w:keepNext/>
      </w:pPr>
      <w:r w:rsidRPr="00F92659">
        <w:t>Poprawka</w:t>
      </w:r>
      <w:r w:rsidRPr="00F92659">
        <w:tab/>
      </w:r>
      <w:r w:rsidRPr="00F92659">
        <w:tab/>
        <w:t>14</w:t>
      </w:r>
    </w:p>
    <w:p w14:paraId="77C45064" w14:textId="77777777" w:rsidR="009D6108" w:rsidRPr="00F92659" w:rsidRDefault="009D6108" w:rsidP="009D6108"/>
    <w:p w14:paraId="414D1692" w14:textId="77777777" w:rsidR="009D6108" w:rsidRPr="00F92659" w:rsidRDefault="009D6108" w:rsidP="009D6108">
      <w:pPr>
        <w:pStyle w:val="NormalBold"/>
        <w:keepNext/>
      </w:pPr>
      <w:r w:rsidRPr="00F92659">
        <w:t>Wniosek dotyczący dyrektywy</w:t>
      </w:r>
    </w:p>
    <w:p w14:paraId="4567BDD3" w14:textId="77777777" w:rsidR="009D6108" w:rsidRPr="00F92659" w:rsidRDefault="009D6108" w:rsidP="009D6108">
      <w:pPr>
        <w:pStyle w:val="NormalBold"/>
      </w:pPr>
      <w:r w:rsidRPr="00F92659">
        <w:t>Motyw 15 b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2AC91F52" w14:textId="77777777" w:rsidTr="00CE5525">
        <w:trPr>
          <w:jc w:val="center"/>
        </w:trPr>
        <w:tc>
          <w:tcPr>
            <w:tcW w:w="9752" w:type="dxa"/>
            <w:gridSpan w:val="2"/>
          </w:tcPr>
          <w:p w14:paraId="37EA18E0" w14:textId="77777777" w:rsidR="009D6108" w:rsidRPr="00F92659" w:rsidRDefault="009D6108" w:rsidP="00CE5525">
            <w:pPr>
              <w:keepNext/>
            </w:pPr>
          </w:p>
        </w:tc>
      </w:tr>
      <w:tr w:rsidR="009D6108" w:rsidRPr="00F92659" w14:paraId="3E729922" w14:textId="77777777" w:rsidTr="00CE5525">
        <w:trPr>
          <w:jc w:val="center"/>
        </w:trPr>
        <w:tc>
          <w:tcPr>
            <w:tcW w:w="4876" w:type="dxa"/>
          </w:tcPr>
          <w:p w14:paraId="00C34D62" w14:textId="77777777" w:rsidR="009D6108" w:rsidRPr="00F92659" w:rsidRDefault="009D6108" w:rsidP="00CE5525">
            <w:pPr>
              <w:pStyle w:val="ColumnHeading"/>
              <w:keepNext/>
            </w:pPr>
            <w:r w:rsidRPr="00F92659">
              <w:t>Tekst proponowany przez Komisję</w:t>
            </w:r>
          </w:p>
        </w:tc>
        <w:tc>
          <w:tcPr>
            <w:tcW w:w="4876" w:type="dxa"/>
          </w:tcPr>
          <w:p w14:paraId="5F7C4BBE" w14:textId="77777777" w:rsidR="009D6108" w:rsidRPr="00F92659" w:rsidRDefault="009D6108" w:rsidP="00CE5525">
            <w:pPr>
              <w:pStyle w:val="ColumnHeading"/>
              <w:keepNext/>
            </w:pPr>
            <w:r w:rsidRPr="00F92659">
              <w:t>Poprawka</w:t>
            </w:r>
          </w:p>
        </w:tc>
      </w:tr>
      <w:tr w:rsidR="009D6108" w:rsidRPr="00F92659" w14:paraId="4D8569DB" w14:textId="77777777" w:rsidTr="00CE5525">
        <w:trPr>
          <w:jc w:val="center"/>
        </w:trPr>
        <w:tc>
          <w:tcPr>
            <w:tcW w:w="4876" w:type="dxa"/>
          </w:tcPr>
          <w:p w14:paraId="4D697BE0" w14:textId="77777777" w:rsidR="009D6108" w:rsidRPr="00F92659" w:rsidRDefault="009D6108" w:rsidP="00CE5525">
            <w:pPr>
              <w:pStyle w:val="Normal6"/>
            </w:pPr>
          </w:p>
        </w:tc>
        <w:tc>
          <w:tcPr>
            <w:tcW w:w="4876" w:type="dxa"/>
          </w:tcPr>
          <w:p w14:paraId="62C22800" w14:textId="77777777" w:rsidR="009D6108" w:rsidRPr="00F92659" w:rsidRDefault="009D6108" w:rsidP="00CE5525">
            <w:pPr>
              <w:pStyle w:val="Normal6"/>
              <w:rPr>
                <w:szCs w:val="24"/>
              </w:rPr>
            </w:pPr>
            <w:r w:rsidRPr="00F92659">
              <w:rPr>
                <w:b/>
                <w:i/>
              </w:rPr>
              <w:t>(15b)</w:t>
            </w:r>
            <w:r w:rsidRPr="00F92659">
              <w:rPr>
                <w:b/>
                <w:i/>
              </w:rPr>
              <w:tab/>
              <w:t xml:space="preserve">Morze pełne ma istotne znaczenie gospodarcze i społeczne dla Unii i całej jej gospodarki morskiej, a zwłaszcza dla unijnego rybołówstwa, bezpieczeństwa żywnościowego, produkcji energii, nauki i handlu międzynarodowego. Ta dyrektywa, zawierająca przepisy o ustanawianiu narzędzi zarządzania obszarowego, </w:t>
            </w:r>
            <w:r w:rsidRPr="00F92659">
              <w:rPr>
                <w:b/>
                <w:i/>
              </w:rPr>
              <w:lastRenderedPageBreak/>
              <w:t>powinna zapewnić spójne wdrażanie prawa Unii i równe warunki działania w całej Unii, a jednocześnie minimalizować obciążenia administracyjne dla państw członkowskich.</w:t>
            </w:r>
          </w:p>
        </w:tc>
      </w:tr>
    </w:tbl>
    <w:p w14:paraId="123AD8F1" w14:textId="77777777" w:rsidR="009D6108" w:rsidRPr="00F92659" w:rsidRDefault="009D6108" w:rsidP="009D6108"/>
    <w:p w14:paraId="76A15BFB" w14:textId="77777777" w:rsidR="009D6108" w:rsidRPr="00F92659" w:rsidRDefault="009D6108" w:rsidP="009D6108">
      <w:pPr>
        <w:pStyle w:val="AMNumberTabs0"/>
        <w:keepNext/>
      </w:pPr>
      <w:r w:rsidRPr="00F92659">
        <w:t>Poprawka</w:t>
      </w:r>
      <w:r w:rsidRPr="00F92659">
        <w:tab/>
      </w:r>
      <w:r w:rsidRPr="00F92659">
        <w:tab/>
        <w:t>15</w:t>
      </w:r>
    </w:p>
    <w:p w14:paraId="2752A27F" w14:textId="77777777" w:rsidR="009D6108" w:rsidRPr="00F92659" w:rsidRDefault="009D6108" w:rsidP="009D6108"/>
    <w:p w14:paraId="2830B4C9" w14:textId="77777777" w:rsidR="009D6108" w:rsidRPr="00F92659" w:rsidRDefault="009D6108" w:rsidP="009D6108">
      <w:pPr>
        <w:pStyle w:val="NormalBold"/>
        <w:keepNext/>
      </w:pPr>
      <w:r w:rsidRPr="00F92659">
        <w:t>Wniosek dotyczący dyrektywy</w:t>
      </w:r>
    </w:p>
    <w:p w14:paraId="6F9443E8" w14:textId="77777777" w:rsidR="009D6108" w:rsidRPr="00F92659" w:rsidRDefault="009D6108" w:rsidP="009D6108">
      <w:pPr>
        <w:pStyle w:val="NormalBold"/>
      </w:pPr>
      <w:r w:rsidRPr="00F92659">
        <w:t>Motyw 17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1C6C2418" w14:textId="77777777" w:rsidTr="00CE5525">
        <w:trPr>
          <w:jc w:val="center"/>
        </w:trPr>
        <w:tc>
          <w:tcPr>
            <w:tcW w:w="9752" w:type="dxa"/>
            <w:gridSpan w:val="2"/>
          </w:tcPr>
          <w:p w14:paraId="25FE00A9" w14:textId="77777777" w:rsidR="009D6108" w:rsidRPr="00F92659" w:rsidRDefault="009D6108" w:rsidP="00CE5525">
            <w:pPr>
              <w:keepNext/>
            </w:pPr>
          </w:p>
        </w:tc>
      </w:tr>
      <w:tr w:rsidR="009D6108" w:rsidRPr="00F92659" w14:paraId="6DB6C51B" w14:textId="77777777" w:rsidTr="00CE5525">
        <w:trPr>
          <w:jc w:val="center"/>
        </w:trPr>
        <w:tc>
          <w:tcPr>
            <w:tcW w:w="4876" w:type="dxa"/>
          </w:tcPr>
          <w:p w14:paraId="7BB1783E" w14:textId="77777777" w:rsidR="009D6108" w:rsidRPr="00F92659" w:rsidRDefault="009D6108" w:rsidP="00CE5525">
            <w:pPr>
              <w:pStyle w:val="ColumnHeading"/>
              <w:keepNext/>
            </w:pPr>
            <w:r w:rsidRPr="00F92659">
              <w:t>Tekst proponowany przez Komisję</w:t>
            </w:r>
          </w:p>
        </w:tc>
        <w:tc>
          <w:tcPr>
            <w:tcW w:w="4876" w:type="dxa"/>
          </w:tcPr>
          <w:p w14:paraId="625EE652" w14:textId="77777777" w:rsidR="009D6108" w:rsidRPr="00F92659" w:rsidRDefault="009D6108" w:rsidP="00CE5525">
            <w:pPr>
              <w:pStyle w:val="ColumnHeading"/>
              <w:keepNext/>
            </w:pPr>
            <w:r w:rsidRPr="00F92659">
              <w:t>Poprawka</w:t>
            </w:r>
          </w:p>
        </w:tc>
      </w:tr>
      <w:tr w:rsidR="009D6108" w:rsidRPr="00F92659" w14:paraId="02BEB036" w14:textId="77777777" w:rsidTr="00CE5525">
        <w:trPr>
          <w:jc w:val="center"/>
        </w:trPr>
        <w:tc>
          <w:tcPr>
            <w:tcW w:w="4876" w:type="dxa"/>
          </w:tcPr>
          <w:p w14:paraId="17B49D8A" w14:textId="77777777" w:rsidR="009D6108" w:rsidRPr="00F92659" w:rsidRDefault="009D6108" w:rsidP="00CE5525">
            <w:pPr>
              <w:pStyle w:val="Normal6"/>
            </w:pPr>
            <w:r w:rsidRPr="00F92659">
              <w:t>(17)</w:t>
            </w:r>
            <w:r w:rsidRPr="00F92659">
              <w:tab/>
              <w:t xml:space="preserve">Unia jest stroną Konwencji Europejskiej Komisji Gospodarczej ONZ o dostępie do informacji, udziale społeczeństwa w podejmowaniu decyzji oraz dostępie do sprawiedliwości w sprawach dotyczących środowiska, podpisanej w </w:t>
            </w:r>
            <w:proofErr w:type="spellStart"/>
            <w:r w:rsidRPr="00F92659">
              <w:t>Aarhus</w:t>
            </w:r>
            <w:proofErr w:type="spellEnd"/>
            <w:r w:rsidRPr="00F92659">
              <w:t xml:space="preserve"> </w:t>
            </w:r>
            <w:r w:rsidRPr="00F92659">
              <w:rPr>
                <w:b/>
                <w:i/>
              </w:rPr>
              <w:t xml:space="preserve">dnia </w:t>
            </w:r>
            <w:r w:rsidRPr="00F92659">
              <w:t>25 czerwca 1998 r. i ratyfikowanej</w:t>
            </w:r>
            <w:r w:rsidRPr="00F92659">
              <w:rPr>
                <w:b/>
                <w:i/>
              </w:rPr>
              <w:t xml:space="preserve"> w dniu</w:t>
            </w:r>
            <w:r w:rsidRPr="00F92659">
              <w:t xml:space="preserve"> 17 lutego 2005 r. Unia jest stroną Konwencji Europejskiej Komisji Gospodarczej ONZ o ocenach oddziaływania na środowisko w kontekście transgranicznym, podpisanej w </w:t>
            </w:r>
            <w:proofErr w:type="spellStart"/>
            <w:r w:rsidRPr="00F92659">
              <w:t>Espoo</w:t>
            </w:r>
            <w:proofErr w:type="spellEnd"/>
            <w:r w:rsidRPr="00F92659">
              <w:t xml:space="preserve"> </w:t>
            </w:r>
            <w:r w:rsidRPr="00F92659">
              <w:rPr>
                <w:b/>
                <w:i/>
              </w:rPr>
              <w:t xml:space="preserve">dnia </w:t>
            </w:r>
            <w:r w:rsidRPr="00F92659">
              <w:t>25 lutego 1991 r. i ratyfikowanej</w:t>
            </w:r>
            <w:r w:rsidRPr="00F92659">
              <w:rPr>
                <w:b/>
                <w:i/>
              </w:rPr>
              <w:t xml:space="preserve"> w dniu</w:t>
            </w:r>
            <w:r w:rsidRPr="00F92659">
              <w:t xml:space="preserve"> 24 czerwca 1997 r. Zobowiązania wynikające z tych konwencji powinny nadal mieć zastosowanie w dziedzinach objętych zakresem niniejszej dyrektywy. Konwencja z </w:t>
            </w:r>
            <w:proofErr w:type="spellStart"/>
            <w:r w:rsidRPr="00F92659">
              <w:t>Espoo</w:t>
            </w:r>
            <w:proofErr w:type="spellEnd"/>
            <w:r w:rsidRPr="00F92659">
              <w:t xml:space="preserve"> ma na celu wzmocnienie współpracy międzynarodowej w zakresie oceny oddziaływania na środowisko, w szczególności w kontekście transgranicznym. Wśród celów konwencji z </w:t>
            </w:r>
            <w:proofErr w:type="spellStart"/>
            <w:r w:rsidRPr="00F92659">
              <w:t>Aarhus</w:t>
            </w:r>
            <w:proofErr w:type="spellEnd"/>
            <w:r w:rsidRPr="00F92659">
              <w:t xml:space="preserve"> znajduje się zagwarantowanie praw do udziału społeczeństwa w podejmowaniu decyzji w sprawach dotyczących środowiska, aby przyczyniać się do ochrony prawa do życia w środowisku, które jest odpowiednie dla zdrowia i ogólnego dobrostanu. W zakresie niniejszej dyrektywy prawa do udziału społeczeństwa w podejmowaniu decyzji w sprawach dotyczących środowiska powinny być wykonywane zgodnie z tymi samymi zasadami, które ustanowiono na mocy konwencji z </w:t>
            </w:r>
            <w:proofErr w:type="spellStart"/>
            <w:r w:rsidRPr="00F92659">
              <w:t>Aarhus</w:t>
            </w:r>
            <w:proofErr w:type="spellEnd"/>
            <w:r w:rsidRPr="00F92659">
              <w:t>.</w:t>
            </w:r>
          </w:p>
        </w:tc>
        <w:tc>
          <w:tcPr>
            <w:tcW w:w="4876" w:type="dxa"/>
          </w:tcPr>
          <w:p w14:paraId="070C6D03" w14:textId="77777777" w:rsidR="009D6108" w:rsidRPr="00F92659" w:rsidRDefault="009D6108" w:rsidP="00CE5525">
            <w:pPr>
              <w:pStyle w:val="Normal6"/>
              <w:rPr>
                <w:szCs w:val="24"/>
              </w:rPr>
            </w:pPr>
            <w:r w:rsidRPr="00F92659">
              <w:t>(17)</w:t>
            </w:r>
            <w:r w:rsidRPr="00F92659">
              <w:tab/>
              <w:t xml:space="preserve">Unia jest stroną Konwencji Europejskiej Komisji Gospodarczej ONZ o dostępie do informacji, udziale społeczeństwa w podejmowaniu decyzji oraz dostępie do sprawiedliwości w sprawach dotyczących środowiska, podpisanej w </w:t>
            </w:r>
            <w:proofErr w:type="spellStart"/>
            <w:r w:rsidRPr="00F92659">
              <w:t>Aarhus</w:t>
            </w:r>
            <w:proofErr w:type="spellEnd"/>
            <w:r w:rsidRPr="00F92659">
              <w:t xml:space="preserve"> 25 czerwca 1998 r. i ratyfikowanej 17 lutego 2005 r. Unia jest stroną Konwencji Europejskiej Komisji Gospodarczej ONZ o ocenach oddziaływania na środowisko w kontekście transgranicznym, podpisanej w </w:t>
            </w:r>
            <w:proofErr w:type="spellStart"/>
            <w:r w:rsidRPr="00F92659">
              <w:t>Espoo</w:t>
            </w:r>
            <w:proofErr w:type="spellEnd"/>
            <w:r w:rsidRPr="00F92659">
              <w:t xml:space="preserve"> 25 lutego 1991 r. i ratyfikowanej 24 czerwca 1997 r. Zobowiązania wynikające z tych konwencji powinny nadal mieć zastosowanie w dziedzinach objętych zakresem niniejszej dyrektywy. Konwencja z </w:t>
            </w:r>
            <w:proofErr w:type="spellStart"/>
            <w:r w:rsidRPr="00F92659">
              <w:t>Espoo</w:t>
            </w:r>
            <w:proofErr w:type="spellEnd"/>
            <w:r w:rsidRPr="00F92659">
              <w:t xml:space="preserve"> ma na celu wzmocnienie współpracy międzynarodowej w zakresie oceny oddziaływania na środowisko, w szczególności w kontekście transgranicznym. Wśród celów konwencji z </w:t>
            </w:r>
            <w:proofErr w:type="spellStart"/>
            <w:r w:rsidRPr="00F92659">
              <w:t>Aarhus</w:t>
            </w:r>
            <w:proofErr w:type="spellEnd"/>
            <w:r w:rsidRPr="00F92659">
              <w:t xml:space="preserve"> znajduje się zagwarantowanie </w:t>
            </w:r>
            <w:r w:rsidRPr="00F92659">
              <w:rPr>
                <w:b/>
                <w:i/>
              </w:rPr>
              <w:t xml:space="preserve">prawa do dostępu do informacji, </w:t>
            </w:r>
            <w:r w:rsidRPr="00F92659">
              <w:t>praw do udziału społeczeństwa w podejmowaniu decyzji w sprawach dotyczących środowiska</w:t>
            </w:r>
            <w:r w:rsidRPr="00F92659">
              <w:rPr>
                <w:b/>
                <w:i/>
              </w:rPr>
              <w:t xml:space="preserve"> oraz dostępu do wymiaru sprawiedliwości</w:t>
            </w:r>
            <w:r w:rsidRPr="00F92659">
              <w:t xml:space="preserve">, aby przyczyniać się do ochrony prawa do życia w środowisku, które jest odpowiednie dla zdrowia i ogólnego dobrostanu. W zakresie niniejszej dyrektywy prawa </w:t>
            </w:r>
            <w:r w:rsidRPr="00F92659">
              <w:rPr>
                <w:b/>
                <w:i/>
              </w:rPr>
              <w:t xml:space="preserve">dostępu </w:t>
            </w:r>
            <w:r w:rsidRPr="00F92659">
              <w:t>do</w:t>
            </w:r>
            <w:r w:rsidRPr="00F92659">
              <w:rPr>
                <w:b/>
                <w:i/>
              </w:rPr>
              <w:t xml:space="preserve"> informacji i</w:t>
            </w:r>
            <w:r w:rsidRPr="00F92659">
              <w:t xml:space="preserve"> udziału społeczeństwa w podejmowaniu decyzji</w:t>
            </w:r>
            <w:r w:rsidRPr="00F92659">
              <w:rPr>
                <w:b/>
                <w:i/>
              </w:rPr>
              <w:t xml:space="preserve"> i dostępu do wymiaru sprawiedliwości</w:t>
            </w:r>
            <w:r w:rsidRPr="00F92659">
              <w:t xml:space="preserve"> w sprawach dotyczących środowiska powinny być wykonywane </w:t>
            </w:r>
            <w:r w:rsidRPr="00F92659">
              <w:lastRenderedPageBreak/>
              <w:t xml:space="preserve">zgodnie z tymi samymi zasadami, które ustanowiono na mocy konwencji z </w:t>
            </w:r>
            <w:proofErr w:type="spellStart"/>
            <w:r w:rsidRPr="00F92659">
              <w:t>Aarhus</w:t>
            </w:r>
            <w:proofErr w:type="spellEnd"/>
            <w:r w:rsidRPr="00F92659">
              <w:t>.</w:t>
            </w:r>
          </w:p>
        </w:tc>
      </w:tr>
    </w:tbl>
    <w:p w14:paraId="687AA9DB" w14:textId="77777777" w:rsidR="009D6108" w:rsidRPr="00F92659" w:rsidRDefault="009D6108" w:rsidP="009D6108"/>
    <w:p w14:paraId="44D33723" w14:textId="77777777" w:rsidR="009D6108" w:rsidRPr="00F92659" w:rsidRDefault="009D6108" w:rsidP="009D6108">
      <w:pPr>
        <w:pStyle w:val="AMNumberTabs0"/>
        <w:keepNext/>
      </w:pPr>
      <w:r w:rsidRPr="00F92659">
        <w:t>Poprawka</w:t>
      </w:r>
      <w:r w:rsidRPr="00F92659">
        <w:tab/>
      </w:r>
      <w:r w:rsidRPr="00F92659">
        <w:tab/>
        <w:t>16</w:t>
      </w:r>
    </w:p>
    <w:p w14:paraId="75F71EDD" w14:textId="77777777" w:rsidR="009D6108" w:rsidRPr="00F92659" w:rsidRDefault="009D6108" w:rsidP="009D6108"/>
    <w:p w14:paraId="24680CBB" w14:textId="77777777" w:rsidR="009D6108" w:rsidRPr="00F92659" w:rsidRDefault="009D6108" w:rsidP="009D6108">
      <w:pPr>
        <w:pStyle w:val="NormalBold"/>
        <w:keepNext/>
      </w:pPr>
      <w:r w:rsidRPr="00F92659">
        <w:t>Wniosek dotyczący dyrektywy</w:t>
      </w:r>
    </w:p>
    <w:p w14:paraId="46BD32EE" w14:textId="77777777" w:rsidR="009D6108" w:rsidRPr="00F92659" w:rsidRDefault="009D6108" w:rsidP="009D6108">
      <w:pPr>
        <w:pStyle w:val="NormalBold"/>
      </w:pPr>
      <w:r w:rsidRPr="00F92659">
        <w:t>Motyw 18</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37CEDA3D" w14:textId="77777777" w:rsidTr="00CE5525">
        <w:trPr>
          <w:jc w:val="center"/>
        </w:trPr>
        <w:tc>
          <w:tcPr>
            <w:tcW w:w="9752" w:type="dxa"/>
            <w:gridSpan w:val="2"/>
          </w:tcPr>
          <w:p w14:paraId="6357BBDC" w14:textId="77777777" w:rsidR="009D6108" w:rsidRPr="00F92659" w:rsidRDefault="009D6108" w:rsidP="00CE5525">
            <w:pPr>
              <w:keepNext/>
            </w:pPr>
          </w:p>
        </w:tc>
      </w:tr>
      <w:tr w:rsidR="009D6108" w:rsidRPr="00F92659" w14:paraId="59E2DC59" w14:textId="77777777" w:rsidTr="00CE5525">
        <w:trPr>
          <w:jc w:val="center"/>
        </w:trPr>
        <w:tc>
          <w:tcPr>
            <w:tcW w:w="4876" w:type="dxa"/>
          </w:tcPr>
          <w:p w14:paraId="15971E8B" w14:textId="77777777" w:rsidR="009D6108" w:rsidRPr="00F92659" w:rsidRDefault="009D6108" w:rsidP="00CE5525">
            <w:pPr>
              <w:pStyle w:val="ColumnHeading"/>
              <w:keepNext/>
            </w:pPr>
            <w:r w:rsidRPr="00F92659">
              <w:t>Tekst proponowany przez Komisję</w:t>
            </w:r>
          </w:p>
        </w:tc>
        <w:tc>
          <w:tcPr>
            <w:tcW w:w="4876" w:type="dxa"/>
          </w:tcPr>
          <w:p w14:paraId="617B7FCE" w14:textId="77777777" w:rsidR="009D6108" w:rsidRPr="00F92659" w:rsidRDefault="009D6108" w:rsidP="00CE5525">
            <w:pPr>
              <w:pStyle w:val="ColumnHeading"/>
              <w:keepNext/>
            </w:pPr>
            <w:r w:rsidRPr="00F92659">
              <w:t>Poprawka</w:t>
            </w:r>
          </w:p>
        </w:tc>
      </w:tr>
      <w:tr w:rsidR="009D6108" w:rsidRPr="00F92659" w14:paraId="1C807FF5" w14:textId="77777777" w:rsidTr="00CE5525">
        <w:trPr>
          <w:jc w:val="center"/>
        </w:trPr>
        <w:tc>
          <w:tcPr>
            <w:tcW w:w="4876" w:type="dxa"/>
          </w:tcPr>
          <w:p w14:paraId="6F2C2C5A" w14:textId="77777777" w:rsidR="009D6108" w:rsidRPr="00F92659" w:rsidRDefault="009D6108" w:rsidP="00CE5525">
            <w:pPr>
              <w:pStyle w:val="Normal6"/>
            </w:pPr>
            <w:r w:rsidRPr="00F92659">
              <w:t>(18)</w:t>
            </w:r>
            <w:r w:rsidRPr="00F92659">
              <w:tab/>
              <w:t xml:space="preserve">Chociaż celem niniejszej dyrektywy jest ustanowienie ram prawnych regulujących działalność prowadzoną na obszarach znajdujących się poza jurysdykcją krajową, wszelką działalność, która ma być prowadzona na obszarach podlegających jurysdykcji krajowej, która może </w:t>
            </w:r>
            <w:r w:rsidRPr="00F92659">
              <w:rPr>
                <w:b/>
                <w:i/>
              </w:rPr>
              <w:t>mieć znaczący wpływ na środowisko morskie</w:t>
            </w:r>
            <w:r w:rsidRPr="00F92659">
              <w:t xml:space="preserve"> na obszarach znajdujących się poza jurysdykcją krajową, powinna podlegać ocenie zgodnie z dyrektywą Parlamentu Europejskiego i Rady 2011/92/UE</w:t>
            </w:r>
            <w:r w:rsidRPr="00F92659">
              <w:rPr>
                <w:vertAlign w:val="superscript"/>
              </w:rPr>
              <w:t>8</w:t>
            </w:r>
            <w:r w:rsidRPr="00F92659">
              <w:t xml:space="preserve">, innymi odpowiednimi aktami prawnymi </w:t>
            </w:r>
            <w:r w:rsidRPr="00F92659">
              <w:rPr>
                <w:b/>
                <w:i/>
              </w:rPr>
              <w:t>UE</w:t>
            </w:r>
            <w:r w:rsidRPr="00F92659">
              <w:t>, które zawierają przepisy dotyczące ocen środowiskowych planowanej działalności</w:t>
            </w:r>
            <w:r w:rsidRPr="00F92659">
              <w:rPr>
                <w:vertAlign w:val="superscript"/>
              </w:rPr>
              <w:t>9</w:t>
            </w:r>
            <w:r w:rsidRPr="00F92659">
              <w:t xml:space="preserve">, oraz przepisami krajowymi transponującymi prawodawstwo </w:t>
            </w:r>
            <w:r w:rsidRPr="00F92659">
              <w:rPr>
                <w:b/>
                <w:i/>
              </w:rPr>
              <w:t>UE</w:t>
            </w:r>
            <w:r w:rsidRPr="00F92659">
              <w:t xml:space="preserve">. Zgodnie z art. 28 ust. 2 porozumienia BBNJ w </w:t>
            </w:r>
            <w:r w:rsidRPr="00F92659">
              <w:rPr>
                <w:b/>
                <w:i/>
              </w:rPr>
              <w:t>UE</w:t>
            </w:r>
            <w:r w:rsidRPr="00F92659">
              <w:t xml:space="preserve"> taka działalność prowadzona na obszarach podlegających jurysdykcji krajowej powinna być oceniana na podstawie obowiązujących przepisów </w:t>
            </w:r>
            <w:r w:rsidRPr="00F92659">
              <w:rPr>
                <w:b/>
                <w:i/>
              </w:rPr>
              <w:t>UE</w:t>
            </w:r>
            <w:r w:rsidRPr="00F92659">
              <w:t>. W takich przypadkach państwa członkowskie powinny zapewnić wypełnienie obowiązków wynikających z porozumienia BBNJ.</w:t>
            </w:r>
          </w:p>
        </w:tc>
        <w:tc>
          <w:tcPr>
            <w:tcW w:w="4876" w:type="dxa"/>
          </w:tcPr>
          <w:p w14:paraId="0CAE79BA" w14:textId="77777777" w:rsidR="009D6108" w:rsidRPr="00F92659" w:rsidRDefault="009D6108" w:rsidP="00CE5525">
            <w:pPr>
              <w:pStyle w:val="Normal6"/>
              <w:rPr>
                <w:szCs w:val="24"/>
              </w:rPr>
            </w:pPr>
            <w:r w:rsidRPr="00F92659">
              <w:t>(18)</w:t>
            </w:r>
            <w:r w:rsidRPr="00F92659">
              <w:tab/>
              <w:t xml:space="preserve">Chociaż celem niniejszej dyrektywy jest ustanowienie ram prawnych regulujących działalność prowadzoną na obszarach znajdujących się poza jurysdykcją krajową, wszelką działalność, która ma być prowadzona na obszarach podlegających jurysdykcji krajowej, która może </w:t>
            </w:r>
            <w:r w:rsidRPr="00F92659">
              <w:rPr>
                <w:b/>
                <w:i/>
              </w:rPr>
              <w:t>powodować znaczne zanieczyszczenie lub znaczące i szkodliwe zmiany w środowisku morskim</w:t>
            </w:r>
            <w:r w:rsidRPr="00F92659">
              <w:t xml:space="preserve"> na obszarach znajdujących się poza jurysdykcją krajową, powinna podlegać ocenie zgodnie z </w:t>
            </w:r>
            <w:r w:rsidRPr="00F92659">
              <w:rPr>
                <w:b/>
                <w:i/>
              </w:rPr>
              <w:t xml:space="preserve">dotychczasowym prawem Unii, np. </w:t>
            </w:r>
            <w:r w:rsidRPr="00F92659">
              <w:t>dyrektywą Parlamentu Europejskiego i Rady 2011/92/UE</w:t>
            </w:r>
            <w:r w:rsidRPr="00F92659">
              <w:rPr>
                <w:vertAlign w:val="superscript"/>
              </w:rPr>
              <w:t>8</w:t>
            </w:r>
            <w:r w:rsidRPr="00F92659">
              <w:t xml:space="preserve">, innymi odpowiednimi aktami prawnymi </w:t>
            </w:r>
            <w:r w:rsidRPr="00F92659">
              <w:rPr>
                <w:b/>
                <w:i/>
              </w:rPr>
              <w:t>Unii</w:t>
            </w:r>
            <w:r w:rsidRPr="00F92659">
              <w:t>, które zawierają przepisy dotyczące ocen środowiskowych planowanej działalności</w:t>
            </w:r>
            <w:r w:rsidRPr="00F92659">
              <w:rPr>
                <w:vertAlign w:val="superscript"/>
              </w:rPr>
              <w:t>9</w:t>
            </w:r>
            <w:r w:rsidRPr="00F92659">
              <w:t xml:space="preserve">, oraz przepisami krajowymi transponującymi prawodawstwo </w:t>
            </w:r>
            <w:r w:rsidRPr="00F92659">
              <w:rPr>
                <w:b/>
                <w:i/>
              </w:rPr>
              <w:t>Unii</w:t>
            </w:r>
            <w:r w:rsidRPr="00F92659">
              <w:t xml:space="preserve">. Zgodnie z art. 28 ust. 2 porozumienia BBNJ w </w:t>
            </w:r>
            <w:r w:rsidRPr="00F92659">
              <w:rPr>
                <w:b/>
                <w:i/>
              </w:rPr>
              <w:t>Unii</w:t>
            </w:r>
            <w:r w:rsidRPr="00F92659">
              <w:t xml:space="preserve"> taka działalność prowadzona na obszarach podlegających jurysdykcji krajowej powinna być oceniana na podstawie obowiązujących przepisów </w:t>
            </w:r>
            <w:r w:rsidRPr="00F92659">
              <w:rPr>
                <w:b/>
                <w:i/>
              </w:rPr>
              <w:t>Unii</w:t>
            </w:r>
            <w:r w:rsidRPr="00F92659">
              <w:t>. W takich przypadkach państwa członkowskie powinny zapewnić wypełnienie obowiązków wynikających z porozumienia BBNJ.</w:t>
            </w:r>
          </w:p>
        </w:tc>
      </w:tr>
      <w:tr w:rsidR="009D6108" w:rsidRPr="00F92659" w14:paraId="1CAB6DF0" w14:textId="77777777" w:rsidTr="00CE5525">
        <w:trPr>
          <w:jc w:val="center"/>
        </w:trPr>
        <w:tc>
          <w:tcPr>
            <w:tcW w:w="4876" w:type="dxa"/>
          </w:tcPr>
          <w:p w14:paraId="08B99401" w14:textId="77777777" w:rsidR="009D6108" w:rsidRPr="00F92659" w:rsidRDefault="009D6108" w:rsidP="00CE5525">
            <w:pPr>
              <w:pStyle w:val="Normal6"/>
            </w:pPr>
            <w:r w:rsidRPr="00F92659">
              <w:t>__________________</w:t>
            </w:r>
          </w:p>
        </w:tc>
        <w:tc>
          <w:tcPr>
            <w:tcW w:w="4876" w:type="dxa"/>
          </w:tcPr>
          <w:p w14:paraId="526F8E1A" w14:textId="77777777" w:rsidR="009D6108" w:rsidRPr="00F92659" w:rsidRDefault="009D6108" w:rsidP="00CE5525">
            <w:pPr>
              <w:pStyle w:val="Normal6"/>
              <w:rPr>
                <w:szCs w:val="24"/>
              </w:rPr>
            </w:pPr>
            <w:r w:rsidRPr="00F92659">
              <w:t>__________________</w:t>
            </w:r>
          </w:p>
        </w:tc>
      </w:tr>
      <w:tr w:rsidR="009D6108" w:rsidRPr="00F92659" w14:paraId="346500E3" w14:textId="77777777" w:rsidTr="00CE5525">
        <w:trPr>
          <w:jc w:val="center"/>
        </w:trPr>
        <w:tc>
          <w:tcPr>
            <w:tcW w:w="4876" w:type="dxa"/>
          </w:tcPr>
          <w:p w14:paraId="77A558A4" w14:textId="77777777" w:rsidR="009D6108" w:rsidRPr="00F92659" w:rsidRDefault="009D6108" w:rsidP="00CE5525">
            <w:pPr>
              <w:pStyle w:val="Normal6"/>
            </w:pPr>
            <w:r w:rsidRPr="00F92659">
              <w:rPr>
                <w:vertAlign w:val="superscript"/>
              </w:rPr>
              <w:t>8</w:t>
            </w:r>
            <w:r w:rsidRPr="00F92659">
              <w:t xml:space="preserve"> Dz.U. L 26 z 28.1.2012, s. 1–21.</w:t>
            </w:r>
          </w:p>
        </w:tc>
        <w:tc>
          <w:tcPr>
            <w:tcW w:w="4876" w:type="dxa"/>
          </w:tcPr>
          <w:p w14:paraId="1D467E39" w14:textId="77777777" w:rsidR="009D6108" w:rsidRPr="00F92659" w:rsidRDefault="009D6108" w:rsidP="00CE5525">
            <w:pPr>
              <w:pStyle w:val="Normal6"/>
              <w:rPr>
                <w:szCs w:val="24"/>
              </w:rPr>
            </w:pPr>
            <w:r w:rsidRPr="00F92659">
              <w:rPr>
                <w:vertAlign w:val="superscript"/>
              </w:rPr>
              <w:t>8</w:t>
            </w:r>
            <w:r w:rsidRPr="00F92659">
              <w:t xml:space="preserve"> Dz.U. L 26 z 28.1.2012, s. 1–21.</w:t>
            </w:r>
          </w:p>
        </w:tc>
      </w:tr>
      <w:tr w:rsidR="009D6108" w:rsidRPr="00F92659" w14:paraId="5D0A3F98" w14:textId="77777777" w:rsidTr="00CE5525">
        <w:trPr>
          <w:jc w:val="center"/>
        </w:trPr>
        <w:tc>
          <w:tcPr>
            <w:tcW w:w="4876" w:type="dxa"/>
          </w:tcPr>
          <w:p w14:paraId="21DFD670" w14:textId="77777777" w:rsidR="009D6108" w:rsidRPr="00F92659" w:rsidRDefault="009D6108" w:rsidP="00CE5525">
            <w:pPr>
              <w:pStyle w:val="Normal6"/>
            </w:pPr>
            <w:r w:rsidRPr="00F92659">
              <w:rPr>
                <w:vertAlign w:val="superscript"/>
              </w:rPr>
              <w:t>9</w:t>
            </w:r>
            <w:r w:rsidRPr="00F92659">
              <w:t xml:space="preserve"> Takimi jak dyrektywa Parlamentu Europejskiego i Rady (UE) 2023/2413 z dnia 18 października 2023 r. zmieniająca dyrektywę (UE) 2018/2001, rozporządzenie (UE) 2018/1999 i dyrektywę 98/70/WE w odniesieniu do promowania energii ze źródeł </w:t>
            </w:r>
            <w:r w:rsidRPr="00F92659">
              <w:lastRenderedPageBreak/>
              <w:t>odnawialnych oraz uchylająca dyrektywę Rady (UE) 2015/652, rozporządzenie Parlamentu Europejskiego i Rady (UE) 2024/1252 z dnia 11 kwietnia 2024 r. w sprawie ustanowienia ram na potrzeby zapewnienia bezpiecznych i zrównoważonych dostaw surowców krytycznych oraz zmiany rozporządzeń (UE) nr 168/2013, (UE) 2018/858, (UE) 2018/1724 i (UE) 2019/1020, rozporządzenie Parlamentu Europejskiego i Rady (UE) 2024/1735 z dnia 13 czerwca 2024 r. w sprawie ustanowienia ram środków na rzecz wzmocnienia europejskiego ekosystemu produkcji technologii neutralnych emisyjnie i zmieniające rozporządzenie (UE) 2018/1724.</w:t>
            </w:r>
          </w:p>
        </w:tc>
        <w:tc>
          <w:tcPr>
            <w:tcW w:w="4876" w:type="dxa"/>
          </w:tcPr>
          <w:p w14:paraId="23325597" w14:textId="77777777" w:rsidR="009D6108" w:rsidRPr="00F92659" w:rsidRDefault="009D6108" w:rsidP="00CE5525">
            <w:pPr>
              <w:pStyle w:val="Normal6"/>
              <w:rPr>
                <w:szCs w:val="24"/>
              </w:rPr>
            </w:pPr>
            <w:r w:rsidRPr="00F92659">
              <w:rPr>
                <w:vertAlign w:val="superscript"/>
              </w:rPr>
              <w:lastRenderedPageBreak/>
              <w:t>9</w:t>
            </w:r>
            <w:r w:rsidRPr="00F92659">
              <w:t xml:space="preserve"> Takimi jak dyrektywa Parlamentu Europejskiego i Rady (UE) 2023/2413 z dnia 18 października 2023 r. zmieniająca dyrektywę (UE) 2018/2001, rozporządzenie (UE) 2018/1999 i dyrektywę 98/70/WE w odniesieniu do promowania energii ze źródeł </w:t>
            </w:r>
            <w:r w:rsidRPr="00F92659">
              <w:lastRenderedPageBreak/>
              <w:t>odnawialnych oraz uchylająca dyrektywę Rady (UE) 2015/652, rozporządzenie Parlamentu Europejskiego i Rady (UE) 2024/1252 z dnia 11 kwietnia 2024 r. w sprawie ustanowienia ram na potrzeby zapewnienia bezpiecznych i zrównoważonych dostaw surowców krytycznych oraz zmiany rozporządzeń (UE) nr 168/2013, (UE) 2018/858, (UE) 2018/1724 i (UE) 2019/1020, rozporządzenie Parlamentu Europejskiego i Rady (UE) 2024/1735 z dnia 13 czerwca 2024 r. w sprawie ustanowienia ram środków na rzecz wzmocnienia europejskiego ekosystemu produkcji technologii neutralnych emisyjnie i zmieniające rozporządzenie (UE) 2018/1724.</w:t>
            </w:r>
          </w:p>
        </w:tc>
      </w:tr>
    </w:tbl>
    <w:p w14:paraId="6D369DD5" w14:textId="77777777" w:rsidR="009D6108" w:rsidRPr="00F92659" w:rsidRDefault="009D6108" w:rsidP="009D6108"/>
    <w:p w14:paraId="6351D8A2" w14:textId="77777777" w:rsidR="009D6108" w:rsidRPr="00F92659" w:rsidRDefault="009D6108" w:rsidP="009D6108">
      <w:pPr>
        <w:pStyle w:val="AMNumberTabs0"/>
        <w:keepNext/>
      </w:pPr>
      <w:r w:rsidRPr="00F92659">
        <w:t>Poprawka</w:t>
      </w:r>
      <w:r w:rsidRPr="00F92659">
        <w:tab/>
      </w:r>
      <w:r w:rsidRPr="00F92659">
        <w:tab/>
        <w:t>17</w:t>
      </w:r>
    </w:p>
    <w:p w14:paraId="55F09A30" w14:textId="77777777" w:rsidR="009D6108" w:rsidRPr="00F92659" w:rsidRDefault="009D6108" w:rsidP="009D6108"/>
    <w:p w14:paraId="0A580D64" w14:textId="77777777" w:rsidR="009D6108" w:rsidRPr="00F92659" w:rsidRDefault="009D6108" w:rsidP="009D6108">
      <w:pPr>
        <w:pStyle w:val="NormalBold"/>
        <w:keepNext/>
      </w:pPr>
      <w:r w:rsidRPr="00F92659">
        <w:t>Wniosek dotyczący dyrektywy</w:t>
      </w:r>
    </w:p>
    <w:p w14:paraId="6F0662A8" w14:textId="77777777" w:rsidR="009D6108" w:rsidRPr="00F92659" w:rsidRDefault="009D6108" w:rsidP="009D6108">
      <w:pPr>
        <w:pStyle w:val="NormalBold"/>
      </w:pPr>
      <w:r w:rsidRPr="00F92659">
        <w:t>Motyw 19</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22610195" w14:textId="77777777" w:rsidTr="00CE5525">
        <w:trPr>
          <w:jc w:val="center"/>
        </w:trPr>
        <w:tc>
          <w:tcPr>
            <w:tcW w:w="9752" w:type="dxa"/>
            <w:gridSpan w:val="2"/>
          </w:tcPr>
          <w:p w14:paraId="6303C31C" w14:textId="77777777" w:rsidR="009D6108" w:rsidRPr="00F92659" w:rsidRDefault="009D6108" w:rsidP="00CE5525">
            <w:pPr>
              <w:keepNext/>
            </w:pPr>
          </w:p>
        </w:tc>
      </w:tr>
      <w:tr w:rsidR="009D6108" w:rsidRPr="00F92659" w14:paraId="3484D577" w14:textId="77777777" w:rsidTr="00CE5525">
        <w:trPr>
          <w:jc w:val="center"/>
        </w:trPr>
        <w:tc>
          <w:tcPr>
            <w:tcW w:w="4876" w:type="dxa"/>
          </w:tcPr>
          <w:p w14:paraId="7E8686FE" w14:textId="77777777" w:rsidR="009D6108" w:rsidRPr="00F92659" w:rsidRDefault="009D6108" w:rsidP="00CE5525">
            <w:pPr>
              <w:pStyle w:val="ColumnHeading"/>
              <w:keepNext/>
            </w:pPr>
            <w:r w:rsidRPr="00F92659">
              <w:t>Tekst proponowany przez Komisję</w:t>
            </w:r>
          </w:p>
        </w:tc>
        <w:tc>
          <w:tcPr>
            <w:tcW w:w="4876" w:type="dxa"/>
          </w:tcPr>
          <w:p w14:paraId="09F5C4A0" w14:textId="77777777" w:rsidR="009D6108" w:rsidRPr="00F92659" w:rsidRDefault="009D6108" w:rsidP="00CE5525">
            <w:pPr>
              <w:pStyle w:val="ColumnHeading"/>
              <w:keepNext/>
            </w:pPr>
            <w:r w:rsidRPr="00F92659">
              <w:t>Poprawka</w:t>
            </w:r>
          </w:p>
        </w:tc>
      </w:tr>
      <w:tr w:rsidR="009D6108" w:rsidRPr="00F92659" w14:paraId="40A932C3" w14:textId="77777777" w:rsidTr="00CE5525">
        <w:trPr>
          <w:jc w:val="center"/>
        </w:trPr>
        <w:tc>
          <w:tcPr>
            <w:tcW w:w="4876" w:type="dxa"/>
          </w:tcPr>
          <w:p w14:paraId="66FDF791" w14:textId="77777777" w:rsidR="009D6108" w:rsidRPr="00F92659" w:rsidRDefault="009D6108" w:rsidP="00CE5525">
            <w:pPr>
              <w:pStyle w:val="Normal6"/>
            </w:pPr>
            <w:r w:rsidRPr="00F92659">
              <w:t>(19)</w:t>
            </w:r>
            <w:r w:rsidRPr="00F92659">
              <w:tab/>
            </w:r>
            <w:r w:rsidRPr="00F92659">
              <w:rPr>
                <w:b/>
                <w:i/>
              </w:rPr>
              <w:t>Ponieważ</w:t>
            </w:r>
            <w:r w:rsidRPr="00F92659">
              <w:t xml:space="preserve"> inne mające zastosowanie instrumenty lub ramy prawne lub organy światowe, regionalne, </w:t>
            </w:r>
            <w:proofErr w:type="spellStart"/>
            <w:r w:rsidRPr="00F92659">
              <w:t>subregionalne</w:t>
            </w:r>
            <w:proofErr w:type="spellEnd"/>
            <w:r w:rsidRPr="00F92659">
              <w:t xml:space="preserve"> lub sektorowe zapewniają ramy oceny wpływu planowanej działalności podlegającej jurysdykcji lub kontroli krajowej, która to działalność ma miejsce na obszarach znajdujących się poza jurysdykcją krajową, państwa członkowskie nie powinny być zobowiązane do przeprowadzania wstępnej kontroli lub oceny oddziaływania na środowisko zgodnie z niniejszą dyrektywą</w:t>
            </w:r>
            <w:r w:rsidRPr="00F92659">
              <w:rPr>
                <w:b/>
                <w:i/>
              </w:rPr>
              <w:t xml:space="preserve"> na warunkach określonych</w:t>
            </w:r>
            <w:r w:rsidRPr="00F92659">
              <w:t xml:space="preserve"> w art. 29 ust. 4 porozumienia BBNJ. W takich przypadkach zainteresowane państwo członkowskie powinno zapewnić publikację sprawozdania z oceny oddziaływania na środowisko za pośrednictwem systemu wymiany informacji BBNJ.</w:t>
            </w:r>
          </w:p>
        </w:tc>
        <w:tc>
          <w:tcPr>
            <w:tcW w:w="4876" w:type="dxa"/>
          </w:tcPr>
          <w:p w14:paraId="380F5E80" w14:textId="77777777" w:rsidR="009D6108" w:rsidRPr="00F92659" w:rsidRDefault="009D6108" w:rsidP="00CE5525">
            <w:pPr>
              <w:pStyle w:val="Normal6"/>
              <w:rPr>
                <w:szCs w:val="24"/>
              </w:rPr>
            </w:pPr>
            <w:r w:rsidRPr="00F92659">
              <w:t>(19)</w:t>
            </w:r>
            <w:r w:rsidRPr="00F92659">
              <w:tab/>
            </w:r>
            <w:r w:rsidRPr="00F92659">
              <w:rPr>
                <w:b/>
                <w:i/>
              </w:rPr>
              <w:t>Jeżeli</w:t>
            </w:r>
            <w:r w:rsidRPr="00F92659">
              <w:t xml:space="preserve"> inne mające zastosowanie instrumenty lub ramy prawne lub organy światowe, regionalne, </w:t>
            </w:r>
            <w:proofErr w:type="spellStart"/>
            <w:r w:rsidRPr="00F92659">
              <w:t>subregionalne</w:t>
            </w:r>
            <w:proofErr w:type="spellEnd"/>
            <w:r w:rsidRPr="00F92659">
              <w:t xml:space="preserve"> lub sektorowe zapewniają ramy oceny wpływu planowanej działalności podlegającej jurysdykcji lub kontroli krajowej, która to działalność ma miejsce na obszarach znajdujących się poza jurysdykcją krajową, państwa członkowskie nie powinny być zobowiązane do przeprowadzania wstępnej kontroli lub oceny oddziaływania na środowisko zgodnie z niniejszą dyrektywą</w:t>
            </w:r>
            <w:r w:rsidRPr="00F92659">
              <w:rPr>
                <w:b/>
                <w:i/>
              </w:rPr>
              <w:t>, o ile państwa członkowskie sprawujące jurysdykcję lub kontrolę nad planowaną działalnością stwierdzą, że spełniono warunki określone</w:t>
            </w:r>
            <w:r w:rsidRPr="00F92659">
              <w:t xml:space="preserve"> w art. 29 ust. 4 porozumienia BBNJ. W takich przypadkach zainteresowane państwo członkowskie powinno zapewnić publikację sprawozdania z oceny oddziaływania na środowisko za pośrednictwem systemu wymiany informacji BBNJ.</w:t>
            </w:r>
          </w:p>
        </w:tc>
      </w:tr>
    </w:tbl>
    <w:p w14:paraId="360D29A6" w14:textId="77777777" w:rsidR="009D6108" w:rsidRPr="00F92659" w:rsidRDefault="009D6108" w:rsidP="009D6108"/>
    <w:p w14:paraId="320391BC" w14:textId="77777777" w:rsidR="009D6108" w:rsidRPr="00F92659" w:rsidRDefault="009D6108" w:rsidP="009D6108">
      <w:pPr>
        <w:pStyle w:val="AMNumberTabs0"/>
        <w:keepNext/>
      </w:pPr>
      <w:r w:rsidRPr="00F92659">
        <w:t>Poprawka</w:t>
      </w:r>
      <w:r w:rsidRPr="00F92659">
        <w:tab/>
      </w:r>
      <w:r w:rsidRPr="00F92659">
        <w:tab/>
        <w:t>18</w:t>
      </w:r>
    </w:p>
    <w:p w14:paraId="4DFA9743" w14:textId="77777777" w:rsidR="009D6108" w:rsidRPr="00F92659" w:rsidRDefault="009D6108" w:rsidP="009D6108"/>
    <w:p w14:paraId="2189C780" w14:textId="77777777" w:rsidR="009D6108" w:rsidRPr="00F92659" w:rsidRDefault="009D6108" w:rsidP="009D6108">
      <w:pPr>
        <w:pStyle w:val="NormalBold"/>
        <w:keepNext/>
      </w:pPr>
      <w:r w:rsidRPr="00F92659">
        <w:t>Wniosek dotyczący dyrektywy</w:t>
      </w:r>
    </w:p>
    <w:p w14:paraId="3DB72B07" w14:textId="77777777" w:rsidR="009D6108" w:rsidRPr="00F92659" w:rsidRDefault="009D6108" w:rsidP="009D6108">
      <w:pPr>
        <w:pStyle w:val="NormalBold"/>
      </w:pPr>
      <w:r w:rsidRPr="00F92659">
        <w:t>Motyw 19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443AAE01" w14:textId="77777777" w:rsidTr="00CE5525">
        <w:trPr>
          <w:jc w:val="center"/>
        </w:trPr>
        <w:tc>
          <w:tcPr>
            <w:tcW w:w="9752" w:type="dxa"/>
            <w:gridSpan w:val="2"/>
          </w:tcPr>
          <w:p w14:paraId="36FA87DB" w14:textId="77777777" w:rsidR="009D6108" w:rsidRPr="00F92659" w:rsidRDefault="009D6108" w:rsidP="00CE5525">
            <w:pPr>
              <w:keepNext/>
            </w:pPr>
          </w:p>
        </w:tc>
      </w:tr>
      <w:tr w:rsidR="009D6108" w:rsidRPr="00F92659" w14:paraId="368164E2" w14:textId="77777777" w:rsidTr="00CE5525">
        <w:trPr>
          <w:jc w:val="center"/>
        </w:trPr>
        <w:tc>
          <w:tcPr>
            <w:tcW w:w="4876" w:type="dxa"/>
          </w:tcPr>
          <w:p w14:paraId="1A324737" w14:textId="77777777" w:rsidR="009D6108" w:rsidRPr="00F92659" w:rsidRDefault="009D6108" w:rsidP="00CE5525">
            <w:pPr>
              <w:pStyle w:val="ColumnHeading"/>
              <w:keepNext/>
            </w:pPr>
            <w:r w:rsidRPr="00F92659">
              <w:t>Tekst proponowany przez Komisję</w:t>
            </w:r>
          </w:p>
        </w:tc>
        <w:tc>
          <w:tcPr>
            <w:tcW w:w="4876" w:type="dxa"/>
          </w:tcPr>
          <w:p w14:paraId="15E2BD35" w14:textId="77777777" w:rsidR="009D6108" w:rsidRPr="00F92659" w:rsidRDefault="009D6108" w:rsidP="00CE5525">
            <w:pPr>
              <w:pStyle w:val="ColumnHeading"/>
              <w:keepNext/>
            </w:pPr>
            <w:r w:rsidRPr="00F92659">
              <w:t>Poprawka</w:t>
            </w:r>
          </w:p>
        </w:tc>
      </w:tr>
      <w:tr w:rsidR="009D6108" w:rsidRPr="00F92659" w14:paraId="3BABA6E8" w14:textId="77777777" w:rsidTr="00CE5525">
        <w:trPr>
          <w:jc w:val="center"/>
        </w:trPr>
        <w:tc>
          <w:tcPr>
            <w:tcW w:w="4876" w:type="dxa"/>
          </w:tcPr>
          <w:p w14:paraId="1D0808A5" w14:textId="77777777" w:rsidR="009D6108" w:rsidRPr="00F92659" w:rsidRDefault="009D6108" w:rsidP="00CE5525">
            <w:pPr>
              <w:pStyle w:val="Normal6"/>
            </w:pPr>
          </w:p>
        </w:tc>
        <w:tc>
          <w:tcPr>
            <w:tcW w:w="4876" w:type="dxa"/>
          </w:tcPr>
          <w:p w14:paraId="584073E9" w14:textId="77777777" w:rsidR="009D6108" w:rsidRPr="00F92659" w:rsidRDefault="009D6108" w:rsidP="00CE5525">
            <w:pPr>
              <w:pStyle w:val="Normal6"/>
              <w:rPr>
                <w:szCs w:val="24"/>
              </w:rPr>
            </w:pPr>
            <w:r w:rsidRPr="00F92659">
              <w:rPr>
                <w:b/>
                <w:i/>
              </w:rPr>
              <w:t>(19a)</w:t>
            </w:r>
            <w:r w:rsidRPr="00F92659">
              <w:rPr>
                <w:b/>
                <w:i/>
              </w:rPr>
              <w:tab/>
              <w:t>Ta dyrektywa nie ma zastosowania do okrętów wojennych, samolotów wojskowych ani okrętów wojennych floty pomocniczej. Państwa członkowskie powinny jednak zapewnić jak największą zgodność działań takich statków lub statków powietrznych z dyrektywą, na ile jest to racjonalne i wykonalne, i w tym celu przyjmować odpowiednie środki, nieutrudniające eksploatacji ani nieszkodzące zdolnościom eksploatacyjnym takich statków lub statków powietrznych będących ich własnością lub przez nie eksploatowanych.</w:t>
            </w:r>
          </w:p>
        </w:tc>
      </w:tr>
    </w:tbl>
    <w:p w14:paraId="432EF663" w14:textId="77777777" w:rsidR="009D6108" w:rsidRPr="00F92659" w:rsidRDefault="009D6108" w:rsidP="009D6108"/>
    <w:p w14:paraId="7BAF0136" w14:textId="77777777" w:rsidR="009D6108" w:rsidRPr="00F92659" w:rsidRDefault="009D6108" w:rsidP="009D6108">
      <w:pPr>
        <w:pStyle w:val="AMNumberTabs0"/>
        <w:keepNext/>
      </w:pPr>
      <w:r w:rsidRPr="00F92659">
        <w:t>Poprawka</w:t>
      </w:r>
      <w:r w:rsidRPr="00F92659">
        <w:tab/>
      </w:r>
      <w:r w:rsidRPr="00F92659">
        <w:tab/>
        <w:t>19</w:t>
      </w:r>
    </w:p>
    <w:p w14:paraId="03CE7F3D" w14:textId="77777777" w:rsidR="009D6108" w:rsidRPr="00F92659" w:rsidRDefault="009D6108" w:rsidP="009D6108"/>
    <w:p w14:paraId="23F3FC23" w14:textId="77777777" w:rsidR="009D6108" w:rsidRPr="00F92659" w:rsidRDefault="009D6108" w:rsidP="009D6108">
      <w:pPr>
        <w:pStyle w:val="NormalBold"/>
        <w:keepNext/>
      </w:pPr>
      <w:r w:rsidRPr="00F92659">
        <w:t>Wniosek dotyczący dyrektywy</w:t>
      </w:r>
    </w:p>
    <w:p w14:paraId="621C8E4C" w14:textId="77777777" w:rsidR="009D6108" w:rsidRPr="00F92659" w:rsidRDefault="009D6108" w:rsidP="009D6108">
      <w:pPr>
        <w:pStyle w:val="NormalBold"/>
      </w:pPr>
      <w:r w:rsidRPr="00F92659">
        <w:t>Motyw 20</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200FBCD7" w14:textId="77777777" w:rsidTr="00CE5525">
        <w:trPr>
          <w:jc w:val="center"/>
        </w:trPr>
        <w:tc>
          <w:tcPr>
            <w:tcW w:w="9752" w:type="dxa"/>
            <w:gridSpan w:val="2"/>
          </w:tcPr>
          <w:p w14:paraId="7C8BF3AA" w14:textId="77777777" w:rsidR="009D6108" w:rsidRPr="00F92659" w:rsidRDefault="009D6108" w:rsidP="00CE5525">
            <w:pPr>
              <w:keepNext/>
            </w:pPr>
          </w:p>
        </w:tc>
      </w:tr>
      <w:tr w:rsidR="009D6108" w:rsidRPr="00F92659" w14:paraId="2298F541" w14:textId="77777777" w:rsidTr="00CE5525">
        <w:trPr>
          <w:jc w:val="center"/>
        </w:trPr>
        <w:tc>
          <w:tcPr>
            <w:tcW w:w="4876" w:type="dxa"/>
          </w:tcPr>
          <w:p w14:paraId="16CC5628" w14:textId="77777777" w:rsidR="009D6108" w:rsidRPr="00F92659" w:rsidRDefault="009D6108" w:rsidP="00CE5525">
            <w:pPr>
              <w:pStyle w:val="ColumnHeading"/>
              <w:keepNext/>
            </w:pPr>
            <w:r w:rsidRPr="00F92659">
              <w:t>Tekst proponowany przez Komisję</w:t>
            </w:r>
          </w:p>
        </w:tc>
        <w:tc>
          <w:tcPr>
            <w:tcW w:w="4876" w:type="dxa"/>
          </w:tcPr>
          <w:p w14:paraId="3811EC09" w14:textId="77777777" w:rsidR="009D6108" w:rsidRPr="00F92659" w:rsidRDefault="009D6108" w:rsidP="00CE5525">
            <w:pPr>
              <w:pStyle w:val="ColumnHeading"/>
              <w:keepNext/>
            </w:pPr>
            <w:r w:rsidRPr="00F92659">
              <w:t>Poprawka</w:t>
            </w:r>
          </w:p>
        </w:tc>
      </w:tr>
      <w:tr w:rsidR="009D6108" w:rsidRPr="00F92659" w14:paraId="707D77C5" w14:textId="77777777" w:rsidTr="00CE5525">
        <w:trPr>
          <w:jc w:val="center"/>
        </w:trPr>
        <w:tc>
          <w:tcPr>
            <w:tcW w:w="4876" w:type="dxa"/>
          </w:tcPr>
          <w:p w14:paraId="61058C3D" w14:textId="77777777" w:rsidR="009D6108" w:rsidRPr="00F92659" w:rsidRDefault="009D6108" w:rsidP="00CE5525">
            <w:pPr>
              <w:pStyle w:val="Normal6"/>
            </w:pPr>
            <w:r w:rsidRPr="00F92659">
              <w:t>(20)</w:t>
            </w:r>
            <w:r w:rsidRPr="00F92659">
              <w:tab/>
              <w:t xml:space="preserve">Wszelkie plany lub programy przygotowane lub przyjęte przez organy krajowe, regionalne lub lokalne państw członkowskich, które to plany lub programy mogą </w:t>
            </w:r>
            <w:r w:rsidRPr="00F92659">
              <w:rPr>
                <w:b/>
                <w:i/>
              </w:rPr>
              <w:t>mieć znaczący wpływ na środowisko morskie</w:t>
            </w:r>
            <w:r w:rsidRPr="00F92659">
              <w:t xml:space="preserve"> na obszarach znajdujących się poza jurysdykcją krajową, powinny podlegać ocenie zgodnie z dyrektywą 2001/42/WE Parlamentu Europejskiego i Rady</w:t>
            </w:r>
            <w:r w:rsidRPr="00F92659">
              <w:rPr>
                <w:vertAlign w:val="superscript"/>
              </w:rPr>
              <w:t>10</w:t>
            </w:r>
            <w:r w:rsidRPr="00F92659">
              <w:t xml:space="preserve"> oraz przepisami krajowymi transponującymi tę dyrektywę.</w:t>
            </w:r>
          </w:p>
        </w:tc>
        <w:tc>
          <w:tcPr>
            <w:tcW w:w="4876" w:type="dxa"/>
          </w:tcPr>
          <w:p w14:paraId="2CE1E0E5" w14:textId="77777777" w:rsidR="009D6108" w:rsidRPr="00F92659" w:rsidRDefault="009D6108" w:rsidP="00CE5525">
            <w:pPr>
              <w:pStyle w:val="Normal6"/>
              <w:rPr>
                <w:szCs w:val="24"/>
              </w:rPr>
            </w:pPr>
            <w:r w:rsidRPr="00F92659">
              <w:t>(20)</w:t>
            </w:r>
            <w:r w:rsidRPr="00F92659">
              <w:tab/>
              <w:t xml:space="preserve">Wszelkie plany lub programy przygotowane lub przyjęte przez organy krajowe, regionalne lub lokalne państw członkowskich, które to plany lub programy mogą </w:t>
            </w:r>
            <w:r w:rsidRPr="00F92659">
              <w:rPr>
                <w:b/>
                <w:i/>
              </w:rPr>
              <w:t>powodować znaczne zanieczyszczenie lub znaczące i szkodliwe zmiany w środowisku morskim</w:t>
            </w:r>
            <w:r w:rsidRPr="00F92659">
              <w:t xml:space="preserve"> na obszarach znajdujących się poza jurysdykcją krajową, powinny podlegać ocenie zgodnie z dyrektywą 2001/42/WE Parlamentu Europejskiego i Rady</w:t>
            </w:r>
            <w:r w:rsidRPr="00F92659">
              <w:rPr>
                <w:vertAlign w:val="superscript"/>
              </w:rPr>
              <w:t>10</w:t>
            </w:r>
            <w:r w:rsidRPr="00F92659">
              <w:t xml:space="preserve"> oraz przepisami krajowymi transponującymi tę dyrektywę.</w:t>
            </w:r>
          </w:p>
        </w:tc>
      </w:tr>
      <w:tr w:rsidR="009D6108" w:rsidRPr="00F92659" w14:paraId="453D8E84" w14:textId="77777777" w:rsidTr="00CE5525">
        <w:trPr>
          <w:jc w:val="center"/>
        </w:trPr>
        <w:tc>
          <w:tcPr>
            <w:tcW w:w="4876" w:type="dxa"/>
          </w:tcPr>
          <w:p w14:paraId="1868C4D1" w14:textId="77777777" w:rsidR="009D6108" w:rsidRPr="00F92659" w:rsidRDefault="009D6108" w:rsidP="00CE5525">
            <w:pPr>
              <w:pStyle w:val="Normal6"/>
            </w:pPr>
            <w:r w:rsidRPr="00F92659">
              <w:t>__________________</w:t>
            </w:r>
          </w:p>
        </w:tc>
        <w:tc>
          <w:tcPr>
            <w:tcW w:w="4876" w:type="dxa"/>
          </w:tcPr>
          <w:p w14:paraId="06535055" w14:textId="77777777" w:rsidR="009D6108" w:rsidRPr="00F92659" w:rsidRDefault="009D6108" w:rsidP="00CE5525">
            <w:pPr>
              <w:pStyle w:val="Normal6"/>
              <w:rPr>
                <w:szCs w:val="24"/>
              </w:rPr>
            </w:pPr>
            <w:r w:rsidRPr="00F92659">
              <w:t>__________________</w:t>
            </w:r>
          </w:p>
        </w:tc>
      </w:tr>
      <w:tr w:rsidR="009D6108" w:rsidRPr="00F92659" w14:paraId="3B000BB3" w14:textId="77777777" w:rsidTr="00CE5525">
        <w:trPr>
          <w:jc w:val="center"/>
        </w:trPr>
        <w:tc>
          <w:tcPr>
            <w:tcW w:w="4876" w:type="dxa"/>
          </w:tcPr>
          <w:p w14:paraId="65913C49" w14:textId="77777777" w:rsidR="009D6108" w:rsidRPr="00F92659" w:rsidRDefault="009D6108" w:rsidP="00CE5525">
            <w:pPr>
              <w:pStyle w:val="Normal6"/>
            </w:pPr>
            <w:r w:rsidRPr="00F92659">
              <w:rPr>
                <w:vertAlign w:val="superscript"/>
              </w:rPr>
              <w:t>10</w:t>
            </w:r>
            <w:r w:rsidRPr="00F92659">
              <w:t xml:space="preserve"> Dz.U. L 197 z 21.7.2001, s. 30–37.</w:t>
            </w:r>
          </w:p>
        </w:tc>
        <w:tc>
          <w:tcPr>
            <w:tcW w:w="4876" w:type="dxa"/>
          </w:tcPr>
          <w:p w14:paraId="0FC2B0A9" w14:textId="77777777" w:rsidR="009D6108" w:rsidRPr="00F92659" w:rsidRDefault="009D6108" w:rsidP="00CE5525">
            <w:pPr>
              <w:pStyle w:val="Normal6"/>
              <w:rPr>
                <w:szCs w:val="24"/>
              </w:rPr>
            </w:pPr>
            <w:r w:rsidRPr="00F92659">
              <w:rPr>
                <w:vertAlign w:val="superscript"/>
              </w:rPr>
              <w:t>10</w:t>
            </w:r>
            <w:r w:rsidRPr="00F92659">
              <w:t xml:space="preserve"> Dz.U. L 197 z 21.7.2001, s. 30–37.</w:t>
            </w:r>
          </w:p>
        </w:tc>
      </w:tr>
    </w:tbl>
    <w:p w14:paraId="0BCDB6BC" w14:textId="77777777" w:rsidR="009D6108" w:rsidRPr="00F92659" w:rsidRDefault="009D6108" w:rsidP="009D6108"/>
    <w:p w14:paraId="6DE80291" w14:textId="77777777" w:rsidR="009D6108" w:rsidRPr="00F92659" w:rsidRDefault="009D6108" w:rsidP="009D6108">
      <w:pPr>
        <w:pStyle w:val="AMNumberTabs0"/>
        <w:keepNext/>
      </w:pPr>
      <w:r w:rsidRPr="00F92659">
        <w:lastRenderedPageBreak/>
        <w:t>Poprawka</w:t>
      </w:r>
      <w:r w:rsidRPr="00F92659">
        <w:tab/>
      </w:r>
      <w:r w:rsidRPr="00F92659">
        <w:tab/>
        <w:t>20</w:t>
      </w:r>
    </w:p>
    <w:p w14:paraId="78B75E52" w14:textId="77777777" w:rsidR="009D6108" w:rsidRPr="00F92659" w:rsidRDefault="009D6108" w:rsidP="009D6108"/>
    <w:p w14:paraId="2DAA747D" w14:textId="77777777" w:rsidR="009D6108" w:rsidRPr="00F92659" w:rsidRDefault="009D6108" w:rsidP="009D6108">
      <w:pPr>
        <w:pStyle w:val="NormalBold"/>
        <w:keepNext/>
      </w:pPr>
      <w:r w:rsidRPr="00F92659">
        <w:t>Wniosek dotyczący dyrektywy</w:t>
      </w:r>
    </w:p>
    <w:p w14:paraId="7F43AD42" w14:textId="77777777" w:rsidR="009D6108" w:rsidRPr="00F92659" w:rsidRDefault="009D6108" w:rsidP="009D6108">
      <w:pPr>
        <w:pStyle w:val="NormalBold"/>
      </w:pPr>
      <w:r w:rsidRPr="00F92659">
        <w:t>Motyw 20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4C8311C4" w14:textId="77777777" w:rsidTr="00CE5525">
        <w:trPr>
          <w:jc w:val="center"/>
        </w:trPr>
        <w:tc>
          <w:tcPr>
            <w:tcW w:w="9752" w:type="dxa"/>
            <w:gridSpan w:val="2"/>
          </w:tcPr>
          <w:p w14:paraId="625AB29D" w14:textId="77777777" w:rsidR="009D6108" w:rsidRPr="00F92659" w:rsidRDefault="009D6108" w:rsidP="00CE5525">
            <w:pPr>
              <w:keepNext/>
            </w:pPr>
          </w:p>
        </w:tc>
      </w:tr>
      <w:tr w:rsidR="009D6108" w:rsidRPr="00F92659" w14:paraId="5B4844A1" w14:textId="77777777" w:rsidTr="00CE5525">
        <w:trPr>
          <w:jc w:val="center"/>
        </w:trPr>
        <w:tc>
          <w:tcPr>
            <w:tcW w:w="4876" w:type="dxa"/>
          </w:tcPr>
          <w:p w14:paraId="5B4D7926" w14:textId="77777777" w:rsidR="009D6108" w:rsidRPr="00F92659" w:rsidRDefault="009D6108" w:rsidP="00CE5525">
            <w:pPr>
              <w:pStyle w:val="ColumnHeading"/>
              <w:keepNext/>
            </w:pPr>
            <w:r w:rsidRPr="00F92659">
              <w:t>Tekst proponowany przez Komisję</w:t>
            </w:r>
          </w:p>
        </w:tc>
        <w:tc>
          <w:tcPr>
            <w:tcW w:w="4876" w:type="dxa"/>
          </w:tcPr>
          <w:p w14:paraId="462D84B1" w14:textId="77777777" w:rsidR="009D6108" w:rsidRPr="00F92659" w:rsidRDefault="009D6108" w:rsidP="00CE5525">
            <w:pPr>
              <w:pStyle w:val="ColumnHeading"/>
              <w:keepNext/>
            </w:pPr>
            <w:r w:rsidRPr="00F92659">
              <w:t>Poprawka</w:t>
            </w:r>
          </w:p>
        </w:tc>
      </w:tr>
      <w:tr w:rsidR="009D6108" w:rsidRPr="00F92659" w14:paraId="7F4A267A" w14:textId="77777777" w:rsidTr="00CE5525">
        <w:trPr>
          <w:jc w:val="center"/>
        </w:trPr>
        <w:tc>
          <w:tcPr>
            <w:tcW w:w="4876" w:type="dxa"/>
          </w:tcPr>
          <w:p w14:paraId="7E7DB584" w14:textId="77777777" w:rsidR="009D6108" w:rsidRPr="00F92659" w:rsidRDefault="009D6108" w:rsidP="00CE5525">
            <w:pPr>
              <w:pStyle w:val="Normal6"/>
            </w:pPr>
          </w:p>
        </w:tc>
        <w:tc>
          <w:tcPr>
            <w:tcW w:w="4876" w:type="dxa"/>
          </w:tcPr>
          <w:p w14:paraId="37A991C6" w14:textId="77777777" w:rsidR="009D6108" w:rsidRPr="00F92659" w:rsidRDefault="009D6108" w:rsidP="00CE5525">
            <w:pPr>
              <w:pStyle w:val="Normal6"/>
              <w:rPr>
                <w:szCs w:val="24"/>
              </w:rPr>
            </w:pPr>
            <w:r w:rsidRPr="00F92659">
              <w:rPr>
                <w:b/>
                <w:i/>
              </w:rPr>
              <w:t>(20a)</w:t>
            </w:r>
            <w:r w:rsidRPr="00F92659">
              <w:rPr>
                <w:b/>
                <w:i/>
              </w:rPr>
              <w:tab/>
              <w:t xml:space="preserve">W dyrektywie 2001/42/WE określono normy oceny oddziaływania na środowisko i gwarancje proceduralne zgodne z zobowiązaniami wynikającymi z porozumienia BBNJ i nie podważające tych zobowiązań. </w:t>
            </w:r>
            <w:r w:rsidRPr="00F92659">
              <w:rPr>
                <w:b/>
                <w:bCs/>
                <w:i/>
                <w:iCs/>
              </w:rPr>
              <w:t>Stosowanie dyrektywy 2001/42/WE</w:t>
            </w:r>
            <w:r w:rsidRPr="00F92659">
              <w:rPr>
                <w:b/>
                <w:bCs/>
                <w:i/>
                <w:iCs/>
                <w:vertAlign w:val="superscript"/>
              </w:rPr>
              <w:t>1a</w:t>
            </w:r>
            <w:r w:rsidRPr="00F92659">
              <w:rPr>
                <w:b/>
                <w:bCs/>
                <w:i/>
                <w:iCs/>
              </w:rPr>
              <w:t xml:space="preserve"> na obszarach podlegających jurysdykcji lub kontroli państwa członkowskiego przyczynia się bezpośrednio do spełnienia wymogów strategicznej oceny oddziaływania na środowisko zapisanych w art. 39 porozumienia BBNJ.</w:t>
            </w:r>
          </w:p>
        </w:tc>
      </w:tr>
      <w:tr w:rsidR="009D6108" w:rsidRPr="00F92659" w14:paraId="41CB7FF0" w14:textId="77777777" w:rsidTr="00CE5525">
        <w:trPr>
          <w:jc w:val="center"/>
        </w:trPr>
        <w:tc>
          <w:tcPr>
            <w:tcW w:w="4876" w:type="dxa"/>
          </w:tcPr>
          <w:p w14:paraId="5AB31672" w14:textId="77777777" w:rsidR="009D6108" w:rsidRPr="00F92659" w:rsidRDefault="009D6108" w:rsidP="00CE5525">
            <w:pPr>
              <w:pStyle w:val="Normal6"/>
            </w:pPr>
          </w:p>
        </w:tc>
        <w:tc>
          <w:tcPr>
            <w:tcW w:w="4876" w:type="dxa"/>
          </w:tcPr>
          <w:p w14:paraId="237104A2" w14:textId="77777777" w:rsidR="009D6108" w:rsidRPr="00F92659" w:rsidRDefault="009D6108" w:rsidP="00CE5525">
            <w:pPr>
              <w:pStyle w:val="Normal6"/>
              <w:rPr>
                <w:szCs w:val="24"/>
              </w:rPr>
            </w:pPr>
            <w:r w:rsidRPr="00F92659">
              <w:rPr>
                <w:b/>
                <w:i/>
              </w:rPr>
              <w:t>__________________</w:t>
            </w:r>
          </w:p>
        </w:tc>
      </w:tr>
      <w:tr w:rsidR="009D6108" w:rsidRPr="00F92659" w14:paraId="73A1A2E3" w14:textId="77777777" w:rsidTr="00CE5525">
        <w:trPr>
          <w:jc w:val="center"/>
        </w:trPr>
        <w:tc>
          <w:tcPr>
            <w:tcW w:w="4876" w:type="dxa"/>
          </w:tcPr>
          <w:p w14:paraId="36F7DFCC" w14:textId="77777777" w:rsidR="009D6108" w:rsidRPr="00F92659" w:rsidRDefault="009D6108" w:rsidP="00CE5525">
            <w:pPr>
              <w:pStyle w:val="Normal6"/>
            </w:pPr>
          </w:p>
        </w:tc>
        <w:tc>
          <w:tcPr>
            <w:tcW w:w="4876" w:type="dxa"/>
          </w:tcPr>
          <w:p w14:paraId="5E516522" w14:textId="77777777" w:rsidR="009D6108" w:rsidRPr="00F92659" w:rsidRDefault="009D6108" w:rsidP="00CE5525">
            <w:pPr>
              <w:pStyle w:val="Normal6"/>
              <w:rPr>
                <w:szCs w:val="24"/>
              </w:rPr>
            </w:pPr>
            <w:r w:rsidRPr="00F92659">
              <w:rPr>
                <w:b/>
                <w:bCs/>
                <w:i/>
                <w:iCs/>
                <w:vertAlign w:val="superscript"/>
              </w:rPr>
              <w:t>1a</w:t>
            </w:r>
            <w:r w:rsidRPr="00F92659">
              <w:rPr>
                <w:b/>
                <w:bCs/>
                <w:i/>
                <w:iCs/>
              </w:rPr>
              <w:t xml:space="preserve"> Dyrektywa 2001/42/WE Parlamentu Europejskiego i Rady z dnia 27 czerwca 2001 r. w sprawie oceny wpływu niektórych planów i programów na środowisko (Dz.U. L 197 z 21.7.2001, s. 30).</w:t>
            </w:r>
          </w:p>
        </w:tc>
      </w:tr>
    </w:tbl>
    <w:p w14:paraId="1AF2E0FE" w14:textId="77777777" w:rsidR="009D6108" w:rsidRPr="00F92659" w:rsidRDefault="009D6108" w:rsidP="009D6108"/>
    <w:p w14:paraId="72AE33EE" w14:textId="77777777" w:rsidR="009D6108" w:rsidRPr="00F92659" w:rsidRDefault="009D6108" w:rsidP="009D6108">
      <w:pPr>
        <w:pStyle w:val="AMNumberTabs0"/>
        <w:keepNext/>
      </w:pPr>
      <w:r w:rsidRPr="00F92659">
        <w:t>Poprawka</w:t>
      </w:r>
      <w:r w:rsidRPr="00F92659">
        <w:tab/>
      </w:r>
      <w:r w:rsidRPr="00F92659">
        <w:tab/>
        <w:t>21</w:t>
      </w:r>
    </w:p>
    <w:p w14:paraId="200B327D" w14:textId="77777777" w:rsidR="009D6108" w:rsidRPr="00F92659" w:rsidRDefault="009D6108" w:rsidP="009D6108"/>
    <w:p w14:paraId="689CB728" w14:textId="77777777" w:rsidR="009D6108" w:rsidRPr="00F92659" w:rsidRDefault="009D6108" w:rsidP="009D6108">
      <w:pPr>
        <w:pStyle w:val="NormalBold"/>
        <w:keepNext/>
      </w:pPr>
      <w:r w:rsidRPr="00F92659">
        <w:t>Wniosek dotyczący dyrektywy</w:t>
      </w:r>
    </w:p>
    <w:p w14:paraId="5F2B59E3" w14:textId="77777777" w:rsidR="009D6108" w:rsidRPr="00F92659" w:rsidRDefault="009D6108" w:rsidP="009D6108">
      <w:pPr>
        <w:pStyle w:val="NormalBold"/>
      </w:pPr>
      <w:r w:rsidRPr="00F92659">
        <w:t>Motyw 21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143521F4" w14:textId="77777777" w:rsidTr="00CE5525">
        <w:trPr>
          <w:jc w:val="center"/>
        </w:trPr>
        <w:tc>
          <w:tcPr>
            <w:tcW w:w="9752" w:type="dxa"/>
            <w:gridSpan w:val="2"/>
          </w:tcPr>
          <w:p w14:paraId="1D2449EF" w14:textId="77777777" w:rsidR="009D6108" w:rsidRPr="00F92659" w:rsidRDefault="009D6108" w:rsidP="00CE5525">
            <w:pPr>
              <w:keepNext/>
            </w:pPr>
          </w:p>
        </w:tc>
      </w:tr>
      <w:tr w:rsidR="009D6108" w:rsidRPr="00F92659" w14:paraId="2E04A4D1" w14:textId="77777777" w:rsidTr="00CE5525">
        <w:trPr>
          <w:jc w:val="center"/>
        </w:trPr>
        <w:tc>
          <w:tcPr>
            <w:tcW w:w="4876" w:type="dxa"/>
          </w:tcPr>
          <w:p w14:paraId="55645618" w14:textId="77777777" w:rsidR="009D6108" w:rsidRPr="00F92659" w:rsidRDefault="009D6108" w:rsidP="00CE5525">
            <w:pPr>
              <w:pStyle w:val="ColumnHeading"/>
              <w:keepNext/>
            </w:pPr>
            <w:r w:rsidRPr="00F92659">
              <w:t>Tekst proponowany przez Komisję</w:t>
            </w:r>
          </w:p>
        </w:tc>
        <w:tc>
          <w:tcPr>
            <w:tcW w:w="4876" w:type="dxa"/>
          </w:tcPr>
          <w:p w14:paraId="0547C95D" w14:textId="77777777" w:rsidR="009D6108" w:rsidRPr="00F92659" w:rsidRDefault="009D6108" w:rsidP="00CE5525">
            <w:pPr>
              <w:pStyle w:val="ColumnHeading"/>
              <w:keepNext/>
            </w:pPr>
            <w:r w:rsidRPr="00F92659">
              <w:t>Poprawka</w:t>
            </w:r>
          </w:p>
        </w:tc>
      </w:tr>
      <w:tr w:rsidR="009D6108" w:rsidRPr="00F92659" w14:paraId="1B3B7396" w14:textId="77777777" w:rsidTr="00CE5525">
        <w:trPr>
          <w:jc w:val="center"/>
        </w:trPr>
        <w:tc>
          <w:tcPr>
            <w:tcW w:w="4876" w:type="dxa"/>
          </w:tcPr>
          <w:p w14:paraId="0333A9F7" w14:textId="77777777" w:rsidR="009D6108" w:rsidRPr="00F92659" w:rsidRDefault="009D6108" w:rsidP="00CE5525">
            <w:pPr>
              <w:pStyle w:val="Normal6"/>
            </w:pPr>
            <w:r w:rsidRPr="00F92659">
              <w:t>(21)</w:t>
            </w:r>
            <w:r w:rsidRPr="00F92659">
              <w:tab/>
              <w:t xml:space="preserve">Przy określaniu prawdopodobieństwa wystąpienia znaczących </w:t>
            </w:r>
            <w:r w:rsidRPr="00F92659">
              <w:rPr>
                <w:b/>
                <w:i/>
              </w:rPr>
              <w:t>skutków</w:t>
            </w:r>
            <w:r w:rsidRPr="00F92659">
              <w:t xml:space="preserve"> planowanej działalności państwa członkowskie powinny wziąć pod uwagę, w jakim stopniu mogą one być znaczące lub istotne. Dokonując tego ustalenia, państwa członkowskie powinny również uwzględnić kryteria określone w dyrektywie 2011/92/UE.</w:t>
            </w:r>
          </w:p>
        </w:tc>
        <w:tc>
          <w:tcPr>
            <w:tcW w:w="4876" w:type="dxa"/>
          </w:tcPr>
          <w:p w14:paraId="700C1982" w14:textId="77777777" w:rsidR="009D6108" w:rsidRPr="00F92659" w:rsidRDefault="009D6108" w:rsidP="00CE5525">
            <w:pPr>
              <w:pStyle w:val="Normal6"/>
              <w:rPr>
                <w:szCs w:val="24"/>
              </w:rPr>
            </w:pPr>
            <w:r w:rsidRPr="00F92659">
              <w:t>(21)</w:t>
            </w:r>
            <w:r w:rsidRPr="00F92659">
              <w:tab/>
              <w:t xml:space="preserve">Przy określaniu prawdopodobieństwa </w:t>
            </w:r>
            <w:r w:rsidRPr="00F92659">
              <w:rPr>
                <w:b/>
                <w:i/>
              </w:rPr>
              <w:t xml:space="preserve">spowodowania znacznego zanieczyszczenia lub </w:t>
            </w:r>
            <w:r w:rsidRPr="00F92659">
              <w:t xml:space="preserve">wystąpienia znaczących </w:t>
            </w:r>
            <w:r w:rsidRPr="00F92659">
              <w:rPr>
                <w:b/>
                <w:i/>
              </w:rPr>
              <w:t>i szkodliwych zmian w środowisku morskim w wyniku</w:t>
            </w:r>
            <w:r w:rsidRPr="00F92659">
              <w:t xml:space="preserve"> planowanej działalności państwa członkowskie powinny wziąć pod uwagę, w jakim stopniu mogą one być znaczące lub istotne. Dokonując tego ustalenia, państwa członkowskie powinny również uwzględnić kryteria określone w dyrektywie 2011/92/UE.</w:t>
            </w:r>
          </w:p>
        </w:tc>
      </w:tr>
    </w:tbl>
    <w:p w14:paraId="52CE0680" w14:textId="77777777" w:rsidR="009D6108" w:rsidRPr="00F92659" w:rsidRDefault="009D6108" w:rsidP="009D6108"/>
    <w:p w14:paraId="44DC4181" w14:textId="77777777" w:rsidR="009D6108" w:rsidRPr="00F92659" w:rsidRDefault="009D6108" w:rsidP="009D6108">
      <w:pPr>
        <w:pStyle w:val="AMNumberTabs0"/>
        <w:keepNext/>
      </w:pPr>
      <w:r w:rsidRPr="00F92659">
        <w:lastRenderedPageBreak/>
        <w:t>Poprawka</w:t>
      </w:r>
      <w:r w:rsidRPr="00F92659">
        <w:tab/>
      </w:r>
      <w:r w:rsidRPr="00F92659">
        <w:tab/>
        <w:t>22</w:t>
      </w:r>
    </w:p>
    <w:p w14:paraId="50C9C602" w14:textId="77777777" w:rsidR="009D6108" w:rsidRPr="00F92659" w:rsidRDefault="009D6108" w:rsidP="009D6108"/>
    <w:p w14:paraId="67BE13E4" w14:textId="77777777" w:rsidR="009D6108" w:rsidRPr="00F92659" w:rsidRDefault="009D6108" w:rsidP="009D6108">
      <w:pPr>
        <w:pStyle w:val="NormalBold"/>
        <w:keepNext/>
      </w:pPr>
      <w:r w:rsidRPr="00F92659">
        <w:t>Wniosek dotyczący dyrektywy</w:t>
      </w:r>
    </w:p>
    <w:p w14:paraId="020DF184" w14:textId="77777777" w:rsidR="009D6108" w:rsidRPr="00F92659" w:rsidRDefault="009D6108" w:rsidP="009D6108">
      <w:pPr>
        <w:pStyle w:val="NormalBold"/>
      </w:pPr>
      <w:r w:rsidRPr="00F92659">
        <w:t>Artykuł 1 – akapit 1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7EC9189B" w14:textId="77777777" w:rsidTr="00CE5525">
        <w:trPr>
          <w:jc w:val="center"/>
        </w:trPr>
        <w:tc>
          <w:tcPr>
            <w:tcW w:w="9752" w:type="dxa"/>
            <w:gridSpan w:val="2"/>
          </w:tcPr>
          <w:p w14:paraId="6BF706B4" w14:textId="77777777" w:rsidR="009D6108" w:rsidRPr="00F92659" w:rsidRDefault="009D6108" w:rsidP="00CE5525">
            <w:pPr>
              <w:keepNext/>
            </w:pPr>
          </w:p>
        </w:tc>
      </w:tr>
      <w:tr w:rsidR="009D6108" w:rsidRPr="00F92659" w14:paraId="6426F551" w14:textId="77777777" w:rsidTr="00CE5525">
        <w:trPr>
          <w:jc w:val="center"/>
        </w:trPr>
        <w:tc>
          <w:tcPr>
            <w:tcW w:w="4876" w:type="dxa"/>
          </w:tcPr>
          <w:p w14:paraId="03C1F4C3" w14:textId="77777777" w:rsidR="009D6108" w:rsidRPr="00F92659" w:rsidRDefault="009D6108" w:rsidP="00CE5525">
            <w:pPr>
              <w:pStyle w:val="ColumnHeading"/>
              <w:keepNext/>
            </w:pPr>
            <w:r w:rsidRPr="00F92659">
              <w:t>Tekst proponowany przez Komisję</w:t>
            </w:r>
          </w:p>
        </w:tc>
        <w:tc>
          <w:tcPr>
            <w:tcW w:w="4876" w:type="dxa"/>
          </w:tcPr>
          <w:p w14:paraId="42D79975" w14:textId="77777777" w:rsidR="009D6108" w:rsidRPr="00F92659" w:rsidRDefault="009D6108" w:rsidP="00CE5525">
            <w:pPr>
              <w:pStyle w:val="ColumnHeading"/>
              <w:keepNext/>
            </w:pPr>
            <w:r w:rsidRPr="00F92659">
              <w:t>Poprawka</w:t>
            </w:r>
          </w:p>
        </w:tc>
      </w:tr>
      <w:tr w:rsidR="009D6108" w:rsidRPr="00F92659" w14:paraId="60A85AD8" w14:textId="77777777" w:rsidTr="00CE5525">
        <w:trPr>
          <w:jc w:val="center"/>
        </w:trPr>
        <w:tc>
          <w:tcPr>
            <w:tcW w:w="4876" w:type="dxa"/>
          </w:tcPr>
          <w:p w14:paraId="459E2022" w14:textId="77777777" w:rsidR="009D6108" w:rsidRPr="00F92659" w:rsidRDefault="009D6108" w:rsidP="00CE5525">
            <w:pPr>
              <w:pStyle w:val="Normal6"/>
            </w:pPr>
          </w:p>
        </w:tc>
        <w:tc>
          <w:tcPr>
            <w:tcW w:w="4876" w:type="dxa"/>
          </w:tcPr>
          <w:p w14:paraId="5E438DEB" w14:textId="77777777" w:rsidR="009D6108" w:rsidRPr="00F92659" w:rsidRDefault="009D6108" w:rsidP="00CE5525">
            <w:pPr>
              <w:pStyle w:val="Normal6"/>
              <w:rPr>
                <w:szCs w:val="24"/>
              </w:rPr>
            </w:pPr>
            <w:r w:rsidRPr="00F92659">
              <w:rPr>
                <w:b/>
                <w:i/>
              </w:rPr>
              <w:t>Dyrektywa określa zasady mające zastosowanie do morskich zasobów genetycznych i informacji cyfrowych o sekwencjach DNA, oceny oddziaływania środowiskowego planowanej działalności podlegającej jurysdykcji lub kontroli państw członkowskich, a także wprowadzenia i wdrożenia narzędzi zarządzania obszarowego i środków nadzwyczajnych na obszarach znajdujących się poza jurysdykcją krajową.</w:t>
            </w:r>
          </w:p>
        </w:tc>
      </w:tr>
    </w:tbl>
    <w:p w14:paraId="35B1EE94" w14:textId="77777777" w:rsidR="009D6108" w:rsidRPr="00F92659" w:rsidRDefault="009D6108" w:rsidP="009D6108"/>
    <w:p w14:paraId="061A8301" w14:textId="77777777" w:rsidR="009D6108" w:rsidRPr="00F92659" w:rsidRDefault="009D6108" w:rsidP="009D6108">
      <w:pPr>
        <w:pStyle w:val="AMNumberTabs0"/>
        <w:keepNext/>
      </w:pPr>
      <w:r w:rsidRPr="00F92659">
        <w:t>Poprawka</w:t>
      </w:r>
      <w:r w:rsidRPr="00F92659">
        <w:tab/>
      </w:r>
      <w:r w:rsidRPr="00F92659">
        <w:tab/>
        <w:t>23</w:t>
      </w:r>
    </w:p>
    <w:p w14:paraId="42206BAB" w14:textId="77777777" w:rsidR="009D6108" w:rsidRPr="00F92659" w:rsidRDefault="009D6108" w:rsidP="009D6108"/>
    <w:p w14:paraId="70CF62B3" w14:textId="77777777" w:rsidR="009D6108" w:rsidRPr="00F92659" w:rsidRDefault="009D6108" w:rsidP="009D6108">
      <w:pPr>
        <w:pStyle w:val="NormalBold"/>
        <w:keepNext/>
      </w:pPr>
      <w:r w:rsidRPr="00F92659">
        <w:t>Wniosek dotyczący dyrektywy</w:t>
      </w:r>
    </w:p>
    <w:p w14:paraId="5F0A563A" w14:textId="77777777" w:rsidR="009D6108" w:rsidRPr="00F92659" w:rsidRDefault="009D6108" w:rsidP="009D6108">
      <w:pPr>
        <w:pStyle w:val="NormalBold"/>
      </w:pPr>
      <w:r w:rsidRPr="00F92659">
        <w:t>Artykuł 2 – akapit 1 – litera 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F3CE2C5" w14:textId="77777777" w:rsidTr="00CE5525">
        <w:trPr>
          <w:jc w:val="center"/>
        </w:trPr>
        <w:tc>
          <w:tcPr>
            <w:tcW w:w="9752" w:type="dxa"/>
            <w:gridSpan w:val="2"/>
          </w:tcPr>
          <w:p w14:paraId="2A9AC9CF" w14:textId="77777777" w:rsidR="009D6108" w:rsidRPr="00F92659" w:rsidRDefault="009D6108" w:rsidP="00CE5525">
            <w:pPr>
              <w:keepNext/>
            </w:pPr>
          </w:p>
        </w:tc>
      </w:tr>
      <w:tr w:rsidR="009D6108" w:rsidRPr="00F92659" w14:paraId="68B22C59" w14:textId="77777777" w:rsidTr="00CE5525">
        <w:trPr>
          <w:jc w:val="center"/>
        </w:trPr>
        <w:tc>
          <w:tcPr>
            <w:tcW w:w="4876" w:type="dxa"/>
          </w:tcPr>
          <w:p w14:paraId="2DD44781" w14:textId="77777777" w:rsidR="009D6108" w:rsidRPr="00F92659" w:rsidRDefault="009D6108" w:rsidP="00CE5525">
            <w:pPr>
              <w:pStyle w:val="ColumnHeading"/>
              <w:keepNext/>
            </w:pPr>
            <w:r w:rsidRPr="00F92659">
              <w:t>Tekst proponowany przez Komisję</w:t>
            </w:r>
          </w:p>
        </w:tc>
        <w:tc>
          <w:tcPr>
            <w:tcW w:w="4876" w:type="dxa"/>
          </w:tcPr>
          <w:p w14:paraId="43C7F296" w14:textId="77777777" w:rsidR="009D6108" w:rsidRPr="00F92659" w:rsidRDefault="009D6108" w:rsidP="00CE5525">
            <w:pPr>
              <w:pStyle w:val="ColumnHeading"/>
              <w:keepNext/>
            </w:pPr>
            <w:r w:rsidRPr="00F92659">
              <w:t>Poprawka</w:t>
            </w:r>
          </w:p>
        </w:tc>
      </w:tr>
      <w:tr w:rsidR="009D6108" w:rsidRPr="00F92659" w14:paraId="66DEAA98" w14:textId="77777777" w:rsidTr="00CE5525">
        <w:trPr>
          <w:jc w:val="center"/>
        </w:trPr>
        <w:tc>
          <w:tcPr>
            <w:tcW w:w="4876" w:type="dxa"/>
          </w:tcPr>
          <w:p w14:paraId="165C3398" w14:textId="77777777" w:rsidR="009D6108" w:rsidRPr="00F92659" w:rsidRDefault="009D6108" w:rsidP="00CE5525">
            <w:pPr>
              <w:pStyle w:val="Normal6"/>
            </w:pPr>
            <w:r w:rsidRPr="00F92659">
              <w:t>i)</w:t>
            </w:r>
            <w:r w:rsidRPr="00F92659">
              <w:tab/>
              <w:t>„planowana działalność” oznacza działalność obejmującą wykonywanie robót budowlanych, instalacji, programów lub innych interwencji</w:t>
            </w:r>
            <w:r w:rsidRPr="00F92659">
              <w:rPr>
                <w:b/>
                <w:i/>
              </w:rPr>
              <w:t xml:space="preserve"> w środowisku morskim</w:t>
            </w:r>
            <w:r w:rsidRPr="00F92659">
              <w:t>, w tym regularną działalność mającą na celu wykorzystanie zasobów naturalnych;</w:t>
            </w:r>
          </w:p>
        </w:tc>
        <w:tc>
          <w:tcPr>
            <w:tcW w:w="4876" w:type="dxa"/>
          </w:tcPr>
          <w:p w14:paraId="6A33F8DA" w14:textId="77777777" w:rsidR="009D6108" w:rsidRPr="00F92659" w:rsidRDefault="009D6108" w:rsidP="00CE5525">
            <w:pPr>
              <w:pStyle w:val="Normal6"/>
              <w:rPr>
                <w:szCs w:val="24"/>
              </w:rPr>
            </w:pPr>
            <w:r w:rsidRPr="00F92659">
              <w:t>i)</w:t>
            </w:r>
            <w:r w:rsidRPr="00F92659">
              <w:tab/>
              <w:t xml:space="preserve">„planowana działalność” oznacza działalność </w:t>
            </w:r>
            <w:r w:rsidRPr="00F92659">
              <w:rPr>
                <w:b/>
                <w:i/>
              </w:rPr>
              <w:t xml:space="preserve">w środowisku morskim </w:t>
            </w:r>
            <w:r w:rsidRPr="00F92659">
              <w:t>obejmującą</w:t>
            </w:r>
            <w:r w:rsidRPr="00F92659">
              <w:rPr>
                <w:b/>
                <w:i/>
              </w:rPr>
              <w:t xml:space="preserve"> m.in.</w:t>
            </w:r>
            <w:r w:rsidRPr="00F92659">
              <w:t xml:space="preserve"> wykonywanie robót budowlanych, instalacji, programów lub innych interwencji, w tym regularną działalność mającą na celu wykorzystanie zasobów naturalnych;</w:t>
            </w:r>
          </w:p>
        </w:tc>
      </w:tr>
    </w:tbl>
    <w:p w14:paraId="07437C8A" w14:textId="77777777" w:rsidR="009D6108" w:rsidRPr="00F92659" w:rsidRDefault="009D6108" w:rsidP="009D6108"/>
    <w:p w14:paraId="430D5C27" w14:textId="77777777" w:rsidR="009D6108" w:rsidRPr="00F92659" w:rsidRDefault="009D6108" w:rsidP="009D6108">
      <w:pPr>
        <w:pStyle w:val="AMNumberTabs0"/>
        <w:keepNext/>
      </w:pPr>
      <w:r w:rsidRPr="00F92659">
        <w:t>Poprawka</w:t>
      </w:r>
      <w:r w:rsidRPr="00F92659">
        <w:tab/>
      </w:r>
      <w:r w:rsidRPr="00F92659">
        <w:tab/>
        <w:t>24</w:t>
      </w:r>
    </w:p>
    <w:p w14:paraId="72950979" w14:textId="77777777" w:rsidR="009D6108" w:rsidRPr="00F92659" w:rsidRDefault="009D6108" w:rsidP="009D6108"/>
    <w:p w14:paraId="5A9967D5" w14:textId="77777777" w:rsidR="009D6108" w:rsidRPr="00F92659" w:rsidRDefault="009D6108" w:rsidP="009D6108">
      <w:pPr>
        <w:pStyle w:val="NormalBold"/>
        <w:keepNext/>
      </w:pPr>
      <w:r w:rsidRPr="00F92659">
        <w:t>Wniosek dotyczący dyrektywy</w:t>
      </w:r>
    </w:p>
    <w:p w14:paraId="4A314067" w14:textId="77777777" w:rsidR="009D6108" w:rsidRPr="00F92659" w:rsidRDefault="009D6108" w:rsidP="009D6108">
      <w:pPr>
        <w:pStyle w:val="NormalBold"/>
      </w:pPr>
      <w:r w:rsidRPr="00F92659">
        <w:t>Artykuł 2 – akapit 1 – litera j</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43E193B" w14:textId="77777777" w:rsidTr="00CE5525">
        <w:trPr>
          <w:jc w:val="center"/>
        </w:trPr>
        <w:tc>
          <w:tcPr>
            <w:tcW w:w="9752" w:type="dxa"/>
            <w:gridSpan w:val="2"/>
          </w:tcPr>
          <w:p w14:paraId="5E808A14" w14:textId="77777777" w:rsidR="009D6108" w:rsidRPr="00F92659" w:rsidRDefault="009D6108" w:rsidP="00CE5525">
            <w:pPr>
              <w:keepNext/>
            </w:pPr>
          </w:p>
        </w:tc>
      </w:tr>
      <w:tr w:rsidR="009D6108" w:rsidRPr="00F92659" w14:paraId="40A72CA4" w14:textId="77777777" w:rsidTr="00CE5525">
        <w:trPr>
          <w:jc w:val="center"/>
        </w:trPr>
        <w:tc>
          <w:tcPr>
            <w:tcW w:w="4876" w:type="dxa"/>
          </w:tcPr>
          <w:p w14:paraId="5D5A987D" w14:textId="77777777" w:rsidR="009D6108" w:rsidRPr="00F92659" w:rsidRDefault="009D6108" w:rsidP="00CE5525">
            <w:pPr>
              <w:pStyle w:val="ColumnHeading"/>
              <w:keepNext/>
            </w:pPr>
            <w:r w:rsidRPr="00F92659">
              <w:t>Tekst proponowany przez Komisję</w:t>
            </w:r>
          </w:p>
        </w:tc>
        <w:tc>
          <w:tcPr>
            <w:tcW w:w="4876" w:type="dxa"/>
          </w:tcPr>
          <w:p w14:paraId="7798EC1E" w14:textId="77777777" w:rsidR="009D6108" w:rsidRPr="00F92659" w:rsidRDefault="009D6108" w:rsidP="00CE5525">
            <w:pPr>
              <w:pStyle w:val="ColumnHeading"/>
              <w:keepNext/>
            </w:pPr>
            <w:r w:rsidRPr="00F92659">
              <w:t>Poprawka</w:t>
            </w:r>
          </w:p>
        </w:tc>
      </w:tr>
      <w:tr w:rsidR="009D6108" w:rsidRPr="00F92659" w14:paraId="0E100FC2" w14:textId="77777777" w:rsidTr="00CE5525">
        <w:trPr>
          <w:jc w:val="center"/>
        </w:trPr>
        <w:tc>
          <w:tcPr>
            <w:tcW w:w="4876" w:type="dxa"/>
          </w:tcPr>
          <w:p w14:paraId="68685F3A" w14:textId="77777777" w:rsidR="009D6108" w:rsidRPr="00F92659" w:rsidRDefault="009D6108" w:rsidP="00CE5525">
            <w:pPr>
              <w:pStyle w:val="Normal6"/>
            </w:pPr>
            <w:r w:rsidRPr="00F92659">
              <w:t>j)</w:t>
            </w:r>
            <w:r w:rsidRPr="00F92659">
              <w:tab/>
              <w:t xml:space="preserve">„działalność podlegająca jurysdykcji lub kontroli” oznacza działalność prowadzoną </w:t>
            </w:r>
            <w:r w:rsidRPr="00F92659">
              <w:rPr>
                <w:b/>
                <w:i/>
              </w:rPr>
              <w:t>zarówno przez podmioty</w:t>
            </w:r>
            <w:r w:rsidRPr="00F92659">
              <w:t xml:space="preserve"> publiczne, jak i prywatne, w odniesieniu do której państwo członkowskie może, zgodnie z prawem </w:t>
            </w:r>
            <w:r w:rsidRPr="00F92659">
              <w:lastRenderedPageBreak/>
              <w:t>międzynarodowym, wykonywać swoje kompetencje lub uprawnienia;</w:t>
            </w:r>
          </w:p>
        </w:tc>
        <w:tc>
          <w:tcPr>
            <w:tcW w:w="4876" w:type="dxa"/>
          </w:tcPr>
          <w:p w14:paraId="071A1123" w14:textId="77777777" w:rsidR="009D6108" w:rsidRPr="00F92659" w:rsidRDefault="009D6108" w:rsidP="00CE5525">
            <w:pPr>
              <w:pStyle w:val="Normal6"/>
              <w:rPr>
                <w:szCs w:val="24"/>
              </w:rPr>
            </w:pPr>
            <w:r w:rsidRPr="00F92659">
              <w:lastRenderedPageBreak/>
              <w:t>j)</w:t>
            </w:r>
            <w:r w:rsidRPr="00F92659">
              <w:tab/>
              <w:t xml:space="preserve">„działalność podlegająca jurysdykcji lub kontroli” oznacza działalność prowadzoną </w:t>
            </w:r>
            <w:r w:rsidRPr="00F92659">
              <w:rPr>
                <w:b/>
                <w:i/>
              </w:rPr>
              <w:t>przez osoby prawne, zarówno</w:t>
            </w:r>
            <w:r w:rsidRPr="00F92659">
              <w:t xml:space="preserve"> publiczne, jak i prywatne</w:t>
            </w:r>
            <w:r w:rsidRPr="00F92659">
              <w:rPr>
                <w:b/>
                <w:i/>
              </w:rPr>
              <w:t>, oraz przez osoby fizyczne</w:t>
            </w:r>
            <w:r w:rsidRPr="00F92659">
              <w:t xml:space="preserve">, w odniesieniu do której państwo </w:t>
            </w:r>
            <w:r w:rsidRPr="00F92659">
              <w:lastRenderedPageBreak/>
              <w:t>członkowskie może, zgodnie z prawem międzynarodowym, wykonywać swoje kompetencje lub uprawnienia;</w:t>
            </w:r>
          </w:p>
        </w:tc>
      </w:tr>
    </w:tbl>
    <w:p w14:paraId="1939471E" w14:textId="77777777" w:rsidR="009D6108" w:rsidRPr="00F92659" w:rsidRDefault="009D6108" w:rsidP="009D6108"/>
    <w:p w14:paraId="456A01DF" w14:textId="77777777" w:rsidR="009D6108" w:rsidRPr="00F92659" w:rsidRDefault="009D6108" w:rsidP="009D6108">
      <w:pPr>
        <w:pStyle w:val="AMNumberTabs0"/>
        <w:keepNext/>
      </w:pPr>
      <w:r w:rsidRPr="00F92659">
        <w:t>Poprawka</w:t>
      </w:r>
      <w:r w:rsidRPr="00F92659">
        <w:tab/>
      </w:r>
      <w:r w:rsidRPr="00F92659">
        <w:tab/>
        <w:t>25</w:t>
      </w:r>
    </w:p>
    <w:p w14:paraId="0ED695CA" w14:textId="77777777" w:rsidR="009D6108" w:rsidRPr="00F92659" w:rsidRDefault="009D6108" w:rsidP="009D6108"/>
    <w:p w14:paraId="593D2EB0" w14:textId="77777777" w:rsidR="009D6108" w:rsidRPr="00F92659" w:rsidRDefault="009D6108" w:rsidP="009D6108">
      <w:pPr>
        <w:pStyle w:val="NormalBold"/>
        <w:keepNext/>
      </w:pPr>
      <w:bookmarkStart w:id="7" w:name="_Hlk211958304"/>
      <w:r w:rsidRPr="00F92659">
        <w:t>Wniosek dotyczący dyrektywy</w:t>
      </w:r>
    </w:p>
    <w:p w14:paraId="1B34FAA5" w14:textId="77777777" w:rsidR="009D6108" w:rsidRPr="00F92659" w:rsidRDefault="009D6108" w:rsidP="009D6108">
      <w:pPr>
        <w:pStyle w:val="NormalBold"/>
      </w:pPr>
      <w:r w:rsidRPr="00F92659">
        <w:t>Artykuł 2 – akapit 1 – litera n</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5C5B545" w14:textId="77777777" w:rsidTr="00CE5525">
        <w:trPr>
          <w:jc w:val="center"/>
        </w:trPr>
        <w:tc>
          <w:tcPr>
            <w:tcW w:w="9752" w:type="dxa"/>
            <w:gridSpan w:val="2"/>
          </w:tcPr>
          <w:p w14:paraId="5A804436" w14:textId="77777777" w:rsidR="009D6108" w:rsidRPr="00F92659" w:rsidRDefault="009D6108" w:rsidP="00CE5525">
            <w:pPr>
              <w:keepNext/>
            </w:pPr>
          </w:p>
        </w:tc>
      </w:tr>
      <w:tr w:rsidR="009D6108" w:rsidRPr="00F92659" w14:paraId="6FA1F9AB" w14:textId="77777777" w:rsidTr="00CE5525">
        <w:trPr>
          <w:jc w:val="center"/>
        </w:trPr>
        <w:tc>
          <w:tcPr>
            <w:tcW w:w="4876" w:type="dxa"/>
          </w:tcPr>
          <w:p w14:paraId="0CC7CFE4" w14:textId="77777777" w:rsidR="009D6108" w:rsidRPr="00F92659" w:rsidRDefault="009D6108" w:rsidP="00CE5525">
            <w:pPr>
              <w:pStyle w:val="ColumnHeading"/>
              <w:keepNext/>
            </w:pPr>
            <w:r w:rsidRPr="00F92659">
              <w:t>Tekst proponowany przez Komisję</w:t>
            </w:r>
          </w:p>
        </w:tc>
        <w:tc>
          <w:tcPr>
            <w:tcW w:w="4876" w:type="dxa"/>
          </w:tcPr>
          <w:p w14:paraId="687F1DAA" w14:textId="77777777" w:rsidR="009D6108" w:rsidRPr="00F92659" w:rsidRDefault="009D6108" w:rsidP="00CE5525">
            <w:pPr>
              <w:pStyle w:val="ColumnHeading"/>
              <w:keepNext/>
            </w:pPr>
            <w:r w:rsidRPr="00F92659">
              <w:t>Poprawka</w:t>
            </w:r>
          </w:p>
        </w:tc>
      </w:tr>
      <w:tr w:rsidR="009D6108" w:rsidRPr="00F92659" w14:paraId="76786100" w14:textId="77777777" w:rsidTr="00CE5525">
        <w:trPr>
          <w:jc w:val="center"/>
        </w:trPr>
        <w:tc>
          <w:tcPr>
            <w:tcW w:w="4876" w:type="dxa"/>
          </w:tcPr>
          <w:p w14:paraId="33F3F914" w14:textId="77777777" w:rsidR="009D6108" w:rsidRPr="00F92659" w:rsidRDefault="009D6108" w:rsidP="00CE5525">
            <w:pPr>
              <w:pStyle w:val="Normal6"/>
            </w:pPr>
            <w:r w:rsidRPr="00F92659">
              <w:t>n)</w:t>
            </w:r>
            <w:r w:rsidRPr="00F92659">
              <w:tab/>
              <w:t xml:space="preserve">„społeczeństwo” oznacza zainteresowaną społeczność, a także </w:t>
            </w:r>
            <w:r w:rsidRPr="00F92659">
              <w:rPr>
                <w:b/>
                <w:bCs/>
                <w:i/>
                <w:iCs/>
              </w:rPr>
              <w:t>ludy tubylcze</w:t>
            </w:r>
            <w:r w:rsidRPr="00F92659">
              <w:t xml:space="preserve"> i społeczności lokalne posiadające odpowiednią wiedzę tradycyjną, jak również odpowiednie organy światowe, regionalne, </w:t>
            </w:r>
            <w:proofErr w:type="spellStart"/>
            <w:r w:rsidRPr="00F92659">
              <w:t>subregionalne</w:t>
            </w:r>
            <w:proofErr w:type="spellEnd"/>
            <w:r w:rsidRPr="00F92659">
              <w:t xml:space="preserve"> i sektorowe oraz środowisko naukowe;</w:t>
            </w:r>
          </w:p>
        </w:tc>
        <w:tc>
          <w:tcPr>
            <w:tcW w:w="4876" w:type="dxa"/>
          </w:tcPr>
          <w:p w14:paraId="31A733BB" w14:textId="77777777" w:rsidR="009D6108" w:rsidRPr="00F92659" w:rsidRDefault="009D6108" w:rsidP="00CE5525">
            <w:pPr>
              <w:pStyle w:val="Normal6"/>
            </w:pPr>
            <w:r w:rsidRPr="00F92659">
              <w:t>n)</w:t>
            </w:r>
            <w:r w:rsidRPr="00F92659">
              <w:tab/>
              <w:t xml:space="preserve">„społeczeństwo” oznacza zainteresowaną społeczność, a także </w:t>
            </w:r>
            <w:r w:rsidRPr="00F92659">
              <w:rPr>
                <w:b/>
                <w:bCs/>
                <w:i/>
                <w:iCs/>
              </w:rPr>
              <w:t>Ludy Tubylcze</w:t>
            </w:r>
            <w:r w:rsidRPr="00F92659">
              <w:t xml:space="preserve"> i społeczności lokalne posiadające odpowiednią wiedzę tradycyjną, jak również odpowiednie organy światowe, regionalne, </w:t>
            </w:r>
            <w:proofErr w:type="spellStart"/>
            <w:r w:rsidRPr="00F92659">
              <w:t>subregionalne</w:t>
            </w:r>
            <w:proofErr w:type="spellEnd"/>
            <w:r w:rsidRPr="00F92659">
              <w:t xml:space="preserve"> i sektorowe oraz środowisko naukowe;</w:t>
            </w:r>
          </w:p>
        </w:tc>
      </w:tr>
    </w:tbl>
    <w:bookmarkEnd w:id="7"/>
    <w:p w14:paraId="032E3590" w14:textId="77777777" w:rsidR="009D6108" w:rsidRPr="00F92659" w:rsidRDefault="009D6108" w:rsidP="009D6108">
      <w:pPr>
        <w:pStyle w:val="CrossRef"/>
        <w:rPr>
          <w:noProof/>
        </w:rPr>
      </w:pPr>
      <w:r w:rsidRPr="00F92659">
        <w:t>(Pisownia Ludów Tubylczych wielką literą dotyczy całego tekstu we wszystkich językach).</w:t>
      </w:r>
    </w:p>
    <w:p w14:paraId="1EC992D5" w14:textId="77777777" w:rsidR="009D6108" w:rsidRPr="00F92659" w:rsidRDefault="009D6108" w:rsidP="009D6108"/>
    <w:p w14:paraId="3612ADBA" w14:textId="77777777" w:rsidR="009D6108" w:rsidRPr="00F92659" w:rsidRDefault="009D6108" w:rsidP="009D6108">
      <w:pPr>
        <w:pStyle w:val="AMNumberTabs0"/>
        <w:keepNext/>
      </w:pPr>
      <w:r w:rsidRPr="00F92659">
        <w:t>Poprawka</w:t>
      </w:r>
      <w:r w:rsidRPr="00F92659">
        <w:tab/>
      </w:r>
      <w:r w:rsidRPr="00F92659">
        <w:tab/>
        <w:t>26</w:t>
      </w:r>
    </w:p>
    <w:p w14:paraId="059F99D5" w14:textId="77777777" w:rsidR="009D6108" w:rsidRPr="00F92659" w:rsidRDefault="009D6108" w:rsidP="009D6108"/>
    <w:p w14:paraId="56DD2B03" w14:textId="77777777" w:rsidR="009D6108" w:rsidRPr="00F92659" w:rsidRDefault="009D6108" w:rsidP="009D6108">
      <w:pPr>
        <w:pStyle w:val="NormalBold"/>
        <w:keepNext/>
      </w:pPr>
      <w:r w:rsidRPr="00F92659">
        <w:t>Wniosek dotyczący dyrektywy</w:t>
      </w:r>
    </w:p>
    <w:p w14:paraId="7DC7F97D" w14:textId="77777777" w:rsidR="009D6108" w:rsidRPr="00F92659" w:rsidRDefault="009D6108" w:rsidP="009D6108">
      <w:pPr>
        <w:pStyle w:val="NormalBold"/>
      </w:pPr>
      <w:r w:rsidRPr="00F92659">
        <w:t>Artykuł 2 – akapit 1 – litera 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55565F06" w14:textId="77777777" w:rsidTr="00CE5525">
        <w:trPr>
          <w:jc w:val="center"/>
        </w:trPr>
        <w:tc>
          <w:tcPr>
            <w:tcW w:w="9752" w:type="dxa"/>
            <w:gridSpan w:val="2"/>
          </w:tcPr>
          <w:p w14:paraId="7BBB23B9" w14:textId="77777777" w:rsidR="009D6108" w:rsidRPr="00F92659" w:rsidRDefault="009D6108" w:rsidP="00CE5525">
            <w:pPr>
              <w:keepNext/>
            </w:pPr>
          </w:p>
        </w:tc>
      </w:tr>
      <w:tr w:rsidR="009D6108" w:rsidRPr="00F92659" w14:paraId="0C5830A7" w14:textId="77777777" w:rsidTr="00CE5525">
        <w:trPr>
          <w:jc w:val="center"/>
        </w:trPr>
        <w:tc>
          <w:tcPr>
            <w:tcW w:w="4876" w:type="dxa"/>
          </w:tcPr>
          <w:p w14:paraId="6D885BE4" w14:textId="77777777" w:rsidR="009D6108" w:rsidRPr="00F92659" w:rsidRDefault="009D6108" w:rsidP="00CE5525">
            <w:pPr>
              <w:pStyle w:val="ColumnHeading"/>
              <w:keepNext/>
            </w:pPr>
            <w:r w:rsidRPr="00F92659">
              <w:t>Tekst proponowany przez Komisję</w:t>
            </w:r>
          </w:p>
        </w:tc>
        <w:tc>
          <w:tcPr>
            <w:tcW w:w="4876" w:type="dxa"/>
          </w:tcPr>
          <w:p w14:paraId="233A3D8E" w14:textId="77777777" w:rsidR="009D6108" w:rsidRPr="00F92659" w:rsidRDefault="009D6108" w:rsidP="00CE5525">
            <w:pPr>
              <w:pStyle w:val="ColumnHeading"/>
              <w:keepNext/>
            </w:pPr>
            <w:r w:rsidRPr="00F92659">
              <w:t>Poprawka</w:t>
            </w:r>
          </w:p>
        </w:tc>
      </w:tr>
      <w:tr w:rsidR="009D6108" w:rsidRPr="00F92659" w14:paraId="135711FB" w14:textId="77777777" w:rsidTr="00CE5525">
        <w:trPr>
          <w:jc w:val="center"/>
        </w:trPr>
        <w:tc>
          <w:tcPr>
            <w:tcW w:w="4876" w:type="dxa"/>
          </w:tcPr>
          <w:p w14:paraId="2E4F35C2" w14:textId="77777777" w:rsidR="009D6108" w:rsidRPr="00F92659" w:rsidRDefault="009D6108" w:rsidP="00CE5525">
            <w:pPr>
              <w:pStyle w:val="Normal6"/>
            </w:pPr>
            <w:r w:rsidRPr="00F92659">
              <w:t>s)</w:t>
            </w:r>
            <w:r w:rsidRPr="00F92659">
              <w:tab/>
              <w:t xml:space="preserve">„znikomy lub przejściowy wpływ” oznacza wpływ, który nie </w:t>
            </w:r>
            <w:r w:rsidRPr="00F92659">
              <w:rPr>
                <w:b/>
                <w:i/>
              </w:rPr>
              <w:t>wiąże się ze znaczącym szkodliwym wpływem na środowisko morskie</w:t>
            </w:r>
            <w:r w:rsidRPr="00F92659">
              <w:t>.</w:t>
            </w:r>
          </w:p>
        </w:tc>
        <w:tc>
          <w:tcPr>
            <w:tcW w:w="4876" w:type="dxa"/>
          </w:tcPr>
          <w:p w14:paraId="2FCE2B12" w14:textId="77777777" w:rsidR="009D6108" w:rsidRPr="00F92659" w:rsidRDefault="009D6108" w:rsidP="00CE5525">
            <w:pPr>
              <w:pStyle w:val="Normal6"/>
              <w:rPr>
                <w:szCs w:val="24"/>
              </w:rPr>
            </w:pPr>
            <w:r w:rsidRPr="00F92659">
              <w:t>s)</w:t>
            </w:r>
            <w:r w:rsidRPr="00F92659">
              <w:tab/>
              <w:t xml:space="preserve">„znikomy lub przejściowy wpływ” oznacza wpływ, który nie </w:t>
            </w:r>
            <w:r w:rsidRPr="00F92659">
              <w:rPr>
                <w:b/>
                <w:i/>
              </w:rPr>
              <w:t>powoduje znacznych zanieczyszczeń ani znaczących i szkodliwych zmian w środowisku morskim</w:t>
            </w:r>
            <w:r w:rsidRPr="00F92659">
              <w:t>.</w:t>
            </w:r>
          </w:p>
        </w:tc>
      </w:tr>
    </w:tbl>
    <w:p w14:paraId="0E5985C1" w14:textId="77777777" w:rsidR="009D6108" w:rsidRPr="00F92659" w:rsidRDefault="009D6108" w:rsidP="009D6108"/>
    <w:p w14:paraId="1B6D001A" w14:textId="77777777" w:rsidR="009D6108" w:rsidRPr="00F92659" w:rsidRDefault="009D6108" w:rsidP="009D6108">
      <w:pPr>
        <w:pStyle w:val="AMNumberTabs0"/>
        <w:keepNext/>
      </w:pPr>
      <w:r w:rsidRPr="00F92659">
        <w:t>Poprawka</w:t>
      </w:r>
      <w:r w:rsidRPr="00F92659">
        <w:tab/>
      </w:r>
      <w:r w:rsidRPr="00F92659">
        <w:tab/>
        <w:t>27</w:t>
      </w:r>
    </w:p>
    <w:p w14:paraId="3FA9A7C2" w14:textId="77777777" w:rsidR="009D6108" w:rsidRPr="00F92659" w:rsidRDefault="009D6108" w:rsidP="009D6108"/>
    <w:p w14:paraId="6A958DCC" w14:textId="77777777" w:rsidR="009D6108" w:rsidRPr="00F92659" w:rsidRDefault="009D6108" w:rsidP="009D6108">
      <w:pPr>
        <w:pStyle w:val="NormalBold"/>
        <w:keepNext/>
      </w:pPr>
      <w:r w:rsidRPr="00F92659">
        <w:t>Wniosek dotyczący dyrektywy</w:t>
      </w:r>
    </w:p>
    <w:p w14:paraId="066DC087" w14:textId="77777777" w:rsidR="009D6108" w:rsidRPr="00F92659" w:rsidRDefault="009D6108" w:rsidP="009D6108">
      <w:pPr>
        <w:pStyle w:val="NormalBold"/>
      </w:pPr>
      <w:r w:rsidRPr="00F92659">
        <w:t>Artykuł 3 – ustęp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2A37AE6F" w14:textId="77777777" w:rsidTr="00CE5525">
        <w:trPr>
          <w:jc w:val="center"/>
        </w:trPr>
        <w:tc>
          <w:tcPr>
            <w:tcW w:w="9752" w:type="dxa"/>
            <w:gridSpan w:val="2"/>
          </w:tcPr>
          <w:p w14:paraId="3B7FA05C" w14:textId="77777777" w:rsidR="009D6108" w:rsidRPr="00F92659" w:rsidRDefault="009D6108" w:rsidP="00CE5525">
            <w:pPr>
              <w:keepNext/>
            </w:pPr>
          </w:p>
        </w:tc>
      </w:tr>
      <w:tr w:rsidR="009D6108" w:rsidRPr="00F92659" w14:paraId="392A4B8A" w14:textId="77777777" w:rsidTr="00CE5525">
        <w:trPr>
          <w:jc w:val="center"/>
        </w:trPr>
        <w:tc>
          <w:tcPr>
            <w:tcW w:w="4876" w:type="dxa"/>
          </w:tcPr>
          <w:p w14:paraId="352B96F7" w14:textId="77777777" w:rsidR="009D6108" w:rsidRPr="00F92659" w:rsidRDefault="009D6108" w:rsidP="00CE5525">
            <w:pPr>
              <w:pStyle w:val="ColumnHeading"/>
              <w:keepNext/>
            </w:pPr>
            <w:r w:rsidRPr="00F92659">
              <w:t>Tekst proponowany przez Komisję</w:t>
            </w:r>
          </w:p>
        </w:tc>
        <w:tc>
          <w:tcPr>
            <w:tcW w:w="4876" w:type="dxa"/>
          </w:tcPr>
          <w:p w14:paraId="644B55E0" w14:textId="77777777" w:rsidR="009D6108" w:rsidRPr="00F92659" w:rsidRDefault="009D6108" w:rsidP="00CE5525">
            <w:pPr>
              <w:pStyle w:val="ColumnHeading"/>
              <w:keepNext/>
            </w:pPr>
            <w:r w:rsidRPr="00F92659">
              <w:t>Poprawka</w:t>
            </w:r>
          </w:p>
        </w:tc>
      </w:tr>
      <w:tr w:rsidR="009D6108" w:rsidRPr="00F92659" w14:paraId="4731DED9" w14:textId="77777777" w:rsidTr="00CE5525">
        <w:trPr>
          <w:jc w:val="center"/>
        </w:trPr>
        <w:tc>
          <w:tcPr>
            <w:tcW w:w="4876" w:type="dxa"/>
          </w:tcPr>
          <w:p w14:paraId="26A0CCD1" w14:textId="77777777" w:rsidR="009D6108" w:rsidRPr="00F92659" w:rsidRDefault="009D6108" w:rsidP="00CE5525">
            <w:pPr>
              <w:pStyle w:val="Normal6"/>
            </w:pPr>
            <w:r w:rsidRPr="00F92659">
              <w:rPr>
                <w:b/>
                <w:i/>
              </w:rPr>
              <w:t>1.</w:t>
            </w:r>
            <w:r w:rsidRPr="00F92659">
              <w:rPr>
                <w:b/>
                <w:i/>
              </w:rPr>
              <w:tab/>
              <w:t xml:space="preserve">Niniejsza dyrektywa ma zastosowanie do planowanej działalności podlegającej jurysdykcji lub kontroli państw członkowskich, która to działalność odbywa się na obszarach </w:t>
            </w:r>
            <w:r w:rsidRPr="00F92659">
              <w:rPr>
                <w:b/>
                <w:i/>
              </w:rPr>
              <w:lastRenderedPageBreak/>
              <w:t>znajdujących się poza jurysdykcją krajową.</w:t>
            </w:r>
          </w:p>
        </w:tc>
        <w:tc>
          <w:tcPr>
            <w:tcW w:w="4876" w:type="dxa"/>
          </w:tcPr>
          <w:p w14:paraId="01DE460C" w14:textId="77777777" w:rsidR="009D6108" w:rsidRPr="00F92659" w:rsidRDefault="009D6108" w:rsidP="00CE5525">
            <w:pPr>
              <w:pStyle w:val="Normal6"/>
              <w:rPr>
                <w:szCs w:val="24"/>
              </w:rPr>
            </w:pPr>
            <w:r w:rsidRPr="00F92659">
              <w:rPr>
                <w:b/>
                <w:i/>
              </w:rPr>
              <w:lastRenderedPageBreak/>
              <w:t>skreśla się</w:t>
            </w:r>
          </w:p>
        </w:tc>
      </w:tr>
    </w:tbl>
    <w:p w14:paraId="5F3F1648" w14:textId="77777777" w:rsidR="009D6108" w:rsidRPr="00F92659" w:rsidRDefault="009D6108" w:rsidP="009D6108"/>
    <w:p w14:paraId="1246A4C5" w14:textId="77777777" w:rsidR="009D6108" w:rsidRPr="00F92659" w:rsidRDefault="009D6108" w:rsidP="009D6108">
      <w:pPr>
        <w:pStyle w:val="AMNumberTabs0"/>
        <w:keepNext/>
      </w:pPr>
      <w:r w:rsidRPr="00F92659">
        <w:t>Poprawka</w:t>
      </w:r>
      <w:r w:rsidRPr="00F92659">
        <w:tab/>
      </w:r>
      <w:r w:rsidRPr="00F92659">
        <w:tab/>
        <w:t>28</w:t>
      </w:r>
    </w:p>
    <w:p w14:paraId="3B2BE086" w14:textId="77777777" w:rsidR="009D6108" w:rsidRPr="00F92659" w:rsidRDefault="009D6108" w:rsidP="009D6108">
      <w:pPr>
        <w:pStyle w:val="NormalBold"/>
        <w:keepNext/>
      </w:pPr>
      <w:r w:rsidRPr="00F92659">
        <w:t>Wniosek dotyczący dyrektywy</w:t>
      </w:r>
    </w:p>
    <w:p w14:paraId="1D514F0C" w14:textId="77777777" w:rsidR="009D6108" w:rsidRPr="00F92659" w:rsidRDefault="009D6108" w:rsidP="009D6108">
      <w:pPr>
        <w:pStyle w:val="NormalBold"/>
      </w:pPr>
      <w:r w:rsidRPr="00F92659">
        <w:t>Artykuł 4 – ustęp 2 – litera 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13CB498A" w14:textId="77777777" w:rsidTr="00CE5525">
        <w:trPr>
          <w:jc w:val="center"/>
        </w:trPr>
        <w:tc>
          <w:tcPr>
            <w:tcW w:w="9752" w:type="dxa"/>
            <w:gridSpan w:val="2"/>
          </w:tcPr>
          <w:p w14:paraId="53523515" w14:textId="77777777" w:rsidR="009D6108" w:rsidRPr="00F92659" w:rsidRDefault="009D6108" w:rsidP="00CE5525">
            <w:pPr>
              <w:keepNext/>
            </w:pPr>
          </w:p>
        </w:tc>
      </w:tr>
      <w:tr w:rsidR="009D6108" w:rsidRPr="00F92659" w14:paraId="557D26A1" w14:textId="77777777" w:rsidTr="00CE5525">
        <w:trPr>
          <w:jc w:val="center"/>
        </w:trPr>
        <w:tc>
          <w:tcPr>
            <w:tcW w:w="4876" w:type="dxa"/>
          </w:tcPr>
          <w:p w14:paraId="78D0DD9D" w14:textId="77777777" w:rsidR="009D6108" w:rsidRPr="00F92659" w:rsidRDefault="009D6108" w:rsidP="00CE5525">
            <w:pPr>
              <w:pStyle w:val="ColumnHeading"/>
              <w:keepNext/>
            </w:pPr>
            <w:r w:rsidRPr="00F92659">
              <w:t>Tekst proponowany przez Komisję</w:t>
            </w:r>
          </w:p>
        </w:tc>
        <w:tc>
          <w:tcPr>
            <w:tcW w:w="4876" w:type="dxa"/>
          </w:tcPr>
          <w:p w14:paraId="7FD2CFDC" w14:textId="77777777" w:rsidR="009D6108" w:rsidRPr="00F92659" w:rsidRDefault="009D6108" w:rsidP="00CE5525">
            <w:pPr>
              <w:pStyle w:val="ColumnHeading"/>
              <w:keepNext/>
            </w:pPr>
            <w:r w:rsidRPr="00F92659">
              <w:t>Poprawka</w:t>
            </w:r>
          </w:p>
        </w:tc>
      </w:tr>
      <w:tr w:rsidR="009D6108" w:rsidRPr="00F92659" w14:paraId="7F13B0F2" w14:textId="77777777" w:rsidTr="00CE5525">
        <w:trPr>
          <w:jc w:val="center"/>
        </w:trPr>
        <w:tc>
          <w:tcPr>
            <w:tcW w:w="4876" w:type="dxa"/>
          </w:tcPr>
          <w:p w14:paraId="3D3FC422" w14:textId="77777777" w:rsidR="009D6108" w:rsidRPr="00F92659" w:rsidRDefault="009D6108" w:rsidP="00CE5525">
            <w:pPr>
              <w:pStyle w:val="Normal6"/>
            </w:pPr>
            <w:r w:rsidRPr="00F92659">
              <w:t>a)</w:t>
            </w:r>
            <w:r w:rsidRPr="00F92659">
              <w:tab/>
              <w:t>połowów regulowanych mającym zastosowanie prawem międzynarodowym i</w:t>
            </w:r>
            <w:r w:rsidRPr="00F92659">
              <w:rPr>
                <w:b/>
                <w:i/>
              </w:rPr>
              <w:t> </w:t>
            </w:r>
            <w:r w:rsidRPr="00F92659">
              <w:t>działalności związanej z połowami; oraz</w:t>
            </w:r>
          </w:p>
        </w:tc>
        <w:tc>
          <w:tcPr>
            <w:tcW w:w="4876" w:type="dxa"/>
          </w:tcPr>
          <w:p w14:paraId="5254176E" w14:textId="77777777" w:rsidR="009D6108" w:rsidRPr="00F92659" w:rsidRDefault="009D6108" w:rsidP="00CE5525">
            <w:pPr>
              <w:pStyle w:val="Normal6"/>
              <w:rPr>
                <w:szCs w:val="24"/>
              </w:rPr>
            </w:pPr>
            <w:r w:rsidRPr="00F92659">
              <w:t>a)</w:t>
            </w:r>
            <w:r w:rsidRPr="00F92659">
              <w:tab/>
              <w:t>połowów regulowanych mającym zastosowanie prawem międzynarodowym i</w:t>
            </w:r>
            <w:r w:rsidRPr="00F92659">
              <w:rPr>
                <w:b/>
                <w:i/>
              </w:rPr>
              <w:t xml:space="preserve"> unijnym, np. wspólną polityką rybołówstwa, oraz </w:t>
            </w:r>
            <w:r w:rsidRPr="00F92659">
              <w:t xml:space="preserve">działalności związanej z połowami; oraz </w:t>
            </w:r>
          </w:p>
        </w:tc>
      </w:tr>
    </w:tbl>
    <w:p w14:paraId="317839E3" w14:textId="77777777" w:rsidR="009D6108" w:rsidRPr="00F92659" w:rsidRDefault="009D6108" w:rsidP="009D6108"/>
    <w:p w14:paraId="6C518A9C" w14:textId="77777777" w:rsidR="009D6108" w:rsidRPr="00F92659" w:rsidRDefault="009D6108" w:rsidP="009D6108">
      <w:pPr>
        <w:pStyle w:val="AMNumberTabs0"/>
        <w:keepNext/>
      </w:pPr>
      <w:r w:rsidRPr="00F92659">
        <w:t>Poprawka</w:t>
      </w:r>
      <w:r w:rsidRPr="00F92659">
        <w:tab/>
      </w:r>
      <w:r w:rsidRPr="00F92659">
        <w:tab/>
        <w:t>29</w:t>
      </w:r>
    </w:p>
    <w:p w14:paraId="0F3F7803" w14:textId="77777777" w:rsidR="009D6108" w:rsidRPr="00F92659" w:rsidRDefault="009D6108" w:rsidP="009D6108"/>
    <w:p w14:paraId="10EBCFF4" w14:textId="77777777" w:rsidR="009D6108" w:rsidRPr="00F92659" w:rsidRDefault="009D6108" w:rsidP="009D6108">
      <w:pPr>
        <w:pStyle w:val="NormalBold"/>
        <w:keepNext/>
      </w:pPr>
      <w:r w:rsidRPr="00F92659">
        <w:t>Wniosek dotyczący dyrektywy</w:t>
      </w:r>
    </w:p>
    <w:p w14:paraId="41957458" w14:textId="77777777" w:rsidR="009D6108" w:rsidRPr="00F92659" w:rsidRDefault="009D6108" w:rsidP="009D6108">
      <w:pPr>
        <w:pStyle w:val="NormalBold"/>
      </w:pPr>
      <w:r w:rsidRPr="00F92659">
        <w:t>Artykuł 6 – ustęp 6</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3254EB7A" w14:textId="77777777" w:rsidTr="00CE5525">
        <w:trPr>
          <w:jc w:val="center"/>
        </w:trPr>
        <w:tc>
          <w:tcPr>
            <w:tcW w:w="9752" w:type="dxa"/>
            <w:gridSpan w:val="2"/>
          </w:tcPr>
          <w:p w14:paraId="1D9D305C" w14:textId="77777777" w:rsidR="009D6108" w:rsidRPr="00F92659" w:rsidRDefault="009D6108" w:rsidP="00CE5525">
            <w:pPr>
              <w:keepNext/>
            </w:pPr>
          </w:p>
        </w:tc>
      </w:tr>
      <w:tr w:rsidR="009D6108" w:rsidRPr="00F92659" w14:paraId="75D19863" w14:textId="77777777" w:rsidTr="00CE5525">
        <w:trPr>
          <w:jc w:val="center"/>
        </w:trPr>
        <w:tc>
          <w:tcPr>
            <w:tcW w:w="4876" w:type="dxa"/>
          </w:tcPr>
          <w:p w14:paraId="7EDA67AE" w14:textId="77777777" w:rsidR="009D6108" w:rsidRPr="00F92659" w:rsidRDefault="009D6108" w:rsidP="00CE5525">
            <w:pPr>
              <w:pStyle w:val="ColumnHeading"/>
              <w:keepNext/>
            </w:pPr>
            <w:r w:rsidRPr="00F92659">
              <w:t>Tekst proponowany przez Komisję</w:t>
            </w:r>
          </w:p>
        </w:tc>
        <w:tc>
          <w:tcPr>
            <w:tcW w:w="4876" w:type="dxa"/>
          </w:tcPr>
          <w:p w14:paraId="1BC87F8A" w14:textId="77777777" w:rsidR="009D6108" w:rsidRPr="00F92659" w:rsidRDefault="009D6108" w:rsidP="00CE5525">
            <w:pPr>
              <w:pStyle w:val="ColumnHeading"/>
              <w:keepNext/>
            </w:pPr>
            <w:r w:rsidRPr="00F92659">
              <w:t>Poprawka</w:t>
            </w:r>
          </w:p>
        </w:tc>
      </w:tr>
      <w:tr w:rsidR="009D6108" w:rsidRPr="00F92659" w14:paraId="562B27EB" w14:textId="77777777" w:rsidTr="00CE5525">
        <w:trPr>
          <w:jc w:val="center"/>
        </w:trPr>
        <w:tc>
          <w:tcPr>
            <w:tcW w:w="4876" w:type="dxa"/>
          </w:tcPr>
          <w:p w14:paraId="04D00435" w14:textId="77777777" w:rsidR="009D6108" w:rsidRPr="00F92659" w:rsidRDefault="009D6108" w:rsidP="00CE5525">
            <w:pPr>
              <w:pStyle w:val="Normal6"/>
            </w:pPr>
            <w:r w:rsidRPr="00F92659">
              <w:t>6.</w:t>
            </w:r>
            <w:r w:rsidRPr="00F92659">
              <w:tab/>
              <w:t>Państwa członkowskie zapewniają, aby repozytoria, w zakresie, w jakim jest to wykonalne, oraz bazy danych objęte ich jurysdykcją, przygotowywały co dwa lata sprawozdanie zbiorcze dotyczące dostępu do morskich zasobów genetycznych i informacji cyfrowej o sekwencjach DNA powiązanych z ich znormalizowanym identyfikatorem partii „BBNJ” oraz udostępniały to sprawozdanie komitetowi ds. dostępu i podziału korzyści ustanowionemu na podstawie art. 15 porozumienia BBNJ.</w:t>
            </w:r>
          </w:p>
        </w:tc>
        <w:tc>
          <w:tcPr>
            <w:tcW w:w="4876" w:type="dxa"/>
          </w:tcPr>
          <w:p w14:paraId="3B3E0AA5" w14:textId="77777777" w:rsidR="009D6108" w:rsidRPr="00F92659" w:rsidRDefault="009D6108" w:rsidP="00CE5525">
            <w:pPr>
              <w:pStyle w:val="Normal6"/>
              <w:rPr>
                <w:szCs w:val="24"/>
              </w:rPr>
            </w:pPr>
            <w:r w:rsidRPr="00F92659">
              <w:t>6.</w:t>
            </w:r>
            <w:r w:rsidRPr="00F92659">
              <w:tab/>
              <w:t xml:space="preserve">Państwa członkowskie zapewniają, aby repozytoria, w zakresie, w jakim jest to wykonalne, oraz bazy danych objęte ich jurysdykcją, przygotowywały co dwa lata sprawozdanie zbiorcze dotyczące dostępu do morskich zasobów genetycznych i informacji cyfrowej o sekwencjach DNA powiązanych z ich znormalizowanym identyfikatorem partii „BBNJ” oraz udostępniały to sprawozdanie komitetowi ds. dostępu i podziału korzyści ustanowionemu na podstawie art. 15 porozumienia BBNJ. </w:t>
            </w:r>
            <w:r w:rsidRPr="00F92659">
              <w:rPr>
                <w:b/>
                <w:i/>
              </w:rPr>
              <w:t>W stosownych przypadkach wykorzystują do celów powiadamiania i przechowywania danych zgodnie z porozumieniem BBNJ istniejące unijne systemy gromadzenia danych i sprawozdawczości.</w:t>
            </w:r>
          </w:p>
        </w:tc>
      </w:tr>
    </w:tbl>
    <w:p w14:paraId="50A74341" w14:textId="77777777" w:rsidR="009D6108" w:rsidRPr="00F92659" w:rsidRDefault="009D6108" w:rsidP="009D6108"/>
    <w:p w14:paraId="3BCBE922" w14:textId="77777777" w:rsidR="009D6108" w:rsidRPr="00F92659" w:rsidRDefault="009D6108" w:rsidP="009D6108">
      <w:pPr>
        <w:pStyle w:val="AMNumberTabs0"/>
        <w:keepNext/>
      </w:pPr>
      <w:r w:rsidRPr="00F92659">
        <w:t>Poprawka</w:t>
      </w:r>
      <w:r w:rsidRPr="00F92659">
        <w:tab/>
      </w:r>
      <w:r w:rsidRPr="00F92659">
        <w:tab/>
        <w:t>30</w:t>
      </w:r>
    </w:p>
    <w:p w14:paraId="18BB92FF" w14:textId="77777777" w:rsidR="009D6108" w:rsidRPr="00F92659" w:rsidRDefault="009D6108" w:rsidP="009D6108"/>
    <w:p w14:paraId="6F030BB6" w14:textId="77777777" w:rsidR="009D6108" w:rsidRPr="00F92659" w:rsidRDefault="009D6108" w:rsidP="009D6108">
      <w:pPr>
        <w:pStyle w:val="NormalBold"/>
        <w:keepNext/>
      </w:pPr>
      <w:r w:rsidRPr="00F92659">
        <w:t>Wniosek dotyczący dyrektywy</w:t>
      </w:r>
    </w:p>
    <w:p w14:paraId="62E54578" w14:textId="77777777" w:rsidR="009D6108" w:rsidRPr="00F92659" w:rsidRDefault="009D6108" w:rsidP="009D6108">
      <w:pPr>
        <w:pStyle w:val="NormalBold"/>
      </w:pPr>
      <w:r w:rsidRPr="00F92659">
        <w:t>Artykuł 8 – ustęp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6EC337E8" w14:textId="77777777" w:rsidTr="00CE5525">
        <w:trPr>
          <w:jc w:val="center"/>
        </w:trPr>
        <w:tc>
          <w:tcPr>
            <w:tcW w:w="9752" w:type="dxa"/>
            <w:gridSpan w:val="2"/>
          </w:tcPr>
          <w:p w14:paraId="10A6EC48" w14:textId="77777777" w:rsidR="009D6108" w:rsidRPr="00F92659" w:rsidRDefault="009D6108" w:rsidP="00CE5525">
            <w:pPr>
              <w:keepNext/>
            </w:pPr>
          </w:p>
        </w:tc>
      </w:tr>
      <w:tr w:rsidR="009D6108" w:rsidRPr="00F92659" w14:paraId="51B196F8" w14:textId="77777777" w:rsidTr="00CE5525">
        <w:trPr>
          <w:jc w:val="center"/>
        </w:trPr>
        <w:tc>
          <w:tcPr>
            <w:tcW w:w="4876" w:type="dxa"/>
          </w:tcPr>
          <w:p w14:paraId="5244B07F" w14:textId="77777777" w:rsidR="009D6108" w:rsidRPr="00F92659" w:rsidRDefault="009D6108" w:rsidP="00CE5525">
            <w:pPr>
              <w:pStyle w:val="ColumnHeading"/>
              <w:keepNext/>
            </w:pPr>
            <w:r w:rsidRPr="00F92659">
              <w:t>Tekst proponowany przez Komisję</w:t>
            </w:r>
          </w:p>
        </w:tc>
        <w:tc>
          <w:tcPr>
            <w:tcW w:w="4876" w:type="dxa"/>
          </w:tcPr>
          <w:p w14:paraId="3033E3A9" w14:textId="77777777" w:rsidR="009D6108" w:rsidRPr="00F92659" w:rsidRDefault="009D6108" w:rsidP="00CE5525">
            <w:pPr>
              <w:pStyle w:val="ColumnHeading"/>
              <w:keepNext/>
            </w:pPr>
            <w:r w:rsidRPr="00F92659">
              <w:t>Poprawka</w:t>
            </w:r>
          </w:p>
        </w:tc>
      </w:tr>
      <w:tr w:rsidR="009D6108" w:rsidRPr="00F92659" w14:paraId="1CA4DCE3" w14:textId="77777777" w:rsidTr="00CE5525">
        <w:trPr>
          <w:jc w:val="center"/>
        </w:trPr>
        <w:tc>
          <w:tcPr>
            <w:tcW w:w="4876" w:type="dxa"/>
          </w:tcPr>
          <w:p w14:paraId="24F99A5D" w14:textId="77777777" w:rsidR="009D6108" w:rsidRPr="00F92659" w:rsidRDefault="009D6108" w:rsidP="00CE5525">
            <w:pPr>
              <w:pStyle w:val="Normal6"/>
            </w:pPr>
            <w:r w:rsidRPr="00F92659">
              <w:t>1.</w:t>
            </w:r>
            <w:r w:rsidRPr="00F92659">
              <w:tab/>
              <w:t>Państwa członkowskie zapewniają, aby potencjalny wpływ na środowisko morskie planowanej działalności podlegającej ich jurysdykcji lub kontroli, która to działalność ma miejsce na obszarach znajdujących się poza jurysdykcją krajową, podlegał ocenie przed wydaniem przez właściwy organ lub właściwe organy decyzji zezwalającej na nią (zezwolenia na inwestycję) zgodnie z niniejszą dyrektywą.</w:t>
            </w:r>
          </w:p>
        </w:tc>
        <w:tc>
          <w:tcPr>
            <w:tcW w:w="4876" w:type="dxa"/>
          </w:tcPr>
          <w:p w14:paraId="16A39557" w14:textId="77777777" w:rsidR="009D6108" w:rsidRPr="00F92659" w:rsidRDefault="009D6108" w:rsidP="00CE5525">
            <w:pPr>
              <w:pStyle w:val="Normal6"/>
              <w:rPr>
                <w:szCs w:val="24"/>
              </w:rPr>
            </w:pPr>
            <w:r w:rsidRPr="00F92659">
              <w:t>1.</w:t>
            </w:r>
            <w:r w:rsidRPr="00F92659">
              <w:tab/>
              <w:t xml:space="preserve">Państwa członkowskie zapewniają, aby potencjalny wpływ na środowisko morskie planowanej działalności podlegającej ich jurysdykcji lub kontroli, która to działalność ma miejsce na obszarach znajdujących się poza jurysdykcją krajową, podlegał ocenie przed wydaniem przez właściwy organ lub właściwe organy decyzji zezwalającej na nią (zezwolenia na inwestycję) zgodnie z niniejszą dyrektywą. </w:t>
            </w:r>
            <w:r w:rsidRPr="00F92659">
              <w:rPr>
                <w:b/>
                <w:i/>
              </w:rPr>
              <w:t>Na wniosek państwa członkowskiego Komisja udziela mu w tym pomocy technicznej.</w:t>
            </w:r>
          </w:p>
        </w:tc>
      </w:tr>
    </w:tbl>
    <w:p w14:paraId="7BBA9F5E" w14:textId="77777777" w:rsidR="009D6108" w:rsidRPr="00F92659" w:rsidRDefault="009D6108" w:rsidP="009D6108"/>
    <w:p w14:paraId="4180CE1D" w14:textId="77777777" w:rsidR="009D6108" w:rsidRPr="00F92659" w:rsidRDefault="009D6108" w:rsidP="009D6108">
      <w:pPr>
        <w:pStyle w:val="AMNumberTabs0"/>
        <w:keepNext/>
      </w:pPr>
      <w:r w:rsidRPr="00F92659">
        <w:t>Poprawka</w:t>
      </w:r>
      <w:r w:rsidRPr="00F92659">
        <w:tab/>
      </w:r>
      <w:r w:rsidRPr="00F92659">
        <w:tab/>
        <w:t>31</w:t>
      </w:r>
    </w:p>
    <w:p w14:paraId="056FF6D8" w14:textId="77777777" w:rsidR="009D6108" w:rsidRPr="00F92659" w:rsidRDefault="009D6108" w:rsidP="009D6108"/>
    <w:p w14:paraId="335D7ACF" w14:textId="77777777" w:rsidR="009D6108" w:rsidRPr="00F92659" w:rsidRDefault="009D6108" w:rsidP="009D6108">
      <w:pPr>
        <w:pStyle w:val="NormalBold"/>
        <w:keepNext/>
      </w:pPr>
      <w:r w:rsidRPr="00F92659">
        <w:t>Wniosek dotyczący dyrektywy</w:t>
      </w:r>
    </w:p>
    <w:p w14:paraId="243D35D6" w14:textId="77777777" w:rsidR="009D6108" w:rsidRPr="00F92659" w:rsidRDefault="009D6108" w:rsidP="009D6108">
      <w:pPr>
        <w:pStyle w:val="NormalBold"/>
      </w:pPr>
      <w:r w:rsidRPr="00F92659">
        <w:t>Artykuł 8 – ustęp 6</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5124E8BA" w14:textId="77777777" w:rsidTr="00CE5525">
        <w:trPr>
          <w:jc w:val="center"/>
        </w:trPr>
        <w:tc>
          <w:tcPr>
            <w:tcW w:w="9752" w:type="dxa"/>
            <w:gridSpan w:val="2"/>
          </w:tcPr>
          <w:p w14:paraId="5B471607" w14:textId="77777777" w:rsidR="009D6108" w:rsidRPr="00F92659" w:rsidRDefault="009D6108" w:rsidP="00CE5525">
            <w:pPr>
              <w:keepNext/>
            </w:pPr>
          </w:p>
        </w:tc>
      </w:tr>
      <w:tr w:rsidR="009D6108" w:rsidRPr="00F92659" w14:paraId="52626D46" w14:textId="77777777" w:rsidTr="00CE5525">
        <w:trPr>
          <w:jc w:val="center"/>
        </w:trPr>
        <w:tc>
          <w:tcPr>
            <w:tcW w:w="4876" w:type="dxa"/>
          </w:tcPr>
          <w:p w14:paraId="10010DC7" w14:textId="77777777" w:rsidR="009D6108" w:rsidRPr="00F92659" w:rsidRDefault="009D6108" w:rsidP="00CE5525">
            <w:pPr>
              <w:pStyle w:val="ColumnHeading"/>
              <w:keepNext/>
            </w:pPr>
            <w:r w:rsidRPr="00F92659">
              <w:t>Tekst proponowany przez Komisję</w:t>
            </w:r>
          </w:p>
        </w:tc>
        <w:tc>
          <w:tcPr>
            <w:tcW w:w="4876" w:type="dxa"/>
          </w:tcPr>
          <w:p w14:paraId="137A357B" w14:textId="77777777" w:rsidR="009D6108" w:rsidRPr="00F92659" w:rsidRDefault="009D6108" w:rsidP="00CE5525">
            <w:pPr>
              <w:pStyle w:val="ColumnHeading"/>
              <w:keepNext/>
            </w:pPr>
            <w:r w:rsidRPr="00F92659">
              <w:t>Poprawka</w:t>
            </w:r>
          </w:p>
        </w:tc>
      </w:tr>
      <w:tr w:rsidR="009D6108" w:rsidRPr="00F92659" w14:paraId="339A7EC7" w14:textId="77777777" w:rsidTr="00CE5525">
        <w:trPr>
          <w:jc w:val="center"/>
        </w:trPr>
        <w:tc>
          <w:tcPr>
            <w:tcW w:w="4876" w:type="dxa"/>
          </w:tcPr>
          <w:p w14:paraId="2506FC1C" w14:textId="77777777" w:rsidR="009D6108" w:rsidRPr="00F92659" w:rsidRDefault="009D6108" w:rsidP="00CE5525">
            <w:pPr>
              <w:pStyle w:val="Normal6"/>
            </w:pPr>
            <w:r w:rsidRPr="00F92659">
              <w:t>6.</w:t>
            </w:r>
            <w:r w:rsidRPr="00F92659">
              <w:tab/>
              <w:t xml:space="preserve">Niniejszy rozdział nie ma zastosowania do planowanej działalności podlegającej jurysdykcji lub kontroli państw członkowskich, która to działalność ma miejsce na obszarach znajdujących się poza jurysdykcją krajową, w przypadku gdy przeprowadzono w odniesieniu do niej wstępną kontrolę lub ocenę oddziaływania na środowisko zgodnie z wymogami określonymi w innych odpowiednich międzynarodowych instrumentach lub ramach prawnych lub w przypadku gdy tę kontrolę lub ocenę przeprowadziły odpowiednie organy międzynarodowe, regionalne, </w:t>
            </w:r>
            <w:proofErr w:type="spellStart"/>
            <w:r w:rsidRPr="00F92659">
              <w:t>subregionalne</w:t>
            </w:r>
            <w:proofErr w:type="spellEnd"/>
            <w:r w:rsidRPr="00F92659">
              <w:t xml:space="preserve"> lub sektorowe. W przypadku działalności, w odniesieniu do której ocenę oddziaływania na środowisko przeprowadzono zgodnie z wymogami innych </w:t>
            </w:r>
            <w:r w:rsidRPr="00F92659">
              <w:rPr>
                <w:b/>
                <w:i/>
              </w:rPr>
              <w:t>odpowiednich</w:t>
            </w:r>
            <w:r w:rsidRPr="00F92659">
              <w:t xml:space="preserve"> instrumentów lub ram prawnych lub w przypadku gdy ocenę tę przeprowadziły odpowiednie organy światowe, regionalne, </w:t>
            </w:r>
            <w:proofErr w:type="spellStart"/>
            <w:r w:rsidRPr="00F92659">
              <w:t>subregionalne</w:t>
            </w:r>
            <w:proofErr w:type="spellEnd"/>
            <w:r w:rsidRPr="00F92659">
              <w:t xml:space="preserve"> lub sektorowe państwa członkowskie zapewniają, aby</w:t>
            </w:r>
            <w:r w:rsidRPr="00F92659">
              <w:rPr>
                <w:b/>
                <w:i/>
              </w:rPr>
              <w:t xml:space="preserve"> spełnione zostały warunki określone w art. 29 ust. 4 </w:t>
            </w:r>
            <w:r w:rsidRPr="00F92659">
              <w:rPr>
                <w:b/>
                <w:i/>
              </w:rPr>
              <w:lastRenderedPageBreak/>
              <w:t>porozumienia BBNJ. W takich przypadkach zainteresowane państwo członkowskie zapewnia publikację sprawozdania z oceny oddziaływania na środowisko za pośrednictwem systemu wymiany informacji BBNJ oraz monitorowanie danej działalności.</w:t>
            </w:r>
          </w:p>
        </w:tc>
        <w:tc>
          <w:tcPr>
            <w:tcW w:w="4876" w:type="dxa"/>
          </w:tcPr>
          <w:p w14:paraId="1802844F" w14:textId="77777777" w:rsidR="009D6108" w:rsidRPr="00F92659" w:rsidRDefault="009D6108" w:rsidP="00CE5525">
            <w:pPr>
              <w:pStyle w:val="Normal6"/>
              <w:rPr>
                <w:szCs w:val="24"/>
              </w:rPr>
            </w:pPr>
            <w:r w:rsidRPr="00F92659">
              <w:lastRenderedPageBreak/>
              <w:t>6.</w:t>
            </w:r>
            <w:r w:rsidRPr="00F92659">
              <w:tab/>
              <w:t xml:space="preserve">Niniejszy rozdział nie ma zastosowania do planowanej działalności podlegającej jurysdykcji lub kontroli państw członkowskich, która to działalność ma miejsce na obszarach znajdujących się poza jurysdykcją krajową, w przypadku gdy przeprowadzono w odniesieniu do niej wstępną kontrolę lub ocenę oddziaływania na środowisko zgodnie z wymogami określonymi w innych odpowiednich międzynarodowych instrumentach lub ramach prawnych lub w przypadku gdy tę kontrolę lub ocenę przeprowadziły odpowiednie organy międzynarodowe, regionalne, </w:t>
            </w:r>
            <w:proofErr w:type="spellStart"/>
            <w:r w:rsidRPr="00F92659">
              <w:t>subregionalne</w:t>
            </w:r>
            <w:proofErr w:type="spellEnd"/>
            <w:r w:rsidRPr="00F92659">
              <w:t xml:space="preserve"> lub sektorowe. W przypadku działalności, w odniesieniu do której ocenę oddziaływania na środowisko przeprowadzono zgodnie z wymogami innych </w:t>
            </w:r>
            <w:r w:rsidRPr="00F92659">
              <w:rPr>
                <w:b/>
                <w:i/>
              </w:rPr>
              <w:t>międzynarodowych</w:t>
            </w:r>
            <w:r w:rsidRPr="00F92659">
              <w:t xml:space="preserve"> instrumentów lub ram prawnych lub </w:t>
            </w:r>
            <w:r w:rsidRPr="00F92659">
              <w:rPr>
                <w:b/>
                <w:i/>
              </w:rPr>
              <w:t xml:space="preserve">prawa Unii, lub </w:t>
            </w:r>
            <w:r w:rsidRPr="00F92659">
              <w:t>w przypadku</w:t>
            </w:r>
            <w:r w:rsidRPr="00F92659">
              <w:rPr>
                <w:b/>
                <w:i/>
              </w:rPr>
              <w:t>,</w:t>
            </w:r>
            <w:r w:rsidRPr="00F92659">
              <w:t xml:space="preserve"> gdy ocenę tę przeprowadziły odpowiednie organy światowe, regionalne, </w:t>
            </w:r>
            <w:proofErr w:type="spellStart"/>
            <w:r w:rsidRPr="00F92659">
              <w:t>subregionalne</w:t>
            </w:r>
            <w:proofErr w:type="spellEnd"/>
            <w:r w:rsidRPr="00F92659">
              <w:t xml:space="preserve"> lub sektorowe</w:t>
            </w:r>
            <w:r w:rsidRPr="00F92659">
              <w:rPr>
                <w:b/>
                <w:i/>
              </w:rPr>
              <w:t>, zainteresowane</w:t>
            </w:r>
            <w:r w:rsidRPr="00F92659">
              <w:t xml:space="preserve"> państwa członkowskie zapewniają, aby</w:t>
            </w:r>
            <w:r w:rsidRPr="00F92659">
              <w:rPr>
                <w:b/>
                <w:i/>
              </w:rPr>
              <w:t>:</w:t>
            </w:r>
          </w:p>
        </w:tc>
      </w:tr>
      <w:tr w:rsidR="009D6108" w:rsidRPr="00F92659" w14:paraId="403E5C1A" w14:textId="77777777" w:rsidTr="00CE5525">
        <w:trPr>
          <w:jc w:val="center"/>
        </w:trPr>
        <w:tc>
          <w:tcPr>
            <w:tcW w:w="4876" w:type="dxa"/>
          </w:tcPr>
          <w:p w14:paraId="48FE54FC" w14:textId="77777777" w:rsidR="009D6108" w:rsidRPr="00F92659" w:rsidRDefault="009D6108" w:rsidP="00CE5525">
            <w:pPr>
              <w:pStyle w:val="Normal6"/>
            </w:pPr>
          </w:p>
        </w:tc>
        <w:tc>
          <w:tcPr>
            <w:tcW w:w="4876" w:type="dxa"/>
          </w:tcPr>
          <w:p w14:paraId="600F2654" w14:textId="77777777" w:rsidR="009D6108" w:rsidRPr="00F92659" w:rsidRDefault="009D6108" w:rsidP="00CE5525">
            <w:pPr>
              <w:pStyle w:val="Normal6"/>
              <w:rPr>
                <w:szCs w:val="24"/>
              </w:rPr>
            </w:pPr>
            <w:r w:rsidRPr="00F92659">
              <w:rPr>
                <w:b/>
                <w:i/>
              </w:rPr>
              <w:t>a)</w:t>
            </w:r>
            <w:r w:rsidRPr="00F92659">
              <w:tab/>
            </w:r>
            <w:r w:rsidRPr="00F92659">
              <w:rPr>
                <w:b/>
                <w:i/>
              </w:rPr>
              <w:t>spełnione zostały warunki określone w art. 29 ust. 4 porozumienia BBNJ;</w:t>
            </w:r>
          </w:p>
        </w:tc>
      </w:tr>
      <w:tr w:rsidR="009D6108" w:rsidRPr="00F92659" w14:paraId="7E74EBDF" w14:textId="77777777" w:rsidTr="00CE5525">
        <w:trPr>
          <w:jc w:val="center"/>
        </w:trPr>
        <w:tc>
          <w:tcPr>
            <w:tcW w:w="4876" w:type="dxa"/>
          </w:tcPr>
          <w:p w14:paraId="33602764" w14:textId="77777777" w:rsidR="009D6108" w:rsidRPr="00F92659" w:rsidRDefault="009D6108" w:rsidP="00CE5525">
            <w:pPr>
              <w:pStyle w:val="Normal6"/>
            </w:pPr>
          </w:p>
        </w:tc>
        <w:tc>
          <w:tcPr>
            <w:tcW w:w="4876" w:type="dxa"/>
          </w:tcPr>
          <w:p w14:paraId="0AD3E7EB" w14:textId="77777777" w:rsidR="009D6108" w:rsidRPr="00F92659" w:rsidRDefault="009D6108" w:rsidP="00CE5525">
            <w:pPr>
              <w:pStyle w:val="Normal6"/>
              <w:rPr>
                <w:szCs w:val="24"/>
              </w:rPr>
            </w:pPr>
            <w:r w:rsidRPr="00F92659">
              <w:rPr>
                <w:b/>
                <w:i/>
              </w:rPr>
              <w:t>b)</w:t>
            </w:r>
            <w:r w:rsidRPr="00F92659">
              <w:tab/>
            </w:r>
            <w:r w:rsidRPr="00F92659">
              <w:rPr>
                <w:b/>
                <w:i/>
              </w:rPr>
              <w:t>opublikowano sprawozdanie z oceny oddziaływania na środowisko za pośrednictwem systemu wymiany informacji BBNJ oraz</w:t>
            </w:r>
          </w:p>
        </w:tc>
      </w:tr>
      <w:tr w:rsidR="009D6108" w:rsidRPr="00F92659" w14:paraId="4D060C74" w14:textId="77777777" w:rsidTr="00CE5525">
        <w:trPr>
          <w:jc w:val="center"/>
        </w:trPr>
        <w:tc>
          <w:tcPr>
            <w:tcW w:w="4876" w:type="dxa"/>
          </w:tcPr>
          <w:p w14:paraId="6689D17B" w14:textId="77777777" w:rsidR="009D6108" w:rsidRPr="00F92659" w:rsidRDefault="009D6108" w:rsidP="00CE5525">
            <w:pPr>
              <w:pStyle w:val="Normal6"/>
            </w:pPr>
          </w:p>
        </w:tc>
        <w:tc>
          <w:tcPr>
            <w:tcW w:w="4876" w:type="dxa"/>
          </w:tcPr>
          <w:p w14:paraId="5036451B" w14:textId="77777777" w:rsidR="009D6108" w:rsidRPr="00F92659" w:rsidRDefault="009D6108" w:rsidP="00CE5525">
            <w:pPr>
              <w:pStyle w:val="Normal6"/>
              <w:rPr>
                <w:szCs w:val="24"/>
              </w:rPr>
            </w:pPr>
            <w:r w:rsidRPr="00F92659">
              <w:rPr>
                <w:b/>
                <w:i/>
              </w:rPr>
              <w:t>c)</w:t>
            </w:r>
            <w:r w:rsidRPr="00F92659">
              <w:tab/>
            </w:r>
            <w:r w:rsidRPr="00F92659">
              <w:rPr>
                <w:b/>
                <w:i/>
              </w:rPr>
              <w:t>monitorowanie działalności, w odniesieniu do której przeprowadzono ocenę oddziaływania na środowisko.</w:t>
            </w:r>
            <w:r w:rsidRPr="00F92659">
              <w:t xml:space="preserve"> </w:t>
            </w:r>
          </w:p>
        </w:tc>
      </w:tr>
    </w:tbl>
    <w:p w14:paraId="7C188A57" w14:textId="77777777" w:rsidR="009D6108" w:rsidRPr="00F92659" w:rsidRDefault="009D6108" w:rsidP="009D6108"/>
    <w:p w14:paraId="54802164" w14:textId="77777777" w:rsidR="009D6108" w:rsidRPr="00F92659" w:rsidRDefault="009D6108" w:rsidP="009D6108">
      <w:pPr>
        <w:pStyle w:val="AMNumberTabs0"/>
        <w:keepNext/>
      </w:pPr>
      <w:r w:rsidRPr="00F92659">
        <w:t>Poprawka</w:t>
      </w:r>
      <w:r w:rsidRPr="00F92659">
        <w:tab/>
      </w:r>
      <w:r w:rsidRPr="00F92659">
        <w:tab/>
        <w:t>32</w:t>
      </w:r>
    </w:p>
    <w:p w14:paraId="528DE7D9" w14:textId="77777777" w:rsidR="009D6108" w:rsidRPr="00F92659" w:rsidRDefault="009D6108" w:rsidP="009D6108"/>
    <w:p w14:paraId="2904469A" w14:textId="77777777" w:rsidR="009D6108" w:rsidRPr="00F92659" w:rsidRDefault="009D6108" w:rsidP="009D6108">
      <w:pPr>
        <w:pStyle w:val="NormalBold"/>
        <w:keepNext/>
      </w:pPr>
      <w:r w:rsidRPr="00F92659">
        <w:t>Wniosek dotyczący dyrektywy</w:t>
      </w:r>
    </w:p>
    <w:p w14:paraId="24154276" w14:textId="77777777" w:rsidR="009D6108" w:rsidRPr="00F92659" w:rsidRDefault="009D6108" w:rsidP="009D6108">
      <w:pPr>
        <w:pStyle w:val="NormalBold"/>
      </w:pPr>
      <w:r w:rsidRPr="00F92659">
        <w:t>Artykuł 8 – ustęp 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3E5C33A6" w14:textId="77777777" w:rsidTr="00CE5525">
        <w:trPr>
          <w:jc w:val="center"/>
        </w:trPr>
        <w:tc>
          <w:tcPr>
            <w:tcW w:w="9752" w:type="dxa"/>
            <w:gridSpan w:val="2"/>
          </w:tcPr>
          <w:p w14:paraId="5EA36B67" w14:textId="77777777" w:rsidR="009D6108" w:rsidRPr="00F92659" w:rsidRDefault="009D6108" w:rsidP="00CE5525">
            <w:pPr>
              <w:keepNext/>
            </w:pPr>
          </w:p>
        </w:tc>
      </w:tr>
      <w:tr w:rsidR="009D6108" w:rsidRPr="00F92659" w14:paraId="492333C9" w14:textId="77777777" w:rsidTr="00CE5525">
        <w:trPr>
          <w:jc w:val="center"/>
        </w:trPr>
        <w:tc>
          <w:tcPr>
            <w:tcW w:w="4876" w:type="dxa"/>
          </w:tcPr>
          <w:p w14:paraId="723629FD" w14:textId="77777777" w:rsidR="009D6108" w:rsidRPr="00F92659" w:rsidRDefault="009D6108" w:rsidP="00CE5525">
            <w:pPr>
              <w:pStyle w:val="ColumnHeading"/>
              <w:keepNext/>
            </w:pPr>
            <w:r w:rsidRPr="00F92659">
              <w:t>Tekst proponowany przez Komisję</w:t>
            </w:r>
          </w:p>
        </w:tc>
        <w:tc>
          <w:tcPr>
            <w:tcW w:w="4876" w:type="dxa"/>
          </w:tcPr>
          <w:p w14:paraId="22F5C214" w14:textId="77777777" w:rsidR="009D6108" w:rsidRPr="00F92659" w:rsidRDefault="009D6108" w:rsidP="00CE5525">
            <w:pPr>
              <w:pStyle w:val="ColumnHeading"/>
              <w:keepNext/>
            </w:pPr>
            <w:r w:rsidRPr="00F92659">
              <w:t>Poprawka</w:t>
            </w:r>
          </w:p>
        </w:tc>
      </w:tr>
      <w:tr w:rsidR="009D6108" w:rsidRPr="00F92659" w14:paraId="3D70FE5F" w14:textId="77777777" w:rsidTr="00CE5525">
        <w:trPr>
          <w:jc w:val="center"/>
        </w:trPr>
        <w:tc>
          <w:tcPr>
            <w:tcW w:w="4876" w:type="dxa"/>
          </w:tcPr>
          <w:p w14:paraId="66867A89" w14:textId="77777777" w:rsidR="009D6108" w:rsidRPr="00F92659" w:rsidRDefault="009D6108" w:rsidP="00CE5525">
            <w:pPr>
              <w:pStyle w:val="Normal6"/>
            </w:pPr>
            <w:r w:rsidRPr="00F92659">
              <w:t>7.</w:t>
            </w:r>
            <w:r w:rsidRPr="00F92659">
              <w:tab/>
              <w:t xml:space="preserve">W odniesieniu do planowanej działalności podlegającej jurysdykcji lub kontroli państw członkowskich, która to działalność ma miejsce na obszarach podlegających jurysdykcji krajowej i może </w:t>
            </w:r>
            <w:r w:rsidRPr="00F92659">
              <w:rPr>
                <w:b/>
                <w:i/>
              </w:rPr>
              <w:t>mieć znaczący wpływ na środowisko morskie</w:t>
            </w:r>
            <w:r w:rsidRPr="00F92659">
              <w:t xml:space="preserve"> na obszarach znajdujących się poza jurysdykcją krajową, państwa członkowskie stosują dyrektywę 2011/92/UE i inne odpowiednie akty prawne UE zawierające przepisy dotyczące ocen środowiskowych planowanej działalności. W odniesieniu do tej działalności państwa członkowskie terminowo udostępniają odpowiednie informacje za pośrednictwem systemu wymiany informacji BBNJ w trakcie procedury prowadzonej na podstawie dyrektywy 2011/92/UE i innych odpowiednich aktów prawnych UE, które zawierają przepisy dotyczące ocen środowiskowych planowanej działalności, oraz zapewniają monitorowanie </w:t>
            </w:r>
            <w:r w:rsidRPr="00F92659">
              <w:lastRenderedPageBreak/>
              <w:t>działalności w sposób zgodny z wymogami tej dyrektywy i przepisami krajowymi.</w:t>
            </w:r>
          </w:p>
        </w:tc>
        <w:tc>
          <w:tcPr>
            <w:tcW w:w="4876" w:type="dxa"/>
          </w:tcPr>
          <w:p w14:paraId="5017D5C6" w14:textId="77777777" w:rsidR="009D6108" w:rsidRPr="00F92659" w:rsidRDefault="009D6108" w:rsidP="00CE5525">
            <w:pPr>
              <w:pStyle w:val="Normal6"/>
              <w:rPr>
                <w:szCs w:val="24"/>
              </w:rPr>
            </w:pPr>
            <w:r w:rsidRPr="00F92659">
              <w:lastRenderedPageBreak/>
              <w:t>7.</w:t>
            </w:r>
            <w:r w:rsidRPr="00F92659">
              <w:tab/>
              <w:t xml:space="preserve">W odniesieniu do planowanej działalności podlegającej jurysdykcji lub kontroli państw członkowskich, która to działalność ma miejsce na obszarach podlegających jurysdykcji krajowej i może </w:t>
            </w:r>
            <w:r w:rsidRPr="00F92659">
              <w:rPr>
                <w:b/>
                <w:i/>
              </w:rPr>
              <w:t>spowodować znaczne zanieczyszczenie lub znaczące i szkodliwe zmiany w środowisku morskim</w:t>
            </w:r>
            <w:r w:rsidRPr="00F92659">
              <w:t xml:space="preserve"> na obszarach znajdujących się poza jurysdykcją krajową, państwa członkowskie stosują dyrektywę 2011/92/UE i inne odpowiednie akty prawne UE zawierające przepisy dotyczące ocen środowiskowych planowanej działalności. W odniesieniu do tej działalności państwa członkowskie terminowo udostępniają odpowiednie informacje</w:t>
            </w:r>
            <w:r w:rsidRPr="00F92659">
              <w:rPr>
                <w:b/>
                <w:i/>
              </w:rPr>
              <w:t>, w tym istotne sprawozdania z monitorowania,</w:t>
            </w:r>
            <w:r w:rsidRPr="00F92659">
              <w:t xml:space="preserve"> za pośrednictwem systemu wymiany informacji BBNJ w trakcie procedury prowadzonej na podstawie dyrektywy 2011/92/UE i innych odpowiednich aktów prawnych UE, które zawierają przepisy dotyczące ocen </w:t>
            </w:r>
            <w:r w:rsidRPr="00F92659">
              <w:lastRenderedPageBreak/>
              <w:t>środowiskowych planowanej działalności, oraz zapewniają monitorowanie działalności w sposób zgodny z wymogami tej dyrektywy i przepisami krajowymi.</w:t>
            </w:r>
          </w:p>
        </w:tc>
      </w:tr>
    </w:tbl>
    <w:p w14:paraId="32DB5C80" w14:textId="77777777" w:rsidR="009D6108" w:rsidRPr="00F92659" w:rsidRDefault="009D6108" w:rsidP="009D6108"/>
    <w:p w14:paraId="24787A1C" w14:textId="77777777" w:rsidR="009D6108" w:rsidRPr="00F92659" w:rsidRDefault="009D6108" w:rsidP="009D6108">
      <w:pPr>
        <w:pStyle w:val="AMNumberTabs0"/>
        <w:keepNext/>
      </w:pPr>
      <w:r w:rsidRPr="00F92659">
        <w:t>Poprawka</w:t>
      </w:r>
      <w:r w:rsidRPr="00F92659">
        <w:tab/>
      </w:r>
      <w:r w:rsidRPr="00F92659">
        <w:tab/>
        <w:t>33</w:t>
      </w:r>
    </w:p>
    <w:p w14:paraId="3CF15552" w14:textId="77777777" w:rsidR="009D6108" w:rsidRPr="00F92659" w:rsidRDefault="009D6108" w:rsidP="009D6108"/>
    <w:p w14:paraId="1162F9C4" w14:textId="77777777" w:rsidR="009D6108" w:rsidRPr="00F92659" w:rsidRDefault="009D6108" w:rsidP="009D6108">
      <w:pPr>
        <w:pStyle w:val="NormalBold"/>
        <w:keepNext/>
      </w:pPr>
      <w:r w:rsidRPr="00F92659">
        <w:t>Wniosek dotyczący dyrektywy</w:t>
      </w:r>
    </w:p>
    <w:p w14:paraId="1D1498EA" w14:textId="77777777" w:rsidR="009D6108" w:rsidRPr="00F92659" w:rsidRDefault="009D6108" w:rsidP="009D6108">
      <w:pPr>
        <w:pStyle w:val="NormalBold"/>
      </w:pPr>
      <w:r w:rsidRPr="00F92659">
        <w:t>Artykuł 9 – ustęp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733AD59" w14:textId="77777777" w:rsidTr="00CE5525">
        <w:trPr>
          <w:jc w:val="center"/>
        </w:trPr>
        <w:tc>
          <w:tcPr>
            <w:tcW w:w="9752" w:type="dxa"/>
            <w:gridSpan w:val="2"/>
          </w:tcPr>
          <w:p w14:paraId="3A3B1223" w14:textId="77777777" w:rsidR="009D6108" w:rsidRPr="00F92659" w:rsidRDefault="009D6108" w:rsidP="00CE5525">
            <w:pPr>
              <w:keepNext/>
            </w:pPr>
          </w:p>
        </w:tc>
      </w:tr>
      <w:tr w:rsidR="009D6108" w:rsidRPr="00F92659" w14:paraId="4F257592" w14:textId="77777777" w:rsidTr="00CE5525">
        <w:trPr>
          <w:jc w:val="center"/>
        </w:trPr>
        <w:tc>
          <w:tcPr>
            <w:tcW w:w="4876" w:type="dxa"/>
          </w:tcPr>
          <w:p w14:paraId="648DE0A2" w14:textId="77777777" w:rsidR="009D6108" w:rsidRPr="00F92659" w:rsidRDefault="009D6108" w:rsidP="00CE5525">
            <w:pPr>
              <w:pStyle w:val="ColumnHeading"/>
              <w:keepNext/>
            </w:pPr>
            <w:r w:rsidRPr="00F92659">
              <w:t>Tekst proponowany przez Komisję</w:t>
            </w:r>
          </w:p>
        </w:tc>
        <w:tc>
          <w:tcPr>
            <w:tcW w:w="4876" w:type="dxa"/>
          </w:tcPr>
          <w:p w14:paraId="31EF949F" w14:textId="77777777" w:rsidR="009D6108" w:rsidRPr="00F92659" w:rsidRDefault="009D6108" w:rsidP="00CE5525">
            <w:pPr>
              <w:pStyle w:val="ColumnHeading"/>
              <w:keepNext/>
            </w:pPr>
            <w:r w:rsidRPr="00F92659">
              <w:t>Poprawka</w:t>
            </w:r>
          </w:p>
        </w:tc>
      </w:tr>
      <w:tr w:rsidR="009D6108" w:rsidRPr="00F92659" w14:paraId="2B635E82" w14:textId="77777777" w:rsidTr="00CE5525">
        <w:trPr>
          <w:jc w:val="center"/>
        </w:trPr>
        <w:tc>
          <w:tcPr>
            <w:tcW w:w="4876" w:type="dxa"/>
          </w:tcPr>
          <w:p w14:paraId="6B1C4BC3" w14:textId="77777777" w:rsidR="009D6108" w:rsidRPr="00F92659" w:rsidRDefault="009D6108" w:rsidP="00CE5525">
            <w:pPr>
              <w:pStyle w:val="Normal6"/>
            </w:pPr>
            <w:r w:rsidRPr="00F92659">
              <w:t>1.</w:t>
            </w:r>
            <w:r w:rsidRPr="00F92659">
              <w:tab/>
              <w:t>Jeżeli planowana działalność może mieć większy niż znikomy lub przejściowy wpływ na środowisko morskie na obszarach znajdujących się poza jurysdykcją krajową lub skutki działalności są nieznane lub mało znane, państwo członkowskie, którego jurysdykcji lub kontroli podlega dana działalność, dokonuje wstępnej kontroli, aby ustalić, czy działalność ta może spowodować znaczne zanieczyszczenie lub znaczące i szkodliwe zmiany w środowisku morskim, a zatem podlega ocenie oddziaływania na środowisko.</w:t>
            </w:r>
          </w:p>
        </w:tc>
        <w:tc>
          <w:tcPr>
            <w:tcW w:w="4876" w:type="dxa"/>
          </w:tcPr>
          <w:p w14:paraId="37935CFE" w14:textId="77777777" w:rsidR="009D6108" w:rsidRPr="00F92659" w:rsidRDefault="009D6108" w:rsidP="00CE5525">
            <w:pPr>
              <w:pStyle w:val="Normal6"/>
              <w:rPr>
                <w:szCs w:val="24"/>
              </w:rPr>
            </w:pPr>
            <w:r w:rsidRPr="00F92659">
              <w:t>1.</w:t>
            </w:r>
            <w:r w:rsidRPr="00F92659">
              <w:tab/>
              <w:t xml:space="preserve">Jeżeli planowana działalność może mieć większy niż znikomy lub przejściowy wpływ na środowisko morskie na obszarach znajdujących się poza jurysdykcją krajową lub skutki działalności są nieznane lub mało znane, państwo członkowskie, którego jurysdykcji lub kontroli podlega dana działalność, dokonuje wstępnej kontroli, aby ustalić, czy działalność ta może spowodować znaczne zanieczyszczenie lub znaczące i szkodliwe zmiany w środowisku morskim, </w:t>
            </w:r>
            <w:r w:rsidRPr="00F92659">
              <w:rPr>
                <w:b/>
                <w:i/>
              </w:rPr>
              <w:t xml:space="preserve">przy czym uwzględnia zasadę ostrożności, jeżeli nie ma naukowej pewności, </w:t>
            </w:r>
            <w:r w:rsidRPr="00F92659">
              <w:t xml:space="preserve">a zatem </w:t>
            </w:r>
            <w:r w:rsidRPr="00F92659">
              <w:rPr>
                <w:b/>
                <w:i/>
              </w:rPr>
              <w:t xml:space="preserve">czy działalność ta </w:t>
            </w:r>
            <w:r w:rsidRPr="00F92659">
              <w:t>podlega ocenie oddziaływania na środowisko</w:t>
            </w:r>
            <w:r w:rsidRPr="00F92659">
              <w:rPr>
                <w:b/>
                <w:i/>
              </w:rPr>
              <w:t>, chyba że spełnione zostaną warunki zapisane w art. 8 ust. 6</w:t>
            </w:r>
            <w:r w:rsidRPr="00F92659">
              <w:t>.</w:t>
            </w:r>
          </w:p>
        </w:tc>
      </w:tr>
    </w:tbl>
    <w:p w14:paraId="1E2D59BA" w14:textId="77777777" w:rsidR="009D6108" w:rsidRPr="00F92659" w:rsidRDefault="009D6108" w:rsidP="009D6108"/>
    <w:p w14:paraId="4CD7E666" w14:textId="77777777" w:rsidR="009D6108" w:rsidRPr="00F92659" w:rsidRDefault="009D6108" w:rsidP="009D6108">
      <w:pPr>
        <w:pStyle w:val="AMNumberTabs0"/>
        <w:keepNext/>
      </w:pPr>
      <w:r w:rsidRPr="00F92659">
        <w:t>Poprawka</w:t>
      </w:r>
      <w:r w:rsidRPr="00F92659">
        <w:tab/>
      </w:r>
      <w:r w:rsidRPr="00F92659">
        <w:tab/>
        <w:t>34</w:t>
      </w:r>
    </w:p>
    <w:p w14:paraId="11AEA8E1" w14:textId="77777777" w:rsidR="009D6108" w:rsidRPr="00F92659" w:rsidRDefault="009D6108" w:rsidP="009D6108"/>
    <w:p w14:paraId="749180B3" w14:textId="77777777" w:rsidR="009D6108" w:rsidRPr="00F92659" w:rsidRDefault="009D6108" w:rsidP="009D6108">
      <w:pPr>
        <w:pStyle w:val="NormalBold"/>
        <w:keepNext/>
      </w:pPr>
      <w:r w:rsidRPr="00F92659">
        <w:t>Wniosek dotyczący dyrektywy</w:t>
      </w:r>
    </w:p>
    <w:p w14:paraId="0D033F61" w14:textId="77777777" w:rsidR="009D6108" w:rsidRPr="00F92659" w:rsidRDefault="009D6108" w:rsidP="009D6108">
      <w:pPr>
        <w:pStyle w:val="NormalBold"/>
      </w:pPr>
      <w:r w:rsidRPr="00F92659">
        <w:t>Artykuł 10 – ustęp 4 – litera j a (nowa)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1B0A97EB" w14:textId="77777777" w:rsidTr="00CE5525">
        <w:trPr>
          <w:jc w:val="center"/>
        </w:trPr>
        <w:tc>
          <w:tcPr>
            <w:tcW w:w="9752" w:type="dxa"/>
            <w:gridSpan w:val="2"/>
          </w:tcPr>
          <w:p w14:paraId="50A31287" w14:textId="77777777" w:rsidR="009D6108" w:rsidRPr="00F92659" w:rsidRDefault="009D6108" w:rsidP="00CE5525">
            <w:pPr>
              <w:keepNext/>
            </w:pPr>
          </w:p>
        </w:tc>
      </w:tr>
      <w:tr w:rsidR="009D6108" w:rsidRPr="00F92659" w14:paraId="030FC32A" w14:textId="77777777" w:rsidTr="00CE5525">
        <w:trPr>
          <w:jc w:val="center"/>
        </w:trPr>
        <w:tc>
          <w:tcPr>
            <w:tcW w:w="4876" w:type="dxa"/>
          </w:tcPr>
          <w:p w14:paraId="0072C1CE" w14:textId="77777777" w:rsidR="009D6108" w:rsidRPr="00F92659" w:rsidRDefault="009D6108" w:rsidP="00CE5525">
            <w:pPr>
              <w:pStyle w:val="ColumnHeading"/>
              <w:keepNext/>
            </w:pPr>
            <w:r w:rsidRPr="00F92659">
              <w:t>Tekst proponowany przez Komisję</w:t>
            </w:r>
          </w:p>
        </w:tc>
        <w:tc>
          <w:tcPr>
            <w:tcW w:w="4876" w:type="dxa"/>
          </w:tcPr>
          <w:p w14:paraId="4D81AE7D" w14:textId="77777777" w:rsidR="009D6108" w:rsidRPr="00F92659" w:rsidRDefault="009D6108" w:rsidP="00CE5525">
            <w:pPr>
              <w:pStyle w:val="ColumnHeading"/>
              <w:keepNext/>
            </w:pPr>
            <w:r w:rsidRPr="00F92659">
              <w:t>Poprawka</w:t>
            </w:r>
          </w:p>
        </w:tc>
      </w:tr>
      <w:tr w:rsidR="009D6108" w:rsidRPr="00F92659" w14:paraId="45E9BE3A" w14:textId="77777777" w:rsidTr="00CE5525">
        <w:trPr>
          <w:jc w:val="center"/>
        </w:trPr>
        <w:tc>
          <w:tcPr>
            <w:tcW w:w="4876" w:type="dxa"/>
          </w:tcPr>
          <w:p w14:paraId="0EBEC15B" w14:textId="77777777" w:rsidR="009D6108" w:rsidRPr="00F92659" w:rsidRDefault="009D6108" w:rsidP="00CE5525">
            <w:pPr>
              <w:pStyle w:val="Normal6"/>
            </w:pPr>
          </w:p>
        </w:tc>
        <w:tc>
          <w:tcPr>
            <w:tcW w:w="4876" w:type="dxa"/>
          </w:tcPr>
          <w:p w14:paraId="470C8226" w14:textId="77777777" w:rsidR="009D6108" w:rsidRPr="00F92659" w:rsidRDefault="009D6108" w:rsidP="00CE5525">
            <w:pPr>
              <w:pStyle w:val="Normal6"/>
              <w:rPr>
                <w:szCs w:val="24"/>
              </w:rPr>
            </w:pPr>
            <w:r w:rsidRPr="00F92659">
              <w:rPr>
                <w:b/>
                <w:i/>
              </w:rPr>
              <w:t>ja)</w:t>
            </w:r>
            <w:r w:rsidRPr="00F92659">
              <w:rPr>
                <w:b/>
                <w:i/>
              </w:rPr>
              <w:tab/>
              <w:t>w stosownych przypadkach opis wszelkich powiązanych skutków planowanej działalności, np. skutków gospodarczych, społecznych, kulturowych i zdrowotnych, w tym wpływu na bezpieczeństwo żywnościowe, zatrudnienie i gospodarkę regionalną, zgodnie z art. 31 i 35 porozumienia BBNJ.</w:t>
            </w:r>
          </w:p>
        </w:tc>
      </w:tr>
    </w:tbl>
    <w:p w14:paraId="3333896B" w14:textId="77777777" w:rsidR="009D6108" w:rsidRPr="00F92659" w:rsidRDefault="009D6108" w:rsidP="009D6108"/>
    <w:p w14:paraId="5B2B993F" w14:textId="77777777" w:rsidR="009D6108" w:rsidRPr="00F92659" w:rsidRDefault="009D6108" w:rsidP="009D6108">
      <w:pPr>
        <w:pStyle w:val="AMNumberTabs0"/>
        <w:keepNext/>
      </w:pPr>
      <w:r w:rsidRPr="00F92659">
        <w:lastRenderedPageBreak/>
        <w:t>Poprawka</w:t>
      </w:r>
      <w:r w:rsidRPr="00F92659">
        <w:tab/>
      </w:r>
      <w:r w:rsidRPr="00F92659">
        <w:tab/>
        <w:t>35</w:t>
      </w:r>
    </w:p>
    <w:p w14:paraId="32A2FBC0" w14:textId="77777777" w:rsidR="009D6108" w:rsidRPr="00F92659" w:rsidRDefault="009D6108" w:rsidP="009D6108"/>
    <w:p w14:paraId="31A0C3E0" w14:textId="77777777" w:rsidR="009D6108" w:rsidRPr="00F92659" w:rsidRDefault="009D6108" w:rsidP="009D6108">
      <w:pPr>
        <w:pStyle w:val="NormalBold"/>
        <w:keepNext/>
      </w:pPr>
      <w:r w:rsidRPr="00F92659">
        <w:t>Wniosek dotyczący dyrektywy</w:t>
      </w:r>
    </w:p>
    <w:p w14:paraId="7F873B04" w14:textId="77777777" w:rsidR="009D6108" w:rsidRPr="00F92659" w:rsidRDefault="009D6108" w:rsidP="009D6108">
      <w:pPr>
        <w:pStyle w:val="NormalBold"/>
      </w:pPr>
      <w:r w:rsidRPr="00F92659">
        <w:t>Artykuł 10 – ustęp 5</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728B6FB3" w14:textId="77777777" w:rsidTr="00CE5525">
        <w:trPr>
          <w:jc w:val="center"/>
        </w:trPr>
        <w:tc>
          <w:tcPr>
            <w:tcW w:w="9752" w:type="dxa"/>
            <w:gridSpan w:val="2"/>
          </w:tcPr>
          <w:p w14:paraId="01F01612" w14:textId="77777777" w:rsidR="009D6108" w:rsidRPr="00F92659" w:rsidRDefault="009D6108" w:rsidP="00CE5525">
            <w:pPr>
              <w:keepNext/>
            </w:pPr>
          </w:p>
        </w:tc>
      </w:tr>
      <w:tr w:rsidR="009D6108" w:rsidRPr="00F92659" w14:paraId="1E4B877B" w14:textId="77777777" w:rsidTr="00CE5525">
        <w:trPr>
          <w:jc w:val="center"/>
        </w:trPr>
        <w:tc>
          <w:tcPr>
            <w:tcW w:w="4876" w:type="dxa"/>
          </w:tcPr>
          <w:p w14:paraId="6A492AF3" w14:textId="77777777" w:rsidR="009D6108" w:rsidRPr="00F92659" w:rsidRDefault="009D6108" w:rsidP="00CE5525">
            <w:pPr>
              <w:pStyle w:val="ColumnHeading"/>
              <w:keepNext/>
            </w:pPr>
            <w:r w:rsidRPr="00F92659">
              <w:t>Tekst proponowany przez Komisję</w:t>
            </w:r>
          </w:p>
        </w:tc>
        <w:tc>
          <w:tcPr>
            <w:tcW w:w="4876" w:type="dxa"/>
          </w:tcPr>
          <w:p w14:paraId="1401A60A" w14:textId="77777777" w:rsidR="009D6108" w:rsidRPr="00F92659" w:rsidRDefault="009D6108" w:rsidP="00CE5525">
            <w:pPr>
              <w:pStyle w:val="ColumnHeading"/>
              <w:keepNext/>
            </w:pPr>
            <w:r w:rsidRPr="00F92659">
              <w:t>Poprawka</w:t>
            </w:r>
          </w:p>
        </w:tc>
      </w:tr>
      <w:tr w:rsidR="009D6108" w:rsidRPr="00F92659" w14:paraId="3CEF4262" w14:textId="77777777" w:rsidTr="00CE5525">
        <w:trPr>
          <w:jc w:val="center"/>
        </w:trPr>
        <w:tc>
          <w:tcPr>
            <w:tcW w:w="4876" w:type="dxa"/>
          </w:tcPr>
          <w:p w14:paraId="529935DA" w14:textId="77777777" w:rsidR="009D6108" w:rsidRPr="00F92659" w:rsidRDefault="009D6108" w:rsidP="00CE5525">
            <w:pPr>
              <w:pStyle w:val="Normal6"/>
            </w:pPr>
            <w:r w:rsidRPr="00F92659">
              <w:t>5.</w:t>
            </w:r>
            <w:r w:rsidRPr="00F92659">
              <w:tab/>
              <w:t>W celu zapewnienia kompletności i wysokiej jakości sprawozdań z oceny oddziaływania na środowisko państwa członkowskie zapewniają, aby sprawozdania były przygotowywane przez ekspertów posiadających odpowiednie kompetencje oraz aby właściwe organy dysponowały wystarczającą wiedzą fachową do zbadania tych sprawozdań lub miały do niej dostęp w razie potrzeby.</w:t>
            </w:r>
          </w:p>
        </w:tc>
        <w:tc>
          <w:tcPr>
            <w:tcW w:w="4876" w:type="dxa"/>
          </w:tcPr>
          <w:p w14:paraId="5AB3C090" w14:textId="77777777" w:rsidR="009D6108" w:rsidRPr="00F92659" w:rsidRDefault="009D6108" w:rsidP="00CE5525">
            <w:pPr>
              <w:pStyle w:val="Normal6"/>
              <w:rPr>
                <w:szCs w:val="24"/>
              </w:rPr>
            </w:pPr>
            <w:r w:rsidRPr="00F92659">
              <w:t>5.</w:t>
            </w:r>
            <w:r w:rsidRPr="00F92659">
              <w:tab/>
              <w:t xml:space="preserve">W celu zapewnienia kompletności i wysokiej jakości sprawozdań z oceny oddziaływania na środowisko państwa członkowskie zapewniają, aby sprawozdania były przygotowywane przez </w:t>
            </w:r>
            <w:r w:rsidRPr="00F92659">
              <w:rPr>
                <w:b/>
                <w:i/>
              </w:rPr>
              <w:t xml:space="preserve">niezależnych </w:t>
            </w:r>
            <w:r w:rsidRPr="00F92659">
              <w:t>ekspertów posiadających odpowiednie kompetencje</w:t>
            </w:r>
            <w:r w:rsidRPr="00F92659">
              <w:rPr>
                <w:b/>
                <w:i/>
              </w:rPr>
              <w:t>,</w:t>
            </w:r>
            <w:r w:rsidRPr="00F92659">
              <w:t xml:space="preserve"> oraz </w:t>
            </w:r>
            <w:r w:rsidRPr="00F92659">
              <w:rPr>
                <w:b/>
                <w:i/>
              </w:rPr>
              <w:t xml:space="preserve">wymagają od nich ujawnienia konfliktów interesów powiązanych z ich rola i zadaniami. Państwa członkowskie zapewniają, </w:t>
            </w:r>
            <w:r w:rsidRPr="00F92659">
              <w:t xml:space="preserve">aby właściwe organy dysponowały wystarczającą wiedzą fachową do zbadania tych sprawozdań lub miały do niej dostęp w razie potrzeby. </w:t>
            </w:r>
          </w:p>
        </w:tc>
      </w:tr>
    </w:tbl>
    <w:p w14:paraId="41D27CEC" w14:textId="77777777" w:rsidR="009D6108" w:rsidRPr="00F92659" w:rsidRDefault="009D6108" w:rsidP="009D6108"/>
    <w:p w14:paraId="430F42F9" w14:textId="77777777" w:rsidR="009D6108" w:rsidRPr="00F92659" w:rsidRDefault="009D6108" w:rsidP="009D6108">
      <w:pPr>
        <w:pStyle w:val="AMNumberTabs0"/>
        <w:keepNext/>
      </w:pPr>
      <w:r w:rsidRPr="00F92659">
        <w:t>Poprawka</w:t>
      </w:r>
      <w:r w:rsidRPr="00F92659">
        <w:tab/>
      </w:r>
      <w:r w:rsidRPr="00F92659">
        <w:tab/>
        <w:t>36</w:t>
      </w:r>
    </w:p>
    <w:p w14:paraId="3B89311C" w14:textId="77777777" w:rsidR="009D6108" w:rsidRPr="00F92659" w:rsidRDefault="009D6108" w:rsidP="009D6108"/>
    <w:p w14:paraId="192DD32B" w14:textId="77777777" w:rsidR="009D6108" w:rsidRPr="00F92659" w:rsidRDefault="009D6108" w:rsidP="009D6108">
      <w:pPr>
        <w:pStyle w:val="NormalBold"/>
        <w:keepNext/>
      </w:pPr>
      <w:r w:rsidRPr="00F92659">
        <w:t>Wniosek dotyczący dyrektywy</w:t>
      </w:r>
    </w:p>
    <w:p w14:paraId="0E0AE3DA" w14:textId="77777777" w:rsidR="009D6108" w:rsidRPr="00F92659" w:rsidRDefault="009D6108" w:rsidP="009D6108">
      <w:pPr>
        <w:pStyle w:val="NormalBold"/>
      </w:pPr>
      <w:r w:rsidRPr="00F92659">
        <w:t>Artykuł 12 – ustęp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25D560D8" w14:textId="77777777" w:rsidTr="00CE5525">
        <w:trPr>
          <w:jc w:val="center"/>
        </w:trPr>
        <w:tc>
          <w:tcPr>
            <w:tcW w:w="9752" w:type="dxa"/>
            <w:gridSpan w:val="2"/>
          </w:tcPr>
          <w:p w14:paraId="52D3E3C2" w14:textId="77777777" w:rsidR="009D6108" w:rsidRPr="00F92659" w:rsidRDefault="009D6108" w:rsidP="00CE5525">
            <w:pPr>
              <w:keepNext/>
            </w:pPr>
          </w:p>
        </w:tc>
      </w:tr>
      <w:tr w:rsidR="009D6108" w:rsidRPr="00F92659" w14:paraId="03DC1D7F" w14:textId="77777777" w:rsidTr="00CE5525">
        <w:trPr>
          <w:jc w:val="center"/>
        </w:trPr>
        <w:tc>
          <w:tcPr>
            <w:tcW w:w="4876" w:type="dxa"/>
          </w:tcPr>
          <w:p w14:paraId="05F1105F" w14:textId="77777777" w:rsidR="009D6108" w:rsidRPr="00F92659" w:rsidRDefault="009D6108" w:rsidP="00CE5525">
            <w:pPr>
              <w:pStyle w:val="ColumnHeading"/>
              <w:keepNext/>
            </w:pPr>
            <w:r w:rsidRPr="00F92659">
              <w:t>Tekst proponowany przez Komisję</w:t>
            </w:r>
          </w:p>
        </w:tc>
        <w:tc>
          <w:tcPr>
            <w:tcW w:w="4876" w:type="dxa"/>
          </w:tcPr>
          <w:p w14:paraId="0C0DAE15" w14:textId="77777777" w:rsidR="009D6108" w:rsidRPr="00F92659" w:rsidRDefault="009D6108" w:rsidP="00CE5525">
            <w:pPr>
              <w:pStyle w:val="ColumnHeading"/>
              <w:keepNext/>
            </w:pPr>
            <w:r w:rsidRPr="00F92659">
              <w:t>Poprawka</w:t>
            </w:r>
          </w:p>
        </w:tc>
      </w:tr>
      <w:tr w:rsidR="009D6108" w:rsidRPr="00F92659" w14:paraId="05C3C610" w14:textId="77777777" w:rsidTr="00CE5525">
        <w:trPr>
          <w:jc w:val="center"/>
        </w:trPr>
        <w:tc>
          <w:tcPr>
            <w:tcW w:w="4876" w:type="dxa"/>
          </w:tcPr>
          <w:p w14:paraId="2E6437A7" w14:textId="77777777" w:rsidR="009D6108" w:rsidRPr="00F92659" w:rsidRDefault="009D6108" w:rsidP="00CE5525">
            <w:pPr>
              <w:pStyle w:val="Normal6"/>
            </w:pPr>
            <w:r w:rsidRPr="00F92659">
              <w:t>1.</w:t>
            </w:r>
            <w:r w:rsidRPr="00F92659">
              <w:tab/>
              <w:t xml:space="preserve">Państwa członkowskie zapewniają, aby właściwy organ lub właściwe organy podjęły decyzję o zezwoleniu na prowadzenie planowanej działalności, jeżeli, uwzględniając środki łagodzenia lub zarządzania, ustaliły, że podjęto wszelkie racjonalne starania w celu zapewnienia, aby planowaną działalność prowadzono w sposób gwarantujący zapobieganie </w:t>
            </w:r>
            <w:r w:rsidRPr="00F92659">
              <w:rPr>
                <w:b/>
                <w:i/>
              </w:rPr>
              <w:t>znaczącemu niekorzystnemu oddziaływaniu na środowisko morskie</w:t>
            </w:r>
            <w:r w:rsidRPr="00F92659">
              <w:t>.</w:t>
            </w:r>
          </w:p>
        </w:tc>
        <w:tc>
          <w:tcPr>
            <w:tcW w:w="4876" w:type="dxa"/>
          </w:tcPr>
          <w:p w14:paraId="55B7C314" w14:textId="77777777" w:rsidR="009D6108" w:rsidRPr="00F92659" w:rsidRDefault="009D6108" w:rsidP="00CE5525">
            <w:pPr>
              <w:pStyle w:val="Normal6"/>
              <w:rPr>
                <w:szCs w:val="24"/>
              </w:rPr>
            </w:pPr>
            <w:r w:rsidRPr="00F92659">
              <w:t>1.</w:t>
            </w:r>
            <w:r w:rsidRPr="00F92659">
              <w:tab/>
              <w:t xml:space="preserve">Państwa członkowskie zapewniają, aby właściwy organ lub właściwe organy podjęły decyzję o zezwoleniu na prowadzenie planowanej działalności, jeżeli, uwzględniając środki łagodzenia lub zarządzania, ustaliły, że podjęto wszelkie racjonalne starania w celu zapewnienia, aby planowaną działalność prowadzono w sposób gwarantujący zapobieganie </w:t>
            </w:r>
            <w:r w:rsidRPr="00F92659">
              <w:rPr>
                <w:b/>
                <w:i/>
              </w:rPr>
              <w:t>znacznemu zanieczyszczeniu lub znaczącym i szkodliwym zmianom w środowisku morskim</w:t>
            </w:r>
            <w:r w:rsidRPr="00F92659">
              <w:t>.</w:t>
            </w:r>
          </w:p>
        </w:tc>
      </w:tr>
    </w:tbl>
    <w:p w14:paraId="42920797" w14:textId="77777777" w:rsidR="009D6108" w:rsidRPr="00F92659" w:rsidRDefault="009D6108" w:rsidP="009D6108"/>
    <w:p w14:paraId="7739F309" w14:textId="77777777" w:rsidR="009D6108" w:rsidRPr="00F92659" w:rsidRDefault="009D6108" w:rsidP="009D6108">
      <w:pPr>
        <w:pStyle w:val="AMNumberTabs0"/>
        <w:keepNext/>
      </w:pPr>
      <w:r w:rsidRPr="00F92659">
        <w:t>Poprawka</w:t>
      </w:r>
      <w:r w:rsidRPr="00F92659">
        <w:tab/>
      </w:r>
      <w:r w:rsidRPr="00F92659">
        <w:tab/>
        <w:t>37</w:t>
      </w:r>
    </w:p>
    <w:p w14:paraId="052D8F8B" w14:textId="77777777" w:rsidR="009D6108" w:rsidRPr="00F92659" w:rsidRDefault="009D6108" w:rsidP="009D6108">
      <w:pPr>
        <w:pStyle w:val="NormalBold"/>
        <w:keepNext/>
      </w:pPr>
      <w:r w:rsidRPr="00F92659">
        <w:t>Wniosek dotyczący dyrektywy</w:t>
      </w:r>
    </w:p>
    <w:p w14:paraId="3FE870EF" w14:textId="77777777" w:rsidR="009D6108" w:rsidRPr="00F92659" w:rsidRDefault="009D6108" w:rsidP="009D6108">
      <w:pPr>
        <w:pStyle w:val="NormalBold"/>
      </w:pPr>
      <w:r w:rsidRPr="00F92659">
        <w:t>Artykuł 12 – ustęp 2 – litera 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A128208" w14:textId="77777777" w:rsidTr="00CE5525">
        <w:trPr>
          <w:jc w:val="center"/>
        </w:trPr>
        <w:tc>
          <w:tcPr>
            <w:tcW w:w="9752" w:type="dxa"/>
            <w:gridSpan w:val="2"/>
          </w:tcPr>
          <w:p w14:paraId="53414575" w14:textId="77777777" w:rsidR="009D6108" w:rsidRPr="00F92659" w:rsidRDefault="009D6108" w:rsidP="00CE5525">
            <w:pPr>
              <w:keepNext/>
            </w:pPr>
          </w:p>
        </w:tc>
      </w:tr>
      <w:tr w:rsidR="009D6108" w:rsidRPr="00F92659" w14:paraId="2A9BA411" w14:textId="77777777" w:rsidTr="00CE5525">
        <w:trPr>
          <w:jc w:val="center"/>
        </w:trPr>
        <w:tc>
          <w:tcPr>
            <w:tcW w:w="4876" w:type="dxa"/>
          </w:tcPr>
          <w:p w14:paraId="03132F4C" w14:textId="77777777" w:rsidR="009D6108" w:rsidRPr="00F92659" w:rsidRDefault="009D6108" w:rsidP="00CE5525">
            <w:pPr>
              <w:pStyle w:val="ColumnHeading"/>
              <w:keepNext/>
            </w:pPr>
            <w:r w:rsidRPr="00F92659">
              <w:t>Tekst proponowany przez Komisję</w:t>
            </w:r>
          </w:p>
        </w:tc>
        <w:tc>
          <w:tcPr>
            <w:tcW w:w="4876" w:type="dxa"/>
          </w:tcPr>
          <w:p w14:paraId="120A278A" w14:textId="77777777" w:rsidR="009D6108" w:rsidRPr="00F92659" w:rsidRDefault="009D6108" w:rsidP="00CE5525">
            <w:pPr>
              <w:pStyle w:val="ColumnHeading"/>
              <w:keepNext/>
            </w:pPr>
            <w:r w:rsidRPr="00F92659">
              <w:t>Poprawka</w:t>
            </w:r>
          </w:p>
        </w:tc>
      </w:tr>
      <w:tr w:rsidR="009D6108" w:rsidRPr="00F92659" w14:paraId="2C63E68C" w14:textId="77777777" w:rsidTr="00CE5525">
        <w:trPr>
          <w:jc w:val="center"/>
        </w:trPr>
        <w:tc>
          <w:tcPr>
            <w:tcW w:w="4876" w:type="dxa"/>
          </w:tcPr>
          <w:p w14:paraId="2FF1DCDE" w14:textId="77777777" w:rsidR="009D6108" w:rsidRPr="00F92659" w:rsidRDefault="009D6108" w:rsidP="00CE5525">
            <w:pPr>
              <w:pStyle w:val="Normal6"/>
            </w:pPr>
            <w:r w:rsidRPr="00F92659">
              <w:t>a)</w:t>
            </w:r>
            <w:r w:rsidRPr="00F92659">
              <w:tab/>
              <w:t xml:space="preserve">wnioski właściwego organu dotyczące prawdopodobnego </w:t>
            </w:r>
            <w:r w:rsidRPr="00F92659">
              <w:rPr>
                <w:b/>
                <w:i/>
              </w:rPr>
              <w:t>znaczącego wpływu planowanej działalności na środowisko morskie</w:t>
            </w:r>
            <w:r w:rsidRPr="00F92659">
              <w:t xml:space="preserve"> oraz główne powody wydania zezwolenia;</w:t>
            </w:r>
          </w:p>
        </w:tc>
        <w:tc>
          <w:tcPr>
            <w:tcW w:w="4876" w:type="dxa"/>
          </w:tcPr>
          <w:p w14:paraId="6CB30F6E" w14:textId="77777777" w:rsidR="009D6108" w:rsidRPr="00F92659" w:rsidRDefault="009D6108" w:rsidP="00CE5525">
            <w:pPr>
              <w:pStyle w:val="Normal6"/>
              <w:rPr>
                <w:szCs w:val="24"/>
              </w:rPr>
            </w:pPr>
            <w:r w:rsidRPr="00F92659">
              <w:t>a)</w:t>
            </w:r>
            <w:r w:rsidRPr="00F92659">
              <w:tab/>
              <w:t xml:space="preserve">wnioski właściwego organu dotyczące prawdopodobnego </w:t>
            </w:r>
            <w:r w:rsidRPr="00F92659">
              <w:rPr>
                <w:b/>
                <w:i/>
              </w:rPr>
              <w:t>znacznego zanieczyszczenia lub znaczących i szkodliwych zmian w środowisku morskim w wyniku planowanej działalności</w:t>
            </w:r>
            <w:r w:rsidRPr="00F92659">
              <w:t xml:space="preserve"> oraz główne powody wydania zezwolenia;</w:t>
            </w:r>
          </w:p>
        </w:tc>
      </w:tr>
    </w:tbl>
    <w:p w14:paraId="0F905ECE" w14:textId="77777777" w:rsidR="009D6108" w:rsidRPr="00F92659" w:rsidRDefault="009D6108" w:rsidP="009D6108"/>
    <w:p w14:paraId="3091C56D" w14:textId="77777777" w:rsidR="009D6108" w:rsidRPr="00F92659" w:rsidRDefault="009D6108" w:rsidP="009D6108">
      <w:pPr>
        <w:pStyle w:val="AMNumberTabs0"/>
        <w:keepNext/>
      </w:pPr>
      <w:r w:rsidRPr="00F92659">
        <w:t>Poprawka</w:t>
      </w:r>
      <w:r w:rsidRPr="00F92659">
        <w:tab/>
      </w:r>
      <w:r w:rsidRPr="00F92659">
        <w:tab/>
        <w:t>38</w:t>
      </w:r>
    </w:p>
    <w:p w14:paraId="634FB01A" w14:textId="77777777" w:rsidR="009D6108" w:rsidRPr="00F92659" w:rsidRDefault="009D6108" w:rsidP="009D6108"/>
    <w:p w14:paraId="0323B68E" w14:textId="77777777" w:rsidR="009D6108" w:rsidRPr="00F92659" w:rsidRDefault="009D6108" w:rsidP="009D6108">
      <w:pPr>
        <w:pStyle w:val="NormalBold"/>
        <w:keepNext/>
      </w:pPr>
      <w:r w:rsidRPr="00F92659">
        <w:t>Wniosek dotyczący dyrektywy</w:t>
      </w:r>
    </w:p>
    <w:p w14:paraId="0C1F28A6" w14:textId="77777777" w:rsidR="009D6108" w:rsidRPr="00F92659" w:rsidRDefault="009D6108" w:rsidP="009D6108">
      <w:pPr>
        <w:pStyle w:val="NormalBold"/>
      </w:pPr>
      <w:r w:rsidRPr="00F92659">
        <w:t>Artykuł 12 – ustęp 4</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6BE62AAF" w14:textId="77777777" w:rsidTr="00CE5525">
        <w:trPr>
          <w:jc w:val="center"/>
        </w:trPr>
        <w:tc>
          <w:tcPr>
            <w:tcW w:w="9752" w:type="dxa"/>
            <w:gridSpan w:val="2"/>
          </w:tcPr>
          <w:p w14:paraId="22673197" w14:textId="77777777" w:rsidR="009D6108" w:rsidRPr="00F92659" w:rsidRDefault="009D6108" w:rsidP="00CE5525">
            <w:pPr>
              <w:keepNext/>
            </w:pPr>
          </w:p>
        </w:tc>
      </w:tr>
      <w:tr w:rsidR="009D6108" w:rsidRPr="00F92659" w14:paraId="0A6926D5" w14:textId="77777777" w:rsidTr="00CE5525">
        <w:trPr>
          <w:jc w:val="center"/>
        </w:trPr>
        <w:tc>
          <w:tcPr>
            <w:tcW w:w="4876" w:type="dxa"/>
          </w:tcPr>
          <w:p w14:paraId="78007F68" w14:textId="77777777" w:rsidR="009D6108" w:rsidRPr="00F92659" w:rsidRDefault="009D6108" w:rsidP="00CE5525">
            <w:pPr>
              <w:pStyle w:val="ColumnHeading"/>
              <w:keepNext/>
            </w:pPr>
            <w:r w:rsidRPr="00F92659">
              <w:t>Tekst proponowany przez Komisję</w:t>
            </w:r>
          </w:p>
        </w:tc>
        <w:tc>
          <w:tcPr>
            <w:tcW w:w="4876" w:type="dxa"/>
          </w:tcPr>
          <w:p w14:paraId="4624BCBB" w14:textId="77777777" w:rsidR="009D6108" w:rsidRPr="00F92659" w:rsidRDefault="009D6108" w:rsidP="00CE5525">
            <w:pPr>
              <w:pStyle w:val="ColumnHeading"/>
              <w:keepNext/>
            </w:pPr>
            <w:r w:rsidRPr="00F92659">
              <w:t>Poprawka</w:t>
            </w:r>
          </w:p>
        </w:tc>
      </w:tr>
      <w:tr w:rsidR="009D6108" w:rsidRPr="00F92659" w14:paraId="36F31929" w14:textId="77777777" w:rsidTr="00CE5525">
        <w:trPr>
          <w:jc w:val="center"/>
        </w:trPr>
        <w:tc>
          <w:tcPr>
            <w:tcW w:w="4876" w:type="dxa"/>
          </w:tcPr>
          <w:p w14:paraId="7F036522" w14:textId="77777777" w:rsidR="009D6108" w:rsidRPr="00F92659" w:rsidRDefault="009D6108" w:rsidP="00CE5525">
            <w:pPr>
              <w:pStyle w:val="Normal6"/>
            </w:pPr>
            <w:r w:rsidRPr="00F92659">
              <w:t>4.</w:t>
            </w:r>
            <w:r w:rsidRPr="00F92659">
              <w:tab/>
              <w:t>Po podjęciu decyzji o zezwoleniu lub odmowie wydania zezwolenia na prowadzenie planowanej działalności państwa członkowskie niezwłocznie zapewniają, aby decyzja ta została podana do wiadomości społeczeństwa, w tym za pośrednictwem systemu wymiany informacji BBNJ i Sekretariatu BBNJ. W tym celu państwa członkowskie udostępniają uwagi i opinie otrzymane podczas konsultacji, o których mowa w art. 11, oraz opis sposobu, w jaki uwzględniono wspomniane uwagi i opinie lub w inny sposób się do nich odniesiono.</w:t>
            </w:r>
          </w:p>
        </w:tc>
        <w:tc>
          <w:tcPr>
            <w:tcW w:w="4876" w:type="dxa"/>
          </w:tcPr>
          <w:p w14:paraId="404BCC8D" w14:textId="77777777" w:rsidR="009D6108" w:rsidRPr="00F92659" w:rsidRDefault="009D6108" w:rsidP="00CE5525">
            <w:pPr>
              <w:pStyle w:val="Normal6"/>
              <w:rPr>
                <w:szCs w:val="24"/>
              </w:rPr>
            </w:pPr>
            <w:r w:rsidRPr="00F92659">
              <w:t>4.</w:t>
            </w:r>
            <w:r w:rsidRPr="00F92659">
              <w:tab/>
              <w:t xml:space="preserve">Po podjęciu decyzji o zezwoleniu lub odmowie wydania zezwolenia na prowadzenie planowanej działalności państwa członkowskie niezwłocznie zapewniają, aby decyzja ta została podana do wiadomości społeczeństwa, w tym za pośrednictwem systemu wymiany informacji BBNJ i Sekretariatu BBNJ. W tym celu państwa członkowskie udostępniają </w:t>
            </w:r>
            <w:r w:rsidRPr="00F92659">
              <w:rPr>
                <w:b/>
                <w:i/>
              </w:rPr>
              <w:t xml:space="preserve">publicznie warunki określone w decyzji o zatwierdzeniu planowanej działalności, w tym warunki dotyczące środków łagodzących i kompensujących oraz wymogi dotyczące działań następczych, a także </w:t>
            </w:r>
            <w:r w:rsidRPr="00F92659">
              <w:t>uwagi i opinie otrzymane podczas konsultacji, o których mowa w art. 11, oraz opis sposobu, w jaki uwzględniono wspomniane uwagi i opinie lub w inny sposób się do nich odniesiono.</w:t>
            </w:r>
          </w:p>
        </w:tc>
      </w:tr>
    </w:tbl>
    <w:p w14:paraId="27190EDD" w14:textId="77777777" w:rsidR="009D6108" w:rsidRPr="00F92659" w:rsidRDefault="009D6108" w:rsidP="009D6108"/>
    <w:p w14:paraId="075C0D61" w14:textId="77777777" w:rsidR="009D6108" w:rsidRPr="00F92659" w:rsidRDefault="009D6108" w:rsidP="009D6108">
      <w:pPr>
        <w:pStyle w:val="AMNumberTabs0"/>
        <w:keepNext/>
      </w:pPr>
      <w:r w:rsidRPr="00F92659">
        <w:t>Poprawka</w:t>
      </w:r>
      <w:r w:rsidRPr="00F92659">
        <w:tab/>
      </w:r>
      <w:r w:rsidRPr="00F92659">
        <w:tab/>
        <w:t>39</w:t>
      </w:r>
    </w:p>
    <w:p w14:paraId="7179F496" w14:textId="77777777" w:rsidR="009D6108" w:rsidRPr="00F92659" w:rsidRDefault="009D6108" w:rsidP="009D6108"/>
    <w:p w14:paraId="6EA92117" w14:textId="77777777" w:rsidR="009D6108" w:rsidRPr="00F92659" w:rsidRDefault="009D6108" w:rsidP="009D6108">
      <w:pPr>
        <w:pStyle w:val="NormalBold"/>
        <w:keepNext/>
      </w:pPr>
      <w:r w:rsidRPr="00F92659">
        <w:t>Wniosek dotyczący dyrektywy</w:t>
      </w:r>
    </w:p>
    <w:p w14:paraId="69676045" w14:textId="77777777" w:rsidR="009D6108" w:rsidRPr="00F92659" w:rsidRDefault="009D6108" w:rsidP="009D6108">
      <w:pPr>
        <w:pStyle w:val="NormalBold"/>
      </w:pPr>
      <w:r w:rsidRPr="00F92659">
        <w:t>Artykuł 13 – ustęp 2 – akapit 1 – wprowadzenie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1BFF3554" w14:textId="77777777" w:rsidTr="00CE5525">
        <w:trPr>
          <w:jc w:val="center"/>
        </w:trPr>
        <w:tc>
          <w:tcPr>
            <w:tcW w:w="9752" w:type="dxa"/>
            <w:gridSpan w:val="2"/>
          </w:tcPr>
          <w:p w14:paraId="3DE52D14" w14:textId="77777777" w:rsidR="009D6108" w:rsidRPr="00F92659" w:rsidRDefault="009D6108" w:rsidP="00CE5525">
            <w:pPr>
              <w:keepNext/>
            </w:pPr>
          </w:p>
        </w:tc>
      </w:tr>
      <w:tr w:rsidR="009D6108" w:rsidRPr="00F92659" w14:paraId="5F60C6D8" w14:textId="77777777" w:rsidTr="00CE5525">
        <w:trPr>
          <w:jc w:val="center"/>
        </w:trPr>
        <w:tc>
          <w:tcPr>
            <w:tcW w:w="4876" w:type="dxa"/>
          </w:tcPr>
          <w:p w14:paraId="28ADA1EC" w14:textId="77777777" w:rsidR="009D6108" w:rsidRPr="00F92659" w:rsidRDefault="009D6108" w:rsidP="00CE5525">
            <w:pPr>
              <w:pStyle w:val="ColumnHeading"/>
              <w:keepNext/>
            </w:pPr>
            <w:r w:rsidRPr="00F92659">
              <w:t>Tekst proponowany przez Komisję</w:t>
            </w:r>
          </w:p>
        </w:tc>
        <w:tc>
          <w:tcPr>
            <w:tcW w:w="4876" w:type="dxa"/>
          </w:tcPr>
          <w:p w14:paraId="28299C60" w14:textId="77777777" w:rsidR="009D6108" w:rsidRPr="00F92659" w:rsidRDefault="009D6108" w:rsidP="00CE5525">
            <w:pPr>
              <w:pStyle w:val="ColumnHeading"/>
              <w:keepNext/>
            </w:pPr>
            <w:r w:rsidRPr="00F92659">
              <w:t>Poprawka</w:t>
            </w:r>
          </w:p>
        </w:tc>
      </w:tr>
      <w:tr w:rsidR="009D6108" w:rsidRPr="00F92659" w14:paraId="78F82385" w14:textId="77777777" w:rsidTr="00CE5525">
        <w:trPr>
          <w:jc w:val="center"/>
        </w:trPr>
        <w:tc>
          <w:tcPr>
            <w:tcW w:w="4876" w:type="dxa"/>
          </w:tcPr>
          <w:p w14:paraId="1EB9409C" w14:textId="77777777" w:rsidR="009D6108" w:rsidRPr="00F92659" w:rsidRDefault="009D6108" w:rsidP="00CE5525">
            <w:pPr>
              <w:pStyle w:val="Normal6"/>
            </w:pPr>
            <w:r w:rsidRPr="00F92659">
              <w:t xml:space="preserve">W przypadku gdy państwo członkowskie sprawujące jurysdykcję lub kontrolę nad działalnością, na którą wydano zezwolenie, stwierdzi znaczące i szkodliwe zmiany w </w:t>
            </w:r>
            <w:r w:rsidRPr="00F92659">
              <w:lastRenderedPageBreak/>
              <w:t>środowisku morskim, których nie przewidziano w ocenie oddziaływania na środowisko, pod względem ich charakteru lub wagi, albo które wynikają z naruszenia któregokolwiek z warunków, o których mowa w art. 12 ust. 2 lit. b), lub w przypadku gdy strona porozumienia BBNJ lub organ naukowo-techniczny BBNJ zgłosi jakiekolwiek zastrzeżenia lub zalecenia, dane państwo członkowskie dokonuje przeglądu swojej decyzji. W tym celu państwo członkowskie:</w:t>
            </w:r>
          </w:p>
        </w:tc>
        <w:tc>
          <w:tcPr>
            <w:tcW w:w="4876" w:type="dxa"/>
          </w:tcPr>
          <w:p w14:paraId="43F068FA" w14:textId="77777777" w:rsidR="009D6108" w:rsidRPr="00F92659" w:rsidRDefault="009D6108" w:rsidP="00CE5525">
            <w:pPr>
              <w:pStyle w:val="Normal6"/>
              <w:rPr>
                <w:szCs w:val="24"/>
              </w:rPr>
            </w:pPr>
            <w:r w:rsidRPr="00F92659">
              <w:lastRenderedPageBreak/>
              <w:t xml:space="preserve">W przypadku gdy państwo członkowskie sprawujące jurysdykcję lub kontrolę nad działalnością, na którą wydano zezwolenie, stwierdzi </w:t>
            </w:r>
            <w:r w:rsidRPr="00F92659">
              <w:rPr>
                <w:b/>
                <w:i/>
              </w:rPr>
              <w:t xml:space="preserve">znaczne zanieczyszczenie lub </w:t>
            </w:r>
            <w:r w:rsidRPr="00F92659">
              <w:lastRenderedPageBreak/>
              <w:t>znaczące i szkodliwe zmiany w środowisku morskim, których nie przewidziano w ocenie oddziaływania na środowisko, pod względem ich charakteru lub wagi, albo które wynikają z naruszenia któregokolwiek z warunków, o których mowa w art. 12 ust. 2 lit. b), lub w przypadku gdy strona porozumienia BBNJ lub organ naukowo-techniczny BBNJ zgłosi jakiekolwiek zastrzeżenia lub zalecenia, dane państwo członkowskie dokonuje przeglądu swojej decyzji. W tym celu państwo członkowskie:</w:t>
            </w:r>
          </w:p>
        </w:tc>
      </w:tr>
    </w:tbl>
    <w:p w14:paraId="6277AA50" w14:textId="77777777" w:rsidR="009D6108" w:rsidRPr="00F92659" w:rsidRDefault="009D6108" w:rsidP="009D6108"/>
    <w:p w14:paraId="23CDA8CA" w14:textId="77777777" w:rsidR="009D6108" w:rsidRPr="00F92659" w:rsidRDefault="009D6108" w:rsidP="009D6108">
      <w:pPr>
        <w:pStyle w:val="AMNumberTabs0"/>
        <w:keepNext/>
      </w:pPr>
      <w:r w:rsidRPr="00F92659">
        <w:t>Poprawka</w:t>
      </w:r>
      <w:r w:rsidRPr="00F92659">
        <w:tab/>
      </w:r>
      <w:r w:rsidRPr="00F92659">
        <w:tab/>
        <w:t>40</w:t>
      </w:r>
    </w:p>
    <w:p w14:paraId="23D10C2D" w14:textId="77777777" w:rsidR="009D6108" w:rsidRPr="00F92659" w:rsidRDefault="009D6108" w:rsidP="009D6108"/>
    <w:p w14:paraId="25CCD611" w14:textId="77777777" w:rsidR="009D6108" w:rsidRPr="00F92659" w:rsidRDefault="009D6108" w:rsidP="009D6108">
      <w:pPr>
        <w:pStyle w:val="NormalBold"/>
        <w:keepNext/>
      </w:pPr>
      <w:r w:rsidRPr="00F92659">
        <w:t>Wniosek dotyczący dyrektywy</w:t>
      </w:r>
    </w:p>
    <w:p w14:paraId="3E3D1B19" w14:textId="77777777" w:rsidR="009D6108" w:rsidRPr="00F92659" w:rsidRDefault="009D6108" w:rsidP="009D6108">
      <w:pPr>
        <w:pStyle w:val="NormalBold"/>
      </w:pPr>
      <w:r w:rsidRPr="00F92659">
        <w:t>Artykuł 14 – ustęp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7AD8F08" w14:textId="77777777" w:rsidTr="00CE5525">
        <w:trPr>
          <w:jc w:val="center"/>
        </w:trPr>
        <w:tc>
          <w:tcPr>
            <w:tcW w:w="9752" w:type="dxa"/>
            <w:gridSpan w:val="2"/>
          </w:tcPr>
          <w:p w14:paraId="49456E84" w14:textId="77777777" w:rsidR="009D6108" w:rsidRPr="00F92659" w:rsidRDefault="009D6108" w:rsidP="00CE5525">
            <w:pPr>
              <w:keepNext/>
            </w:pPr>
          </w:p>
        </w:tc>
      </w:tr>
      <w:tr w:rsidR="009D6108" w:rsidRPr="00F92659" w14:paraId="399822D8" w14:textId="77777777" w:rsidTr="00CE5525">
        <w:trPr>
          <w:jc w:val="center"/>
        </w:trPr>
        <w:tc>
          <w:tcPr>
            <w:tcW w:w="4876" w:type="dxa"/>
          </w:tcPr>
          <w:p w14:paraId="2854C78D" w14:textId="77777777" w:rsidR="009D6108" w:rsidRPr="00F92659" w:rsidRDefault="009D6108" w:rsidP="00CE5525">
            <w:pPr>
              <w:pStyle w:val="ColumnHeading"/>
              <w:keepNext/>
            </w:pPr>
            <w:r w:rsidRPr="00F92659">
              <w:t>Tekst proponowany przez Komisję</w:t>
            </w:r>
          </w:p>
        </w:tc>
        <w:tc>
          <w:tcPr>
            <w:tcW w:w="4876" w:type="dxa"/>
          </w:tcPr>
          <w:p w14:paraId="5778350D" w14:textId="77777777" w:rsidR="009D6108" w:rsidRPr="00F92659" w:rsidRDefault="009D6108" w:rsidP="00CE5525">
            <w:pPr>
              <w:pStyle w:val="ColumnHeading"/>
              <w:keepNext/>
            </w:pPr>
            <w:r w:rsidRPr="00F92659">
              <w:t>Poprawka</w:t>
            </w:r>
          </w:p>
        </w:tc>
      </w:tr>
      <w:tr w:rsidR="009D6108" w:rsidRPr="00F92659" w14:paraId="5716F8FF" w14:textId="77777777" w:rsidTr="00CE5525">
        <w:trPr>
          <w:jc w:val="center"/>
        </w:trPr>
        <w:tc>
          <w:tcPr>
            <w:tcW w:w="4876" w:type="dxa"/>
          </w:tcPr>
          <w:p w14:paraId="1C7D7A42" w14:textId="77777777" w:rsidR="009D6108" w:rsidRPr="00F92659" w:rsidRDefault="009D6108" w:rsidP="00CE5525">
            <w:pPr>
              <w:pStyle w:val="Normal6"/>
            </w:pPr>
            <w:r w:rsidRPr="00F92659">
              <w:t>Państwa członkowskie zapewniają, aby zgodnie z odpowiednim krajowym systemem prawnym członkowie zainteresowanej społeczności mieli dostęp do procedury odwoławczej przed sądem lub innym niezależnym i bezstronnym organem ustanowionym na mocy ustawy w celu zakwestionowania materialnej lub proceduralnej legalności decyzji, działań lub zaniechań na mocy art. 8–13</w:t>
            </w:r>
            <w:r w:rsidRPr="00F92659">
              <w:rPr>
                <w:b/>
                <w:i/>
              </w:rPr>
              <w:t>.</w:t>
            </w:r>
          </w:p>
        </w:tc>
        <w:tc>
          <w:tcPr>
            <w:tcW w:w="4876" w:type="dxa"/>
          </w:tcPr>
          <w:p w14:paraId="14C7FBE3" w14:textId="77777777" w:rsidR="009D6108" w:rsidRPr="00F92659" w:rsidRDefault="009D6108" w:rsidP="00CE5525">
            <w:pPr>
              <w:pStyle w:val="Normal6"/>
              <w:rPr>
                <w:szCs w:val="24"/>
              </w:rPr>
            </w:pPr>
            <w:r w:rsidRPr="00F92659">
              <w:rPr>
                <w:b/>
                <w:i/>
              </w:rPr>
              <w:t>1.</w:t>
            </w:r>
            <w:r w:rsidRPr="00F92659">
              <w:rPr>
                <w:b/>
                <w:i/>
              </w:rPr>
              <w:tab/>
              <w:t xml:space="preserve">Zgodnie z celem, jakim jest przyczynianie się do wdrażania konwencji z </w:t>
            </w:r>
            <w:proofErr w:type="spellStart"/>
            <w:r w:rsidRPr="00F92659">
              <w:rPr>
                <w:b/>
                <w:i/>
              </w:rPr>
              <w:t>Aarhus</w:t>
            </w:r>
            <w:proofErr w:type="spellEnd"/>
            <w:r w:rsidRPr="00F92659">
              <w:rPr>
                <w:b/>
                <w:i/>
              </w:rPr>
              <w:t xml:space="preserve">, </w:t>
            </w:r>
            <w:r w:rsidRPr="00F92659">
              <w:t>państwa członkowskie zapewniają, aby zgodnie z odpowiednim krajowym systemem prawnym członkowie zainteresowanej społeczności mieli dostęp do procedury odwoławczej przed sądem lub innym niezależnym i bezstronnym organem ustanowionym na mocy ustawy w celu zakwestionowania materialnej lub proceduralnej legalności decyzji, działań lub zaniechań na mocy art. 8–13</w:t>
            </w:r>
            <w:r w:rsidRPr="00F92659">
              <w:rPr>
                <w:b/>
                <w:i/>
              </w:rPr>
              <w:t xml:space="preserve"> oraz 16–19, jeżeli spełniony jest co najmniej jeden z następujących warunków:</w:t>
            </w:r>
          </w:p>
        </w:tc>
      </w:tr>
      <w:tr w:rsidR="009D6108" w:rsidRPr="00F92659" w14:paraId="2D86872D" w14:textId="77777777" w:rsidTr="00CE5525">
        <w:trPr>
          <w:jc w:val="center"/>
        </w:trPr>
        <w:tc>
          <w:tcPr>
            <w:tcW w:w="4876" w:type="dxa"/>
          </w:tcPr>
          <w:p w14:paraId="275B3E0F" w14:textId="77777777" w:rsidR="009D6108" w:rsidRPr="00F92659" w:rsidRDefault="009D6108" w:rsidP="00CE5525">
            <w:pPr>
              <w:pStyle w:val="Normal6"/>
            </w:pPr>
          </w:p>
        </w:tc>
        <w:tc>
          <w:tcPr>
            <w:tcW w:w="4876" w:type="dxa"/>
          </w:tcPr>
          <w:p w14:paraId="72687CBE" w14:textId="77777777" w:rsidR="009D6108" w:rsidRPr="00F92659" w:rsidRDefault="009D6108" w:rsidP="00CE5525">
            <w:pPr>
              <w:pStyle w:val="Normal6"/>
              <w:rPr>
                <w:szCs w:val="24"/>
              </w:rPr>
            </w:pPr>
            <w:r w:rsidRPr="00F92659">
              <w:rPr>
                <w:b/>
                <w:i/>
              </w:rPr>
              <w:t>a)</w:t>
            </w:r>
            <w:r w:rsidRPr="00F92659">
              <w:rPr>
                <w:b/>
                <w:i/>
              </w:rPr>
              <w:tab/>
              <w:t>mają oni wystarczający interes;</w:t>
            </w:r>
          </w:p>
        </w:tc>
      </w:tr>
      <w:tr w:rsidR="009D6108" w:rsidRPr="00F92659" w14:paraId="1CB7B4E6" w14:textId="77777777" w:rsidTr="00CE5525">
        <w:trPr>
          <w:jc w:val="center"/>
        </w:trPr>
        <w:tc>
          <w:tcPr>
            <w:tcW w:w="4876" w:type="dxa"/>
          </w:tcPr>
          <w:p w14:paraId="1CFC9075" w14:textId="77777777" w:rsidR="009D6108" w:rsidRPr="00F92659" w:rsidRDefault="009D6108" w:rsidP="00CE5525">
            <w:pPr>
              <w:pStyle w:val="Normal6"/>
            </w:pPr>
          </w:p>
        </w:tc>
        <w:tc>
          <w:tcPr>
            <w:tcW w:w="4876" w:type="dxa"/>
          </w:tcPr>
          <w:p w14:paraId="203E9A71" w14:textId="77777777" w:rsidR="009D6108" w:rsidRPr="00F92659" w:rsidRDefault="009D6108" w:rsidP="00CE5525">
            <w:pPr>
              <w:pStyle w:val="Normal6"/>
              <w:rPr>
                <w:szCs w:val="24"/>
              </w:rPr>
            </w:pPr>
            <w:r w:rsidRPr="00F92659">
              <w:rPr>
                <w:b/>
                <w:i/>
              </w:rPr>
              <w:t>b)</w:t>
            </w:r>
            <w:r w:rsidRPr="00F92659">
              <w:rPr>
                <w:b/>
                <w:i/>
              </w:rPr>
              <w:tab/>
              <w:t xml:space="preserve">powołują się oni na naruszenie przynależnego im prawa, jeżeli prawo administracyjne procesowe państwa członkowskiego stanowi, </w:t>
            </w:r>
            <w:proofErr w:type="gramStart"/>
            <w:r w:rsidRPr="00F92659">
              <w:rPr>
                <w:b/>
                <w:i/>
              </w:rPr>
              <w:t>ze</w:t>
            </w:r>
            <w:proofErr w:type="gramEnd"/>
            <w:r w:rsidRPr="00F92659">
              <w:rPr>
                <w:b/>
                <w:i/>
              </w:rPr>
              <w:t xml:space="preserve"> naruszenie takie jest warunkiem koniecznym dostępu do środków prawnych.</w:t>
            </w:r>
          </w:p>
        </w:tc>
      </w:tr>
    </w:tbl>
    <w:p w14:paraId="4EA398D8" w14:textId="77777777" w:rsidR="009D6108" w:rsidRPr="00F92659" w:rsidRDefault="009D6108" w:rsidP="009D6108"/>
    <w:p w14:paraId="752B86A2" w14:textId="77777777" w:rsidR="009D6108" w:rsidRPr="00F92659" w:rsidRDefault="009D6108" w:rsidP="009D6108">
      <w:pPr>
        <w:pStyle w:val="AMNumberTabs0"/>
        <w:keepNext/>
      </w:pPr>
      <w:r w:rsidRPr="00F92659">
        <w:t>Poprawka</w:t>
      </w:r>
      <w:r w:rsidRPr="00F92659">
        <w:tab/>
      </w:r>
      <w:r w:rsidRPr="00F92659">
        <w:tab/>
        <w:t>41</w:t>
      </w:r>
    </w:p>
    <w:p w14:paraId="21D8F1D6" w14:textId="77777777" w:rsidR="009D6108" w:rsidRPr="00F92659" w:rsidRDefault="009D6108" w:rsidP="009D6108"/>
    <w:p w14:paraId="1AC25152" w14:textId="77777777" w:rsidR="009D6108" w:rsidRPr="00F92659" w:rsidRDefault="009D6108" w:rsidP="009D6108">
      <w:pPr>
        <w:pStyle w:val="NormalBold"/>
        <w:keepNext/>
      </w:pPr>
      <w:r w:rsidRPr="00F92659">
        <w:t>Wniosek dotyczący dyrektywy</w:t>
      </w:r>
    </w:p>
    <w:p w14:paraId="2BB68192" w14:textId="77777777" w:rsidR="009D6108" w:rsidRPr="00F92659" w:rsidRDefault="009D6108" w:rsidP="009D6108">
      <w:pPr>
        <w:pStyle w:val="NormalBold"/>
      </w:pPr>
      <w:r w:rsidRPr="00F92659">
        <w:t>Artykuł 14 – ustęp 1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68C8D442" w14:textId="77777777" w:rsidTr="00CE5525">
        <w:trPr>
          <w:jc w:val="center"/>
        </w:trPr>
        <w:tc>
          <w:tcPr>
            <w:tcW w:w="9752" w:type="dxa"/>
            <w:gridSpan w:val="2"/>
          </w:tcPr>
          <w:p w14:paraId="13957C28" w14:textId="77777777" w:rsidR="009D6108" w:rsidRPr="00F92659" w:rsidRDefault="009D6108" w:rsidP="00CE5525">
            <w:pPr>
              <w:keepNext/>
            </w:pPr>
          </w:p>
        </w:tc>
      </w:tr>
      <w:tr w:rsidR="009D6108" w:rsidRPr="00F92659" w14:paraId="3DB98E03" w14:textId="77777777" w:rsidTr="00CE5525">
        <w:trPr>
          <w:jc w:val="center"/>
        </w:trPr>
        <w:tc>
          <w:tcPr>
            <w:tcW w:w="4876" w:type="dxa"/>
          </w:tcPr>
          <w:p w14:paraId="7B83DDFC" w14:textId="77777777" w:rsidR="009D6108" w:rsidRPr="00F92659" w:rsidRDefault="009D6108" w:rsidP="00CE5525">
            <w:pPr>
              <w:pStyle w:val="ColumnHeading"/>
              <w:keepNext/>
            </w:pPr>
            <w:r w:rsidRPr="00F92659">
              <w:t>Tekst proponowany przez Komisję</w:t>
            </w:r>
          </w:p>
        </w:tc>
        <w:tc>
          <w:tcPr>
            <w:tcW w:w="4876" w:type="dxa"/>
          </w:tcPr>
          <w:p w14:paraId="0CE80FF9" w14:textId="77777777" w:rsidR="009D6108" w:rsidRPr="00F92659" w:rsidRDefault="009D6108" w:rsidP="00CE5525">
            <w:pPr>
              <w:pStyle w:val="ColumnHeading"/>
              <w:keepNext/>
            </w:pPr>
            <w:r w:rsidRPr="00F92659">
              <w:t>Poprawka</w:t>
            </w:r>
          </w:p>
        </w:tc>
      </w:tr>
      <w:tr w:rsidR="009D6108" w:rsidRPr="00F92659" w14:paraId="2284C4B9" w14:textId="77777777" w:rsidTr="00CE5525">
        <w:trPr>
          <w:jc w:val="center"/>
        </w:trPr>
        <w:tc>
          <w:tcPr>
            <w:tcW w:w="4876" w:type="dxa"/>
          </w:tcPr>
          <w:p w14:paraId="1289D8AB" w14:textId="77777777" w:rsidR="009D6108" w:rsidRPr="00F92659" w:rsidRDefault="009D6108" w:rsidP="00CE5525">
            <w:pPr>
              <w:pStyle w:val="Normal6"/>
            </w:pPr>
          </w:p>
        </w:tc>
        <w:tc>
          <w:tcPr>
            <w:tcW w:w="4876" w:type="dxa"/>
          </w:tcPr>
          <w:p w14:paraId="4D49C7DA" w14:textId="77777777" w:rsidR="009D6108" w:rsidRPr="00F92659" w:rsidRDefault="009D6108" w:rsidP="00CE5525">
            <w:pPr>
              <w:pStyle w:val="Normal6"/>
              <w:rPr>
                <w:szCs w:val="24"/>
              </w:rPr>
            </w:pPr>
            <w:r w:rsidRPr="00F92659">
              <w:rPr>
                <w:b/>
                <w:i/>
              </w:rPr>
              <w:t>1a.</w:t>
            </w:r>
            <w:r w:rsidRPr="00F92659">
              <w:rPr>
                <w:b/>
                <w:i/>
              </w:rPr>
              <w:tab/>
              <w:t>Państwa członkowskie określają, co stanowi wystarczający interes i naruszenie przynależnego prawa, zgodnie z celem, jakim jest zapewnienie zainteresowanej społeczności szerokiego dostępu do wymiaru sprawiedliwości. W tym celu interes wszelkich organizacji pozarządowych promujących ochronę środowiska i spełniających wymogi prawa krajowego uważa się za wystarczający do celu zapisanego w ust. 1 lit. a). Do celów ust. 1 lit. b) takie organizacje uważa się również za mające prawa, które mogą być naruszone.</w:t>
            </w:r>
          </w:p>
        </w:tc>
      </w:tr>
    </w:tbl>
    <w:p w14:paraId="5A7BAE78" w14:textId="77777777" w:rsidR="009D6108" w:rsidRPr="00F92659" w:rsidRDefault="009D6108" w:rsidP="009D6108"/>
    <w:p w14:paraId="55E11373" w14:textId="77777777" w:rsidR="009D6108" w:rsidRPr="00F92659" w:rsidRDefault="009D6108" w:rsidP="009D6108">
      <w:pPr>
        <w:pStyle w:val="AMNumberTabs0"/>
        <w:keepNext/>
      </w:pPr>
      <w:r w:rsidRPr="00F92659">
        <w:t>Poprawka</w:t>
      </w:r>
      <w:r w:rsidRPr="00F92659">
        <w:tab/>
      </w:r>
      <w:r w:rsidRPr="00F92659">
        <w:tab/>
        <w:t>42</w:t>
      </w:r>
    </w:p>
    <w:p w14:paraId="36B40529" w14:textId="77777777" w:rsidR="009D6108" w:rsidRPr="00F92659" w:rsidRDefault="009D6108" w:rsidP="009D6108"/>
    <w:p w14:paraId="3336BC54" w14:textId="77777777" w:rsidR="009D6108" w:rsidRPr="00F92659" w:rsidRDefault="009D6108" w:rsidP="009D6108">
      <w:pPr>
        <w:pStyle w:val="NormalBold"/>
        <w:keepNext/>
      </w:pPr>
      <w:r w:rsidRPr="00F92659">
        <w:t>Wniosek dotyczący dyrektywy</w:t>
      </w:r>
    </w:p>
    <w:p w14:paraId="55E3B277" w14:textId="77777777" w:rsidR="009D6108" w:rsidRPr="00F92659" w:rsidRDefault="009D6108" w:rsidP="009D6108">
      <w:pPr>
        <w:pStyle w:val="NormalBold"/>
      </w:pPr>
      <w:r w:rsidRPr="00F92659">
        <w:t>Artykuł 14 – ustęp 1 b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5A4905C1" w14:textId="77777777" w:rsidTr="00CE5525">
        <w:trPr>
          <w:jc w:val="center"/>
        </w:trPr>
        <w:tc>
          <w:tcPr>
            <w:tcW w:w="9752" w:type="dxa"/>
            <w:gridSpan w:val="2"/>
          </w:tcPr>
          <w:p w14:paraId="1B4251CE" w14:textId="77777777" w:rsidR="009D6108" w:rsidRPr="00F92659" w:rsidRDefault="009D6108" w:rsidP="00CE5525">
            <w:pPr>
              <w:keepNext/>
            </w:pPr>
          </w:p>
        </w:tc>
      </w:tr>
      <w:tr w:rsidR="009D6108" w:rsidRPr="00F92659" w14:paraId="6BA3A999" w14:textId="77777777" w:rsidTr="00CE5525">
        <w:trPr>
          <w:jc w:val="center"/>
        </w:trPr>
        <w:tc>
          <w:tcPr>
            <w:tcW w:w="4876" w:type="dxa"/>
          </w:tcPr>
          <w:p w14:paraId="3E6EA69D" w14:textId="77777777" w:rsidR="009D6108" w:rsidRPr="00F92659" w:rsidRDefault="009D6108" w:rsidP="00CE5525">
            <w:pPr>
              <w:pStyle w:val="ColumnHeading"/>
              <w:keepNext/>
            </w:pPr>
            <w:r w:rsidRPr="00F92659">
              <w:t>Tekst proponowany przez Komisję</w:t>
            </w:r>
          </w:p>
        </w:tc>
        <w:tc>
          <w:tcPr>
            <w:tcW w:w="4876" w:type="dxa"/>
          </w:tcPr>
          <w:p w14:paraId="35FAA549" w14:textId="77777777" w:rsidR="009D6108" w:rsidRPr="00F92659" w:rsidRDefault="009D6108" w:rsidP="00CE5525">
            <w:pPr>
              <w:pStyle w:val="ColumnHeading"/>
              <w:keepNext/>
            </w:pPr>
            <w:r w:rsidRPr="00F92659">
              <w:t>Poprawka</w:t>
            </w:r>
          </w:p>
        </w:tc>
      </w:tr>
      <w:tr w:rsidR="009D6108" w:rsidRPr="00F92659" w14:paraId="09F06438" w14:textId="77777777" w:rsidTr="00CE5525">
        <w:trPr>
          <w:jc w:val="center"/>
        </w:trPr>
        <w:tc>
          <w:tcPr>
            <w:tcW w:w="4876" w:type="dxa"/>
          </w:tcPr>
          <w:p w14:paraId="00AE48C0" w14:textId="77777777" w:rsidR="009D6108" w:rsidRPr="00F92659" w:rsidRDefault="009D6108" w:rsidP="00CE5525">
            <w:pPr>
              <w:pStyle w:val="Normal6"/>
            </w:pPr>
          </w:p>
        </w:tc>
        <w:tc>
          <w:tcPr>
            <w:tcW w:w="4876" w:type="dxa"/>
          </w:tcPr>
          <w:p w14:paraId="39298C19" w14:textId="77777777" w:rsidR="009D6108" w:rsidRPr="00F92659" w:rsidRDefault="009D6108" w:rsidP="00CE5525">
            <w:pPr>
              <w:pStyle w:val="Normal6"/>
              <w:rPr>
                <w:szCs w:val="24"/>
              </w:rPr>
            </w:pPr>
            <w:r w:rsidRPr="00F92659">
              <w:rPr>
                <w:b/>
                <w:i/>
              </w:rPr>
              <w:t>1b.</w:t>
            </w:r>
            <w:r w:rsidRPr="00F92659">
              <w:rPr>
                <w:b/>
                <w:i/>
              </w:rPr>
              <w:tab/>
              <w:t>Legitymacja procesowa w procedurze odwoławczej nie jest uwarunkowana rolą, jaką członek zainteresowanej społeczności odegrał na etapie partycypacyjnym procedur podejmowania decyzji na podstawie tej dyrektywy.</w:t>
            </w:r>
          </w:p>
        </w:tc>
      </w:tr>
    </w:tbl>
    <w:p w14:paraId="66415BB5" w14:textId="77777777" w:rsidR="009D6108" w:rsidRPr="00F92659" w:rsidRDefault="009D6108" w:rsidP="009D6108"/>
    <w:p w14:paraId="746824C3" w14:textId="77777777" w:rsidR="009D6108" w:rsidRPr="00F92659" w:rsidRDefault="009D6108" w:rsidP="009D6108">
      <w:pPr>
        <w:pStyle w:val="AMNumberTabs0"/>
        <w:keepNext/>
      </w:pPr>
      <w:r w:rsidRPr="00F92659">
        <w:t>Poprawka</w:t>
      </w:r>
      <w:r w:rsidRPr="00F92659">
        <w:tab/>
      </w:r>
      <w:r w:rsidRPr="00F92659">
        <w:tab/>
        <w:t>43</w:t>
      </w:r>
    </w:p>
    <w:p w14:paraId="5A575043" w14:textId="77777777" w:rsidR="009D6108" w:rsidRPr="00F92659" w:rsidRDefault="009D6108" w:rsidP="009D6108"/>
    <w:p w14:paraId="62AF0B41" w14:textId="77777777" w:rsidR="009D6108" w:rsidRPr="00F92659" w:rsidRDefault="009D6108" w:rsidP="009D6108">
      <w:pPr>
        <w:pStyle w:val="NormalBold"/>
        <w:keepNext/>
      </w:pPr>
      <w:r w:rsidRPr="00F92659">
        <w:t>Wniosek dotyczący dyrektywy</w:t>
      </w:r>
    </w:p>
    <w:p w14:paraId="704FB28C" w14:textId="77777777" w:rsidR="009D6108" w:rsidRPr="00F92659" w:rsidRDefault="009D6108" w:rsidP="009D6108">
      <w:pPr>
        <w:pStyle w:val="NormalBold"/>
      </w:pPr>
      <w:r w:rsidRPr="00F92659">
        <w:t>Artykuł 14 – ustęp 1 c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54166F06" w14:textId="77777777" w:rsidTr="00CE5525">
        <w:trPr>
          <w:jc w:val="center"/>
        </w:trPr>
        <w:tc>
          <w:tcPr>
            <w:tcW w:w="9752" w:type="dxa"/>
            <w:gridSpan w:val="2"/>
          </w:tcPr>
          <w:p w14:paraId="3C81A151" w14:textId="77777777" w:rsidR="009D6108" w:rsidRPr="00F92659" w:rsidRDefault="009D6108" w:rsidP="00CE5525">
            <w:pPr>
              <w:keepNext/>
            </w:pPr>
          </w:p>
        </w:tc>
      </w:tr>
      <w:tr w:rsidR="009D6108" w:rsidRPr="00F92659" w14:paraId="1177C097" w14:textId="77777777" w:rsidTr="00CE5525">
        <w:trPr>
          <w:jc w:val="center"/>
        </w:trPr>
        <w:tc>
          <w:tcPr>
            <w:tcW w:w="4876" w:type="dxa"/>
          </w:tcPr>
          <w:p w14:paraId="7BAE27C5" w14:textId="77777777" w:rsidR="009D6108" w:rsidRPr="00F92659" w:rsidRDefault="009D6108" w:rsidP="00CE5525">
            <w:pPr>
              <w:pStyle w:val="ColumnHeading"/>
              <w:keepNext/>
            </w:pPr>
            <w:r w:rsidRPr="00F92659">
              <w:t>Tekst proponowany przez Komisję</w:t>
            </w:r>
          </w:p>
        </w:tc>
        <w:tc>
          <w:tcPr>
            <w:tcW w:w="4876" w:type="dxa"/>
          </w:tcPr>
          <w:p w14:paraId="6338B4AA" w14:textId="77777777" w:rsidR="009D6108" w:rsidRPr="00F92659" w:rsidRDefault="009D6108" w:rsidP="00CE5525">
            <w:pPr>
              <w:pStyle w:val="ColumnHeading"/>
              <w:keepNext/>
            </w:pPr>
            <w:r w:rsidRPr="00F92659">
              <w:t>Poprawka</w:t>
            </w:r>
          </w:p>
        </w:tc>
      </w:tr>
      <w:tr w:rsidR="009D6108" w:rsidRPr="00F92659" w14:paraId="3FD3F1EC" w14:textId="77777777" w:rsidTr="00CE5525">
        <w:trPr>
          <w:jc w:val="center"/>
        </w:trPr>
        <w:tc>
          <w:tcPr>
            <w:tcW w:w="4876" w:type="dxa"/>
          </w:tcPr>
          <w:p w14:paraId="3A242ABC" w14:textId="77777777" w:rsidR="009D6108" w:rsidRPr="00F92659" w:rsidRDefault="009D6108" w:rsidP="00CE5525">
            <w:pPr>
              <w:pStyle w:val="Normal6"/>
            </w:pPr>
          </w:p>
        </w:tc>
        <w:tc>
          <w:tcPr>
            <w:tcW w:w="4876" w:type="dxa"/>
          </w:tcPr>
          <w:p w14:paraId="18884BE3" w14:textId="77777777" w:rsidR="009D6108" w:rsidRPr="00F92659" w:rsidRDefault="009D6108" w:rsidP="00CE5525">
            <w:pPr>
              <w:pStyle w:val="Normal6"/>
              <w:rPr>
                <w:szCs w:val="24"/>
              </w:rPr>
            </w:pPr>
            <w:r w:rsidRPr="00F92659">
              <w:rPr>
                <w:b/>
                <w:i/>
              </w:rPr>
              <w:t>1c.</w:t>
            </w:r>
            <w:r w:rsidRPr="00F92659">
              <w:rPr>
                <w:b/>
                <w:i/>
              </w:rPr>
              <w:tab/>
              <w:t>Państwa członkowskie określają, na jakim etapie można odwoływać się od decyzji, działań lub zaniechań, o których mowa w ust. 1.</w:t>
            </w:r>
          </w:p>
        </w:tc>
      </w:tr>
    </w:tbl>
    <w:p w14:paraId="40F4B5E3" w14:textId="77777777" w:rsidR="009D6108" w:rsidRPr="00F92659" w:rsidRDefault="009D6108" w:rsidP="009D6108"/>
    <w:p w14:paraId="06F2A66D" w14:textId="77777777" w:rsidR="009D6108" w:rsidRPr="00F92659" w:rsidRDefault="009D6108" w:rsidP="009D6108">
      <w:pPr>
        <w:pStyle w:val="AMNumberTabs0"/>
        <w:keepNext/>
      </w:pPr>
      <w:r w:rsidRPr="00F92659">
        <w:t>Poprawka</w:t>
      </w:r>
      <w:r w:rsidRPr="00F92659">
        <w:tab/>
      </w:r>
      <w:r w:rsidRPr="00F92659">
        <w:tab/>
        <w:t>44</w:t>
      </w:r>
    </w:p>
    <w:p w14:paraId="25E758B9" w14:textId="77777777" w:rsidR="009D6108" w:rsidRPr="00F92659" w:rsidRDefault="009D6108" w:rsidP="009D6108"/>
    <w:p w14:paraId="374382BB" w14:textId="77777777" w:rsidR="009D6108" w:rsidRPr="00F92659" w:rsidRDefault="009D6108" w:rsidP="009D6108">
      <w:pPr>
        <w:pStyle w:val="NormalBold"/>
        <w:keepNext/>
      </w:pPr>
      <w:r w:rsidRPr="00F92659">
        <w:lastRenderedPageBreak/>
        <w:t>Wniosek dotyczący dyrektywy</w:t>
      </w:r>
    </w:p>
    <w:p w14:paraId="33FB0B63" w14:textId="77777777" w:rsidR="009D6108" w:rsidRPr="00F92659" w:rsidRDefault="009D6108" w:rsidP="009D6108">
      <w:pPr>
        <w:pStyle w:val="NormalBold"/>
      </w:pPr>
      <w:r w:rsidRPr="00F92659">
        <w:t>Artykuł 14 – ustęp 1 d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6BED8C53" w14:textId="77777777" w:rsidTr="00CE5525">
        <w:trPr>
          <w:jc w:val="center"/>
        </w:trPr>
        <w:tc>
          <w:tcPr>
            <w:tcW w:w="9752" w:type="dxa"/>
            <w:gridSpan w:val="2"/>
          </w:tcPr>
          <w:p w14:paraId="40F0AB6F" w14:textId="77777777" w:rsidR="009D6108" w:rsidRPr="00F92659" w:rsidRDefault="009D6108" w:rsidP="00CE5525">
            <w:pPr>
              <w:keepNext/>
            </w:pPr>
          </w:p>
        </w:tc>
      </w:tr>
      <w:tr w:rsidR="009D6108" w:rsidRPr="00F92659" w14:paraId="61A20B45" w14:textId="77777777" w:rsidTr="00CE5525">
        <w:trPr>
          <w:jc w:val="center"/>
        </w:trPr>
        <w:tc>
          <w:tcPr>
            <w:tcW w:w="4876" w:type="dxa"/>
          </w:tcPr>
          <w:p w14:paraId="132D458A" w14:textId="77777777" w:rsidR="009D6108" w:rsidRPr="00F92659" w:rsidRDefault="009D6108" w:rsidP="00CE5525">
            <w:pPr>
              <w:pStyle w:val="ColumnHeading"/>
              <w:keepNext/>
            </w:pPr>
            <w:r w:rsidRPr="00F92659">
              <w:t>Tekst proponowany przez Komisję</w:t>
            </w:r>
          </w:p>
        </w:tc>
        <w:tc>
          <w:tcPr>
            <w:tcW w:w="4876" w:type="dxa"/>
          </w:tcPr>
          <w:p w14:paraId="4AD17C80" w14:textId="77777777" w:rsidR="009D6108" w:rsidRPr="00F92659" w:rsidRDefault="009D6108" w:rsidP="00CE5525">
            <w:pPr>
              <w:pStyle w:val="ColumnHeading"/>
              <w:keepNext/>
            </w:pPr>
            <w:r w:rsidRPr="00F92659">
              <w:t>Poprawka</w:t>
            </w:r>
          </w:p>
        </w:tc>
      </w:tr>
      <w:tr w:rsidR="009D6108" w:rsidRPr="00F92659" w14:paraId="26DEB0C4" w14:textId="77777777" w:rsidTr="00CE5525">
        <w:trPr>
          <w:jc w:val="center"/>
        </w:trPr>
        <w:tc>
          <w:tcPr>
            <w:tcW w:w="4876" w:type="dxa"/>
          </w:tcPr>
          <w:p w14:paraId="20974EEE" w14:textId="77777777" w:rsidR="009D6108" w:rsidRPr="00F92659" w:rsidRDefault="009D6108" w:rsidP="00CE5525">
            <w:pPr>
              <w:pStyle w:val="Normal6"/>
            </w:pPr>
          </w:p>
        </w:tc>
        <w:tc>
          <w:tcPr>
            <w:tcW w:w="4876" w:type="dxa"/>
          </w:tcPr>
          <w:p w14:paraId="67BBB369" w14:textId="77777777" w:rsidR="009D6108" w:rsidRPr="00F92659" w:rsidRDefault="009D6108" w:rsidP="00CE5525">
            <w:pPr>
              <w:pStyle w:val="Normal6"/>
              <w:rPr>
                <w:szCs w:val="24"/>
              </w:rPr>
            </w:pPr>
            <w:r w:rsidRPr="00F92659">
              <w:rPr>
                <w:b/>
                <w:i/>
              </w:rPr>
              <w:t>1d.</w:t>
            </w:r>
            <w:r w:rsidRPr="00F92659">
              <w:rPr>
                <w:b/>
                <w:i/>
              </w:rPr>
              <w:tab/>
              <w:t>Procedura odwoławcza musi być bezstronna, oparta na zasadzie równości, terminowa i niedyskryminacyjna ze względu na koszty oraz musi przewidywać odpowiednie i skuteczne mechanizmy dochodzenia roszczeń, w tym w stosownych przypadkach nakazy sądowe.</w:t>
            </w:r>
          </w:p>
        </w:tc>
      </w:tr>
    </w:tbl>
    <w:p w14:paraId="48301F14" w14:textId="77777777" w:rsidR="009D6108" w:rsidRPr="00F92659" w:rsidRDefault="009D6108" w:rsidP="009D6108"/>
    <w:p w14:paraId="79250DDD" w14:textId="77777777" w:rsidR="009D6108" w:rsidRPr="00F92659" w:rsidRDefault="009D6108" w:rsidP="009D6108">
      <w:pPr>
        <w:pStyle w:val="AMNumberTabs0"/>
        <w:keepNext/>
      </w:pPr>
      <w:r w:rsidRPr="00F92659">
        <w:t>Poprawka</w:t>
      </w:r>
      <w:r w:rsidRPr="00F92659">
        <w:tab/>
      </w:r>
      <w:r w:rsidRPr="00F92659">
        <w:tab/>
        <w:t>45</w:t>
      </w:r>
    </w:p>
    <w:p w14:paraId="1D91E20E" w14:textId="77777777" w:rsidR="009D6108" w:rsidRPr="00F92659" w:rsidRDefault="009D6108" w:rsidP="009D6108"/>
    <w:p w14:paraId="0099F5DA" w14:textId="77777777" w:rsidR="009D6108" w:rsidRPr="00F92659" w:rsidRDefault="009D6108" w:rsidP="009D6108">
      <w:pPr>
        <w:pStyle w:val="NormalBold"/>
        <w:keepNext/>
      </w:pPr>
      <w:r w:rsidRPr="00F92659">
        <w:t>Wniosek dotyczący dyrektywy</w:t>
      </w:r>
    </w:p>
    <w:p w14:paraId="2D79599A" w14:textId="77777777" w:rsidR="009D6108" w:rsidRPr="00F92659" w:rsidRDefault="009D6108" w:rsidP="009D6108">
      <w:pPr>
        <w:pStyle w:val="NormalBold"/>
      </w:pPr>
      <w:r w:rsidRPr="00F92659">
        <w:t>Artykuł 14 – ustęp 1 e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7ECF3146" w14:textId="77777777" w:rsidTr="00CE5525">
        <w:trPr>
          <w:jc w:val="center"/>
        </w:trPr>
        <w:tc>
          <w:tcPr>
            <w:tcW w:w="9752" w:type="dxa"/>
            <w:gridSpan w:val="2"/>
          </w:tcPr>
          <w:p w14:paraId="236F45A3" w14:textId="77777777" w:rsidR="009D6108" w:rsidRPr="00F92659" w:rsidRDefault="009D6108" w:rsidP="00CE5525">
            <w:pPr>
              <w:keepNext/>
            </w:pPr>
          </w:p>
        </w:tc>
      </w:tr>
      <w:tr w:rsidR="009D6108" w:rsidRPr="00F92659" w14:paraId="1DCF12D3" w14:textId="77777777" w:rsidTr="00CE5525">
        <w:trPr>
          <w:jc w:val="center"/>
        </w:trPr>
        <w:tc>
          <w:tcPr>
            <w:tcW w:w="4876" w:type="dxa"/>
          </w:tcPr>
          <w:p w14:paraId="6DA255AE" w14:textId="77777777" w:rsidR="009D6108" w:rsidRPr="00F92659" w:rsidRDefault="009D6108" w:rsidP="00CE5525">
            <w:pPr>
              <w:pStyle w:val="ColumnHeading"/>
              <w:keepNext/>
            </w:pPr>
            <w:r w:rsidRPr="00F92659">
              <w:t>Tekst proponowany przez Komisję</w:t>
            </w:r>
          </w:p>
        </w:tc>
        <w:tc>
          <w:tcPr>
            <w:tcW w:w="4876" w:type="dxa"/>
          </w:tcPr>
          <w:p w14:paraId="07BDF790" w14:textId="77777777" w:rsidR="009D6108" w:rsidRPr="00F92659" w:rsidRDefault="009D6108" w:rsidP="00CE5525">
            <w:pPr>
              <w:pStyle w:val="ColumnHeading"/>
              <w:keepNext/>
            </w:pPr>
            <w:r w:rsidRPr="00F92659">
              <w:t>Poprawka</w:t>
            </w:r>
          </w:p>
        </w:tc>
      </w:tr>
      <w:tr w:rsidR="009D6108" w:rsidRPr="00F92659" w14:paraId="2BAF24F0" w14:textId="77777777" w:rsidTr="00CE5525">
        <w:trPr>
          <w:jc w:val="center"/>
        </w:trPr>
        <w:tc>
          <w:tcPr>
            <w:tcW w:w="4876" w:type="dxa"/>
          </w:tcPr>
          <w:p w14:paraId="2C11F561" w14:textId="77777777" w:rsidR="009D6108" w:rsidRPr="00F92659" w:rsidRDefault="009D6108" w:rsidP="00CE5525">
            <w:pPr>
              <w:pStyle w:val="Normal6"/>
            </w:pPr>
          </w:p>
        </w:tc>
        <w:tc>
          <w:tcPr>
            <w:tcW w:w="4876" w:type="dxa"/>
          </w:tcPr>
          <w:p w14:paraId="47FF6414" w14:textId="77777777" w:rsidR="009D6108" w:rsidRPr="00F92659" w:rsidRDefault="009D6108" w:rsidP="00CE5525">
            <w:pPr>
              <w:pStyle w:val="Normal6"/>
              <w:rPr>
                <w:szCs w:val="24"/>
              </w:rPr>
            </w:pPr>
            <w:r w:rsidRPr="00F92659">
              <w:rPr>
                <w:b/>
                <w:i/>
              </w:rPr>
              <w:t>1e.</w:t>
            </w:r>
            <w:r w:rsidRPr="00F92659">
              <w:rPr>
                <w:b/>
                <w:i/>
              </w:rPr>
              <w:tab/>
              <w:t>Państwa członkowskie zapewniają udostępnienie publicznie praktycznych informacji o dostępie do administracyjnych i sądowych procedur odwoławczych, o których mowa w niniejszym artykule.</w:t>
            </w:r>
          </w:p>
        </w:tc>
      </w:tr>
    </w:tbl>
    <w:p w14:paraId="7928E493" w14:textId="77777777" w:rsidR="009D6108" w:rsidRPr="00F92659" w:rsidRDefault="009D6108" w:rsidP="009D6108"/>
    <w:p w14:paraId="30D5CFFE" w14:textId="77777777" w:rsidR="009D6108" w:rsidRPr="00F92659" w:rsidRDefault="009D6108" w:rsidP="009D6108">
      <w:pPr>
        <w:pStyle w:val="AMNumberTabs0"/>
        <w:keepNext/>
      </w:pPr>
      <w:r w:rsidRPr="00F92659">
        <w:t>Poprawka</w:t>
      </w:r>
      <w:r w:rsidRPr="00F92659">
        <w:tab/>
      </w:r>
      <w:r w:rsidRPr="00F92659">
        <w:tab/>
        <w:t>46</w:t>
      </w:r>
    </w:p>
    <w:p w14:paraId="15990F07" w14:textId="77777777" w:rsidR="009D6108" w:rsidRPr="00F92659" w:rsidRDefault="009D6108" w:rsidP="009D6108"/>
    <w:p w14:paraId="2BE24B86" w14:textId="77777777" w:rsidR="009D6108" w:rsidRPr="00F92659" w:rsidRDefault="009D6108" w:rsidP="009D6108">
      <w:pPr>
        <w:pStyle w:val="NormalBold"/>
        <w:keepNext/>
      </w:pPr>
      <w:r w:rsidRPr="00F92659">
        <w:t>Wniosek dotyczący dyrektywy</w:t>
      </w:r>
    </w:p>
    <w:p w14:paraId="23780E33" w14:textId="77777777" w:rsidR="009D6108" w:rsidRPr="00F92659" w:rsidRDefault="009D6108" w:rsidP="009D6108">
      <w:pPr>
        <w:pStyle w:val="NormalBold"/>
      </w:pPr>
      <w:r w:rsidRPr="00F92659">
        <w:t>Artykuł 15 – akapit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690D9500" w14:textId="77777777" w:rsidTr="00CE5525">
        <w:trPr>
          <w:jc w:val="center"/>
        </w:trPr>
        <w:tc>
          <w:tcPr>
            <w:tcW w:w="9752" w:type="dxa"/>
            <w:gridSpan w:val="2"/>
          </w:tcPr>
          <w:p w14:paraId="4FC58F0C" w14:textId="77777777" w:rsidR="009D6108" w:rsidRPr="00F92659" w:rsidRDefault="009D6108" w:rsidP="00CE5525">
            <w:pPr>
              <w:keepNext/>
            </w:pPr>
          </w:p>
        </w:tc>
      </w:tr>
      <w:tr w:rsidR="009D6108" w:rsidRPr="00F92659" w14:paraId="7378863D" w14:textId="77777777" w:rsidTr="00CE5525">
        <w:trPr>
          <w:jc w:val="center"/>
        </w:trPr>
        <w:tc>
          <w:tcPr>
            <w:tcW w:w="4876" w:type="dxa"/>
          </w:tcPr>
          <w:p w14:paraId="491A1271" w14:textId="77777777" w:rsidR="009D6108" w:rsidRPr="00F92659" w:rsidRDefault="009D6108" w:rsidP="00CE5525">
            <w:pPr>
              <w:pStyle w:val="ColumnHeading"/>
              <w:keepNext/>
            </w:pPr>
            <w:r w:rsidRPr="00F92659">
              <w:t>Tekst proponowany przez Komisję</w:t>
            </w:r>
          </w:p>
        </w:tc>
        <w:tc>
          <w:tcPr>
            <w:tcW w:w="4876" w:type="dxa"/>
          </w:tcPr>
          <w:p w14:paraId="0842530B" w14:textId="77777777" w:rsidR="009D6108" w:rsidRPr="00F92659" w:rsidRDefault="009D6108" w:rsidP="00CE5525">
            <w:pPr>
              <w:pStyle w:val="ColumnHeading"/>
              <w:keepNext/>
            </w:pPr>
            <w:r w:rsidRPr="00F92659">
              <w:t>Poprawka</w:t>
            </w:r>
          </w:p>
        </w:tc>
      </w:tr>
      <w:tr w:rsidR="009D6108" w:rsidRPr="00F92659" w14:paraId="49984586" w14:textId="77777777" w:rsidTr="00CE5525">
        <w:trPr>
          <w:jc w:val="center"/>
        </w:trPr>
        <w:tc>
          <w:tcPr>
            <w:tcW w:w="4876" w:type="dxa"/>
          </w:tcPr>
          <w:p w14:paraId="71C2C9AB" w14:textId="77777777" w:rsidR="009D6108" w:rsidRPr="00F92659" w:rsidRDefault="009D6108" w:rsidP="00CE5525">
            <w:pPr>
              <w:pStyle w:val="Normal6"/>
            </w:pPr>
            <w:r w:rsidRPr="00F92659">
              <w:t xml:space="preserve">Państwa członkowskie mogą przeprowadzić, indywidualnie lub we współpracy z innymi państwami członkowskimi lub innymi stronami porozumienia BBNJ, strategiczne oceny oddziaływania na środowisko w odniesieniu do planów i programów dotyczących planowanej działalności podlegającej ich jurysdykcji lub kontroli, która to działalność ma miejsce na obszarach znajdujących się poza jurysdykcją krajową, w celu oceny potencjalnego wpływu takich planów lub programów na środowisko morskie. </w:t>
            </w:r>
            <w:r w:rsidRPr="00F92659">
              <w:rPr>
                <w:b/>
                <w:i/>
              </w:rPr>
              <w:t xml:space="preserve">W </w:t>
            </w:r>
            <w:r w:rsidRPr="00F92659">
              <w:rPr>
                <w:b/>
                <w:i/>
              </w:rPr>
              <w:lastRenderedPageBreak/>
              <w:t>przypadku gdy dyrektywa 2001/42/WE przewiduje obowiązek przeprowadzenia strategicznej oceny oddziaływania na środowisko, przy przeprowadzaniu takich ocen państwa członkowskie przestrzegają przepisów tej dyrektywy.</w:t>
            </w:r>
          </w:p>
        </w:tc>
        <w:tc>
          <w:tcPr>
            <w:tcW w:w="4876" w:type="dxa"/>
          </w:tcPr>
          <w:p w14:paraId="58BF9A88" w14:textId="77777777" w:rsidR="009D6108" w:rsidRPr="00F92659" w:rsidRDefault="009D6108" w:rsidP="00CE5525">
            <w:pPr>
              <w:pStyle w:val="Normal6"/>
              <w:rPr>
                <w:szCs w:val="24"/>
              </w:rPr>
            </w:pPr>
            <w:r w:rsidRPr="00F92659">
              <w:rPr>
                <w:b/>
                <w:i/>
              </w:rPr>
              <w:lastRenderedPageBreak/>
              <w:t xml:space="preserve">W przypadku gdy dyrektywa 2001/42/WE przewiduje obowiązek przeprowadzenia strategicznej oceny oddziaływania na środowisko, przy przeprowadzaniu takich ocen państwa członkowskie przestrzegają przepisów tej dyrektywy. </w:t>
            </w:r>
          </w:p>
        </w:tc>
      </w:tr>
      <w:tr w:rsidR="009D6108" w:rsidRPr="00F92659" w14:paraId="1501D79B" w14:textId="77777777" w:rsidTr="00CE5525">
        <w:trPr>
          <w:jc w:val="center"/>
        </w:trPr>
        <w:tc>
          <w:tcPr>
            <w:tcW w:w="4876" w:type="dxa"/>
          </w:tcPr>
          <w:p w14:paraId="71AFF1A7" w14:textId="77777777" w:rsidR="009D6108" w:rsidRPr="00F92659" w:rsidRDefault="009D6108" w:rsidP="00CE5525">
            <w:pPr>
              <w:pStyle w:val="Normal6"/>
            </w:pPr>
          </w:p>
        </w:tc>
        <w:tc>
          <w:tcPr>
            <w:tcW w:w="4876" w:type="dxa"/>
          </w:tcPr>
          <w:p w14:paraId="05D69AEB" w14:textId="77777777" w:rsidR="009D6108" w:rsidRPr="00F92659" w:rsidRDefault="009D6108" w:rsidP="00CE5525">
            <w:pPr>
              <w:pStyle w:val="Normal6"/>
              <w:rPr>
                <w:b/>
                <w:i/>
              </w:rPr>
            </w:pPr>
            <w:r w:rsidRPr="00F92659">
              <w:t>Państwa członkowskie mogą przeprowadzić, indywidualnie lub we współpracy z innymi państwami członkowskimi lub innymi stronami porozumienia BBNJ, strategiczne oceny oddziaływania na środowisko w odniesieniu do planów i programów dotyczących planowanej działalności podlegającej ich jurysdykcji lub kontroli, która to działalność ma miejsce na obszarach znajdujących się poza jurysdykcją krajową, w celu oceny potencjalnego wpływu takich planów lub programów na środowisko morskie.</w:t>
            </w:r>
          </w:p>
        </w:tc>
      </w:tr>
    </w:tbl>
    <w:p w14:paraId="02B90B90" w14:textId="77777777" w:rsidR="009D6108" w:rsidRPr="00F92659" w:rsidRDefault="009D6108" w:rsidP="009D6108"/>
    <w:p w14:paraId="0FFD33E9" w14:textId="77777777" w:rsidR="009D6108" w:rsidRPr="00F92659" w:rsidRDefault="009D6108" w:rsidP="009D6108">
      <w:pPr>
        <w:pStyle w:val="AMNumberTabs0"/>
        <w:keepNext/>
      </w:pPr>
      <w:r w:rsidRPr="00F92659">
        <w:t>Poprawka</w:t>
      </w:r>
      <w:r w:rsidRPr="00F92659">
        <w:tab/>
      </w:r>
      <w:r w:rsidRPr="00F92659">
        <w:tab/>
        <w:t>47</w:t>
      </w:r>
    </w:p>
    <w:p w14:paraId="7FBD25A5" w14:textId="77777777" w:rsidR="009D6108" w:rsidRPr="00F92659" w:rsidRDefault="009D6108" w:rsidP="009D6108"/>
    <w:p w14:paraId="165A1E09" w14:textId="77777777" w:rsidR="009D6108" w:rsidRPr="00F92659" w:rsidRDefault="009D6108" w:rsidP="009D6108">
      <w:pPr>
        <w:pStyle w:val="NormalBold"/>
        <w:keepNext/>
      </w:pPr>
      <w:r w:rsidRPr="00F92659">
        <w:t>Wniosek dotyczący dyrektywy</w:t>
      </w:r>
    </w:p>
    <w:p w14:paraId="1A3EF2BF" w14:textId="77777777" w:rsidR="009D6108" w:rsidRPr="00F92659" w:rsidRDefault="009D6108" w:rsidP="009D6108">
      <w:pPr>
        <w:pStyle w:val="NormalBold"/>
      </w:pPr>
      <w:r w:rsidRPr="00F92659">
        <w:t>Artykuł 16 – ustęp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41F927D7" w14:textId="77777777" w:rsidTr="00CE5525">
        <w:trPr>
          <w:jc w:val="center"/>
        </w:trPr>
        <w:tc>
          <w:tcPr>
            <w:tcW w:w="9752" w:type="dxa"/>
            <w:gridSpan w:val="2"/>
          </w:tcPr>
          <w:p w14:paraId="7BF35B0E" w14:textId="77777777" w:rsidR="009D6108" w:rsidRPr="00F92659" w:rsidRDefault="009D6108" w:rsidP="00CE5525">
            <w:pPr>
              <w:keepNext/>
            </w:pPr>
          </w:p>
        </w:tc>
      </w:tr>
      <w:tr w:rsidR="009D6108" w:rsidRPr="00F92659" w14:paraId="4EFF5DB8" w14:textId="77777777" w:rsidTr="00CE5525">
        <w:trPr>
          <w:jc w:val="center"/>
        </w:trPr>
        <w:tc>
          <w:tcPr>
            <w:tcW w:w="4876" w:type="dxa"/>
          </w:tcPr>
          <w:p w14:paraId="0E7A3169" w14:textId="77777777" w:rsidR="009D6108" w:rsidRPr="00F92659" w:rsidRDefault="009D6108" w:rsidP="00CE5525">
            <w:pPr>
              <w:pStyle w:val="ColumnHeading"/>
              <w:keepNext/>
            </w:pPr>
            <w:r w:rsidRPr="00F92659">
              <w:t>Tekst proponowany przez Komisję</w:t>
            </w:r>
          </w:p>
        </w:tc>
        <w:tc>
          <w:tcPr>
            <w:tcW w:w="4876" w:type="dxa"/>
          </w:tcPr>
          <w:p w14:paraId="00C63582" w14:textId="77777777" w:rsidR="009D6108" w:rsidRPr="00F92659" w:rsidRDefault="009D6108" w:rsidP="00CE5525">
            <w:pPr>
              <w:pStyle w:val="ColumnHeading"/>
              <w:keepNext/>
            </w:pPr>
            <w:r w:rsidRPr="00F92659">
              <w:t>Poprawka</w:t>
            </w:r>
          </w:p>
        </w:tc>
      </w:tr>
      <w:tr w:rsidR="009D6108" w:rsidRPr="00F92659" w14:paraId="5BF7A5AA" w14:textId="77777777" w:rsidTr="00CE5525">
        <w:trPr>
          <w:jc w:val="center"/>
        </w:trPr>
        <w:tc>
          <w:tcPr>
            <w:tcW w:w="4876" w:type="dxa"/>
          </w:tcPr>
          <w:p w14:paraId="35BB3D1A" w14:textId="77777777" w:rsidR="009D6108" w:rsidRPr="00F92659" w:rsidRDefault="009D6108" w:rsidP="00CE5525">
            <w:pPr>
              <w:pStyle w:val="Normal6"/>
            </w:pPr>
            <w:r w:rsidRPr="00F92659">
              <w:t>1.</w:t>
            </w:r>
            <w:r w:rsidRPr="00F92659">
              <w:tab/>
              <w:t>Państwa członkowskie, niezależnie od tego, czy działają indywidualnie czy zbiorowo, przesyłają Komisji projekt wniosku na podstawie art. 19 porozumienia BBNJ lub projekt środka nadzwyczajnego na podstawie art. 24 ust. 3 tego porozumienia przed przedłożeniem go Sekretariatowi BBNJ. Po otrzymaniu wniosku Komisja informuje o tym wszystkie państwa członkowskie i udostępnia projekt wniosku.</w:t>
            </w:r>
            <w:r w:rsidRPr="00F92659">
              <w:rPr>
                <w:b/>
                <w:i/>
              </w:rPr>
              <w:t xml:space="preserve"> Jeżeli inne </w:t>
            </w:r>
            <w:r w:rsidRPr="00F92659">
              <w:t xml:space="preserve">państwa członkowskie </w:t>
            </w:r>
            <w:r w:rsidRPr="00F92659">
              <w:rPr>
                <w:b/>
                <w:i/>
              </w:rPr>
              <w:t>mają</w:t>
            </w:r>
            <w:r w:rsidRPr="00F92659">
              <w:t xml:space="preserve"> uwagi</w:t>
            </w:r>
            <w:r w:rsidRPr="00F92659">
              <w:rPr>
                <w:b/>
                <w:i/>
              </w:rPr>
              <w:t>, przedkładają te uwagi Komisji</w:t>
            </w:r>
            <w:r w:rsidRPr="00F92659">
              <w:t xml:space="preserve"> w terminie 30 dni od otrzymania projektu wniosku lub wcześniej, jeżeli uzasadniają to środki nadzwyczajne. Komisja przesyła otrzymane uwagi pozostałym państwom członkowskim.</w:t>
            </w:r>
          </w:p>
        </w:tc>
        <w:tc>
          <w:tcPr>
            <w:tcW w:w="4876" w:type="dxa"/>
          </w:tcPr>
          <w:p w14:paraId="6B23EAE8" w14:textId="77777777" w:rsidR="009D6108" w:rsidRPr="00F92659" w:rsidRDefault="009D6108" w:rsidP="00CE5525">
            <w:pPr>
              <w:pStyle w:val="Normal6"/>
              <w:rPr>
                <w:szCs w:val="24"/>
              </w:rPr>
            </w:pPr>
            <w:r w:rsidRPr="00F92659">
              <w:t>1.</w:t>
            </w:r>
            <w:r w:rsidRPr="00F92659">
              <w:tab/>
              <w:t xml:space="preserve">Państwa członkowskie, niezależnie od tego, czy działają indywidualnie czy zbiorowo, przesyłają Komisji projekt wniosku na podstawie art. 19 porozumienia BBNJ lub projekt środka nadzwyczajnego na podstawie art. 24 ust. 3 tego porozumienia przed przedłożeniem go Sekretariatowi BBNJ. Po otrzymaniu wniosku Komisja informuje o tym wszystkie państwa członkowskie i </w:t>
            </w:r>
            <w:r w:rsidRPr="00F92659">
              <w:rPr>
                <w:b/>
                <w:i/>
              </w:rPr>
              <w:t xml:space="preserve">niezwłocznie </w:t>
            </w:r>
            <w:r w:rsidRPr="00F92659">
              <w:t xml:space="preserve">udostępnia projekt wniosku. Państwa członkowskie </w:t>
            </w:r>
            <w:r w:rsidRPr="00F92659">
              <w:rPr>
                <w:b/>
                <w:i/>
              </w:rPr>
              <w:t>mogą przedłożyć Komisji</w:t>
            </w:r>
            <w:r w:rsidRPr="00F92659">
              <w:t xml:space="preserve"> uwagi</w:t>
            </w:r>
            <w:r w:rsidRPr="00F92659">
              <w:rPr>
                <w:b/>
                <w:i/>
              </w:rPr>
              <w:t xml:space="preserve"> na temat projektu wniosku lub środków nadzwyczajnych</w:t>
            </w:r>
            <w:r w:rsidRPr="00F92659">
              <w:t xml:space="preserve"> w terminie 30 dni od otrzymania projektu wniosku lub wcześniej, jeżeli uzasadniają to środki nadzwyczajne. Komisja przesyła otrzymane uwagi pozostałym państwom członkowskim.</w:t>
            </w:r>
          </w:p>
        </w:tc>
      </w:tr>
    </w:tbl>
    <w:p w14:paraId="469B4D70" w14:textId="77777777" w:rsidR="009D6108" w:rsidRPr="00F92659" w:rsidRDefault="009D6108" w:rsidP="009D6108"/>
    <w:p w14:paraId="4EF6A3FE" w14:textId="77777777" w:rsidR="009D6108" w:rsidRPr="00F92659" w:rsidRDefault="009D6108" w:rsidP="009D6108">
      <w:pPr>
        <w:pStyle w:val="AMNumberTabs0"/>
        <w:keepNext/>
      </w:pPr>
      <w:r w:rsidRPr="00F92659">
        <w:lastRenderedPageBreak/>
        <w:t>Poprawka</w:t>
      </w:r>
      <w:r w:rsidRPr="00F92659">
        <w:tab/>
      </w:r>
      <w:r w:rsidRPr="00F92659">
        <w:tab/>
        <w:t>48</w:t>
      </w:r>
    </w:p>
    <w:p w14:paraId="66FE2D19" w14:textId="77777777" w:rsidR="009D6108" w:rsidRPr="00F92659" w:rsidRDefault="009D6108" w:rsidP="009D6108"/>
    <w:p w14:paraId="40151284" w14:textId="77777777" w:rsidR="009D6108" w:rsidRPr="00F92659" w:rsidRDefault="009D6108" w:rsidP="009D6108">
      <w:pPr>
        <w:pStyle w:val="NormalBold"/>
        <w:keepNext/>
      </w:pPr>
      <w:r w:rsidRPr="00F92659">
        <w:t>Wniosek dotyczący dyrektywy</w:t>
      </w:r>
    </w:p>
    <w:p w14:paraId="03742427" w14:textId="77777777" w:rsidR="009D6108" w:rsidRPr="00F92659" w:rsidRDefault="009D6108" w:rsidP="009D6108">
      <w:pPr>
        <w:pStyle w:val="NormalBold"/>
      </w:pPr>
      <w:r w:rsidRPr="00F92659">
        <w:t>Artykuł 16 – ustęp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3C69D6B" w14:textId="77777777" w:rsidTr="00CE5525">
        <w:trPr>
          <w:jc w:val="center"/>
        </w:trPr>
        <w:tc>
          <w:tcPr>
            <w:tcW w:w="9752" w:type="dxa"/>
            <w:gridSpan w:val="2"/>
          </w:tcPr>
          <w:p w14:paraId="199BA99D" w14:textId="77777777" w:rsidR="009D6108" w:rsidRPr="00F92659" w:rsidRDefault="009D6108" w:rsidP="00CE5525">
            <w:pPr>
              <w:keepNext/>
            </w:pPr>
          </w:p>
        </w:tc>
      </w:tr>
      <w:tr w:rsidR="009D6108" w:rsidRPr="00F92659" w14:paraId="564CEB8E" w14:textId="77777777" w:rsidTr="00CE5525">
        <w:trPr>
          <w:jc w:val="center"/>
        </w:trPr>
        <w:tc>
          <w:tcPr>
            <w:tcW w:w="4876" w:type="dxa"/>
          </w:tcPr>
          <w:p w14:paraId="7591B9E1" w14:textId="77777777" w:rsidR="009D6108" w:rsidRPr="00F92659" w:rsidRDefault="009D6108" w:rsidP="00CE5525">
            <w:pPr>
              <w:pStyle w:val="ColumnHeading"/>
              <w:keepNext/>
            </w:pPr>
            <w:r w:rsidRPr="00F92659">
              <w:t>Tekst proponowany przez Komisję</w:t>
            </w:r>
          </w:p>
        </w:tc>
        <w:tc>
          <w:tcPr>
            <w:tcW w:w="4876" w:type="dxa"/>
          </w:tcPr>
          <w:p w14:paraId="7294ECCA" w14:textId="77777777" w:rsidR="009D6108" w:rsidRPr="00F92659" w:rsidRDefault="009D6108" w:rsidP="00CE5525">
            <w:pPr>
              <w:pStyle w:val="ColumnHeading"/>
              <w:keepNext/>
            </w:pPr>
            <w:r w:rsidRPr="00F92659">
              <w:t>Poprawka</w:t>
            </w:r>
          </w:p>
        </w:tc>
      </w:tr>
      <w:tr w:rsidR="009D6108" w:rsidRPr="00F92659" w14:paraId="2A2FC1CF" w14:textId="77777777" w:rsidTr="00CE5525">
        <w:trPr>
          <w:jc w:val="center"/>
        </w:trPr>
        <w:tc>
          <w:tcPr>
            <w:tcW w:w="4876" w:type="dxa"/>
          </w:tcPr>
          <w:p w14:paraId="5FF58F42" w14:textId="77777777" w:rsidR="009D6108" w:rsidRPr="00F92659" w:rsidRDefault="009D6108" w:rsidP="00CE5525">
            <w:pPr>
              <w:pStyle w:val="Normal6"/>
            </w:pPr>
            <w:r w:rsidRPr="00F92659">
              <w:rPr>
                <w:b/>
                <w:i/>
              </w:rPr>
              <w:t>2.</w:t>
            </w:r>
            <w:r w:rsidRPr="00F92659">
              <w:rPr>
                <w:b/>
                <w:i/>
              </w:rPr>
              <w:tab/>
              <w:t>Komisja przedstawia wstępną ocenę projektu wniosku lub projektu środków nadzwyczajnych otrzymanych na podstawie ust. 1, zanim państwa członkowskie przedłożą Sekretariatowi BBNJ jakikolwiek wniosek lub projekt wniosku. Celem wstępnej oceny jest pomoc w ustaleniu, czy należy przedłożyć wniosek lub środek nadzwyczajny, w imieniu Unii lub Unii i jej państw członkowskich.</w:t>
            </w:r>
          </w:p>
        </w:tc>
        <w:tc>
          <w:tcPr>
            <w:tcW w:w="4876" w:type="dxa"/>
          </w:tcPr>
          <w:p w14:paraId="6A85CDA9" w14:textId="77777777" w:rsidR="009D6108" w:rsidRPr="00F92659" w:rsidRDefault="009D6108" w:rsidP="00CE5525">
            <w:pPr>
              <w:pStyle w:val="Normal6"/>
              <w:rPr>
                <w:szCs w:val="24"/>
              </w:rPr>
            </w:pPr>
            <w:r w:rsidRPr="00F92659">
              <w:rPr>
                <w:b/>
                <w:i/>
              </w:rPr>
              <w:t>skreśla się</w:t>
            </w:r>
          </w:p>
        </w:tc>
      </w:tr>
    </w:tbl>
    <w:p w14:paraId="052AEDE1" w14:textId="77777777" w:rsidR="009D6108" w:rsidRPr="00F92659" w:rsidRDefault="009D6108" w:rsidP="009D6108"/>
    <w:p w14:paraId="5AF495BF" w14:textId="77777777" w:rsidR="009D6108" w:rsidRPr="00F92659" w:rsidRDefault="009D6108" w:rsidP="009D6108">
      <w:pPr>
        <w:pStyle w:val="AMNumberTabs0"/>
        <w:keepNext/>
      </w:pPr>
      <w:r w:rsidRPr="00F92659">
        <w:t>Poprawka</w:t>
      </w:r>
      <w:r w:rsidRPr="00F92659">
        <w:tab/>
      </w:r>
      <w:r w:rsidRPr="00F92659">
        <w:tab/>
        <w:t>49</w:t>
      </w:r>
    </w:p>
    <w:p w14:paraId="7421A563" w14:textId="77777777" w:rsidR="009D6108" w:rsidRPr="00F92659" w:rsidRDefault="009D6108" w:rsidP="009D6108"/>
    <w:p w14:paraId="49D2C179" w14:textId="77777777" w:rsidR="009D6108" w:rsidRPr="00F92659" w:rsidRDefault="009D6108" w:rsidP="009D6108">
      <w:pPr>
        <w:pStyle w:val="NormalBold"/>
        <w:keepNext/>
      </w:pPr>
      <w:r w:rsidRPr="00F92659">
        <w:t>Wniosek dotyczący dyrektywy</w:t>
      </w:r>
    </w:p>
    <w:p w14:paraId="35551833" w14:textId="77777777" w:rsidR="009D6108" w:rsidRPr="00F92659" w:rsidRDefault="009D6108" w:rsidP="009D6108">
      <w:pPr>
        <w:pStyle w:val="NormalBold"/>
      </w:pPr>
      <w:r w:rsidRPr="00F92659">
        <w:t>Artykuł 16 – ustęp 3</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12F451EC" w14:textId="77777777" w:rsidTr="00CE5525">
        <w:trPr>
          <w:jc w:val="center"/>
        </w:trPr>
        <w:tc>
          <w:tcPr>
            <w:tcW w:w="9752" w:type="dxa"/>
            <w:gridSpan w:val="2"/>
          </w:tcPr>
          <w:p w14:paraId="1C8E1CD1" w14:textId="77777777" w:rsidR="009D6108" w:rsidRPr="00F92659" w:rsidRDefault="009D6108" w:rsidP="00CE5525">
            <w:pPr>
              <w:keepNext/>
            </w:pPr>
          </w:p>
        </w:tc>
      </w:tr>
      <w:tr w:rsidR="009D6108" w:rsidRPr="00F92659" w14:paraId="1ECFA29D" w14:textId="77777777" w:rsidTr="00CE5525">
        <w:trPr>
          <w:jc w:val="center"/>
        </w:trPr>
        <w:tc>
          <w:tcPr>
            <w:tcW w:w="4876" w:type="dxa"/>
          </w:tcPr>
          <w:p w14:paraId="41F795F6" w14:textId="77777777" w:rsidR="009D6108" w:rsidRPr="00F92659" w:rsidRDefault="009D6108" w:rsidP="00CE5525">
            <w:pPr>
              <w:pStyle w:val="ColumnHeading"/>
              <w:keepNext/>
            </w:pPr>
            <w:r w:rsidRPr="00F92659">
              <w:t>Tekst proponowany przez Komisję</w:t>
            </w:r>
          </w:p>
        </w:tc>
        <w:tc>
          <w:tcPr>
            <w:tcW w:w="4876" w:type="dxa"/>
          </w:tcPr>
          <w:p w14:paraId="5240E64B" w14:textId="77777777" w:rsidR="009D6108" w:rsidRPr="00F92659" w:rsidRDefault="009D6108" w:rsidP="00CE5525">
            <w:pPr>
              <w:pStyle w:val="ColumnHeading"/>
              <w:keepNext/>
            </w:pPr>
            <w:r w:rsidRPr="00F92659">
              <w:t>Poprawka</w:t>
            </w:r>
          </w:p>
        </w:tc>
      </w:tr>
      <w:tr w:rsidR="009D6108" w:rsidRPr="00F92659" w14:paraId="55804E56" w14:textId="77777777" w:rsidTr="00CE5525">
        <w:trPr>
          <w:jc w:val="center"/>
        </w:trPr>
        <w:tc>
          <w:tcPr>
            <w:tcW w:w="4876" w:type="dxa"/>
          </w:tcPr>
          <w:p w14:paraId="1E9E32EF" w14:textId="77777777" w:rsidR="009D6108" w:rsidRPr="00F92659" w:rsidRDefault="009D6108" w:rsidP="00CE5525">
            <w:pPr>
              <w:pStyle w:val="Normal6"/>
            </w:pPr>
            <w:r w:rsidRPr="00F92659">
              <w:t>3.</w:t>
            </w:r>
            <w:r w:rsidRPr="00F92659">
              <w:tab/>
              <w:t xml:space="preserve">Komisja </w:t>
            </w:r>
            <w:r w:rsidRPr="00F92659">
              <w:rPr>
                <w:b/>
                <w:i/>
              </w:rPr>
              <w:t>przedstawia wstępną ocenę tego, czy</w:t>
            </w:r>
            <w:r w:rsidRPr="00F92659">
              <w:t xml:space="preserve"> projekt wniosku lub </w:t>
            </w:r>
            <w:r w:rsidRPr="00F92659">
              <w:rPr>
                <w:b/>
                <w:i/>
              </w:rPr>
              <w:t xml:space="preserve">projekt </w:t>
            </w:r>
            <w:r w:rsidRPr="00F92659">
              <w:t xml:space="preserve">środka nadzwyczajnego </w:t>
            </w:r>
            <w:r w:rsidRPr="00F92659">
              <w:rPr>
                <w:b/>
                <w:i/>
              </w:rPr>
              <w:t>otrzymany na podstawie ust. 1 powinien zostać przedłożony Sekretariatowi BBNJ przez Komisję w imieniu Unii.</w:t>
            </w:r>
            <w:r w:rsidRPr="00F92659">
              <w:t xml:space="preserve"> </w:t>
            </w:r>
            <w:r w:rsidRPr="00F92659">
              <w:rPr>
                <w:b/>
                <w:i/>
              </w:rPr>
              <w:t>W oczekiwaniu</w:t>
            </w:r>
            <w:r w:rsidRPr="00F92659">
              <w:t xml:space="preserve"> na </w:t>
            </w:r>
            <w:r w:rsidRPr="00F92659">
              <w:rPr>
                <w:b/>
                <w:i/>
              </w:rPr>
              <w:t>taką wstępną ocenę i jeżeli ze wstępnej oceny wynika</w:t>
            </w:r>
            <w:r w:rsidRPr="00F92659">
              <w:t xml:space="preserve">, </w:t>
            </w:r>
            <w:r w:rsidRPr="00F92659">
              <w:rPr>
                <w:b/>
                <w:i/>
              </w:rPr>
              <w:t>że wniosek należy złożyć</w:t>
            </w:r>
            <w:r w:rsidRPr="00F92659">
              <w:t xml:space="preserve"> w imieniu Unii</w:t>
            </w:r>
            <w:r w:rsidRPr="00F92659">
              <w:rPr>
                <w:b/>
                <w:i/>
              </w:rPr>
              <w:t>, państwa członkowskie nie przedkładają</w:t>
            </w:r>
            <w:r w:rsidRPr="00F92659">
              <w:t xml:space="preserve"> Sekretariatowi BBNJ wniosku lub środka nadzwyczajnego</w:t>
            </w:r>
            <w:r w:rsidRPr="00F92659">
              <w:rPr>
                <w:b/>
                <w:i/>
              </w:rPr>
              <w:t>, o których mowa w ust</w:t>
            </w:r>
            <w:r w:rsidRPr="00F92659">
              <w:t xml:space="preserve">. </w:t>
            </w:r>
            <w:r w:rsidRPr="00F92659">
              <w:rPr>
                <w:b/>
                <w:i/>
              </w:rPr>
              <w:t>1</w:t>
            </w:r>
            <w:r w:rsidRPr="00F92659">
              <w:t>.</w:t>
            </w:r>
          </w:p>
        </w:tc>
        <w:tc>
          <w:tcPr>
            <w:tcW w:w="4876" w:type="dxa"/>
          </w:tcPr>
          <w:p w14:paraId="3614C2C2" w14:textId="77777777" w:rsidR="009D6108" w:rsidRPr="00F92659" w:rsidRDefault="009D6108" w:rsidP="00CE5525">
            <w:pPr>
              <w:pStyle w:val="Normal6"/>
              <w:rPr>
                <w:szCs w:val="24"/>
              </w:rPr>
            </w:pPr>
            <w:r w:rsidRPr="00F92659">
              <w:t>3.</w:t>
            </w:r>
            <w:r w:rsidRPr="00F92659">
              <w:tab/>
              <w:t xml:space="preserve">Komisja </w:t>
            </w:r>
            <w:r w:rsidRPr="00F92659">
              <w:rPr>
                <w:b/>
                <w:i/>
              </w:rPr>
              <w:t>analizuje</w:t>
            </w:r>
            <w:r w:rsidRPr="00F92659">
              <w:t xml:space="preserve"> projekt wniosku lub środka nadzwyczajnego </w:t>
            </w:r>
            <w:r w:rsidRPr="00F92659">
              <w:rPr>
                <w:b/>
                <w:i/>
              </w:rPr>
              <w:t>oraz uwagi, które otrzyma zgodnie z ust. 1, i w ciągu 30 dni od upływu terminu</w:t>
            </w:r>
            <w:r w:rsidRPr="00F92659">
              <w:t xml:space="preserve"> na </w:t>
            </w:r>
            <w:r w:rsidRPr="00F92659">
              <w:rPr>
                <w:b/>
                <w:i/>
              </w:rPr>
              <w:t>zgłoszenie uwag przez państwa członkowskie przedstawia ocenę prawną tego</w:t>
            </w:r>
            <w:r w:rsidRPr="00F92659">
              <w:t xml:space="preserve">, </w:t>
            </w:r>
            <w:r w:rsidRPr="00F92659">
              <w:rPr>
                <w:b/>
                <w:i/>
              </w:rPr>
              <w:t>czy Komisja powinna</w:t>
            </w:r>
            <w:r w:rsidRPr="00F92659">
              <w:t xml:space="preserve"> w imieniu Unii</w:t>
            </w:r>
            <w:r w:rsidRPr="00F92659">
              <w:rPr>
                <w:b/>
                <w:i/>
              </w:rPr>
              <w:t xml:space="preserve"> przedłożyć</w:t>
            </w:r>
            <w:r w:rsidRPr="00F92659">
              <w:t xml:space="preserve"> Sekretariatowi BBNJ</w:t>
            </w:r>
            <w:r w:rsidRPr="00F92659">
              <w:rPr>
                <w:b/>
                <w:i/>
              </w:rPr>
              <w:t xml:space="preserve"> projekt</w:t>
            </w:r>
            <w:r w:rsidRPr="00F92659">
              <w:t xml:space="preserve"> wniosku lub środka nadzwyczajnego</w:t>
            </w:r>
            <w:r w:rsidRPr="00F92659">
              <w:rPr>
                <w:b/>
                <w:i/>
              </w:rPr>
              <w:t xml:space="preserve"> otrzymany na podstawie tego ustępu należy powinien</w:t>
            </w:r>
            <w:r w:rsidRPr="00F92659">
              <w:t xml:space="preserve">. </w:t>
            </w:r>
            <w:r w:rsidRPr="00F92659">
              <w:rPr>
                <w:b/>
                <w:i/>
              </w:rPr>
              <w:t>Ocenę prawną jest udostępnia się wszystkim państwom członkowskim</w:t>
            </w:r>
            <w:r w:rsidRPr="00F92659">
              <w:t>.</w:t>
            </w:r>
          </w:p>
        </w:tc>
      </w:tr>
    </w:tbl>
    <w:p w14:paraId="364A2C7C" w14:textId="77777777" w:rsidR="009D6108" w:rsidRPr="00F92659" w:rsidRDefault="009D6108" w:rsidP="009D6108"/>
    <w:p w14:paraId="56995275" w14:textId="77777777" w:rsidR="009D6108" w:rsidRPr="00F92659" w:rsidRDefault="009D6108" w:rsidP="009D6108">
      <w:pPr>
        <w:pStyle w:val="AMNumberTabs0"/>
        <w:keepNext/>
      </w:pPr>
      <w:r w:rsidRPr="00F92659">
        <w:t>Poprawka</w:t>
      </w:r>
      <w:r w:rsidRPr="00F92659">
        <w:tab/>
      </w:r>
      <w:r w:rsidRPr="00F92659">
        <w:tab/>
        <w:t>50</w:t>
      </w:r>
    </w:p>
    <w:p w14:paraId="52FD424C" w14:textId="77777777" w:rsidR="009D6108" w:rsidRPr="00F92659" w:rsidRDefault="009D6108" w:rsidP="009D6108"/>
    <w:p w14:paraId="58E537BF" w14:textId="77777777" w:rsidR="009D6108" w:rsidRPr="00F92659" w:rsidRDefault="009D6108" w:rsidP="009D6108">
      <w:pPr>
        <w:pStyle w:val="NormalBold"/>
        <w:keepNext/>
      </w:pPr>
      <w:r w:rsidRPr="00F92659">
        <w:t>Wniosek dotyczący dyrektywy</w:t>
      </w:r>
    </w:p>
    <w:p w14:paraId="6C9887EE" w14:textId="77777777" w:rsidR="009D6108" w:rsidRPr="00F92659" w:rsidRDefault="009D6108" w:rsidP="009D6108">
      <w:pPr>
        <w:pStyle w:val="NormalBold"/>
      </w:pPr>
      <w:r w:rsidRPr="00F92659">
        <w:t>Artykuł 16 – ustęp 3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4AF369BB" w14:textId="77777777" w:rsidTr="00CE5525">
        <w:trPr>
          <w:jc w:val="center"/>
        </w:trPr>
        <w:tc>
          <w:tcPr>
            <w:tcW w:w="9752" w:type="dxa"/>
            <w:gridSpan w:val="2"/>
          </w:tcPr>
          <w:p w14:paraId="32A3A4BB" w14:textId="77777777" w:rsidR="009D6108" w:rsidRPr="00F92659" w:rsidRDefault="009D6108" w:rsidP="00CE5525">
            <w:pPr>
              <w:keepNext/>
            </w:pPr>
          </w:p>
        </w:tc>
      </w:tr>
      <w:tr w:rsidR="009D6108" w:rsidRPr="00F92659" w14:paraId="79A1335E" w14:textId="77777777" w:rsidTr="00CE5525">
        <w:trPr>
          <w:jc w:val="center"/>
        </w:trPr>
        <w:tc>
          <w:tcPr>
            <w:tcW w:w="4876" w:type="dxa"/>
          </w:tcPr>
          <w:p w14:paraId="772C15EE" w14:textId="77777777" w:rsidR="009D6108" w:rsidRPr="00F92659" w:rsidRDefault="009D6108" w:rsidP="00CE5525">
            <w:pPr>
              <w:pStyle w:val="ColumnHeading"/>
              <w:keepNext/>
            </w:pPr>
            <w:r w:rsidRPr="00F92659">
              <w:t>Tekst proponowany przez Komisję</w:t>
            </w:r>
          </w:p>
        </w:tc>
        <w:tc>
          <w:tcPr>
            <w:tcW w:w="4876" w:type="dxa"/>
          </w:tcPr>
          <w:p w14:paraId="715233FC" w14:textId="77777777" w:rsidR="009D6108" w:rsidRPr="00F92659" w:rsidRDefault="009D6108" w:rsidP="00CE5525">
            <w:pPr>
              <w:pStyle w:val="ColumnHeading"/>
              <w:keepNext/>
            </w:pPr>
            <w:r w:rsidRPr="00F92659">
              <w:t>Poprawka</w:t>
            </w:r>
          </w:p>
        </w:tc>
      </w:tr>
      <w:tr w:rsidR="009D6108" w:rsidRPr="00F92659" w14:paraId="3E413BD9" w14:textId="77777777" w:rsidTr="00CE5525">
        <w:trPr>
          <w:jc w:val="center"/>
        </w:trPr>
        <w:tc>
          <w:tcPr>
            <w:tcW w:w="4876" w:type="dxa"/>
          </w:tcPr>
          <w:p w14:paraId="383CA1D9" w14:textId="77777777" w:rsidR="009D6108" w:rsidRPr="00F92659" w:rsidRDefault="009D6108" w:rsidP="00CE5525">
            <w:pPr>
              <w:pStyle w:val="Normal6"/>
            </w:pPr>
          </w:p>
        </w:tc>
        <w:tc>
          <w:tcPr>
            <w:tcW w:w="4876" w:type="dxa"/>
          </w:tcPr>
          <w:p w14:paraId="0919CFB0" w14:textId="77777777" w:rsidR="009D6108" w:rsidRPr="00F92659" w:rsidRDefault="009D6108" w:rsidP="00CE5525">
            <w:pPr>
              <w:pStyle w:val="Normal6"/>
              <w:rPr>
                <w:szCs w:val="24"/>
              </w:rPr>
            </w:pPr>
            <w:r w:rsidRPr="00F92659">
              <w:rPr>
                <w:b/>
                <w:i/>
              </w:rPr>
              <w:t>3a.</w:t>
            </w:r>
            <w:r w:rsidRPr="00F92659">
              <w:rPr>
                <w:b/>
                <w:i/>
              </w:rPr>
              <w:tab/>
              <w:t xml:space="preserve">Jeżeli Komisja stwierdzi w ocenie </w:t>
            </w:r>
            <w:r w:rsidRPr="00F92659">
              <w:rPr>
                <w:b/>
                <w:i/>
              </w:rPr>
              <w:lastRenderedPageBreak/>
              <w:t>prawnej, że projekt wniosku lub środka nadzwyczajnego należy przedłożyć w imieniu Unii lub Unii i jej państw członkowskich, przedkłada go Sekretariatowi BBNJ, w stosownych przypadkach wraz z państwami członkowskimi.</w:t>
            </w:r>
          </w:p>
        </w:tc>
      </w:tr>
    </w:tbl>
    <w:p w14:paraId="67A1D46A" w14:textId="77777777" w:rsidR="009D6108" w:rsidRPr="00F92659" w:rsidRDefault="009D6108" w:rsidP="009D6108"/>
    <w:p w14:paraId="465EC584" w14:textId="77777777" w:rsidR="009D6108" w:rsidRPr="00F92659" w:rsidRDefault="009D6108" w:rsidP="009D6108">
      <w:pPr>
        <w:pStyle w:val="AMNumberTabs0"/>
        <w:keepNext/>
      </w:pPr>
      <w:r w:rsidRPr="00F92659">
        <w:t>Poprawka</w:t>
      </w:r>
      <w:r w:rsidRPr="00F92659">
        <w:tab/>
      </w:r>
      <w:r w:rsidRPr="00F92659">
        <w:tab/>
        <w:t>51</w:t>
      </w:r>
    </w:p>
    <w:p w14:paraId="3CCC3F15" w14:textId="77777777" w:rsidR="009D6108" w:rsidRPr="00F92659" w:rsidRDefault="009D6108" w:rsidP="009D6108">
      <w:pPr>
        <w:pStyle w:val="NormalBold"/>
        <w:keepNext/>
      </w:pPr>
      <w:r w:rsidRPr="00F92659">
        <w:t>Wniosek dotyczący dyrektywy</w:t>
      </w:r>
    </w:p>
    <w:p w14:paraId="029CD236" w14:textId="77777777" w:rsidR="009D6108" w:rsidRPr="00F92659" w:rsidRDefault="009D6108" w:rsidP="009D6108">
      <w:pPr>
        <w:pStyle w:val="NormalBold"/>
      </w:pPr>
      <w:r w:rsidRPr="00F92659">
        <w:t>Artykuł 16 – ustęp 3 b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C0D32D3" w14:textId="77777777" w:rsidTr="00CE5525">
        <w:trPr>
          <w:jc w:val="center"/>
        </w:trPr>
        <w:tc>
          <w:tcPr>
            <w:tcW w:w="9752" w:type="dxa"/>
            <w:gridSpan w:val="2"/>
          </w:tcPr>
          <w:p w14:paraId="55392354" w14:textId="77777777" w:rsidR="009D6108" w:rsidRPr="00F92659" w:rsidRDefault="009D6108" w:rsidP="00CE5525">
            <w:pPr>
              <w:keepNext/>
            </w:pPr>
          </w:p>
        </w:tc>
      </w:tr>
      <w:tr w:rsidR="009D6108" w:rsidRPr="00F92659" w14:paraId="443C03E9" w14:textId="77777777" w:rsidTr="00CE5525">
        <w:trPr>
          <w:jc w:val="center"/>
        </w:trPr>
        <w:tc>
          <w:tcPr>
            <w:tcW w:w="4876" w:type="dxa"/>
          </w:tcPr>
          <w:p w14:paraId="716382F2" w14:textId="77777777" w:rsidR="009D6108" w:rsidRPr="00F92659" w:rsidRDefault="009D6108" w:rsidP="00CE5525">
            <w:pPr>
              <w:pStyle w:val="ColumnHeading"/>
              <w:keepNext/>
            </w:pPr>
            <w:r w:rsidRPr="00F92659">
              <w:t>Tekst proponowany przez Komisję</w:t>
            </w:r>
          </w:p>
        </w:tc>
        <w:tc>
          <w:tcPr>
            <w:tcW w:w="4876" w:type="dxa"/>
          </w:tcPr>
          <w:p w14:paraId="11A363E5" w14:textId="77777777" w:rsidR="009D6108" w:rsidRPr="00F92659" w:rsidRDefault="009D6108" w:rsidP="00CE5525">
            <w:pPr>
              <w:pStyle w:val="ColumnHeading"/>
              <w:keepNext/>
            </w:pPr>
            <w:r w:rsidRPr="00F92659">
              <w:t>Poprawka</w:t>
            </w:r>
          </w:p>
        </w:tc>
      </w:tr>
      <w:tr w:rsidR="009D6108" w:rsidRPr="00F92659" w14:paraId="64B2343E" w14:textId="77777777" w:rsidTr="00CE5525">
        <w:trPr>
          <w:jc w:val="center"/>
        </w:trPr>
        <w:tc>
          <w:tcPr>
            <w:tcW w:w="4876" w:type="dxa"/>
          </w:tcPr>
          <w:p w14:paraId="4D6ED291" w14:textId="77777777" w:rsidR="009D6108" w:rsidRPr="00F92659" w:rsidRDefault="009D6108" w:rsidP="00CE5525">
            <w:pPr>
              <w:pStyle w:val="Normal6"/>
            </w:pPr>
          </w:p>
        </w:tc>
        <w:tc>
          <w:tcPr>
            <w:tcW w:w="4876" w:type="dxa"/>
          </w:tcPr>
          <w:p w14:paraId="2F90E51C" w14:textId="77777777" w:rsidR="009D6108" w:rsidRPr="00F92659" w:rsidRDefault="009D6108" w:rsidP="00CE5525">
            <w:pPr>
              <w:pStyle w:val="Normal6"/>
              <w:rPr>
                <w:szCs w:val="24"/>
              </w:rPr>
            </w:pPr>
            <w:r w:rsidRPr="00F92659">
              <w:rPr>
                <w:b/>
                <w:i/>
              </w:rPr>
              <w:t>3b.</w:t>
            </w:r>
            <w:r w:rsidRPr="00F92659">
              <w:rPr>
                <w:b/>
                <w:i/>
              </w:rPr>
              <w:tab/>
              <w:t xml:space="preserve">Jeżeli Komisja stwierdzi w ocenie prawnej, że projektu wniosku lub środka nadzwyczajnego nie należy przedkładać w imieniu Unii, państwo członkowskie lub grupa państw członkowskich, które przesłały projekt, mogą przedłożyć go sekretariatowi BBNJ we własnym imieniu. </w:t>
            </w:r>
          </w:p>
        </w:tc>
      </w:tr>
    </w:tbl>
    <w:p w14:paraId="238B1CE5" w14:textId="77777777" w:rsidR="009D6108" w:rsidRPr="00F92659" w:rsidRDefault="009D6108" w:rsidP="009D6108"/>
    <w:p w14:paraId="2AE04606" w14:textId="77777777" w:rsidR="009D6108" w:rsidRPr="00F92659" w:rsidRDefault="009D6108" w:rsidP="009D6108">
      <w:pPr>
        <w:pStyle w:val="AMNumberTabs0"/>
        <w:keepNext/>
      </w:pPr>
      <w:r w:rsidRPr="00F92659">
        <w:t>Poprawka</w:t>
      </w:r>
      <w:r w:rsidRPr="00F92659">
        <w:tab/>
      </w:r>
      <w:r w:rsidRPr="00F92659">
        <w:tab/>
        <w:t>52</w:t>
      </w:r>
    </w:p>
    <w:p w14:paraId="78EB1CEF" w14:textId="77777777" w:rsidR="009D6108" w:rsidRPr="00F92659" w:rsidRDefault="009D6108" w:rsidP="009D6108"/>
    <w:p w14:paraId="6EC1E4F9" w14:textId="77777777" w:rsidR="009D6108" w:rsidRPr="00F92659" w:rsidRDefault="009D6108" w:rsidP="009D6108">
      <w:pPr>
        <w:pStyle w:val="NormalBold"/>
        <w:keepNext/>
      </w:pPr>
      <w:r w:rsidRPr="00F92659">
        <w:t>Wniosek dotyczący dyrektywy</w:t>
      </w:r>
    </w:p>
    <w:p w14:paraId="1F7A10E1" w14:textId="77777777" w:rsidR="009D6108" w:rsidRPr="00F92659" w:rsidRDefault="009D6108" w:rsidP="009D6108">
      <w:pPr>
        <w:pStyle w:val="NormalBold"/>
      </w:pPr>
      <w:r w:rsidRPr="00F92659">
        <w:t>Artykuł 16 – ustęp 3 c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2848C74D" w14:textId="77777777" w:rsidTr="00CE5525">
        <w:trPr>
          <w:jc w:val="center"/>
        </w:trPr>
        <w:tc>
          <w:tcPr>
            <w:tcW w:w="9752" w:type="dxa"/>
            <w:gridSpan w:val="2"/>
          </w:tcPr>
          <w:p w14:paraId="28E65B49" w14:textId="77777777" w:rsidR="009D6108" w:rsidRPr="00F92659" w:rsidRDefault="009D6108" w:rsidP="00CE5525">
            <w:pPr>
              <w:keepNext/>
            </w:pPr>
          </w:p>
        </w:tc>
      </w:tr>
      <w:tr w:rsidR="009D6108" w:rsidRPr="00F92659" w14:paraId="6565D987" w14:textId="77777777" w:rsidTr="00CE5525">
        <w:trPr>
          <w:jc w:val="center"/>
        </w:trPr>
        <w:tc>
          <w:tcPr>
            <w:tcW w:w="4876" w:type="dxa"/>
          </w:tcPr>
          <w:p w14:paraId="0B12AF44" w14:textId="77777777" w:rsidR="009D6108" w:rsidRPr="00F92659" w:rsidRDefault="009D6108" w:rsidP="00CE5525">
            <w:pPr>
              <w:pStyle w:val="ColumnHeading"/>
              <w:keepNext/>
            </w:pPr>
            <w:r w:rsidRPr="00F92659">
              <w:t>Tekst proponowany przez Komisję</w:t>
            </w:r>
          </w:p>
        </w:tc>
        <w:tc>
          <w:tcPr>
            <w:tcW w:w="4876" w:type="dxa"/>
          </w:tcPr>
          <w:p w14:paraId="66DA7275" w14:textId="77777777" w:rsidR="009D6108" w:rsidRPr="00F92659" w:rsidRDefault="009D6108" w:rsidP="00CE5525">
            <w:pPr>
              <w:pStyle w:val="ColumnHeading"/>
              <w:keepNext/>
            </w:pPr>
            <w:r w:rsidRPr="00F92659">
              <w:t>Poprawka</w:t>
            </w:r>
          </w:p>
        </w:tc>
      </w:tr>
      <w:tr w:rsidR="009D6108" w:rsidRPr="00F92659" w14:paraId="29CE1D02" w14:textId="77777777" w:rsidTr="00CE5525">
        <w:trPr>
          <w:jc w:val="center"/>
        </w:trPr>
        <w:tc>
          <w:tcPr>
            <w:tcW w:w="4876" w:type="dxa"/>
          </w:tcPr>
          <w:p w14:paraId="0F5706E2" w14:textId="77777777" w:rsidR="009D6108" w:rsidRPr="00F92659" w:rsidRDefault="009D6108" w:rsidP="00CE5525">
            <w:pPr>
              <w:pStyle w:val="Normal6"/>
            </w:pPr>
          </w:p>
        </w:tc>
        <w:tc>
          <w:tcPr>
            <w:tcW w:w="4876" w:type="dxa"/>
          </w:tcPr>
          <w:p w14:paraId="18AFC2BA" w14:textId="77777777" w:rsidR="009D6108" w:rsidRPr="00F92659" w:rsidRDefault="009D6108" w:rsidP="00CE5525">
            <w:pPr>
              <w:pStyle w:val="Normal6"/>
              <w:rPr>
                <w:szCs w:val="24"/>
              </w:rPr>
            </w:pPr>
            <w:r w:rsidRPr="00F92659">
              <w:rPr>
                <w:b/>
                <w:i/>
              </w:rPr>
              <w:t>3c.</w:t>
            </w:r>
            <w:r w:rsidRPr="00F92659">
              <w:rPr>
                <w:b/>
                <w:i/>
              </w:rPr>
              <w:tab/>
              <w:t>Bez wpływu na ust. 1–3b niniejszego artykułu państwo członkowskie lub grupa państw członkowskich może przełożyć wniosek dotyczący środka nadzwyczajnego na podstawie art. 24 ust. 3 porozumienia bezpośrednio do Sekretariatu BBNJ. Państwo członkowskie lub grupa państw członkowskich informuje o tym Komisję i pozostałe państwa członkowskie oraz niezwłocznie udostępnia im przedłożony wniosek.</w:t>
            </w:r>
          </w:p>
        </w:tc>
      </w:tr>
    </w:tbl>
    <w:p w14:paraId="633B9B7C" w14:textId="77777777" w:rsidR="009D6108" w:rsidRPr="00F92659" w:rsidRDefault="009D6108" w:rsidP="009D6108"/>
    <w:p w14:paraId="00C8C203" w14:textId="77777777" w:rsidR="009D6108" w:rsidRPr="00F92659" w:rsidRDefault="009D6108" w:rsidP="009D6108">
      <w:pPr>
        <w:pStyle w:val="AMNumberTabs0"/>
        <w:keepNext/>
      </w:pPr>
      <w:r w:rsidRPr="00F92659">
        <w:t>Poprawka</w:t>
      </w:r>
      <w:r w:rsidRPr="00F92659">
        <w:tab/>
      </w:r>
      <w:r w:rsidRPr="00F92659">
        <w:tab/>
        <w:t>53</w:t>
      </w:r>
    </w:p>
    <w:p w14:paraId="30C79806" w14:textId="77777777" w:rsidR="009D6108" w:rsidRPr="00F92659" w:rsidRDefault="009D6108" w:rsidP="009D6108"/>
    <w:p w14:paraId="741FFB17" w14:textId="77777777" w:rsidR="009D6108" w:rsidRPr="00F92659" w:rsidRDefault="009D6108" w:rsidP="009D6108">
      <w:pPr>
        <w:pStyle w:val="NormalBold"/>
        <w:keepNext/>
      </w:pPr>
      <w:r w:rsidRPr="00F92659">
        <w:t>Wniosek dotyczący dyrektywy</w:t>
      </w:r>
    </w:p>
    <w:p w14:paraId="09F08FB1" w14:textId="77777777" w:rsidR="009D6108" w:rsidRPr="00F92659" w:rsidRDefault="009D6108" w:rsidP="009D6108">
      <w:pPr>
        <w:pStyle w:val="NormalBold"/>
      </w:pPr>
      <w:r w:rsidRPr="00F92659">
        <w:t>Artykuł 16 – ustęp 3 d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6325A208" w14:textId="77777777" w:rsidTr="00CE5525">
        <w:trPr>
          <w:jc w:val="center"/>
        </w:trPr>
        <w:tc>
          <w:tcPr>
            <w:tcW w:w="9752" w:type="dxa"/>
            <w:gridSpan w:val="2"/>
          </w:tcPr>
          <w:p w14:paraId="6CC52B93" w14:textId="77777777" w:rsidR="009D6108" w:rsidRPr="00F92659" w:rsidRDefault="009D6108" w:rsidP="00CE5525">
            <w:pPr>
              <w:keepNext/>
            </w:pPr>
          </w:p>
        </w:tc>
      </w:tr>
      <w:tr w:rsidR="009D6108" w:rsidRPr="00F92659" w14:paraId="59314C0A" w14:textId="77777777" w:rsidTr="00CE5525">
        <w:trPr>
          <w:jc w:val="center"/>
        </w:trPr>
        <w:tc>
          <w:tcPr>
            <w:tcW w:w="4876" w:type="dxa"/>
          </w:tcPr>
          <w:p w14:paraId="35C60205" w14:textId="77777777" w:rsidR="009D6108" w:rsidRPr="00F92659" w:rsidRDefault="009D6108" w:rsidP="00CE5525">
            <w:pPr>
              <w:pStyle w:val="ColumnHeading"/>
              <w:keepNext/>
            </w:pPr>
            <w:r w:rsidRPr="00F92659">
              <w:t>Tekst proponowany przez Komisję</w:t>
            </w:r>
          </w:p>
        </w:tc>
        <w:tc>
          <w:tcPr>
            <w:tcW w:w="4876" w:type="dxa"/>
          </w:tcPr>
          <w:p w14:paraId="08484FFD" w14:textId="77777777" w:rsidR="009D6108" w:rsidRPr="00F92659" w:rsidRDefault="009D6108" w:rsidP="00CE5525">
            <w:pPr>
              <w:pStyle w:val="ColumnHeading"/>
              <w:keepNext/>
            </w:pPr>
            <w:r w:rsidRPr="00F92659">
              <w:t>Poprawka</w:t>
            </w:r>
          </w:p>
        </w:tc>
      </w:tr>
      <w:tr w:rsidR="009D6108" w:rsidRPr="00F92659" w14:paraId="413FF9C6" w14:textId="77777777" w:rsidTr="00CE5525">
        <w:trPr>
          <w:jc w:val="center"/>
        </w:trPr>
        <w:tc>
          <w:tcPr>
            <w:tcW w:w="4876" w:type="dxa"/>
          </w:tcPr>
          <w:p w14:paraId="533EFF23" w14:textId="77777777" w:rsidR="009D6108" w:rsidRPr="00F92659" w:rsidRDefault="009D6108" w:rsidP="00CE5525">
            <w:pPr>
              <w:pStyle w:val="Normal6"/>
            </w:pPr>
          </w:p>
        </w:tc>
        <w:tc>
          <w:tcPr>
            <w:tcW w:w="4876" w:type="dxa"/>
          </w:tcPr>
          <w:p w14:paraId="32CEC3F2" w14:textId="77777777" w:rsidR="009D6108" w:rsidRPr="00F92659" w:rsidRDefault="009D6108" w:rsidP="00CE5525">
            <w:pPr>
              <w:pStyle w:val="Normal6"/>
              <w:rPr>
                <w:szCs w:val="24"/>
              </w:rPr>
            </w:pPr>
            <w:r w:rsidRPr="00F92659">
              <w:rPr>
                <w:b/>
                <w:i/>
              </w:rPr>
              <w:t>3d.</w:t>
            </w:r>
            <w:r w:rsidRPr="00F92659">
              <w:rPr>
                <w:b/>
                <w:i/>
              </w:rPr>
              <w:tab/>
              <w:t>Państwa członkowskie i Komisja dążą do ścisłej współpracy i regularnych wzajemnych konsultacji w dobrej wierze, gdy opracowują i oceniają wnioski dotyczące narzędzi zarządzania obszarowego i środków nadzwyczajnych oraz przed przedłożeniem tych wniosków sekretariatowi BBNJ.</w:t>
            </w:r>
          </w:p>
        </w:tc>
      </w:tr>
    </w:tbl>
    <w:p w14:paraId="4E5DF91F" w14:textId="77777777" w:rsidR="009D6108" w:rsidRPr="00F92659" w:rsidRDefault="009D6108" w:rsidP="009D6108"/>
    <w:p w14:paraId="062AEC16" w14:textId="77777777" w:rsidR="009D6108" w:rsidRPr="00F92659" w:rsidRDefault="009D6108" w:rsidP="009D6108">
      <w:pPr>
        <w:pStyle w:val="AMNumberTabs0"/>
        <w:keepNext/>
      </w:pPr>
      <w:r w:rsidRPr="00F92659">
        <w:t>Poprawka</w:t>
      </w:r>
      <w:r w:rsidRPr="00F92659">
        <w:tab/>
      </w:r>
      <w:r w:rsidRPr="00F92659">
        <w:tab/>
        <w:t>54</w:t>
      </w:r>
    </w:p>
    <w:p w14:paraId="37AFC8F5" w14:textId="77777777" w:rsidR="009D6108" w:rsidRPr="00F92659" w:rsidRDefault="009D6108" w:rsidP="009D6108"/>
    <w:p w14:paraId="6DBD24FC" w14:textId="77777777" w:rsidR="009D6108" w:rsidRPr="00F92659" w:rsidRDefault="009D6108" w:rsidP="009D6108">
      <w:pPr>
        <w:pStyle w:val="NormalBold"/>
        <w:keepNext/>
      </w:pPr>
      <w:r w:rsidRPr="00F92659">
        <w:t>Wniosek dotyczący dyrektywy</w:t>
      </w:r>
    </w:p>
    <w:p w14:paraId="0C40CA6A" w14:textId="77777777" w:rsidR="009D6108" w:rsidRPr="00F92659" w:rsidRDefault="009D6108" w:rsidP="009D6108">
      <w:pPr>
        <w:pStyle w:val="NormalBold"/>
      </w:pPr>
      <w:r w:rsidRPr="00F92659">
        <w:t>Artykuł 17 – ustęp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5F53F1F4" w14:textId="77777777" w:rsidTr="00CE5525">
        <w:trPr>
          <w:jc w:val="center"/>
        </w:trPr>
        <w:tc>
          <w:tcPr>
            <w:tcW w:w="9752" w:type="dxa"/>
            <w:gridSpan w:val="2"/>
          </w:tcPr>
          <w:p w14:paraId="2CA20985" w14:textId="77777777" w:rsidR="009D6108" w:rsidRPr="00F92659" w:rsidRDefault="009D6108" w:rsidP="00CE5525">
            <w:pPr>
              <w:keepNext/>
            </w:pPr>
          </w:p>
        </w:tc>
      </w:tr>
      <w:tr w:rsidR="009D6108" w:rsidRPr="00F92659" w14:paraId="67DB03C6" w14:textId="77777777" w:rsidTr="00CE5525">
        <w:trPr>
          <w:jc w:val="center"/>
        </w:trPr>
        <w:tc>
          <w:tcPr>
            <w:tcW w:w="4876" w:type="dxa"/>
          </w:tcPr>
          <w:p w14:paraId="32761826" w14:textId="77777777" w:rsidR="009D6108" w:rsidRPr="00F92659" w:rsidRDefault="009D6108" w:rsidP="00CE5525">
            <w:pPr>
              <w:pStyle w:val="ColumnHeading"/>
              <w:keepNext/>
            </w:pPr>
            <w:r w:rsidRPr="00F92659">
              <w:t>Tekst proponowany przez Komisję</w:t>
            </w:r>
          </w:p>
        </w:tc>
        <w:tc>
          <w:tcPr>
            <w:tcW w:w="4876" w:type="dxa"/>
          </w:tcPr>
          <w:p w14:paraId="778942F7" w14:textId="77777777" w:rsidR="009D6108" w:rsidRPr="00F92659" w:rsidRDefault="009D6108" w:rsidP="00CE5525">
            <w:pPr>
              <w:pStyle w:val="ColumnHeading"/>
              <w:keepNext/>
            </w:pPr>
            <w:r w:rsidRPr="00F92659">
              <w:t>Poprawka</w:t>
            </w:r>
          </w:p>
        </w:tc>
      </w:tr>
      <w:tr w:rsidR="009D6108" w:rsidRPr="00F92659" w14:paraId="635AC2F9" w14:textId="77777777" w:rsidTr="00CE5525">
        <w:trPr>
          <w:jc w:val="center"/>
        </w:trPr>
        <w:tc>
          <w:tcPr>
            <w:tcW w:w="4876" w:type="dxa"/>
          </w:tcPr>
          <w:p w14:paraId="582CC17B" w14:textId="77777777" w:rsidR="009D6108" w:rsidRPr="00F92659" w:rsidRDefault="009D6108" w:rsidP="00CE5525">
            <w:pPr>
              <w:pStyle w:val="Normal6"/>
            </w:pPr>
            <w:r w:rsidRPr="00F92659">
              <w:t>2.</w:t>
            </w:r>
            <w:r w:rsidRPr="00F92659">
              <w:tab/>
            </w:r>
            <w:r w:rsidRPr="00F92659">
              <w:rPr>
                <w:b/>
                <w:i/>
              </w:rPr>
              <w:t>W stosownych przypadkach</w:t>
            </w:r>
            <w:r w:rsidRPr="00F92659">
              <w:t xml:space="preserve"> w sprawie opracowywania wniosków, o których mowa w</w:t>
            </w:r>
            <w:r w:rsidRPr="00F92659">
              <w:rPr>
                <w:b/>
                <w:i/>
              </w:rPr>
              <w:t xml:space="preserve"> </w:t>
            </w:r>
            <w:r w:rsidRPr="00F92659">
              <w:t xml:space="preserve">niniejszym rozdziale, </w:t>
            </w:r>
            <w:r w:rsidRPr="00F92659">
              <w:rPr>
                <w:b/>
                <w:i/>
              </w:rPr>
              <w:t>przeprowadza</w:t>
            </w:r>
            <w:r w:rsidRPr="00F92659">
              <w:t xml:space="preserve"> się </w:t>
            </w:r>
            <w:r w:rsidRPr="00F92659">
              <w:rPr>
                <w:b/>
                <w:i/>
              </w:rPr>
              <w:t>konsultacje</w:t>
            </w:r>
            <w:r w:rsidRPr="00F92659">
              <w:t xml:space="preserve"> z zainteresowanymi stronami, w tym z państwami oraz organami światowymi, regionalnymi, </w:t>
            </w:r>
            <w:proofErr w:type="spellStart"/>
            <w:r w:rsidRPr="00F92659">
              <w:t>subregionalnymi</w:t>
            </w:r>
            <w:proofErr w:type="spellEnd"/>
            <w:r w:rsidRPr="00F92659">
              <w:t xml:space="preserve"> i sektorowymi, a także ze społeczeństwem obywatelskim, środowiskiem naukowym, sektorem prywatnym, ludami tubylczymi i społecznościami lokalnymi.</w:t>
            </w:r>
          </w:p>
        </w:tc>
        <w:tc>
          <w:tcPr>
            <w:tcW w:w="4876" w:type="dxa"/>
          </w:tcPr>
          <w:p w14:paraId="480783DE" w14:textId="77777777" w:rsidR="009D6108" w:rsidRPr="00F92659" w:rsidRDefault="009D6108" w:rsidP="00CE5525">
            <w:pPr>
              <w:pStyle w:val="Normal6"/>
              <w:rPr>
                <w:szCs w:val="24"/>
              </w:rPr>
            </w:pPr>
            <w:r w:rsidRPr="00F92659">
              <w:t>2.</w:t>
            </w:r>
            <w:r w:rsidRPr="00F92659">
              <w:tab/>
              <w:t>W sprawie opracowywania wniosków, o których mowa w</w:t>
            </w:r>
            <w:r w:rsidRPr="00F92659">
              <w:rPr>
                <w:b/>
                <w:i/>
              </w:rPr>
              <w:t> </w:t>
            </w:r>
            <w:r w:rsidRPr="00F92659">
              <w:t xml:space="preserve">niniejszym rozdziale, </w:t>
            </w:r>
            <w:r w:rsidRPr="00F92659">
              <w:rPr>
                <w:b/>
                <w:i/>
              </w:rPr>
              <w:t>państwa członkowskie konsultują</w:t>
            </w:r>
            <w:r w:rsidRPr="00F92659">
              <w:t xml:space="preserve"> się </w:t>
            </w:r>
            <w:r w:rsidRPr="00F92659">
              <w:rPr>
                <w:b/>
                <w:i/>
              </w:rPr>
              <w:t>w stosownych przypadkach</w:t>
            </w:r>
            <w:r w:rsidRPr="00F92659">
              <w:t xml:space="preserve"> z</w:t>
            </w:r>
            <w:r w:rsidRPr="00F92659">
              <w:rPr>
                <w:b/>
                <w:i/>
              </w:rPr>
              <w:t> odpowiednimi</w:t>
            </w:r>
            <w:r w:rsidRPr="00F92659">
              <w:t xml:space="preserve"> zainteresowanymi stronami, w tym z państwami oraz organami światowymi, regionalnymi, </w:t>
            </w:r>
            <w:proofErr w:type="spellStart"/>
            <w:r w:rsidRPr="00F92659">
              <w:t>subregionalnymi</w:t>
            </w:r>
            <w:proofErr w:type="spellEnd"/>
            <w:r w:rsidRPr="00F92659">
              <w:t xml:space="preserve"> i sektorowymi, a także ze społeczeństwem obywatelskim, środowiskiem naukowym, sektorem prywatnym, Ludami Tubylczymi i społecznościami lokalnymi.</w:t>
            </w:r>
          </w:p>
        </w:tc>
      </w:tr>
    </w:tbl>
    <w:p w14:paraId="2BF6B6CE" w14:textId="77777777" w:rsidR="009D6108" w:rsidRPr="00F92659" w:rsidRDefault="009D6108" w:rsidP="009D6108"/>
    <w:p w14:paraId="32CFC957" w14:textId="77777777" w:rsidR="009D6108" w:rsidRPr="00F92659" w:rsidRDefault="009D6108" w:rsidP="009D6108">
      <w:pPr>
        <w:pStyle w:val="AMNumberTabs0"/>
        <w:keepNext/>
      </w:pPr>
      <w:r w:rsidRPr="00F92659">
        <w:t>Poprawka</w:t>
      </w:r>
      <w:r w:rsidRPr="00F92659">
        <w:tab/>
      </w:r>
      <w:r w:rsidRPr="00F92659">
        <w:tab/>
        <w:t>55</w:t>
      </w:r>
    </w:p>
    <w:p w14:paraId="686BD38A" w14:textId="77777777" w:rsidR="009D6108" w:rsidRPr="00F92659" w:rsidRDefault="009D6108" w:rsidP="009D6108"/>
    <w:p w14:paraId="0B9F332C" w14:textId="77777777" w:rsidR="009D6108" w:rsidRPr="00F92659" w:rsidRDefault="009D6108" w:rsidP="009D6108">
      <w:pPr>
        <w:pStyle w:val="NormalBold"/>
        <w:keepNext/>
      </w:pPr>
      <w:r w:rsidRPr="00F92659">
        <w:t>Wniosek dotyczący dyrektywy</w:t>
      </w:r>
    </w:p>
    <w:p w14:paraId="757AD0E2" w14:textId="77777777" w:rsidR="009D6108" w:rsidRPr="00F92659" w:rsidRDefault="009D6108" w:rsidP="009D6108">
      <w:pPr>
        <w:pStyle w:val="NormalBold"/>
      </w:pPr>
      <w:r w:rsidRPr="00F92659">
        <w:t>Artykuł 17 – ustęp 4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8E839E6" w14:textId="77777777" w:rsidTr="00CE5525">
        <w:trPr>
          <w:jc w:val="center"/>
        </w:trPr>
        <w:tc>
          <w:tcPr>
            <w:tcW w:w="9752" w:type="dxa"/>
            <w:gridSpan w:val="2"/>
          </w:tcPr>
          <w:p w14:paraId="03AC6D42" w14:textId="77777777" w:rsidR="009D6108" w:rsidRPr="00F92659" w:rsidRDefault="009D6108" w:rsidP="00CE5525">
            <w:pPr>
              <w:keepNext/>
            </w:pPr>
          </w:p>
        </w:tc>
      </w:tr>
      <w:tr w:rsidR="009D6108" w:rsidRPr="00F92659" w14:paraId="67BC476A" w14:textId="77777777" w:rsidTr="00CE5525">
        <w:trPr>
          <w:jc w:val="center"/>
        </w:trPr>
        <w:tc>
          <w:tcPr>
            <w:tcW w:w="4876" w:type="dxa"/>
          </w:tcPr>
          <w:p w14:paraId="5001D384" w14:textId="77777777" w:rsidR="009D6108" w:rsidRPr="00F92659" w:rsidRDefault="009D6108" w:rsidP="00CE5525">
            <w:pPr>
              <w:pStyle w:val="ColumnHeading"/>
              <w:keepNext/>
            </w:pPr>
            <w:r w:rsidRPr="00F92659">
              <w:t>Tekst proponowany przez Komisję</w:t>
            </w:r>
          </w:p>
        </w:tc>
        <w:tc>
          <w:tcPr>
            <w:tcW w:w="4876" w:type="dxa"/>
          </w:tcPr>
          <w:p w14:paraId="711C5A2C" w14:textId="77777777" w:rsidR="009D6108" w:rsidRPr="00F92659" w:rsidRDefault="009D6108" w:rsidP="00CE5525">
            <w:pPr>
              <w:pStyle w:val="ColumnHeading"/>
              <w:keepNext/>
            </w:pPr>
            <w:r w:rsidRPr="00F92659">
              <w:t>Poprawka</w:t>
            </w:r>
          </w:p>
        </w:tc>
      </w:tr>
      <w:tr w:rsidR="009D6108" w:rsidRPr="00F92659" w14:paraId="3EE56AD1" w14:textId="77777777" w:rsidTr="00CE5525">
        <w:trPr>
          <w:jc w:val="center"/>
        </w:trPr>
        <w:tc>
          <w:tcPr>
            <w:tcW w:w="4876" w:type="dxa"/>
          </w:tcPr>
          <w:p w14:paraId="3D0C8A0B" w14:textId="77777777" w:rsidR="009D6108" w:rsidRPr="00F92659" w:rsidRDefault="009D6108" w:rsidP="00CE5525">
            <w:pPr>
              <w:pStyle w:val="Normal6"/>
            </w:pPr>
          </w:p>
        </w:tc>
        <w:tc>
          <w:tcPr>
            <w:tcW w:w="4876" w:type="dxa"/>
          </w:tcPr>
          <w:p w14:paraId="2518AE5A" w14:textId="77777777" w:rsidR="009D6108" w:rsidRPr="00F92659" w:rsidRDefault="009D6108" w:rsidP="00CE5525">
            <w:pPr>
              <w:pStyle w:val="Normal6"/>
              <w:rPr>
                <w:szCs w:val="24"/>
              </w:rPr>
            </w:pPr>
            <w:r w:rsidRPr="00F92659">
              <w:rPr>
                <w:b/>
                <w:i/>
              </w:rPr>
              <w:t>4a.</w:t>
            </w:r>
            <w:r w:rsidRPr="00F92659">
              <w:rPr>
                <w:b/>
                <w:i/>
              </w:rPr>
              <w:tab/>
              <w:t>Państwa członkowskie udostępniają w systemie wymiany informacji BBNJ informacje o wprowadzeniu narzędzi zarządzania obszarowego, w tym morskich obszarów chronionych.</w:t>
            </w:r>
          </w:p>
        </w:tc>
      </w:tr>
    </w:tbl>
    <w:p w14:paraId="023FAFA4" w14:textId="77777777" w:rsidR="009D6108" w:rsidRPr="00F92659" w:rsidRDefault="009D6108" w:rsidP="009D6108"/>
    <w:p w14:paraId="6041E6A4" w14:textId="77777777" w:rsidR="009D6108" w:rsidRPr="00F92659" w:rsidRDefault="009D6108" w:rsidP="009D6108">
      <w:pPr>
        <w:pStyle w:val="AMNumberTabs0"/>
        <w:keepNext/>
      </w:pPr>
      <w:r w:rsidRPr="00F92659">
        <w:lastRenderedPageBreak/>
        <w:t>Poprawka</w:t>
      </w:r>
      <w:r w:rsidRPr="00F92659">
        <w:tab/>
      </w:r>
      <w:r w:rsidRPr="00F92659">
        <w:tab/>
        <w:t>56</w:t>
      </w:r>
    </w:p>
    <w:p w14:paraId="5B3A0708" w14:textId="77777777" w:rsidR="009D6108" w:rsidRPr="00F92659" w:rsidRDefault="009D6108" w:rsidP="009D6108"/>
    <w:p w14:paraId="5C2CAC80" w14:textId="77777777" w:rsidR="009D6108" w:rsidRPr="00F92659" w:rsidRDefault="009D6108" w:rsidP="009D6108">
      <w:pPr>
        <w:pStyle w:val="NormalBold"/>
        <w:keepNext/>
      </w:pPr>
      <w:r w:rsidRPr="00F92659">
        <w:t>Wniosek dotyczący dyrektywy</w:t>
      </w:r>
    </w:p>
    <w:p w14:paraId="38E2883C" w14:textId="77777777" w:rsidR="009D6108" w:rsidRPr="00F92659" w:rsidRDefault="009D6108" w:rsidP="009D6108">
      <w:pPr>
        <w:pStyle w:val="NormalBold"/>
      </w:pPr>
      <w:r w:rsidRPr="00F92659">
        <w:t>Artykuł 18 – ustęp 1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11993280" w14:textId="77777777" w:rsidTr="00CE5525">
        <w:trPr>
          <w:jc w:val="center"/>
        </w:trPr>
        <w:tc>
          <w:tcPr>
            <w:tcW w:w="9752" w:type="dxa"/>
            <w:gridSpan w:val="2"/>
          </w:tcPr>
          <w:p w14:paraId="6591488D" w14:textId="77777777" w:rsidR="009D6108" w:rsidRPr="00F92659" w:rsidRDefault="009D6108" w:rsidP="00CE5525">
            <w:pPr>
              <w:keepNext/>
            </w:pPr>
          </w:p>
        </w:tc>
      </w:tr>
      <w:tr w:rsidR="009D6108" w:rsidRPr="00F92659" w14:paraId="1F27F4AF" w14:textId="77777777" w:rsidTr="00CE5525">
        <w:trPr>
          <w:jc w:val="center"/>
        </w:trPr>
        <w:tc>
          <w:tcPr>
            <w:tcW w:w="4876" w:type="dxa"/>
          </w:tcPr>
          <w:p w14:paraId="3D3313D8" w14:textId="77777777" w:rsidR="009D6108" w:rsidRPr="00F92659" w:rsidRDefault="009D6108" w:rsidP="00CE5525">
            <w:pPr>
              <w:pStyle w:val="ColumnHeading"/>
              <w:keepNext/>
            </w:pPr>
            <w:r w:rsidRPr="00F92659">
              <w:t>Tekst proponowany przez Komisję</w:t>
            </w:r>
          </w:p>
        </w:tc>
        <w:tc>
          <w:tcPr>
            <w:tcW w:w="4876" w:type="dxa"/>
          </w:tcPr>
          <w:p w14:paraId="6B8D19E9" w14:textId="77777777" w:rsidR="009D6108" w:rsidRPr="00F92659" w:rsidRDefault="009D6108" w:rsidP="00CE5525">
            <w:pPr>
              <w:pStyle w:val="ColumnHeading"/>
              <w:keepNext/>
            </w:pPr>
            <w:r w:rsidRPr="00F92659">
              <w:t>Poprawka</w:t>
            </w:r>
          </w:p>
        </w:tc>
      </w:tr>
      <w:tr w:rsidR="009D6108" w:rsidRPr="00F92659" w14:paraId="2ED3E869" w14:textId="77777777" w:rsidTr="00CE5525">
        <w:trPr>
          <w:jc w:val="center"/>
        </w:trPr>
        <w:tc>
          <w:tcPr>
            <w:tcW w:w="4876" w:type="dxa"/>
          </w:tcPr>
          <w:p w14:paraId="5AE2ACEC" w14:textId="77777777" w:rsidR="009D6108" w:rsidRPr="00F92659" w:rsidRDefault="009D6108" w:rsidP="00CE5525">
            <w:pPr>
              <w:pStyle w:val="Normal6"/>
            </w:pPr>
          </w:p>
        </w:tc>
        <w:tc>
          <w:tcPr>
            <w:tcW w:w="4876" w:type="dxa"/>
          </w:tcPr>
          <w:p w14:paraId="4510C149" w14:textId="77777777" w:rsidR="009D6108" w:rsidRPr="00F92659" w:rsidRDefault="009D6108" w:rsidP="00CE5525">
            <w:pPr>
              <w:pStyle w:val="Normal6"/>
              <w:rPr>
                <w:szCs w:val="24"/>
              </w:rPr>
            </w:pPr>
            <w:r w:rsidRPr="00F92659">
              <w:rPr>
                <w:b/>
                <w:i/>
              </w:rPr>
              <w:t>1a.</w:t>
            </w:r>
            <w:r w:rsidRPr="00F92659">
              <w:rPr>
                <w:b/>
                <w:i/>
              </w:rPr>
              <w:tab/>
              <w:t>W odniesieniu do swoich obywateli i statków lub w odniesieniu do działalności podlegającej ich jurysdykcji lub kontroli państwa członkowskie mogą przyjąć bardziej rygorystyczne środki oprócz środków przyjętych na podstawie części III porozumienia BBNJ, zgodnie z prawem międzynarodowym i przy wsparciu celów porozumienia.</w:t>
            </w:r>
          </w:p>
        </w:tc>
      </w:tr>
    </w:tbl>
    <w:p w14:paraId="1287C449" w14:textId="77777777" w:rsidR="009D6108" w:rsidRPr="00F92659" w:rsidRDefault="009D6108" w:rsidP="009D6108"/>
    <w:p w14:paraId="7D81EA93" w14:textId="77777777" w:rsidR="009D6108" w:rsidRPr="00F92659" w:rsidRDefault="009D6108" w:rsidP="009D6108">
      <w:pPr>
        <w:pStyle w:val="AMNumberTabs0"/>
        <w:keepNext/>
      </w:pPr>
      <w:r w:rsidRPr="00F92659">
        <w:t>Poprawka</w:t>
      </w:r>
      <w:r w:rsidRPr="00F92659">
        <w:tab/>
      </w:r>
      <w:r w:rsidRPr="00F92659">
        <w:tab/>
        <w:t>57</w:t>
      </w:r>
    </w:p>
    <w:p w14:paraId="7C11033B" w14:textId="77777777" w:rsidR="009D6108" w:rsidRPr="00F92659" w:rsidRDefault="009D6108" w:rsidP="009D6108"/>
    <w:p w14:paraId="33B5FC20" w14:textId="77777777" w:rsidR="009D6108" w:rsidRPr="00F92659" w:rsidRDefault="009D6108" w:rsidP="009D6108">
      <w:pPr>
        <w:pStyle w:val="NormalBold"/>
        <w:keepNext/>
      </w:pPr>
      <w:r w:rsidRPr="00F92659">
        <w:t>Wniosek dotyczący dyrektywy</w:t>
      </w:r>
    </w:p>
    <w:p w14:paraId="67961DAE" w14:textId="77777777" w:rsidR="009D6108" w:rsidRPr="00F92659" w:rsidRDefault="009D6108" w:rsidP="009D6108">
      <w:pPr>
        <w:pStyle w:val="NormalBold"/>
      </w:pPr>
      <w:r w:rsidRPr="00F92659">
        <w:t>Artykuł 18 – ustęp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0F720B2D" w14:textId="77777777" w:rsidTr="00CE5525">
        <w:trPr>
          <w:jc w:val="center"/>
        </w:trPr>
        <w:tc>
          <w:tcPr>
            <w:tcW w:w="9752" w:type="dxa"/>
            <w:gridSpan w:val="2"/>
          </w:tcPr>
          <w:p w14:paraId="04FD960C" w14:textId="77777777" w:rsidR="009D6108" w:rsidRPr="00F92659" w:rsidRDefault="009D6108" w:rsidP="00CE5525">
            <w:pPr>
              <w:keepNext/>
            </w:pPr>
          </w:p>
        </w:tc>
      </w:tr>
      <w:tr w:rsidR="009D6108" w:rsidRPr="00F92659" w14:paraId="3C2824DF" w14:textId="77777777" w:rsidTr="00CE5525">
        <w:trPr>
          <w:jc w:val="center"/>
        </w:trPr>
        <w:tc>
          <w:tcPr>
            <w:tcW w:w="4876" w:type="dxa"/>
          </w:tcPr>
          <w:p w14:paraId="25237565" w14:textId="77777777" w:rsidR="009D6108" w:rsidRPr="00F92659" w:rsidRDefault="009D6108" w:rsidP="00CE5525">
            <w:pPr>
              <w:pStyle w:val="ColumnHeading"/>
              <w:keepNext/>
            </w:pPr>
            <w:r w:rsidRPr="00F92659">
              <w:t>Tekst proponowany przez Komisję</w:t>
            </w:r>
          </w:p>
        </w:tc>
        <w:tc>
          <w:tcPr>
            <w:tcW w:w="4876" w:type="dxa"/>
          </w:tcPr>
          <w:p w14:paraId="5C5B786F" w14:textId="77777777" w:rsidR="009D6108" w:rsidRPr="00F92659" w:rsidRDefault="009D6108" w:rsidP="00CE5525">
            <w:pPr>
              <w:pStyle w:val="ColumnHeading"/>
              <w:keepNext/>
            </w:pPr>
            <w:r w:rsidRPr="00F92659">
              <w:t>Poprawka</w:t>
            </w:r>
          </w:p>
        </w:tc>
      </w:tr>
      <w:tr w:rsidR="009D6108" w:rsidRPr="00F92659" w14:paraId="48CE4DA3" w14:textId="77777777" w:rsidTr="00CE5525">
        <w:trPr>
          <w:jc w:val="center"/>
        </w:trPr>
        <w:tc>
          <w:tcPr>
            <w:tcW w:w="4876" w:type="dxa"/>
          </w:tcPr>
          <w:p w14:paraId="6B1B6416" w14:textId="77777777" w:rsidR="009D6108" w:rsidRPr="00F92659" w:rsidRDefault="009D6108" w:rsidP="00CE5525">
            <w:pPr>
              <w:pStyle w:val="Normal6"/>
            </w:pPr>
            <w:r w:rsidRPr="00F92659">
              <w:t>2.</w:t>
            </w:r>
            <w:r w:rsidRPr="00F92659">
              <w:tab/>
              <w:t xml:space="preserve">W stosownych przypadkach państwa członkowskie propagują przyjmowanie środków na mocy odpowiednich instrumentów i ram prawnych oraz wśród właściwych organów światowych, regionalnych, </w:t>
            </w:r>
            <w:proofErr w:type="spellStart"/>
            <w:r w:rsidRPr="00F92659">
              <w:t>subregionalnych</w:t>
            </w:r>
            <w:proofErr w:type="spellEnd"/>
            <w:r w:rsidRPr="00F92659">
              <w:t xml:space="preserve"> i sektorowych, których są członkami, w celu wsparcia wdrożenia decyzji i zaleceń wydanych przez Konferencję Stron na podstawie części III porozumienia BBNJ.</w:t>
            </w:r>
          </w:p>
        </w:tc>
        <w:tc>
          <w:tcPr>
            <w:tcW w:w="4876" w:type="dxa"/>
          </w:tcPr>
          <w:p w14:paraId="14DBA179" w14:textId="77777777" w:rsidR="009D6108" w:rsidRPr="00F92659" w:rsidRDefault="009D6108" w:rsidP="00CE5525">
            <w:pPr>
              <w:pStyle w:val="Normal6"/>
              <w:rPr>
                <w:szCs w:val="24"/>
              </w:rPr>
            </w:pPr>
            <w:r w:rsidRPr="00F92659">
              <w:t>2.</w:t>
            </w:r>
            <w:r w:rsidRPr="00F92659">
              <w:tab/>
              <w:t xml:space="preserve">W stosownych przypadkach państwa członkowskie </w:t>
            </w:r>
            <w:r w:rsidRPr="00F92659">
              <w:rPr>
                <w:b/>
                <w:i/>
              </w:rPr>
              <w:t xml:space="preserve">i Komisja </w:t>
            </w:r>
            <w:r w:rsidRPr="00F92659">
              <w:t>propagują przyjmowanie środków</w:t>
            </w:r>
            <w:r w:rsidRPr="00F92659">
              <w:rPr>
                <w:b/>
                <w:i/>
              </w:rPr>
              <w:t xml:space="preserve"> i współpracują w zakresie swoich kompetencji</w:t>
            </w:r>
            <w:r w:rsidRPr="00F92659">
              <w:t xml:space="preserve"> na mocy odpowiednich instrumentów i ram prawnych oraz wśród właściwych organów światowych, regionalnych, </w:t>
            </w:r>
            <w:proofErr w:type="spellStart"/>
            <w:r w:rsidRPr="00F92659">
              <w:t>subregionalnych</w:t>
            </w:r>
            <w:proofErr w:type="spellEnd"/>
            <w:r w:rsidRPr="00F92659">
              <w:t xml:space="preserve"> i sektorowych, których są członkami, w celu wsparcia</w:t>
            </w:r>
            <w:r w:rsidRPr="00F92659">
              <w:rPr>
                <w:b/>
                <w:i/>
              </w:rPr>
              <w:t xml:space="preserve"> i ułatwienia</w:t>
            </w:r>
            <w:r w:rsidRPr="00F92659">
              <w:t xml:space="preserve"> wdrożenia decyzji i zaleceń wydanych przez Konferencję Stron na podstawie części III porozumienia BBNJ.</w:t>
            </w:r>
          </w:p>
        </w:tc>
      </w:tr>
    </w:tbl>
    <w:p w14:paraId="2D854646" w14:textId="77777777" w:rsidR="009D6108" w:rsidRPr="00F92659" w:rsidRDefault="009D6108" w:rsidP="009D6108"/>
    <w:p w14:paraId="6CE5C005" w14:textId="77777777" w:rsidR="009D6108" w:rsidRPr="00F92659" w:rsidRDefault="009D6108" w:rsidP="009D6108">
      <w:pPr>
        <w:pStyle w:val="AMNumberTabs0"/>
        <w:keepNext/>
      </w:pPr>
      <w:r w:rsidRPr="00F92659">
        <w:t>Poprawka</w:t>
      </w:r>
      <w:r w:rsidRPr="00F92659">
        <w:tab/>
      </w:r>
      <w:r w:rsidRPr="00F92659">
        <w:tab/>
        <w:t>58</w:t>
      </w:r>
    </w:p>
    <w:p w14:paraId="450482CB" w14:textId="77777777" w:rsidR="009D6108" w:rsidRPr="00F92659" w:rsidRDefault="009D6108" w:rsidP="009D6108"/>
    <w:p w14:paraId="591A6CB4" w14:textId="77777777" w:rsidR="009D6108" w:rsidRPr="00F92659" w:rsidRDefault="009D6108" w:rsidP="009D6108">
      <w:pPr>
        <w:pStyle w:val="NormalBold"/>
        <w:keepNext/>
      </w:pPr>
      <w:r w:rsidRPr="00F92659">
        <w:t>Wniosek dotyczący dyrektywy</w:t>
      </w:r>
    </w:p>
    <w:p w14:paraId="65C90FC1" w14:textId="77777777" w:rsidR="009D6108" w:rsidRPr="00F92659" w:rsidRDefault="009D6108" w:rsidP="009D6108">
      <w:pPr>
        <w:pStyle w:val="NormalBold"/>
      </w:pPr>
      <w:r w:rsidRPr="00F92659">
        <w:t>Artykuł 18 – ustęp 2 a (nowy)</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D6108" w:rsidRPr="00F92659" w14:paraId="38E1F66F" w14:textId="77777777" w:rsidTr="00CE5525">
        <w:trPr>
          <w:jc w:val="center"/>
        </w:trPr>
        <w:tc>
          <w:tcPr>
            <w:tcW w:w="9752" w:type="dxa"/>
            <w:gridSpan w:val="2"/>
          </w:tcPr>
          <w:p w14:paraId="6D6E3B33" w14:textId="77777777" w:rsidR="009D6108" w:rsidRPr="00F92659" w:rsidRDefault="009D6108" w:rsidP="00CE5525">
            <w:pPr>
              <w:keepNext/>
            </w:pPr>
          </w:p>
        </w:tc>
      </w:tr>
      <w:tr w:rsidR="009D6108" w:rsidRPr="00F92659" w14:paraId="0F9436F9" w14:textId="77777777" w:rsidTr="00CE5525">
        <w:trPr>
          <w:jc w:val="center"/>
        </w:trPr>
        <w:tc>
          <w:tcPr>
            <w:tcW w:w="4876" w:type="dxa"/>
          </w:tcPr>
          <w:p w14:paraId="4FB7D12C" w14:textId="77777777" w:rsidR="009D6108" w:rsidRPr="00F92659" w:rsidRDefault="009D6108" w:rsidP="00CE5525">
            <w:pPr>
              <w:pStyle w:val="ColumnHeading"/>
              <w:keepNext/>
            </w:pPr>
            <w:r w:rsidRPr="00F92659">
              <w:t>Tekst proponowany przez Komisję</w:t>
            </w:r>
          </w:p>
        </w:tc>
        <w:tc>
          <w:tcPr>
            <w:tcW w:w="4876" w:type="dxa"/>
          </w:tcPr>
          <w:p w14:paraId="59E05E73" w14:textId="77777777" w:rsidR="009D6108" w:rsidRPr="00F92659" w:rsidRDefault="009D6108" w:rsidP="00CE5525">
            <w:pPr>
              <w:pStyle w:val="ColumnHeading"/>
              <w:keepNext/>
            </w:pPr>
            <w:r w:rsidRPr="00F92659">
              <w:t>Poprawka</w:t>
            </w:r>
          </w:p>
        </w:tc>
      </w:tr>
      <w:tr w:rsidR="009D6108" w:rsidRPr="00F92659" w14:paraId="3164691E" w14:textId="77777777" w:rsidTr="00CE5525">
        <w:trPr>
          <w:jc w:val="center"/>
        </w:trPr>
        <w:tc>
          <w:tcPr>
            <w:tcW w:w="4876" w:type="dxa"/>
          </w:tcPr>
          <w:p w14:paraId="440DB617" w14:textId="77777777" w:rsidR="009D6108" w:rsidRPr="00F92659" w:rsidRDefault="009D6108" w:rsidP="00CE5525">
            <w:pPr>
              <w:pStyle w:val="Normal6"/>
            </w:pPr>
          </w:p>
        </w:tc>
        <w:tc>
          <w:tcPr>
            <w:tcW w:w="4876" w:type="dxa"/>
          </w:tcPr>
          <w:p w14:paraId="5D0F5CB5" w14:textId="77777777" w:rsidR="009D6108" w:rsidRPr="00F92659" w:rsidRDefault="009D6108" w:rsidP="00CE5525">
            <w:pPr>
              <w:pStyle w:val="Normal6"/>
              <w:rPr>
                <w:szCs w:val="24"/>
              </w:rPr>
            </w:pPr>
            <w:r w:rsidRPr="00F92659">
              <w:rPr>
                <w:b/>
                <w:i/>
              </w:rPr>
              <w:t>2a.</w:t>
            </w:r>
            <w:r w:rsidRPr="00F92659">
              <w:rPr>
                <w:b/>
                <w:i/>
              </w:rPr>
              <w:tab/>
              <w:t xml:space="preserve">Państwa członkowskie udostępniają w systemie wymiany informacji BBNJ informacje o wdrażaniu narzędzi zarządzania obszarowego, w tym </w:t>
            </w:r>
            <w:r w:rsidRPr="00F92659">
              <w:rPr>
                <w:b/>
                <w:i/>
              </w:rPr>
              <w:lastRenderedPageBreak/>
              <w:t>morskich obszarów chronionych.</w:t>
            </w:r>
          </w:p>
        </w:tc>
      </w:tr>
    </w:tbl>
    <w:p w14:paraId="742163CF" w14:textId="77C29A74" w:rsidR="009D6108" w:rsidRPr="00F92659" w:rsidRDefault="009D6108" w:rsidP="00E71F7F">
      <w:pPr>
        <w:pStyle w:val="AMNumberTabs0"/>
        <w:keepNext/>
      </w:pPr>
      <w:r w:rsidRPr="00F92659">
        <w:lastRenderedPageBreak/>
        <w:t>Poprawka</w:t>
      </w:r>
      <w:r w:rsidR="00E71F7F">
        <w:tab/>
      </w:r>
      <w:r w:rsidRPr="00F92659">
        <w:t>59</w:t>
      </w:r>
    </w:p>
    <w:p w14:paraId="3FFEFA14" w14:textId="77777777" w:rsidR="009D6108" w:rsidRPr="00F92659" w:rsidRDefault="009D6108" w:rsidP="009D6108"/>
    <w:p w14:paraId="33CCB11A" w14:textId="77777777" w:rsidR="009D6108" w:rsidRPr="00F92659" w:rsidRDefault="009D6108" w:rsidP="009D6108">
      <w:pPr>
        <w:pStyle w:val="NormalBold"/>
        <w:keepNext/>
      </w:pPr>
      <w:r w:rsidRPr="00F92659">
        <w:t>Wniosek dotyczący dyrektywy</w:t>
      </w:r>
    </w:p>
    <w:p w14:paraId="4EB2F222" w14:textId="77777777" w:rsidR="009D6108" w:rsidRPr="00F92659" w:rsidRDefault="009D6108" w:rsidP="009D6108">
      <w:pPr>
        <w:pStyle w:val="NormalBold"/>
      </w:pPr>
      <w:r w:rsidRPr="00F92659">
        <w:t>Artykuł 18 – ustęp 2 b (nowy)</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6108" w:rsidRPr="00F92659" w14:paraId="11F3BB5A" w14:textId="77777777" w:rsidTr="00CE5525">
        <w:trPr>
          <w:jc w:val="center"/>
        </w:trPr>
        <w:tc>
          <w:tcPr>
            <w:tcW w:w="9752" w:type="dxa"/>
            <w:gridSpan w:val="2"/>
          </w:tcPr>
          <w:p w14:paraId="41FFEB54" w14:textId="77777777" w:rsidR="009D6108" w:rsidRPr="00F92659" w:rsidRDefault="009D6108" w:rsidP="00CE5525">
            <w:pPr>
              <w:keepNext/>
            </w:pPr>
          </w:p>
        </w:tc>
      </w:tr>
      <w:tr w:rsidR="009D6108" w:rsidRPr="00F92659" w14:paraId="6558BA3D" w14:textId="77777777" w:rsidTr="00CE5525">
        <w:trPr>
          <w:jc w:val="center"/>
        </w:trPr>
        <w:tc>
          <w:tcPr>
            <w:tcW w:w="4876" w:type="dxa"/>
            <w:hideMark/>
          </w:tcPr>
          <w:p w14:paraId="4E672A43" w14:textId="77777777" w:rsidR="009D6108" w:rsidRPr="00F92659" w:rsidRDefault="009D6108" w:rsidP="00CE5525">
            <w:pPr>
              <w:pStyle w:val="ColumnHeading"/>
              <w:keepNext/>
            </w:pPr>
            <w:r w:rsidRPr="00F92659">
              <w:t>Tekst proponowany przez Komisję</w:t>
            </w:r>
          </w:p>
        </w:tc>
        <w:tc>
          <w:tcPr>
            <w:tcW w:w="4876" w:type="dxa"/>
            <w:hideMark/>
          </w:tcPr>
          <w:p w14:paraId="66CD1984" w14:textId="77777777" w:rsidR="009D6108" w:rsidRPr="00F92659" w:rsidRDefault="009D6108" w:rsidP="00CE5525">
            <w:pPr>
              <w:pStyle w:val="ColumnHeading"/>
              <w:keepNext/>
            </w:pPr>
            <w:r w:rsidRPr="00F92659">
              <w:t>Poprawka</w:t>
            </w:r>
          </w:p>
        </w:tc>
      </w:tr>
      <w:tr w:rsidR="009D6108" w:rsidRPr="00F92659" w14:paraId="64BECEE4" w14:textId="77777777" w:rsidTr="00CE5525">
        <w:trPr>
          <w:jc w:val="center"/>
        </w:trPr>
        <w:tc>
          <w:tcPr>
            <w:tcW w:w="4876" w:type="dxa"/>
          </w:tcPr>
          <w:p w14:paraId="17ED9579" w14:textId="77777777" w:rsidR="009D6108" w:rsidRPr="00F92659" w:rsidRDefault="009D6108" w:rsidP="00CE5525">
            <w:pPr>
              <w:pStyle w:val="Normal6"/>
            </w:pPr>
          </w:p>
        </w:tc>
        <w:tc>
          <w:tcPr>
            <w:tcW w:w="4876" w:type="dxa"/>
            <w:hideMark/>
          </w:tcPr>
          <w:p w14:paraId="108BF83C" w14:textId="77777777" w:rsidR="009D6108" w:rsidRPr="00F92659" w:rsidRDefault="009D6108" w:rsidP="00CE5525">
            <w:pPr>
              <w:pStyle w:val="Normal6"/>
              <w:rPr>
                <w:szCs w:val="24"/>
              </w:rPr>
            </w:pPr>
            <w:r w:rsidRPr="00F92659">
              <w:rPr>
                <w:b/>
                <w:i/>
              </w:rPr>
              <w:t>2b.</w:t>
            </w:r>
            <w:r w:rsidRPr="00F92659">
              <w:rPr>
                <w:b/>
                <w:i/>
              </w:rPr>
              <w:tab/>
              <w:t xml:space="preserve">Państwa członkowskie zachęcają państwa trzecie uprawnione do </w:t>
            </w:r>
            <w:proofErr w:type="spellStart"/>
            <w:r w:rsidRPr="00F92659">
              <w:rPr>
                <w:b/>
                <w:i/>
              </w:rPr>
              <w:t>zostania</w:t>
            </w:r>
            <w:proofErr w:type="spellEnd"/>
            <w:r w:rsidRPr="00F92659">
              <w:rPr>
                <w:b/>
                <w:i/>
              </w:rPr>
              <w:t xml:space="preserve"> stronami porozumienia BBNJ, w szczególności te, których działalność, statki lub obywatele funkcjonują na obszarze podlegającym ustanowionemu narzędziu zarządzania obszarowego, w tym morskiego obszaru chronionego, do przyjmowania środków służących wspieraniu decyzji i zaleceń Konferencji Stron dotyczących narzędzi zarządzania obszarowego, w tym morskich obszarów chronionych, które to narzędzia ustanowiono na podstawie porozumienia BBNJ.</w:t>
            </w:r>
          </w:p>
        </w:tc>
      </w:tr>
    </w:tbl>
    <w:p w14:paraId="0713EA68" w14:textId="77777777" w:rsidR="009D6108" w:rsidRPr="00F92659" w:rsidRDefault="009D6108" w:rsidP="009D6108"/>
    <w:p w14:paraId="221448A3" w14:textId="22332172" w:rsidR="009D6108" w:rsidRPr="00F92659" w:rsidRDefault="009D6108" w:rsidP="00E71F7F">
      <w:pPr>
        <w:pStyle w:val="AMNumberTabs0"/>
        <w:keepNext/>
      </w:pPr>
      <w:r w:rsidRPr="00F92659">
        <w:t>Poprawka</w:t>
      </w:r>
      <w:r w:rsidR="00E71F7F">
        <w:tab/>
      </w:r>
      <w:r w:rsidRPr="00F92659">
        <w:t>60</w:t>
      </w:r>
    </w:p>
    <w:p w14:paraId="7F33592C" w14:textId="77777777" w:rsidR="009D6108" w:rsidRPr="00F92659" w:rsidRDefault="009D6108" w:rsidP="009D6108">
      <w:pPr>
        <w:pStyle w:val="NormalBold12b"/>
      </w:pPr>
      <w:r w:rsidRPr="00F92659">
        <w:t>Wniosek dotyczący dyrektywy</w:t>
      </w:r>
    </w:p>
    <w:p w14:paraId="6FF0E385" w14:textId="77777777" w:rsidR="009D6108" w:rsidRPr="00F92659" w:rsidRDefault="009D6108" w:rsidP="009D6108">
      <w:pPr>
        <w:pStyle w:val="NormalBold"/>
      </w:pPr>
      <w:r w:rsidRPr="00F92659">
        <w:t>Artykuł 18 – ustęp 2 c (nowy)</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6108" w:rsidRPr="00F92659" w14:paraId="6E759B7B" w14:textId="77777777" w:rsidTr="00CE5525">
        <w:trPr>
          <w:jc w:val="center"/>
        </w:trPr>
        <w:tc>
          <w:tcPr>
            <w:tcW w:w="9752" w:type="dxa"/>
            <w:gridSpan w:val="2"/>
          </w:tcPr>
          <w:p w14:paraId="07554CF2" w14:textId="77777777" w:rsidR="009D6108" w:rsidRPr="00F92659" w:rsidRDefault="009D6108" w:rsidP="00CE5525">
            <w:pPr>
              <w:keepNext/>
            </w:pPr>
          </w:p>
        </w:tc>
      </w:tr>
      <w:tr w:rsidR="009D6108" w:rsidRPr="00F92659" w14:paraId="6942D231" w14:textId="77777777" w:rsidTr="00CE5525">
        <w:trPr>
          <w:jc w:val="center"/>
        </w:trPr>
        <w:tc>
          <w:tcPr>
            <w:tcW w:w="4876" w:type="dxa"/>
            <w:hideMark/>
          </w:tcPr>
          <w:p w14:paraId="30DAA709" w14:textId="77777777" w:rsidR="009D6108" w:rsidRPr="00F92659" w:rsidRDefault="009D6108" w:rsidP="00CE5525">
            <w:pPr>
              <w:pStyle w:val="ColumnHeading"/>
              <w:keepNext/>
            </w:pPr>
            <w:r w:rsidRPr="00F92659">
              <w:t>Tekst proponowany przez Komisję</w:t>
            </w:r>
          </w:p>
        </w:tc>
        <w:tc>
          <w:tcPr>
            <w:tcW w:w="4876" w:type="dxa"/>
            <w:hideMark/>
          </w:tcPr>
          <w:p w14:paraId="4F46C6BB" w14:textId="77777777" w:rsidR="009D6108" w:rsidRPr="00F92659" w:rsidRDefault="009D6108" w:rsidP="00CE5525">
            <w:pPr>
              <w:pStyle w:val="ColumnHeading"/>
              <w:keepNext/>
            </w:pPr>
            <w:r w:rsidRPr="00F92659">
              <w:t>Poprawka</w:t>
            </w:r>
          </w:p>
        </w:tc>
      </w:tr>
      <w:tr w:rsidR="009D6108" w:rsidRPr="00F92659" w14:paraId="3A066C6E" w14:textId="77777777" w:rsidTr="00CE5525">
        <w:trPr>
          <w:jc w:val="center"/>
        </w:trPr>
        <w:tc>
          <w:tcPr>
            <w:tcW w:w="4876" w:type="dxa"/>
          </w:tcPr>
          <w:p w14:paraId="43868EF9" w14:textId="77777777" w:rsidR="009D6108" w:rsidRPr="00F92659" w:rsidRDefault="009D6108" w:rsidP="00CE5525">
            <w:pPr>
              <w:pStyle w:val="Normal6"/>
            </w:pPr>
          </w:p>
        </w:tc>
        <w:tc>
          <w:tcPr>
            <w:tcW w:w="4876" w:type="dxa"/>
            <w:hideMark/>
          </w:tcPr>
          <w:p w14:paraId="1C27B2E3" w14:textId="77777777" w:rsidR="009D6108" w:rsidRPr="00F92659" w:rsidRDefault="009D6108" w:rsidP="00CE5525">
            <w:pPr>
              <w:pStyle w:val="Normal6"/>
              <w:rPr>
                <w:szCs w:val="24"/>
              </w:rPr>
            </w:pPr>
            <w:r w:rsidRPr="00F92659">
              <w:rPr>
                <w:b/>
                <w:i/>
              </w:rPr>
              <w:t>2c.</w:t>
            </w:r>
            <w:r w:rsidRPr="00F92659">
              <w:rPr>
                <w:b/>
                <w:i/>
              </w:rPr>
              <w:tab/>
              <w:t>Na podstawie informacji od państw członkowskich Komisja przedkłada Parlamentowi Europejskiemu dwa razy w roku sprawozdania dotyczące środków wykonawczych przyjętych na mocy niniejszej dyrektywy oraz globalnego stanu wdrażania porozumienia BBNJ, w tym informacje na temat zgodności z przepisami, ich egzekwowania i monitorowania naukowego.</w:t>
            </w:r>
          </w:p>
        </w:tc>
      </w:tr>
    </w:tbl>
    <w:p w14:paraId="215A24EC" w14:textId="4B041034" w:rsidR="00E365E1" w:rsidRPr="00F92659" w:rsidRDefault="00E365E1" w:rsidP="007C4B0B"/>
    <w:sectPr w:rsidR="00E365E1" w:rsidRPr="00F92659" w:rsidSect="00F9265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1B880" w14:textId="77777777" w:rsidR="007C4B0B" w:rsidRPr="00F92659" w:rsidRDefault="007C4B0B">
      <w:r w:rsidRPr="00F92659">
        <w:separator/>
      </w:r>
    </w:p>
  </w:endnote>
  <w:endnote w:type="continuationSeparator" w:id="0">
    <w:p w14:paraId="52A312D0" w14:textId="77777777" w:rsidR="007C4B0B" w:rsidRPr="00F92659" w:rsidRDefault="007C4B0B">
      <w:r w:rsidRPr="00F926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37D9D" w14:textId="77777777" w:rsidR="00064002" w:rsidRPr="00F92659"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9287" w14:textId="77777777" w:rsidR="00064002" w:rsidRPr="00F92659"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2DF5" w14:textId="77777777" w:rsidR="00064002" w:rsidRPr="00F92659"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3A237" w14:textId="77777777" w:rsidR="007C4B0B" w:rsidRPr="00F92659" w:rsidRDefault="007C4B0B">
      <w:r w:rsidRPr="00F92659">
        <w:separator/>
      </w:r>
    </w:p>
  </w:footnote>
  <w:footnote w:type="continuationSeparator" w:id="0">
    <w:p w14:paraId="59E13327" w14:textId="77777777" w:rsidR="007C4B0B" w:rsidRPr="00F92659" w:rsidRDefault="007C4B0B">
      <w:r w:rsidRPr="00F92659">
        <w:continuationSeparator/>
      </w:r>
    </w:p>
  </w:footnote>
  <w:footnote w:id="1">
    <w:p w14:paraId="5CCA0CC4" w14:textId="19E43BA7" w:rsidR="00995271" w:rsidRPr="006F4AF1" w:rsidRDefault="00995271" w:rsidP="00995271">
      <w:pPr>
        <w:pStyle w:val="FootnoteText"/>
        <w:ind w:left="357" w:hanging="357"/>
        <w:rPr>
          <w:lang w:val="pl-PL"/>
        </w:rPr>
      </w:pPr>
      <w:r>
        <w:rPr>
          <w:rStyle w:val="FootnoteReference"/>
        </w:rPr>
        <w:footnoteRef/>
      </w:r>
      <w:r w:rsidRPr="004011EA">
        <w:rPr>
          <w:lang w:val="pl-PL"/>
        </w:rPr>
        <w:t xml:space="preserve"> </w:t>
      </w:r>
      <w:r w:rsidRPr="004011EA">
        <w:rPr>
          <w:lang w:val="pl-PL"/>
        </w:rPr>
        <w:tab/>
      </w:r>
      <w:r>
        <w:rPr>
          <w:lang w:val="pl-PL"/>
        </w:rPr>
        <w:t>Sprawa została odesłana do komisji właściwej w celu przeprowadzenia negocjacji międzyinstytucjonalnych na podstawie art. 60 ust. 4 akapit czwarty Regulaminu (A10-0</w:t>
      </w:r>
      <w:r>
        <w:rPr>
          <w:lang w:val="pl-PL"/>
        </w:rPr>
        <w:t>205</w:t>
      </w:r>
      <w:r>
        <w:rPr>
          <w:lang w:val="pl-PL"/>
        </w:rPr>
        <w:t>/2025).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49066" w14:textId="77777777" w:rsidR="00064002" w:rsidRPr="00F92659"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893" w14:textId="77777777" w:rsidR="00064002" w:rsidRPr="00F92659"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0CC8D" w14:textId="77777777" w:rsidR="00064002" w:rsidRPr="00F92659"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3F654581"/>
    <w:multiLevelType w:val="hybridMultilevel"/>
    <w:tmpl w:val="F16C6036"/>
    <w:lvl w:ilvl="0" w:tplc="F202F6C6">
      <w:start w:val="1"/>
      <w:numFmt w:val="bullet"/>
      <w:pStyle w:val="Normal12aBullet1"/>
      <w:lvlText w:val=""/>
      <w:lvlJc w:val="left"/>
      <w:pPr>
        <w:ind w:left="720" w:hanging="360"/>
      </w:pPr>
      <w:rPr>
        <w:rFonts w:ascii="Symbol" w:hAnsi="Symbol" w:hint="default"/>
      </w:rPr>
    </w:lvl>
    <w:lvl w:ilvl="1" w:tplc="9E4A2B1C" w:tentative="1">
      <w:start w:val="1"/>
      <w:numFmt w:val="bullet"/>
      <w:lvlText w:val="o"/>
      <w:lvlJc w:val="left"/>
      <w:pPr>
        <w:ind w:left="1440" w:hanging="360"/>
      </w:pPr>
      <w:rPr>
        <w:rFonts w:ascii="Courier New" w:hAnsi="Courier New" w:cs="Courier New" w:hint="default"/>
      </w:rPr>
    </w:lvl>
    <w:lvl w:ilvl="2" w:tplc="5616F4B6" w:tentative="1">
      <w:start w:val="1"/>
      <w:numFmt w:val="bullet"/>
      <w:lvlText w:val=""/>
      <w:lvlJc w:val="left"/>
      <w:pPr>
        <w:ind w:left="2160" w:hanging="360"/>
      </w:pPr>
      <w:rPr>
        <w:rFonts w:ascii="Wingdings" w:hAnsi="Wingdings" w:hint="default"/>
      </w:rPr>
    </w:lvl>
    <w:lvl w:ilvl="3" w:tplc="6A20C69A" w:tentative="1">
      <w:start w:val="1"/>
      <w:numFmt w:val="bullet"/>
      <w:lvlText w:val=""/>
      <w:lvlJc w:val="left"/>
      <w:pPr>
        <w:ind w:left="2880" w:hanging="360"/>
      </w:pPr>
      <w:rPr>
        <w:rFonts w:ascii="Symbol" w:hAnsi="Symbol" w:hint="default"/>
      </w:rPr>
    </w:lvl>
    <w:lvl w:ilvl="4" w:tplc="9D2E628E" w:tentative="1">
      <w:start w:val="1"/>
      <w:numFmt w:val="bullet"/>
      <w:lvlText w:val="o"/>
      <w:lvlJc w:val="left"/>
      <w:pPr>
        <w:ind w:left="3600" w:hanging="360"/>
      </w:pPr>
      <w:rPr>
        <w:rFonts w:ascii="Courier New" w:hAnsi="Courier New" w:cs="Courier New" w:hint="default"/>
      </w:rPr>
    </w:lvl>
    <w:lvl w:ilvl="5" w:tplc="565EAF68" w:tentative="1">
      <w:start w:val="1"/>
      <w:numFmt w:val="bullet"/>
      <w:lvlText w:val=""/>
      <w:lvlJc w:val="left"/>
      <w:pPr>
        <w:ind w:left="4320" w:hanging="360"/>
      </w:pPr>
      <w:rPr>
        <w:rFonts w:ascii="Wingdings" w:hAnsi="Wingdings" w:hint="default"/>
      </w:rPr>
    </w:lvl>
    <w:lvl w:ilvl="6" w:tplc="D14C0988" w:tentative="1">
      <w:start w:val="1"/>
      <w:numFmt w:val="bullet"/>
      <w:lvlText w:val=""/>
      <w:lvlJc w:val="left"/>
      <w:pPr>
        <w:ind w:left="5040" w:hanging="360"/>
      </w:pPr>
      <w:rPr>
        <w:rFonts w:ascii="Symbol" w:hAnsi="Symbol" w:hint="default"/>
      </w:rPr>
    </w:lvl>
    <w:lvl w:ilvl="7" w:tplc="0A0CA80C" w:tentative="1">
      <w:start w:val="1"/>
      <w:numFmt w:val="bullet"/>
      <w:lvlText w:val="o"/>
      <w:lvlJc w:val="left"/>
      <w:pPr>
        <w:ind w:left="5760" w:hanging="360"/>
      </w:pPr>
      <w:rPr>
        <w:rFonts w:ascii="Courier New" w:hAnsi="Courier New" w:cs="Courier New" w:hint="default"/>
      </w:rPr>
    </w:lvl>
    <w:lvl w:ilvl="8" w:tplc="83B4F8A0" w:tentative="1">
      <w:start w:val="1"/>
      <w:numFmt w:val="bullet"/>
      <w:lvlText w:val=""/>
      <w:lvlJc w:val="left"/>
      <w:pPr>
        <w:ind w:left="6480" w:hanging="360"/>
      </w:pPr>
      <w:rPr>
        <w:rFonts w:ascii="Wingdings" w:hAnsi="Wingdings" w:hint="default"/>
      </w:rPr>
    </w:lvl>
  </w:abstractNum>
  <w:abstractNum w:abstractNumId="13" w15:restartNumberingAfterBreak="0">
    <w:nsid w:val="6D6C09CF"/>
    <w:multiLevelType w:val="hybridMultilevel"/>
    <w:tmpl w:val="0DAA9F68"/>
    <w:lvl w:ilvl="0" w:tplc="E012CEDA">
      <w:start w:val="1"/>
      <w:numFmt w:val="bullet"/>
      <w:pStyle w:val="Normal12aBullet2"/>
      <w:lvlText w:val="o"/>
      <w:lvlJc w:val="left"/>
      <w:pPr>
        <w:ind w:left="1080" w:hanging="360"/>
      </w:pPr>
      <w:rPr>
        <w:rFonts w:ascii="Courier New" w:hAnsi="Courier New" w:cs="Courier New" w:hint="default"/>
      </w:rPr>
    </w:lvl>
    <w:lvl w:ilvl="1" w:tplc="36B2C3CA" w:tentative="1">
      <w:start w:val="1"/>
      <w:numFmt w:val="bullet"/>
      <w:lvlText w:val="o"/>
      <w:lvlJc w:val="left"/>
      <w:pPr>
        <w:ind w:left="1800" w:hanging="360"/>
      </w:pPr>
      <w:rPr>
        <w:rFonts w:ascii="Courier New" w:hAnsi="Courier New" w:cs="Courier New" w:hint="default"/>
      </w:rPr>
    </w:lvl>
    <w:lvl w:ilvl="2" w:tplc="8FD0A4C8" w:tentative="1">
      <w:start w:val="1"/>
      <w:numFmt w:val="bullet"/>
      <w:lvlText w:val=""/>
      <w:lvlJc w:val="left"/>
      <w:pPr>
        <w:ind w:left="2520" w:hanging="360"/>
      </w:pPr>
      <w:rPr>
        <w:rFonts w:ascii="Wingdings" w:hAnsi="Wingdings" w:hint="default"/>
      </w:rPr>
    </w:lvl>
    <w:lvl w:ilvl="3" w:tplc="0F440E56" w:tentative="1">
      <w:start w:val="1"/>
      <w:numFmt w:val="bullet"/>
      <w:lvlText w:val=""/>
      <w:lvlJc w:val="left"/>
      <w:pPr>
        <w:ind w:left="3240" w:hanging="360"/>
      </w:pPr>
      <w:rPr>
        <w:rFonts w:ascii="Symbol" w:hAnsi="Symbol" w:hint="default"/>
      </w:rPr>
    </w:lvl>
    <w:lvl w:ilvl="4" w:tplc="699055E0" w:tentative="1">
      <w:start w:val="1"/>
      <w:numFmt w:val="bullet"/>
      <w:lvlText w:val="o"/>
      <w:lvlJc w:val="left"/>
      <w:pPr>
        <w:ind w:left="3960" w:hanging="360"/>
      </w:pPr>
      <w:rPr>
        <w:rFonts w:ascii="Courier New" w:hAnsi="Courier New" w:cs="Courier New" w:hint="default"/>
      </w:rPr>
    </w:lvl>
    <w:lvl w:ilvl="5" w:tplc="F0A48E30" w:tentative="1">
      <w:start w:val="1"/>
      <w:numFmt w:val="bullet"/>
      <w:lvlText w:val=""/>
      <w:lvlJc w:val="left"/>
      <w:pPr>
        <w:ind w:left="4680" w:hanging="360"/>
      </w:pPr>
      <w:rPr>
        <w:rFonts w:ascii="Wingdings" w:hAnsi="Wingdings" w:hint="default"/>
      </w:rPr>
    </w:lvl>
    <w:lvl w:ilvl="6" w:tplc="375413D4" w:tentative="1">
      <w:start w:val="1"/>
      <w:numFmt w:val="bullet"/>
      <w:lvlText w:val=""/>
      <w:lvlJc w:val="left"/>
      <w:pPr>
        <w:ind w:left="5400" w:hanging="360"/>
      </w:pPr>
      <w:rPr>
        <w:rFonts w:ascii="Symbol" w:hAnsi="Symbol" w:hint="default"/>
      </w:rPr>
    </w:lvl>
    <w:lvl w:ilvl="7" w:tplc="18AAAEEE" w:tentative="1">
      <w:start w:val="1"/>
      <w:numFmt w:val="bullet"/>
      <w:lvlText w:val="o"/>
      <w:lvlJc w:val="left"/>
      <w:pPr>
        <w:ind w:left="6120" w:hanging="360"/>
      </w:pPr>
      <w:rPr>
        <w:rFonts w:ascii="Courier New" w:hAnsi="Courier New" w:cs="Courier New" w:hint="default"/>
      </w:rPr>
    </w:lvl>
    <w:lvl w:ilvl="8" w:tplc="58E6FB46" w:tentative="1">
      <w:start w:val="1"/>
      <w:numFmt w:val="bullet"/>
      <w:lvlText w:val=""/>
      <w:lvlJc w:val="left"/>
      <w:pPr>
        <w:ind w:left="6840" w:hanging="360"/>
      </w:pPr>
      <w:rPr>
        <w:rFonts w:ascii="Wingdings" w:hAnsi="Wingdings" w:hint="default"/>
      </w:rPr>
    </w:lvl>
  </w:abstractNum>
  <w:num w:numId="1" w16cid:durableId="674959656">
    <w:abstractNumId w:val="9"/>
  </w:num>
  <w:num w:numId="2" w16cid:durableId="22487381">
    <w:abstractNumId w:val="9"/>
  </w:num>
  <w:num w:numId="3" w16cid:durableId="1567690369">
    <w:abstractNumId w:val="7"/>
  </w:num>
  <w:num w:numId="4" w16cid:durableId="1002856461">
    <w:abstractNumId w:val="7"/>
  </w:num>
  <w:num w:numId="5" w16cid:durableId="831288500">
    <w:abstractNumId w:val="6"/>
  </w:num>
  <w:num w:numId="6" w16cid:durableId="1061713880">
    <w:abstractNumId w:val="6"/>
  </w:num>
  <w:num w:numId="7" w16cid:durableId="1098981630">
    <w:abstractNumId w:val="5"/>
  </w:num>
  <w:num w:numId="8" w16cid:durableId="361520169">
    <w:abstractNumId w:val="5"/>
  </w:num>
  <w:num w:numId="9" w16cid:durableId="236328407">
    <w:abstractNumId w:val="4"/>
  </w:num>
  <w:num w:numId="10" w16cid:durableId="1419712999">
    <w:abstractNumId w:val="4"/>
  </w:num>
  <w:num w:numId="11" w16cid:durableId="890574402">
    <w:abstractNumId w:val="8"/>
  </w:num>
  <w:num w:numId="12" w16cid:durableId="1046179783">
    <w:abstractNumId w:val="8"/>
  </w:num>
  <w:num w:numId="13" w16cid:durableId="894394115">
    <w:abstractNumId w:val="3"/>
  </w:num>
  <w:num w:numId="14" w16cid:durableId="350641601">
    <w:abstractNumId w:val="3"/>
  </w:num>
  <w:num w:numId="15" w16cid:durableId="489249631">
    <w:abstractNumId w:val="2"/>
  </w:num>
  <w:num w:numId="16" w16cid:durableId="1588421255">
    <w:abstractNumId w:val="2"/>
  </w:num>
  <w:num w:numId="17" w16cid:durableId="376858860">
    <w:abstractNumId w:val="1"/>
  </w:num>
  <w:num w:numId="18" w16cid:durableId="1893926489">
    <w:abstractNumId w:val="1"/>
  </w:num>
  <w:num w:numId="19" w16cid:durableId="1427194294">
    <w:abstractNumId w:val="0"/>
  </w:num>
  <w:num w:numId="20" w16cid:durableId="1575432179">
    <w:abstractNumId w:val="0"/>
  </w:num>
  <w:num w:numId="21" w16cid:durableId="1201089838">
    <w:abstractNumId w:val="9"/>
  </w:num>
  <w:num w:numId="22" w16cid:durableId="681126788">
    <w:abstractNumId w:val="7"/>
  </w:num>
  <w:num w:numId="23" w16cid:durableId="1700083725">
    <w:abstractNumId w:val="6"/>
  </w:num>
  <w:num w:numId="24" w16cid:durableId="1354569894">
    <w:abstractNumId w:val="5"/>
  </w:num>
  <w:num w:numId="25" w16cid:durableId="36592165">
    <w:abstractNumId w:val="4"/>
  </w:num>
  <w:num w:numId="26" w16cid:durableId="651444674">
    <w:abstractNumId w:val="8"/>
  </w:num>
  <w:num w:numId="27" w16cid:durableId="1317150043">
    <w:abstractNumId w:val="3"/>
  </w:num>
  <w:num w:numId="28" w16cid:durableId="805775773">
    <w:abstractNumId w:val="2"/>
  </w:num>
  <w:num w:numId="29" w16cid:durableId="474420038">
    <w:abstractNumId w:val="1"/>
  </w:num>
  <w:num w:numId="30" w16cid:durableId="1222904977">
    <w:abstractNumId w:val="0"/>
  </w:num>
  <w:num w:numId="31" w16cid:durableId="1689285077">
    <w:abstractNumId w:val="9"/>
  </w:num>
  <w:num w:numId="32" w16cid:durableId="1728333459">
    <w:abstractNumId w:val="7"/>
  </w:num>
  <w:num w:numId="33" w16cid:durableId="1279140589">
    <w:abstractNumId w:val="6"/>
  </w:num>
  <w:num w:numId="34" w16cid:durableId="844637738">
    <w:abstractNumId w:val="5"/>
  </w:num>
  <w:num w:numId="35" w16cid:durableId="654726701">
    <w:abstractNumId w:val="4"/>
  </w:num>
  <w:num w:numId="36" w16cid:durableId="1514034027">
    <w:abstractNumId w:val="8"/>
  </w:num>
  <w:num w:numId="37" w16cid:durableId="152068177">
    <w:abstractNumId w:val="3"/>
  </w:num>
  <w:num w:numId="38" w16cid:durableId="1152140493">
    <w:abstractNumId w:val="2"/>
  </w:num>
  <w:num w:numId="39" w16cid:durableId="446319709">
    <w:abstractNumId w:val="1"/>
  </w:num>
  <w:num w:numId="40" w16cid:durableId="384569489">
    <w:abstractNumId w:val="0"/>
  </w:num>
  <w:num w:numId="41" w16cid:durableId="1617710351">
    <w:abstractNumId w:val="10"/>
  </w:num>
  <w:num w:numId="42" w16cid:durableId="960457114">
    <w:abstractNumId w:val="10"/>
  </w:num>
  <w:num w:numId="43" w16cid:durableId="1283418214">
    <w:abstractNumId w:val="10"/>
  </w:num>
  <w:num w:numId="44" w16cid:durableId="1406145049">
    <w:abstractNumId w:val="11"/>
  </w:num>
  <w:num w:numId="45" w16cid:durableId="987590534">
    <w:abstractNumId w:val="12"/>
  </w:num>
  <w:num w:numId="46" w16cid:durableId="6082470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205/2025"/>
    <w:docVar w:name="dvlangue" w:val="PL"/>
    <w:docVar w:name="dvnumam" w:val="111"/>
    <w:docVar w:name="dvpe" w:val="775.452"/>
    <w:docVar w:name="dvrapporteur" w:val="Sprawozdawca: "/>
    <w:docVar w:name="dvstar" w:val="***I"/>
    <w:docVar w:name="dvtitre" w:val="Rezolucja ustawodawcza Parlamentu Europejskiego z dnia  2025 r. w sprawie wniosku dotyczącego dyrektywy Parlamentu Europejskiego i Rady w sprawie ochrony i zrównoważonego wykorzystywania morskiej różnorodności biologicznej na obszarach znajdujących się poza jurysdykcją krajową(COM(2025)0173 – C10-0074/2025 – 2025/0090(COD))"/>
  </w:docVars>
  <w:rsids>
    <w:rsidRoot w:val="007C4B0B"/>
    <w:rsid w:val="00002272"/>
    <w:rsid w:val="00064002"/>
    <w:rsid w:val="000677B9"/>
    <w:rsid w:val="000831BA"/>
    <w:rsid w:val="000A42CC"/>
    <w:rsid w:val="000E7DD9"/>
    <w:rsid w:val="000F0362"/>
    <w:rsid w:val="0010095E"/>
    <w:rsid w:val="00125B37"/>
    <w:rsid w:val="00187494"/>
    <w:rsid w:val="001F32AE"/>
    <w:rsid w:val="002767FF"/>
    <w:rsid w:val="002B18FE"/>
    <w:rsid w:val="002B5493"/>
    <w:rsid w:val="00343214"/>
    <w:rsid w:val="00361C00"/>
    <w:rsid w:val="00395FA1"/>
    <w:rsid w:val="003E15D4"/>
    <w:rsid w:val="00411CCE"/>
    <w:rsid w:val="0041666E"/>
    <w:rsid w:val="00421060"/>
    <w:rsid w:val="00471C19"/>
    <w:rsid w:val="00486442"/>
    <w:rsid w:val="004867E3"/>
    <w:rsid w:val="00494A28"/>
    <w:rsid w:val="004C0004"/>
    <w:rsid w:val="004C5D52"/>
    <w:rsid w:val="0050519A"/>
    <w:rsid w:val="005072A1"/>
    <w:rsid w:val="00514517"/>
    <w:rsid w:val="00545827"/>
    <w:rsid w:val="00560270"/>
    <w:rsid w:val="005C2568"/>
    <w:rsid w:val="005F1B17"/>
    <w:rsid w:val="006037C0"/>
    <w:rsid w:val="006631B6"/>
    <w:rsid w:val="00680577"/>
    <w:rsid w:val="006F74FA"/>
    <w:rsid w:val="00731ADD"/>
    <w:rsid w:val="00734777"/>
    <w:rsid w:val="00747932"/>
    <w:rsid w:val="00751A4A"/>
    <w:rsid w:val="00756632"/>
    <w:rsid w:val="00762C74"/>
    <w:rsid w:val="00786EC0"/>
    <w:rsid w:val="007C4B0B"/>
    <w:rsid w:val="007D1690"/>
    <w:rsid w:val="007E22AD"/>
    <w:rsid w:val="00817416"/>
    <w:rsid w:val="00842779"/>
    <w:rsid w:val="00865F67"/>
    <w:rsid w:val="00881A7B"/>
    <w:rsid w:val="008840E5"/>
    <w:rsid w:val="00887B3E"/>
    <w:rsid w:val="008C2AC6"/>
    <w:rsid w:val="00930C23"/>
    <w:rsid w:val="0093193B"/>
    <w:rsid w:val="009509D8"/>
    <w:rsid w:val="00950B64"/>
    <w:rsid w:val="00981893"/>
    <w:rsid w:val="00995271"/>
    <w:rsid w:val="00995D78"/>
    <w:rsid w:val="009D6108"/>
    <w:rsid w:val="00A1687D"/>
    <w:rsid w:val="00A43E52"/>
    <w:rsid w:val="00A4678D"/>
    <w:rsid w:val="00A778C7"/>
    <w:rsid w:val="00AA4CC1"/>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1453B"/>
    <w:rsid w:val="00D315F7"/>
    <w:rsid w:val="00D56C11"/>
    <w:rsid w:val="00D834A0"/>
    <w:rsid w:val="00D872DF"/>
    <w:rsid w:val="00D91E21"/>
    <w:rsid w:val="00DA7FCD"/>
    <w:rsid w:val="00E365E1"/>
    <w:rsid w:val="00E71F7F"/>
    <w:rsid w:val="00E820A4"/>
    <w:rsid w:val="00EB006A"/>
    <w:rsid w:val="00EB4772"/>
    <w:rsid w:val="00ED169E"/>
    <w:rsid w:val="00ED4235"/>
    <w:rsid w:val="00F04346"/>
    <w:rsid w:val="00F075DC"/>
    <w:rsid w:val="00F149E9"/>
    <w:rsid w:val="00F5134D"/>
    <w:rsid w:val="00F74202"/>
    <w:rsid w:val="00F87713"/>
    <w:rsid w:val="00F92659"/>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5D80E"/>
  <w15:chartTrackingRefBased/>
  <w15:docId w15:val="{78282F98-A3A4-4525-AD9C-FBB1A7C25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pl-PL"/>
    </w:rPr>
  </w:style>
  <w:style w:type="paragraph" w:styleId="Heading1">
    <w:name w:val="heading 1"/>
    <w:basedOn w:val="Normal"/>
    <w:next w:val="Normal"/>
    <w:link w:val="Heading1Char"/>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link w:val="Heading2Char"/>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link w:val="Heading3Char"/>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link w:val="Heading4Char"/>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link w:val="Heading5Char"/>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uiPriority w:val="39"/>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aliases w:val="Footnote Reference Superscript,BVI fnr,Footnote symbol,SUPERS,Footnote,(Footnote Reference),Footnote reference number,note TESI,EN Footnote Reference,Voetnootverwijzing,Times 10 Point,Exposant 3 Point,Appel note de bas de,Not,Char1"/>
    <w:rsid w:val="00395FA1"/>
    <w:rPr>
      <w:b w:val="0"/>
      <w:vertAlign w:val="superscript"/>
    </w:rPr>
  </w:style>
  <w:style w:type="paragraph" w:styleId="FootnoteText">
    <w:name w:val="footnote text"/>
    <w:aliases w:val="Footnote Text Char Char,Fußnote,FSR footnote,lábléc,Carattere1,Footnote Text Char1 Char,Footnote Text Char2 Char Char Char,Footnote Text Char1 Char Char Char Char,Footnote Text Char Char Char Char Char Char,fn,f, Carattere1"/>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aliases w:val="Footnote Text Char Char Char,Fußnote Char,FSR footnote Char,lábléc Char,Carattere1 Char,Footnote Text Char1 Char Char,Footnote Text Char2 Char Char Char Char,Footnote Text Char1 Char Char Char Char Char,fn Char,f Char, Carattere1 Char"/>
    <w:link w:val="FootnoteText"/>
    <w:rsid w:val="00762C74"/>
    <w:rPr>
      <w:sz w:val="22"/>
      <w:lang w:val="fr-FR" w:eastAsia="fr-FR"/>
    </w:rPr>
  </w:style>
  <w:style w:type="character" w:styleId="PageNumber">
    <w:name w:val="page number"/>
    <w:rsid w:val="00395FA1"/>
  </w:style>
  <w:style w:type="paragraph" w:styleId="TOC2">
    <w:name w:val="toc 2"/>
    <w:basedOn w:val="Normal"/>
    <w:next w:val="Normal"/>
    <w:autoRedefine/>
    <w:rsid w:val="00395FA1"/>
    <w:pPr>
      <w:keepNext/>
      <w:keepLines/>
      <w:widowControl/>
    </w:pPr>
    <w:rPr>
      <w:b/>
      <w:noProof/>
      <w:lang w:val="fr-FR" w:eastAsia="fr-FR"/>
    </w:rPr>
  </w:style>
  <w:style w:type="paragraph" w:styleId="TOC3">
    <w:name w:val="toc 3"/>
    <w:basedOn w:val="Normal"/>
    <w:next w:val="Normal"/>
    <w:autoRedefine/>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character" w:customStyle="1" w:styleId="Heading1Char">
    <w:name w:val="Heading 1 Char"/>
    <w:basedOn w:val="DefaultParagraphFont"/>
    <w:link w:val="Heading1"/>
    <w:rsid w:val="009D6108"/>
    <w:rPr>
      <w:b/>
      <w:kern w:val="28"/>
      <w:sz w:val="28"/>
      <w:lang w:val="fr-FR" w:eastAsia="fr-FR"/>
    </w:rPr>
  </w:style>
  <w:style w:type="character" w:customStyle="1" w:styleId="Heading2Char">
    <w:name w:val="Heading 2 Char"/>
    <w:basedOn w:val="DefaultParagraphFont"/>
    <w:link w:val="Heading2"/>
    <w:semiHidden/>
    <w:rsid w:val="009D6108"/>
    <w:rPr>
      <w:sz w:val="24"/>
      <w:lang w:val="fr-FR" w:eastAsia="fr-FR"/>
    </w:rPr>
  </w:style>
  <w:style w:type="character" w:customStyle="1" w:styleId="Heading3Char">
    <w:name w:val="Heading 3 Char"/>
    <w:basedOn w:val="DefaultParagraphFont"/>
    <w:link w:val="Heading3"/>
    <w:semiHidden/>
    <w:rsid w:val="009D6108"/>
    <w:rPr>
      <w:rFonts w:ascii="Arial" w:hAnsi="Arial"/>
      <w:sz w:val="24"/>
      <w:lang w:val="fr-FR" w:eastAsia="fr-FR"/>
    </w:rPr>
  </w:style>
  <w:style w:type="character" w:customStyle="1" w:styleId="Heading4Char">
    <w:name w:val="Heading 4 Char"/>
    <w:basedOn w:val="DefaultParagraphFont"/>
    <w:link w:val="Heading4"/>
    <w:semiHidden/>
    <w:rsid w:val="009D6108"/>
    <w:rPr>
      <w:sz w:val="24"/>
      <w:lang w:val="en-US" w:eastAsia="fr-FR"/>
    </w:rPr>
  </w:style>
  <w:style w:type="character" w:customStyle="1" w:styleId="Heading5Char">
    <w:name w:val="Heading 5 Char"/>
    <w:basedOn w:val="DefaultParagraphFont"/>
    <w:link w:val="Heading5"/>
    <w:semiHidden/>
    <w:rsid w:val="009D6108"/>
    <w:rPr>
      <w:sz w:val="24"/>
      <w:lang w:val="en-US" w:eastAsia="fr-FR"/>
    </w:rPr>
  </w:style>
  <w:style w:type="character" w:customStyle="1" w:styleId="Heading6Char">
    <w:name w:val="Heading 6 Char"/>
    <w:basedOn w:val="DefaultParagraphFont"/>
    <w:link w:val="Heading6"/>
    <w:semiHidden/>
    <w:rsid w:val="009D6108"/>
    <w:rPr>
      <w:i/>
      <w:sz w:val="22"/>
      <w:lang w:val="pl-PL"/>
    </w:rPr>
  </w:style>
  <w:style w:type="character" w:customStyle="1" w:styleId="Heading7Char">
    <w:name w:val="Heading 7 Char"/>
    <w:basedOn w:val="DefaultParagraphFont"/>
    <w:link w:val="Heading7"/>
    <w:semiHidden/>
    <w:rsid w:val="009D6108"/>
    <w:rPr>
      <w:rFonts w:ascii="Arial" w:hAnsi="Arial"/>
      <w:sz w:val="24"/>
      <w:lang w:val="pl-PL"/>
    </w:rPr>
  </w:style>
  <w:style w:type="character" w:customStyle="1" w:styleId="Heading8Char">
    <w:name w:val="Heading 8 Char"/>
    <w:basedOn w:val="DefaultParagraphFont"/>
    <w:link w:val="Heading8"/>
    <w:semiHidden/>
    <w:rsid w:val="009D6108"/>
    <w:rPr>
      <w:rFonts w:ascii="Arial" w:hAnsi="Arial"/>
      <w:i/>
      <w:sz w:val="24"/>
      <w:lang w:val="pl-PL"/>
    </w:rPr>
  </w:style>
  <w:style w:type="character" w:customStyle="1" w:styleId="Heading9Char">
    <w:name w:val="Heading 9 Char"/>
    <w:basedOn w:val="DefaultParagraphFont"/>
    <w:link w:val="Heading9"/>
    <w:semiHidden/>
    <w:rsid w:val="009D6108"/>
    <w:rPr>
      <w:rFonts w:ascii="Arial" w:hAnsi="Arial"/>
      <w:b/>
      <w:i/>
      <w:sz w:val="18"/>
      <w:lang w:val="pl-PL"/>
    </w:rPr>
  </w:style>
  <w:style w:type="paragraph" w:styleId="TOCHeading">
    <w:name w:val="TOC Heading"/>
    <w:basedOn w:val="Normal"/>
    <w:next w:val="Normal"/>
    <w:uiPriority w:val="39"/>
    <w:unhideWhenUsed/>
    <w:qFormat/>
    <w:rsid w:val="009D6108"/>
    <w:pPr>
      <w:widowControl/>
      <w:spacing w:after="240"/>
    </w:pPr>
    <w:rPr>
      <w:lang w:val="en-GB"/>
    </w:rPr>
  </w:style>
  <w:style w:type="paragraph" w:customStyle="1" w:styleId="EPComma">
    <w:name w:val="EPComma"/>
    <w:basedOn w:val="Normal"/>
    <w:rsid w:val="009D6108"/>
    <w:pPr>
      <w:spacing w:before="480" w:after="240"/>
    </w:pPr>
    <w:rPr>
      <w:snapToGrid w:val="0"/>
      <w:lang w:eastAsia="en-US"/>
    </w:rPr>
  </w:style>
  <w:style w:type="paragraph" w:customStyle="1" w:styleId="CoverNormal">
    <w:name w:val="CoverNormal"/>
    <w:basedOn w:val="Normal"/>
    <w:rsid w:val="009D6108"/>
    <w:pPr>
      <w:ind w:left="1418"/>
    </w:pPr>
    <w:rPr>
      <w:snapToGrid w:val="0"/>
      <w:lang w:eastAsia="en-US"/>
    </w:rPr>
  </w:style>
  <w:style w:type="paragraph" w:customStyle="1" w:styleId="TOCRight">
    <w:name w:val="TOC Right"/>
    <w:basedOn w:val="Normal"/>
    <w:rsid w:val="009D6108"/>
    <w:pPr>
      <w:spacing w:after="240"/>
      <w:jc w:val="right"/>
    </w:pPr>
    <w:rPr>
      <w:snapToGrid w:val="0"/>
      <w:lang w:eastAsia="en-US"/>
    </w:rPr>
  </w:style>
  <w:style w:type="paragraph" w:customStyle="1" w:styleId="CoverDateRefPart">
    <w:name w:val="CoverDateRefPart"/>
    <w:basedOn w:val="Normal"/>
    <w:rsid w:val="009D6108"/>
    <w:pPr>
      <w:spacing w:after="1200"/>
    </w:pPr>
    <w:rPr>
      <w:snapToGrid w:val="0"/>
      <w:lang w:eastAsia="en-US"/>
    </w:rPr>
  </w:style>
  <w:style w:type="paragraph" w:customStyle="1" w:styleId="EPFooter2">
    <w:name w:val="EPFooter2"/>
    <w:basedOn w:val="Normal"/>
    <w:next w:val="Normal"/>
    <w:rsid w:val="009D6108"/>
    <w:pPr>
      <w:widowControl/>
      <w:tabs>
        <w:tab w:val="center" w:pos="4535"/>
        <w:tab w:val="right" w:pos="9921"/>
      </w:tabs>
      <w:ind w:left="-850" w:right="-850"/>
    </w:pPr>
    <w:rPr>
      <w:rFonts w:ascii="Arial" w:hAnsi="Arial" w:cs="Arial"/>
      <w:b/>
      <w:snapToGrid w:val="0"/>
      <w:sz w:val="48"/>
      <w:lang w:eastAsia="en-US"/>
    </w:rPr>
  </w:style>
  <w:style w:type="paragraph" w:customStyle="1" w:styleId="NormalBold">
    <w:name w:val="NormalBold"/>
    <w:basedOn w:val="Normal"/>
    <w:link w:val="NormalBoldChar"/>
    <w:rsid w:val="009D6108"/>
    <w:rPr>
      <w:b/>
      <w:snapToGrid w:val="0"/>
      <w:lang w:eastAsia="en-US"/>
    </w:rPr>
  </w:style>
  <w:style w:type="paragraph" w:customStyle="1" w:styleId="CoverReference">
    <w:name w:val="CoverReference"/>
    <w:basedOn w:val="Normal"/>
    <w:rsid w:val="009D6108"/>
    <w:pPr>
      <w:spacing w:before="1080"/>
      <w:jc w:val="right"/>
    </w:pPr>
    <w:rPr>
      <w:rFonts w:ascii="Arial" w:hAnsi="Arial" w:cs="Arial"/>
      <w:b/>
      <w:snapToGrid w:val="0"/>
      <w:lang w:eastAsia="en-US"/>
    </w:rPr>
  </w:style>
  <w:style w:type="paragraph" w:customStyle="1" w:styleId="CoverNormal24a">
    <w:name w:val="CoverNormal24a"/>
    <w:basedOn w:val="Normal"/>
    <w:rsid w:val="009D6108"/>
    <w:pPr>
      <w:spacing w:after="480"/>
      <w:ind w:left="1417"/>
    </w:pPr>
    <w:rPr>
      <w:snapToGrid w:val="0"/>
      <w:lang w:eastAsia="en-US"/>
    </w:rPr>
  </w:style>
  <w:style w:type="paragraph" w:customStyle="1" w:styleId="TOCPage">
    <w:name w:val="TOC Page"/>
    <w:basedOn w:val="Normal"/>
    <w:next w:val="TOC1"/>
    <w:rsid w:val="009D6108"/>
    <w:pPr>
      <w:keepNext/>
      <w:spacing w:after="240"/>
      <w:jc w:val="right"/>
    </w:pPr>
    <w:rPr>
      <w:rFonts w:ascii="Arial" w:hAnsi="Arial"/>
      <w:b/>
      <w:snapToGrid w:val="0"/>
      <w:lang w:eastAsia="en-US"/>
    </w:rPr>
  </w:style>
  <w:style w:type="paragraph" w:customStyle="1" w:styleId="CoverDocType24a">
    <w:name w:val="CoverDocType24a"/>
    <w:basedOn w:val="Normal"/>
    <w:rsid w:val="009D6108"/>
    <w:pPr>
      <w:spacing w:after="480"/>
      <w:ind w:left="1418"/>
    </w:pPr>
    <w:rPr>
      <w:rFonts w:ascii="Arial" w:hAnsi="Arial"/>
      <w:b/>
      <w:snapToGrid w:val="0"/>
      <w:sz w:val="48"/>
      <w:lang w:eastAsia="en-US"/>
    </w:rPr>
  </w:style>
  <w:style w:type="paragraph" w:customStyle="1" w:styleId="NormalHanging12a">
    <w:name w:val="NormalHanging12a"/>
    <w:basedOn w:val="Normal"/>
    <w:rsid w:val="009D6108"/>
    <w:pPr>
      <w:widowControl/>
      <w:spacing w:after="240"/>
      <w:ind w:left="567" w:hanging="567"/>
    </w:pPr>
    <w:rPr>
      <w:snapToGrid w:val="0"/>
      <w:lang w:eastAsia="en-US"/>
    </w:rPr>
  </w:style>
  <w:style w:type="paragraph" w:styleId="TOC4">
    <w:name w:val="toc 4"/>
    <w:basedOn w:val="Normal"/>
    <w:next w:val="Normal"/>
    <w:autoRedefine/>
    <w:rsid w:val="009D6108"/>
    <w:pPr>
      <w:ind w:left="720"/>
    </w:pPr>
    <w:rPr>
      <w:snapToGrid w:val="0"/>
      <w:lang w:eastAsia="en-US"/>
    </w:rPr>
  </w:style>
  <w:style w:type="paragraph" w:customStyle="1" w:styleId="PageHeading">
    <w:name w:val="PageHeading"/>
    <w:basedOn w:val="Normal"/>
    <w:rsid w:val="009D6108"/>
    <w:pPr>
      <w:keepNext/>
      <w:spacing w:after="480"/>
      <w:jc w:val="center"/>
    </w:pPr>
    <w:rPr>
      <w:rFonts w:ascii="Arial" w:hAnsi="Arial" w:cs="Arial"/>
      <w:b/>
      <w:snapToGrid w:val="0"/>
      <w:lang w:eastAsia="en-US"/>
    </w:rPr>
  </w:style>
  <w:style w:type="paragraph" w:styleId="TOC5">
    <w:name w:val="toc 5"/>
    <w:basedOn w:val="Normal"/>
    <w:next w:val="Normal"/>
    <w:autoRedefine/>
    <w:rsid w:val="009D6108"/>
    <w:pPr>
      <w:ind w:left="960"/>
    </w:pPr>
    <w:rPr>
      <w:snapToGrid w:val="0"/>
      <w:lang w:eastAsia="en-US"/>
    </w:rPr>
  </w:style>
  <w:style w:type="paragraph" w:styleId="TOC6">
    <w:name w:val="toc 6"/>
    <w:basedOn w:val="Normal"/>
    <w:next w:val="Normal"/>
    <w:autoRedefine/>
    <w:rsid w:val="009D6108"/>
    <w:pPr>
      <w:ind w:left="1200"/>
    </w:pPr>
    <w:rPr>
      <w:snapToGrid w:val="0"/>
      <w:lang w:eastAsia="en-US"/>
    </w:rPr>
  </w:style>
  <w:style w:type="paragraph" w:styleId="TOC7">
    <w:name w:val="toc 7"/>
    <w:basedOn w:val="Normal"/>
    <w:next w:val="Normal"/>
    <w:autoRedefine/>
    <w:rsid w:val="009D6108"/>
    <w:pPr>
      <w:ind w:left="1440"/>
    </w:pPr>
    <w:rPr>
      <w:snapToGrid w:val="0"/>
      <w:lang w:eastAsia="en-US"/>
    </w:rPr>
  </w:style>
  <w:style w:type="paragraph" w:styleId="TOC8">
    <w:name w:val="toc 8"/>
    <w:basedOn w:val="Normal"/>
    <w:next w:val="Normal"/>
    <w:autoRedefine/>
    <w:rsid w:val="009D6108"/>
    <w:pPr>
      <w:ind w:left="1680"/>
    </w:pPr>
    <w:rPr>
      <w:snapToGrid w:val="0"/>
      <w:lang w:eastAsia="en-US"/>
    </w:rPr>
  </w:style>
  <w:style w:type="paragraph" w:styleId="TOC9">
    <w:name w:val="toc 9"/>
    <w:basedOn w:val="Normal"/>
    <w:next w:val="Normal"/>
    <w:autoRedefine/>
    <w:rsid w:val="009D6108"/>
    <w:pPr>
      <w:ind w:left="1920"/>
    </w:pPr>
    <w:rPr>
      <w:snapToGrid w:val="0"/>
      <w:lang w:eastAsia="en-US"/>
    </w:rPr>
  </w:style>
  <w:style w:type="paragraph" w:customStyle="1" w:styleId="TOCSubHeading">
    <w:name w:val="TOC SubHeading"/>
    <w:basedOn w:val="Normal"/>
    <w:rsid w:val="009D6108"/>
    <w:pPr>
      <w:spacing w:before="480" w:after="240"/>
    </w:pPr>
    <w:rPr>
      <w:b/>
      <w:snapToGrid w:val="0"/>
      <w:lang w:eastAsia="en-US"/>
    </w:rPr>
  </w:style>
  <w:style w:type="paragraph" w:customStyle="1" w:styleId="TOCTabLeader">
    <w:name w:val="TOC TabLeader"/>
    <w:basedOn w:val="Normal"/>
    <w:rsid w:val="009D6108"/>
    <w:pPr>
      <w:tabs>
        <w:tab w:val="left" w:leader="dot" w:pos="5954"/>
      </w:tabs>
      <w:spacing w:after="240"/>
    </w:pPr>
    <w:rPr>
      <w:snapToGrid w:val="0"/>
      <w:lang w:eastAsia="en-US"/>
    </w:rPr>
  </w:style>
  <w:style w:type="paragraph" w:customStyle="1" w:styleId="CoverNormalHanging">
    <w:name w:val="CoverNormalHanging"/>
    <w:basedOn w:val="Normal"/>
    <w:rsid w:val="009D6108"/>
    <w:pPr>
      <w:ind w:left="3686" w:hanging="2268"/>
    </w:pPr>
    <w:rPr>
      <w:snapToGrid w:val="0"/>
      <w:lang w:eastAsia="en-US"/>
    </w:rPr>
  </w:style>
  <w:style w:type="paragraph" w:customStyle="1" w:styleId="EPBody">
    <w:name w:val="EPBody"/>
    <w:basedOn w:val="Normal"/>
    <w:rsid w:val="009D6108"/>
    <w:pPr>
      <w:jc w:val="center"/>
    </w:pPr>
    <w:rPr>
      <w:rFonts w:ascii="Arial" w:hAnsi="Arial" w:cs="Arial"/>
      <w:i/>
      <w:sz w:val="22"/>
      <w:szCs w:val="22"/>
    </w:rPr>
  </w:style>
  <w:style w:type="paragraph" w:customStyle="1" w:styleId="CoverRefPart">
    <w:name w:val="CoverRefPart"/>
    <w:basedOn w:val="Normal"/>
    <w:rsid w:val="009D6108"/>
    <w:pPr>
      <w:jc w:val="right"/>
    </w:pPr>
    <w:rPr>
      <w:rFonts w:ascii="Arial" w:hAnsi="Arial"/>
      <w:snapToGrid w:val="0"/>
      <w:lang w:eastAsia="en-US"/>
    </w:rPr>
  </w:style>
  <w:style w:type="paragraph" w:customStyle="1" w:styleId="Subheading">
    <w:name w:val="Subheading"/>
    <w:basedOn w:val="Normal"/>
    <w:rsid w:val="009D6108"/>
    <w:pPr>
      <w:spacing w:before="480" w:after="240"/>
    </w:pPr>
    <w:rPr>
      <w:b/>
      <w:bCs/>
      <w:i/>
      <w:iCs/>
      <w:snapToGrid w:val="0"/>
      <w:lang w:eastAsia="en-US"/>
    </w:rPr>
  </w:style>
  <w:style w:type="paragraph" w:customStyle="1" w:styleId="EPFooter">
    <w:name w:val="EPFooter"/>
    <w:basedOn w:val="Normal"/>
    <w:rsid w:val="009D6108"/>
    <w:pPr>
      <w:tabs>
        <w:tab w:val="center" w:pos="4535"/>
        <w:tab w:val="right" w:pos="9071"/>
      </w:tabs>
      <w:spacing w:before="240" w:after="240"/>
    </w:pPr>
    <w:rPr>
      <w:snapToGrid w:val="0"/>
      <w:color w:val="010000"/>
      <w:sz w:val="22"/>
      <w:lang w:eastAsia="en-US"/>
    </w:rPr>
  </w:style>
  <w:style w:type="paragraph" w:styleId="Header">
    <w:name w:val="header"/>
    <w:basedOn w:val="Normal"/>
    <w:link w:val="HeaderChar"/>
    <w:rsid w:val="009D6108"/>
    <w:pPr>
      <w:tabs>
        <w:tab w:val="center" w:pos="4513"/>
        <w:tab w:val="right" w:pos="9026"/>
      </w:tabs>
    </w:pPr>
    <w:rPr>
      <w:snapToGrid w:val="0"/>
      <w:lang w:eastAsia="en-US"/>
    </w:rPr>
  </w:style>
  <w:style w:type="character" w:customStyle="1" w:styleId="HeaderChar">
    <w:name w:val="Header Char"/>
    <w:basedOn w:val="DefaultParagraphFont"/>
    <w:link w:val="Header"/>
    <w:rsid w:val="009D6108"/>
    <w:rPr>
      <w:snapToGrid w:val="0"/>
      <w:sz w:val="24"/>
      <w:lang w:val="pl-PL" w:eastAsia="en-US"/>
    </w:rPr>
  </w:style>
  <w:style w:type="paragraph" w:customStyle="1" w:styleId="AmColumnHeading">
    <w:name w:val="AmColumnHeading"/>
    <w:basedOn w:val="Normal"/>
    <w:rsid w:val="009D6108"/>
    <w:pPr>
      <w:spacing w:after="240"/>
      <w:jc w:val="center"/>
    </w:pPr>
    <w:rPr>
      <w:i/>
    </w:rPr>
  </w:style>
  <w:style w:type="paragraph" w:customStyle="1" w:styleId="AmCrossRef">
    <w:name w:val="AmCrossRef"/>
    <w:basedOn w:val="Normal"/>
    <w:rsid w:val="009D6108"/>
    <w:pPr>
      <w:spacing w:before="240" w:after="240"/>
      <w:jc w:val="center"/>
    </w:pPr>
    <w:rPr>
      <w:i/>
    </w:rPr>
  </w:style>
  <w:style w:type="paragraph" w:customStyle="1" w:styleId="AmJustText">
    <w:name w:val="AmJustText"/>
    <w:basedOn w:val="Normal"/>
    <w:rsid w:val="009D6108"/>
    <w:pPr>
      <w:spacing w:after="240"/>
    </w:pPr>
    <w:rPr>
      <w:i/>
    </w:rPr>
  </w:style>
  <w:style w:type="paragraph" w:customStyle="1" w:styleId="AmJustTitle">
    <w:name w:val="AmJustTitle"/>
    <w:basedOn w:val="Normal"/>
    <w:next w:val="AmJustText"/>
    <w:rsid w:val="009D6108"/>
    <w:pPr>
      <w:keepNext/>
      <w:spacing w:before="240" w:after="240"/>
      <w:jc w:val="center"/>
    </w:pPr>
    <w:rPr>
      <w:i/>
    </w:rPr>
  </w:style>
  <w:style w:type="paragraph" w:customStyle="1" w:styleId="AmNumberTabs">
    <w:name w:val="AmNumberTabs"/>
    <w:basedOn w:val="Normal"/>
    <w:rsid w:val="009D610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OrLang">
    <w:name w:val="AmOrLang"/>
    <w:basedOn w:val="Normal"/>
    <w:rsid w:val="009D6108"/>
    <w:pPr>
      <w:spacing w:before="240" w:after="240"/>
      <w:jc w:val="right"/>
    </w:pPr>
  </w:style>
  <w:style w:type="paragraph" w:customStyle="1" w:styleId="AnnexWPDate">
    <w:name w:val="AnnexWPDate"/>
    <w:basedOn w:val="Normal"/>
    <w:rsid w:val="009D6108"/>
    <w:pPr>
      <w:spacing w:before="240" w:after="480"/>
      <w:jc w:val="right"/>
    </w:pPr>
  </w:style>
  <w:style w:type="paragraph" w:customStyle="1" w:styleId="AnnexWPDocType">
    <w:name w:val="AnnexWPDocType"/>
    <w:basedOn w:val="Normal"/>
    <w:rsid w:val="009D6108"/>
    <w:pPr>
      <w:spacing w:after="240"/>
      <w:jc w:val="center"/>
    </w:pPr>
    <w:rPr>
      <w:b/>
    </w:rPr>
  </w:style>
  <w:style w:type="paragraph" w:customStyle="1" w:styleId="AnnexWPLogo">
    <w:name w:val="AnnexWPLogo"/>
    <w:basedOn w:val="Normal"/>
    <w:rsid w:val="009D6108"/>
    <w:pPr>
      <w:spacing w:before="120" w:after="120"/>
    </w:pPr>
  </w:style>
  <w:style w:type="paragraph" w:customStyle="1" w:styleId="AnnexWPSmall">
    <w:name w:val="AnnexWPSmall"/>
    <w:basedOn w:val="Normal"/>
    <w:rsid w:val="009D6108"/>
    <w:rPr>
      <w:smallCaps/>
      <w:sz w:val="20"/>
    </w:rPr>
  </w:style>
  <w:style w:type="paragraph" w:customStyle="1" w:styleId="AnnexWPTabs">
    <w:name w:val="AnnexWPTabs"/>
    <w:basedOn w:val="Normal"/>
    <w:rsid w:val="009D6108"/>
    <w:pPr>
      <w:tabs>
        <w:tab w:val="right" w:pos="3686"/>
        <w:tab w:val="left" w:pos="3827"/>
      </w:tabs>
    </w:pPr>
    <w:rPr>
      <w:b/>
    </w:rPr>
  </w:style>
  <w:style w:type="paragraph" w:customStyle="1" w:styleId="AnnexWPTitle">
    <w:name w:val="AnnexWPTitle"/>
    <w:basedOn w:val="Normal"/>
    <w:rsid w:val="009D6108"/>
    <w:pPr>
      <w:spacing w:before="480"/>
    </w:pPr>
    <w:rPr>
      <w:b/>
    </w:rPr>
  </w:style>
  <w:style w:type="paragraph" w:customStyle="1" w:styleId="AmHeadingConsam">
    <w:name w:val="AmHeadingConsam"/>
    <w:basedOn w:val="Normal"/>
    <w:next w:val="Normal"/>
    <w:rsid w:val="009D6108"/>
    <w:pPr>
      <w:spacing w:before="720" w:after="240"/>
      <w:jc w:val="center"/>
    </w:pPr>
  </w:style>
  <w:style w:type="paragraph" w:customStyle="1" w:styleId="CoverNormal12a">
    <w:name w:val="CoverNormal12a"/>
    <w:basedOn w:val="Normal"/>
    <w:rsid w:val="009D6108"/>
    <w:pPr>
      <w:spacing w:after="240"/>
      <w:ind w:left="1418"/>
    </w:pPr>
  </w:style>
  <w:style w:type="paragraph" w:customStyle="1" w:styleId="Confidential">
    <w:name w:val="Confidential"/>
    <w:basedOn w:val="Normal"/>
    <w:rsid w:val="009D6108"/>
    <w:pPr>
      <w:spacing w:before="120" w:after="120"/>
      <w:jc w:val="center"/>
    </w:pPr>
    <w:rPr>
      <w:rFonts w:ascii="Arial" w:hAnsi="Arial"/>
      <w:caps/>
    </w:rPr>
  </w:style>
  <w:style w:type="paragraph" w:customStyle="1" w:styleId="CoverReferenceIMM">
    <w:name w:val="CoverReferenceIMM"/>
    <w:basedOn w:val="Normal"/>
    <w:rsid w:val="009D6108"/>
    <w:pPr>
      <w:spacing w:before="360"/>
      <w:jc w:val="right"/>
    </w:pPr>
    <w:rPr>
      <w:rFonts w:ascii="Arial" w:hAnsi="Arial"/>
      <w:b/>
    </w:rPr>
  </w:style>
  <w:style w:type="paragraph" w:customStyle="1" w:styleId="CoverDate">
    <w:name w:val="CoverDate"/>
    <w:basedOn w:val="Normal"/>
    <w:rsid w:val="009D6108"/>
    <w:pPr>
      <w:spacing w:before="240" w:after="1200"/>
    </w:pPr>
  </w:style>
  <w:style w:type="paragraph" w:customStyle="1" w:styleId="CoverDocType">
    <w:name w:val="CoverDocType"/>
    <w:basedOn w:val="Normal"/>
    <w:rsid w:val="009D6108"/>
    <w:pPr>
      <w:ind w:left="1418"/>
    </w:pPr>
    <w:rPr>
      <w:rFonts w:ascii="Arial" w:hAnsi="Arial"/>
      <w:b/>
      <w:sz w:val="48"/>
    </w:rPr>
  </w:style>
  <w:style w:type="paragraph" w:customStyle="1" w:styleId="NormalBold12a">
    <w:name w:val="NormalBold12a"/>
    <w:basedOn w:val="Normal"/>
    <w:rsid w:val="009D6108"/>
    <w:pPr>
      <w:spacing w:after="240"/>
    </w:pPr>
    <w:rPr>
      <w:b/>
    </w:rPr>
  </w:style>
  <w:style w:type="paragraph" w:customStyle="1" w:styleId="NormalCenter12a">
    <w:name w:val="NormalCenter12a"/>
    <w:basedOn w:val="Normal"/>
    <w:rsid w:val="009D6108"/>
    <w:pPr>
      <w:spacing w:after="240"/>
      <w:jc w:val="center"/>
    </w:pPr>
  </w:style>
  <w:style w:type="paragraph" w:customStyle="1" w:styleId="Normal6a">
    <w:name w:val="Normal6a"/>
    <w:basedOn w:val="Normal"/>
    <w:rsid w:val="009D6108"/>
    <w:pPr>
      <w:spacing w:after="120"/>
    </w:pPr>
  </w:style>
  <w:style w:type="paragraph" w:customStyle="1" w:styleId="NormalBold12b">
    <w:name w:val="NormalBold12b"/>
    <w:basedOn w:val="Normal"/>
    <w:rsid w:val="009D6108"/>
    <w:pPr>
      <w:spacing w:before="240"/>
    </w:pPr>
    <w:rPr>
      <w:b/>
    </w:rPr>
  </w:style>
  <w:style w:type="paragraph" w:customStyle="1" w:styleId="Arial14CentreBold">
    <w:name w:val="Arial14CentreBold"/>
    <w:basedOn w:val="Normal"/>
    <w:qFormat/>
    <w:rsid w:val="009D6108"/>
    <w:pPr>
      <w:jc w:val="center"/>
    </w:pPr>
    <w:rPr>
      <w:rFonts w:ascii="Arial" w:hAnsi="Arial" w:cs="Arial"/>
      <w:b/>
      <w:sz w:val="28"/>
      <w:szCs w:val="28"/>
    </w:rPr>
  </w:style>
  <w:style w:type="character" w:customStyle="1" w:styleId="Bold">
    <w:name w:val="Bold"/>
    <w:uiPriority w:val="1"/>
    <w:rsid w:val="009D6108"/>
    <w:rPr>
      <w:b/>
    </w:rPr>
  </w:style>
  <w:style w:type="character" w:customStyle="1" w:styleId="BoldItalic">
    <w:name w:val="BoldItalic"/>
    <w:uiPriority w:val="1"/>
    <w:rsid w:val="009D6108"/>
    <w:rPr>
      <w:b/>
      <w:i/>
      <w:u w:val="none"/>
    </w:rPr>
  </w:style>
  <w:style w:type="character" w:customStyle="1" w:styleId="BoldItalicUnderline">
    <w:name w:val="BoldItalicUnderline"/>
    <w:uiPriority w:val="1"/>
    <w:rsid w:val="009D6108"/>
    <w:rPr>
      <w:b/>
      <w:i/>
      <w:u w:val="single"/>
    </w:rPr>
  </w:style>
  <w:style w:type="character" w:customStyle="1" w:styleId="BoldUnderline">
    <w:name w:val="BoldUnderline"/>
    <w:uiPriority w:val="1"/>
    <w:rsid w:val="009D6108"/>
    <w:rPr>
      <w:b/>
      <w:u w:val="single"/>
    </w:rPr>
  </w:style>
  <w:style w:type="paragraph" w:customStyle="1" w:styleId="CoverNormalLeft">
    <w:name w:val="CoverNormalLeft"/>
    <w:basedOn w:val="CoverNormal"/>
    <w:qFormat/>
    <w:rsid w:val="009D6108"/>
    <w:pPr>
      <w:ind w:left="0"/>
    </w:pPr>
    <w:rPr>
      <w:snapToGrid/>
      <w:lang w:eastAsia="en-GB"/>
    </w:rPr>
  </w:style>
  <w:style w:type="paragraph" w:customStyle="1" w:styleId="EPFooter2Landscape">
    <w:name w:val="EPFooter2Landscape"/>
    <w:qFormat/>
    <w:rsid w:val="009D6108"/>
    <w:pPr>
      <w:tabs>
        <w:tab w:val="center" w:pos="4536"/>
        <w:tab w:val="center" w:pos="9923"/>
        <w:tab w:val="right" w:pos="15026"/>
      </w:tabs>
    </w:pPr>
    <w:rPr>
      <w:rFonts w:ascii="Arial" w:hAnsi="Arial" w:cs="Arial"/>
      <w:b/>
      <w:sz w:val="48"/>
      <w:szCs w:val="22"/>
      <w:lang w:val="pl-PL"/>
    </w:rPr>
  </w:style>
  <w:style w:type="character" w:customStyle="1" w:styleId="EPFooter2Motto">
    <w:name w:val="EPFooter2Motto"/>
    <w:uiPriority w:val="1"/>
    <w:qFormat/>
    <w:rsid w:val="009D6108"/>
    <w:rPr>
      <w:rFonts w:ascii="Arial" w:hAnsi="Arial"/>
      <w:b/>
      <w:i/>
      <w:color w:val="C0C0C0"/>
      <w:sz w:val="22"/>
    </w:rPr>
  </w:style>
  <w:style w:type="paragraph" w:customStyle="1" w:styleId="EPFooterLandscape">
    <w:name w:val="EPFooterLandscape"/>
    <w:qFormat/>
    <w:rsid w:val="009D6108"/>
    <w:pPr>
      <w:tabs>
        <w:tab w:val="center" w:pos="6804"/>
        <w:tab w:val="right" w:pos="15026"/>
      </w:tabs>
    </w:pPr>
    <w:rPr>
      <w:sz w:val="22"/>
      <w:lang w:val="pl-PL"/>
    </w:rPr>
  </w:style>
  <w:style w:type="character" w:customStyle="1" w:styleId="Italic">
    <w:name w:val="Italic"/>
    <w:uiPriority w:val="1"/>
    <w:rsid w:val="009D6108"/>
    <w:rPr>
      <w:i/>
    </w:rPr>
  </w:style>
  <w:style w:type="character" w:customStyle="1" w:styleId="ItalicUnderline">
    <w:name w:val="ItalicUnderline"/>
    <w:uiPriority w:val="1"/>
    <w:rsid w:val="009D6108"/>
    <w:rPr>
      <w:i/>
      <w:u w:val="single"/>
    </w:rPr>
  </w:style>
  <w:style w:type="paragraph" w:customStyle="1" w:styleId="LegendSign">
    <w:name w:val="LegendSign"/>
    <w:basedOn w:val="Normal"/>
    <w:qFormat/>
    <w:rsid w:val="009D6108"/>
    <w:pPr>
      <w:tabs>
        <w:tab w:val="right" w:pos="454"/>
        <w:tab w:val="left" w:pos="737"/>
      </w:tabs>
      <w:ind w:left="737" w:hanging="737"/>
    </w:pPr>
    <w:rPr>
      <w:sz w:val="18"/>
    </w:rPr>
  </w:style>
  <w:style w:type="paragraph" w:customStyle="1" w:styleId="LegendStandard">
    <w:name w:val="LegendStandard"/>
    <w:basedOn w:val="LegendSign"/>
    <w:qFormat/>
    <w:rsid w:val="009D6108"/>
    <w:pPr>
      <w:ind w:left="0" w:firstLine="0"/>
    </w:pPr>
  </w:style>
  <w:style w:type="paragraph" w:customStyle="1" w:styleId="LegendTitle">
    <w:name w:val="LegendTitle"/>
    <w:basedOn w:val="Normal"/>
    <w:qFormat/>
    <w:rsid w:val="009D6108"/>
    <w:pPr>
      <w:spacing w:before="240" w:after="240"/>
    </w:pPr>
    <w:rPr>
      <w:b/>
      <w:i/>
    </w:rPr>
  </w:style>
  <w:style w:type="character" w:customStyle="1" w:styleId="HideTermComment">
    <w:name w:val="HideTermComment"/>
    <w:uiPriority w:val="1"/>
    <w:qFormat/>
    <w:rsid w:val="009D6108"/>
    <w:rPr>
      <w:rFonts w:ascii="Arial" w:hAnsi="Arial"/>
      <w:vanish/>
      <w:color w:val="0066CC"/>
      <w:sz w:val="18"/>
    </w:rPr>
  </w:style>
  <w:style w:type="character" w:customStyle="1" w:styleId="HideTerminTermComment">
    <w:name w:val="HideTerminTermComment"/>
    <w:basedOn w:val="HideTermComment"/>
    <w:uiPriority w:val="1"/>
    <w:qFormat/>
    <w:rsid w:val="009D6108"/>
    <w:rPr>
      <w:rFonts w:ascii="Arial" w:hAnsi="Arial"/>
      <w:vanish/>
      <w:color w:val="538135" w:themeColor="accent6" w:themeShade="BF"/>
      <w:sz w:val="18"/>
    </w:rPr>
  </w:style>
  <w:style w:type="paragraph" w:customStyle="1" w:styleId="Normal12a">
    <w:name w:val="Normal12a"/>
    <w:basedOn w:val="Normal"/>
    <w:rsid w:val="009D6108"/>
    <w:pPr>
      <w:spacing w:after="240"/>
    </w:pPr>
  </w:style>
  <w:style w:type="paragraph" w:customStyle="1" w:styleId="Normal12b">
    <w:name w:val="Normal12b"/>
    <w:basedOn w:val="Normal"/>
    <w:qFormat/>
    <w:rsid w:val="009D6108"/>
    <w:pPr>
      <w:spacing w:before="240"/>
    </w:pPr>
  </w:style>
  <w:style w:type="paragraph" w:customStyle="1" w:styleId="NormalBoldUnderline24b">
    <w:name w:val="NormalBoldUnderline24b"/>
    <w:basedOn w:val="Normal"/>
    <w:qFormat/>
    <w:rsid w:val="009D6108"/>
    <w:pPr>
      <w:spacing w:before="480"/>
    </w:pPr>
    <w:rPr>
      <w:b/>
      <w:u w:val="single"/>
    </w:rPr>
  </w:style>
  <w:style w:type="paragraph" w:customStyle="1" w:styleId="NormalBoldUnderline24b12a">
    <w:name w:val="NormalBoldUnderline24b12a"/>
    <w:basedOn w:val="NormalBoldUnderline24b"/>
    <w:qFormat/>
    <w:rsid w:val="009D6108"/>
    <w:pPr>
      <w:spacing w:after="240"/>
    </w:pPr>
  </w:style>
  <w:style w:type="paragraph" w:customStyle="1" w:styleId="Normal12aBullet1">
    <w:name w:val="Normal12aBullet1"/>
    <w:basedOn w:val="Normal"/>
    <w:qFormat/>
    <w:rsid w:val="009D6108"/>
    <w:pPr>
      <w:widowControl/>
      <w:numPr>
        <w:numId w:val="45"/>
      </w:numPr>
    </w:pPr>
  </w:style>
  <w:style w:type="paragraph" w:customStyle="1" w:styleId="Normal12aBullet2">
    <w:name w:val="Normal12aBullet2"/>
    <w:basedOn w:val="Normal"/>
    <w:qFormat/>
    <w:rsid w:val="009D6108"/>
    <w:pPr>
      <w:numPr>
        <w:numId w:val="46"/>
      </w:numPr>
    </w:pPr>
  </w:style>
  <w:style w:type="paragraph" w:customStyle="1" w:styleId="NormalHanging12a1">
    <w:name w:val="NormalHanging12a1"/>
    <w:basedOn w:val="Normal"/>
    <w:qFormat/>
    <w:rsid w:val="009D6108"/>
    <w:pPr>
      <w:spacing w:after="240"/>
      <w:ind w:left="992" w:hanging="425"/>
    </w:pPr>
  </w:style>
  <w:style w:type="paragraph" w:customStyle="1" w:styleId="NormalHanging12a2">
    <w:name w:val="NormalHanging12a2"/>
    <w:basedOn w:val="NormalHanging12a1"/>
    <w:qFormat/>
    <w:rsid w:val="009D6108"/>
    <w:pPr>
      <w:ind w:left="1417"/>
    </w:pPr>
  </w:style>
  <w:style w:type="paragraph" w:customStyle="1" w:styleId="NormalHanging12a3">
    <w:name w:val="NormalHanging12a3"/>
    <w:basedOn w:val="NormalHanging12a2"/>
    <w:qFormat/>
    <w:rsid w:val="009D6108"/>
    <w:pPr>
      <w:ind w:left="1843"/>
    </w:pPr>
  </w:style>
  <w:style w:type="paragraph" w:customStyle="1" w:styleId="NormalHanging12a4">
    <w:name w:val="NormalHanging12a4"/>
    <w:basedOn w:val="NormalHanging12a3"/>
    <w:qFormat/>
    <w:rsid w:val="009D6108"/>
    <w:pPr>
      <w:ind w:left="2268"/>
    </w:pPr>
  </w:style>
  <w:style w:type="paragraph" w:customStyle="1" w:styleId="NormalHanging12a5">
    <w:name w:val="NormalHanging12a5"/>
    <w:basedOn w:val="NormalHanging12a4"/>
    <w:qFormat/>
    <w:rsid w:val="009D6108"/>
    <w:pPr>
      <w:ind w:left="2693"/>
    </w:pPr>
  </w:style>
  <w:style w:type="paragraph" w:customStyle="1" w:styleId="NormalHanging12a6">
    <w:name w:val="NormalHanging12a6"/>
    <w:basedOn w:val="NormalHanging12a5"/>
    <w:qFormat/>
    <w:rsid w:val="009D6108"/>
    <w:pPr>
      <w:ind w:left="3118"/>
    </w:pPr>
  </w:style>
  <w:style w:type="paragraph" w:customStyle="1" w:styleId="NormalHanging12a7">
    <w:name w:val="NormalHanging12a7"/>
    <w:basedOn w:val="NormalHanging12a6"/>
    <w:qFormat/>
    <w:rsid w:val="009D6108"/>
    <w:pPr>
      <w:ind w:left="3544"/>
    </w:pPr>
  </w:style>
  <w:style w:type="paragraph" w:customStyle="1" w:styleId="NormalHangingCenter">
    <w:name w:val="NormalHangingCenter"/>
    <w:basedOn w:val="Normal"/>
    <w:qFormat/>
    <w:rsid w:val="009D6108"/>
    <w:pPr>
      <w:spacing w:after="240"/>
      <w:ind w:left="567" w:hanging="567"/>
      <w:jc w:val="center"/>
    </w:pPr>
  </w:style>
  <w:style w:type="paragraph" w:customStyle="1" w:styleId="NormalHangingJustified">
    <w:name w:val="NormalHangingJustified"/>
    <w:basedOn w:val="Normal"/>
    <w:qFormat/>
    <w:rsid w:val="009D6108"/>
    <w:pPr>
      <w:spacing w:after="240"/>
      <w:ind w:left="714" w:hanging="357"/>
      <w:jc w:val="both"/>
    </w:pPr>
  </w:style>
  <w:style w:type="paragraph" w:customStyle="1" w:styleId="NormalUnderline24b12a">
    <w:name w:val="NormalUnderline24b12a"/>
    <w:basedOn w:val="EPComma"/>
    <w:qFormat/>
    <w:rsid w:val="009D6108"/>
    <w:rPr>
      <w:snapToGrid/>
      <w:u w:val="single"/>
      <w:lang w:eastAsia="en-GB"/>
    </w:rPr>
  </w:style>
  <w:style w:type="paragraph" w:customStyle="1" w:styleId="Normal2">
    <w:name w:val="Normal2"/>
    <w:next w:val="Normal"/>
    <w:qFormat/>
    <w:rsid w:val="009D6108"/>
    <w:pPr>
      <w:spacing w:line="120" w:lineRule="auto"/>
    </w:pPr>
    <w:rPr>
      <w:color w:val="000000"/>
      <w:sz w:val="4"/>
      <w:szCs w:val="24"/>
      <w:lang w:val="pl-PL"/>
    </w:rPr>
  </w:style>
  <w:style w:type="character" w:customStyle="1" w:styleId="NormalBI">
    <w:name w:val="NormalBI"/>
    <w:basedOn w:val="DefaultParagraphFont"/>
    <w:uiPriority w:val="1"/>
    <w:qFormat/>
    <w:rsid w:val="009D6108"/>
    <w:rPr>
      <w:rFonts w:ascii="Times New Roman" w:hAnsi="Times New Roman"/>
      <w:b/>
      <w:i/>
      <w:sz w:val="24"/>
    </w:rPr>
  </w:style>
  <w:style w:type="paragraph" w:customStyle="1" w:styleId="NormalBoldItalic6a">
    <w:name w:val="NormalBoldItalic6a"/>
    <w:basedOn w:val="Normal6a"/>
    <w:qFormat/>
    <w:rsid w:val="009D6108"/>
    <w:rPr>
      <w:b/>
      <w:i/>
    </w:rPr>
  </w:style>
  <w:style w:type="paragraph" w:customStyle="1" w:styleId="NormalBoldItalicCenter6a">
    <w:name w:val="NormalBoldItalicCenter6a"/>
    <w:basedOn w:val="Normal6a"/>
    <w:qFormat/>
    <w:rsid w:val="009D6108"/>
    <w:pPr>
      <w:jc w:val="center"/>
    </w:pPr>
    <w:rPr>
      <w:b/>
      <w:i/>
    </w:rPr>
  </w:style>
  <w:style w:type="paragraph" w:customStyle="1" w:styleId="NormalItalic6a">
    <w:name w:val="NormalItalic6a"/>
    <w:basedOn w:val="Normal6a"/>
    <w:qFormat/>
    <w:rsid w:val="009D6108"/>
    <w:rPr>
      <w:i/>
    </w:rPr>
  </w:style>
  <w:style w:type="paragraph" w:customStyle="1" w:styleId="PageHeadingNotTOC">
    <w:name w:val="PageHeadingNotTOC"/>
    <w:basedOn w:val="PageHeading"/>
    <w:rsid w:val="009D6108"/>
    <w:rPr>
      <w:rFonts w:cs="Times New Roman"/>
      <w:snapToGrid/>
      <w:lang w:eastAsia="en-GB"/>
    </w:rPr>
  </w:style>
  <w:style w:type="character" w:customStyle="1" w:styleId="Sub">
    <w:name w:val="Sub"/>
    <w:uiPriority w:val="1"/>
    <w:qFormat/>
    <w:rsid w:val="009D6108"/>
    <w:rPr>
      <w:vertAlign w:val="subscript"/>
    </w:rPr>
  </w:style>
  <w:style w:type="character" w:customStyle="1" w:styleId="SubBold">
    <w:name w:val="SubBold"/>
    <w:uiPriority w:val="1"/>
    <w:qFormat/>
    <w:rsid w:val="009D6108"/>
    <w:rPr>
      <w:b/>
      <w:vertAlign w:val="subscript"/>
    </w:rPr>
  </w:style>
  <w:style w:type="character" w:customStyle="1" w:styleId="SubBoldItalic">
    <w:name w:val="SubBoldItalic"/>
    <w:uiPriority w:val="1"/>
    <w:rsid w:val="009D6108"/>
    <w:rPr>
      <w:b/>
      <w:i/>
      <w:vertAlign w:val="subscript"/>
    </w:rPr>
  </w:style>
  <w:style w:type="character" w:customStyle="1" w:styleId="SubItalic">
    <w:name w:val="SubItalic"/>
    <w:uiPriority w:val="1"/>
    <w:qFormat/>
    <w:rsid w:val="009D6108"/>
    <w:rPr>
      <w:b/>
      <w:i/>
      <w:vertAlign w:val="subscript"/>
    </w:rPr>
  </w:style>
  <w:style w:type="character" w:customStyle="1" w:styleId="Sup">
    <w:name w:val="Sup"/>
    <w:uiPriority w:val="1"/>
    <w:rsid w:val="009D6108"/>
    <w:rPr>
      <w:vertAlign w:val="superscript"/>
    </w:rPr>
  </w:style>
  <w:style w:type="character" w:customStyle="1" w:styleId="SupBoldItalic">
    <w:name w:val="SupBoldItalic"/>
    <w:uiPriority w:val="1"/>
    <w:qFormat/>
    <w:rsid w:val="009D6108"/>
    <w:rPr>
      <w:b/>
      <w:i/>
      <w:vertAlign w:val="superscript"/>
    </w:rPr>
  </w:style>
  <w:style w:type="character" w:customStyle="1" w:styleId="Underline">
    <w:name w:val="Underline"/>
    <w:uiPriority w:val="1"/>
    <w:rsid w:val="009D6108"/>
    <w:rPr>
      <w:u w:val="single"/>
    </w:rPr>
  </w:style>
  <w:style w:type="paragraph" w:customStyle="1" w:styleId="NormalBoldCenter">
    <w:name w:val="NormalBoldCenter"/>
    <w:basedOn w:val="Normal"/>
    <w:rsid w:val="009D6108"/>
    <w:pPr>
      <w:jc w:val="center"/>
    </w:pPr>
    <w:rPr>
      <w:b/>
    </w:rPr>
  </w:style>
  <w:style w:type="paragraph" w:customStyle="1" w:styleId="ProcedureTable">
    <w:name w:val="ProcedureTable"/>
    <w:basedOn w:val="Normal"/>
    <w:rsid w:val="009D6108"/>
    <w:rPr>
      <w:sz w:val="20"/>
    </w:rPr>
  </w:style>
  <w:style w:type="paragraph" w:customStyle="1" w:styleId="ProcedureTableBold">
    <w:name w:val="ProcedureTableBold"/>
    <w:basedOn w:val="Normal"/>
    <w:rsid w:val="009D6108"/>
    <w:rPr>
      <w:b/>
      <w:sz w:val="20"/>
    </w:rPr>
  </w:style>
  <w:style w:type="paragraph" w:customStyle="1" w:styleId="NormalCenter">
    <w:name w:val="NormalCenter"/>
    <w:basedOn w:val="Normal"/>
    <w:rsid w:val="009D6108"/>
    <w:pPr>
      <w:jc w:val="center"/>
    </w:pPr>
  </w:style>
  <w:style w:type="character" w:customStyle="1" w:styleId="SubBoldItalicUnderline">
    <w:name w:val="SubBoldItalicUnderline"/>
    <w:uiPriority w:val="1"/>
    <w:rsid w:val="009D6108"/>
    <w:rPr>
      <w:b/>
      <w:i/>
      <w:u w:val="single"/>
      <w:vertAlign w:val="subscript"/>
    </w:rPr>
  </w:style>
  <w:style w:type="character" w:customStyle="1" w:styleId="SubBoldUnderline">
    <w:name w:val="SubBoldUnderline"/>
    <w:uiPriority w:val="1"/>
    <w:rsid w:val="009D6108"/>
    <w:rPr>
      <w:b/>
      <w:u w:val="single"/>
      <w:vertAlign w:val="subscript"/>
    </w:rPr>
  </w:style>
  <w:style w:type="character" w:customStyle="1" w:styleId="SubItalicUnderline">
    <w:name w:val="SubItalicUnderline"/>
    <w:uiPriority w:val="1"/>
    <w:rsid w:val="009D6108"/>
    <w:rPr>
      <w:i/>
      <w:u w:val="single"/>
      <w:vertAlign w:val="subscript"/>
    </w:rPr>
  </w:style>
  <w:style w:type="character" w:customStyle="1" w:styleId="SubUnderline">
    <w:name w:val="SubUnderline"/>
    <w:uiPriority w:val="1"/>
    <w:rsid w:val="009D6108"/>
    <w:rPr>
      <w:u w:val="single"/>
      <w:vertAlign w:val="subscript"/>
    </w:rPr>
  </w:style>
  <w:style w:type="character" w:customStyle="1" w:styleId="SupBold">
    <w:name w:val="SupBold"/>
    <w:uiPriority w:val="1"/>
    <w:rsid w:val="009D6108"/>
    <w:rPr>
      <w:b/>
      <w:vertAlign w:val="superscript"/>
    </w:rPr>
  </w:style>
  <w:style w:type="character" w:customStyle="1" w:styleId="SupBoldItalicUnderline">
    <w:name w:val="SupBoldItalicUnderline"/>
    <w:uiPriority w:val="1"/>
    <w:rsid w:val="009D6108"/>
    <w:rPr>
      <w:b/>
      <w:i/>
      <w:u w:val="single"/>
      <w:vertAlign w:val="superscript"/>
    </w:rPr>
  </w:style>
  <w:style w:type="character" w:customStyle="1" w:styleId="SupBoldUnderline">
    <w:name w:val="SupBoldUnderline"/>
    <w:uiPriority w:val="1"/>
    <w:rsid w:val="009D6108"/>
    <w:rPr>
      <w:b/>
      <w:u w:val="single"/>
      <w:vertAlign w:val="superscript"/>
    </w:rPr>
  </w:style>
  <w:style w:type="character" w:customStyle="1" w:styleId="SupItalic">
    <w:name w:val="SupItalic"/>
    <w:uiPriority w:val="1"/>
    <w:rsid w:val="009D6108"/>
    <w:rPr>
      <w:i/>
      <w:vertAlign w:val="superscript"/>
    </w:rPr>
  </w:style>
  <w:style w:type="character" w:customStyle="1" w:styleId="SupItalicUnderline">
    <w:name w:val="SupItalicUnderline"/>
    <w:uiPriority w:val="1"/>
    <w:rsid w:val="009D6108"/>
    <w:rPr>
      <w:i/>
      <w:u w:val="single"/>
      <w:vertAlign w:val="superscript"/>
    </w:rPr>
  </w:style>
  <w:style w:type="character" w:customStyle="1" w:styleId="SupUnderline">
    <w:name w:val="SupUnderline"/>
    <w:uiPriority w:val="1"/>
    <w:rsid w:val="009D6108"/>
    <w:rPr>
      <w:u w:val="single"/>
      <w:vertAlign w:val="superscript"/>
    </w:rPr>
  </w:style>
  <w:style w:type="paragraph" w:customStyle="1" w:styleId="Normal24a">
    <w:name w:val="Normal24a"/>
    <w:basedOn w:val="Normal"/>
    <w:rsid w:val="009D6108"/>
    <w:pPr>
      <w:spacing w:after="480"/>
    </w:pPr>
  </w:style>
  <w:style w:type="paragraph" w:customStyle="1" w:styleId="Normal12a24b">
    <w:name w:val="Normal12a24b"/>
    <w:basedOn w:val="Normal"/>
    <w:rsid w:val="009D6108"/>
    <w:pPr>
      <w:spacing w:before="360" w:after="240"/>
    </w:pPr>
    <w:rPr>
      <w:snapToGrid w:val="0"/>
      <w:lang w:eastAsia="en-US"/>
    </w:rPr>
  </w:style>
  <w:style w:type="paragraph" w:customStyle="1" w:styleId="NormalTab">
    <w:name w:val="NormalTab"/>
    <w:basedOn w:val="Normal"/>
    <w:rsid w:val="009D6108"/>
    <w:pPr>
      <w:tabs>
        <w:tab w:val="center" w:pos="284"/>
        <w:tab w:val="left" w:pos="425"/>
      </w:tabs>
    </w:pPr>
  </w:style>
  <w:style w:type="character" w:styleId="Hyperlink">
    <w:name w:val="Hyperlink"/>
    <w:basedOn w:val="DefaultParagraphFont"/>
    <w:rsid w:val="009D6108"/>
    <w:rPr>
      <w:color w:val="0000FF"/>
      <w:u w:val="single"/>
    </w:rPr>
  </w:style>
  <w:style w:type="paragraph" w:styleId="BalloonText">
    <w:name w:val="Balloon Text"/>
    <w:basedOn w:val="Normal"/>
    <w:link w:val="BalloonTextChar"/>
    <w:unhideWhenUsed/>
    <w:rsid w:val="009D6108"/>
    <w:rPr>
      <w:rFonts w:ascii="Segoe UI" w:hAnsi="Segoe UI" w:cs="Segoe UI"/>
      <w:snapToGrid w:val="0"/>
      <w:sz w:val="18"/>
      <w:szCs w:val="18"/>
      <w:lang w:eastAsia="en-US"/>
    </w:rPr>
  </w:style>
  <w:style w:type="character" w:customStyle="1" w:styleId="BalloonTextChar">
    <w:name w:val="Balloon Text Char"/>
    <w:basedOn w:val="DefaultParagraphFont"/>
    <w:link w:val="BalloonText"/>
    <w:rsid w:val="009D6108"/>
    <w:rPr>
      <w:rFonts w:ascii="Segoe UI" w:hAnsi="Segoe UI" w:cs="Segoe UI"/>
      <w:snapToGrid w:val="0"/>
      <w:sz w:val="18"/>
      <w:szCs w:val="18"/>
      <w:lang w:val="pl-PL" w:eastAsia="en-US"/>
    </w:rPr>
  </w:style>
  <w:style w:type="character" w:styleId="CommentReference">
    <w:name w:val="annotation reference"/>
    <w:basedOn w:val="DefaultParagraphFont"/>
    <w:unhideWhenUsed/>
    <w:rsid w:val="009D6108"/>
    <w:rPr>
      <w:sz w:val="16"/>
      <w:szCs w:val="16"/>
    </w:rPr>
  </w:style>
  <w:style w:type="paragraph" w:styleId="CommentText">
    <w:name w:val="annotation text"/>
    <w:basedOn w:val="Normal"/>
    <w:link w:val="CommentTextChar"/>
    <w:unhideWhenUsed/>
    <w:rsid w:val="009D6108"/>
    <w:rPr>
      <w:snapToGrid w:val="0"/>
      <w:sz w:val="20"/>
      <w:lang w:eastAsia="en-US"/>
    </w:rPr>
  </w:style>
  <w:style w:type="character" w:customStyle="1" w:styleId="CommentTextChar">
    <w:name w:val="Comment Text Char"/>
    <w:basedOn w:val="DefaultParagraphFont"/>
    <w:link w:val="CommentText"/>
    <w:rsid w:val="009D6108"/>
    <w:rPr>
      <w:snapToGrid w:val="0"/>
      <w:lang w:val="pl-PL" w:eastAsia="en-US"/>
    </w:rPr>
  </w:style>
  <w:style w:type="paragraph" w:styleId="CommentSubject">
    <w:name w:val="annotation subject"/>
    <w:basedOn w:val="CommentText"/>
    <w:next w:val="CommentText"/>
    <w:link w:val="CommentSubjectChar"/>
    <w:unhideWhenUsed/>
    <w:rsid w:val="009D6108"/>
    <w:rPr>
      <w:b/>
      <w:bCs/>
    </w:rPr>
  </w:style>
  <w:style w:type="character" w:customStyle="1" w:styleId="CommentSubjectChar">
    <w:name w:val="Comment Subject Char"/>
    <w:basedOn w:val="CommentTextChar"/>
    <w:link w:val="CommentSubject"/>
    <w:rsid w:val="009D6108"/>
    <w:rPr>
      <w:b/>
      <w:bCs/>
      <w:snapToGrid w:val="0"/>
      <w:lang w:val="pl-PL" w:eastAsia="en-US"/>
    </w:rPr>
  </w:style>
  <w:style w:type="paragraph" w:styleId="Revision">
    <w:name w:val="Revision"/>
    <w:hidden/>
    <w:uiPriority w:val="99"/>
    <w:semiHidden/>
    <w:rsid w:val="009D6108"/>
    <w:rPr>
      <w:snapToGrid w:val="0"/>
      <w:sz w:val="24"/>
      <w:lang w:val="pl-PL" w:eastAsia="en-US"/>
    </w:rPr>
  </w:style>
  <w:style w:type="paragraph" w:customStyle="1" w:styleId="AmHeadingPA">
    <w:name w:val="AmHeadingPA"/>
    <w:basedOn w:val="Normal"/>
    <w:next w:val="Normal"/>
    <w:rsid w:val="009D6108"/>
    <w:pPr>
      <w:spacing w:before="480" w:after="240"/>
      <w:jc w:val="center"/>
    </w:pPr>
    <w:rPr>
      <w:rFonts w:ascii="Arial" w:hAnsi="Arial"/>
      <w:b/>
      <w:caps/>
      <w:snapToGrid w:val="0"/>
      <w:szCs w:val="24"/>
      <w:lang w:eastAsia="en-US"/>
    </w:rPr>
  </w:style>
  <w:style w:type="character" w:customStyle="1" w:styleId="Normal6Char">
    <w:name w:val="Normal6 Char"/>
    <w:basedOn w:val="DefaultParagraphFont"/>
    <w:link w:val="Normal6"/>
    <w:locked/>
    <w:rsid w:val="009D6108"/>
    <w:rPr>
      <w:sz w:val="24"/>
      <w:lang w:val="pl-PL"/>
    </w:rPr>
  </w:style>
  <w:style w:type="paragraph" w:customStyle="1" w:styleId="Normal6">
    <w:name w:val="Normal6"/>
    <w:basedOn w:val="Normal"/>
    <w:link w:val="Normal6Char"/>
    <w:rsid w:val="009D6108"/>
    <w:pPr>
      <w:spacing w:after="120"/>
    </w:pPr>
  </w:style>
  <w:style w:type="character" w:customStyle="1" w:styleId="NormalBoldChar">
    <w:name w:val="NormalBold Char"/>
    <w:basedOn w:val="DefaultParagraphFont"/>
    <w:link w:val="NormalBold"/>
    <w:locked/>
    <w:rsid w:val="009D6108"/>
    <w:rPr>
      <w:b/>
      <w:snapToGrid w:val="0"/>
      <w:sz w:val="24"/>
      <w:lang w:val="pl-PL" w:eastAsia="en-US"/>
    </w:rPr>
  </w:style>
  <w:style w:type="paragraph" w:customStyle="1" w:styleId="ColumnHeading">
    <w:name w:val="ColumnHeading"/>
    <w:basedOn w:val="Normal"/>
    <w:rsid w:val="009D6108"/>
    <w:pPr>
      <w:spacing w:after="240"/>
      <w:jc w:val="center"/>
    </w:pPr>
    <w:rPr>
      <w:i/>
    </w:rPr>
  </w:style>
  <w:style w:type="paragraph" w:customStyle="1" w:styleId="AMNumberTabs0">
    <w:name w:val="AMNumberTabs"/>
    <w:basedOn w:val="Normal"/>
    <w:rsid w:val="009D610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9D6108"/>
    <w:pPr>
      <w:jc w:val="right"/>
    </w:pPr>
    <w:rPr>
      <w:lang w:val="pl-PL"/>
    </w:rPr>
  </w:style>
  <w:style w:type="paragraph" w:customStyle="1" w:styleId="Footprint12b">
    <w:name w:val="Footprint12b"/>
    <w:basedOn w:val="Normal"/>
    <w:rsid w:val="009D6108"/>
    <w:pPr>
      <w:spacing w:before="240"/>
    </w:pPr>
    <w:rPr>
      <w:szCs w:val="24"/>
    </w:rPr>
  </w:style>
  <w:style w:type="paragraph" w:customStyle="1" w:styleId="NormalSingle">
    <w:name w:val="NormalSingle"/>
    <w:basedOn w:val="Normal"/>
    <w:qFormat/>
    <w:rsid w:val="009D6108"/>
    <w:rPr>
      <w:szCs w:val="24"/>
    </w:rPr>
  </w:style>
  <w:style w:type="paragraph" w:customStyle="1" w:styleId="RollCallSymbols14pt">
    <w:name w:val="RollCallSymbols14pt"/>
    <w:basedOn w:val="Normal"/>
    <w:rsid w:val="009D6108"/>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9D6108"/>
    <w:pPr>
      <w:tabs>
        <w:tab w:val="center" w:pos="284"/>
        <w:tab w:val="left" w:pos="426"/>
      </w:tabs>
    </w:pPr>
    <w:rPr>
      <w:snapToGrid w:val="0"/>
      <w:lang w:eastAsia="en-US"/>
    </w:rPr>
  </w:style>
  <w:style w:type="paragraph" w:customStyle="1" w:styleId="RollCallVotes">
    <w:name w:val="RollCallVotes"/>
    <w:basedOn w:val="Normal"/>
    <w:rsid w:val="009D6108"/>
    <w:pPr>
      <w:spacing w:before="120" w:after="120"/>
      <w:jc w:val="center"/>
    </w:pPr>
    <w:rPr>
      <w:b/>
      <w:bCs/>
      <w:snapToGrid w:val="0"/>
      <w:sz w:val="16"/>
      <w:lang w:eastAsia="en-US"/>
    </w:rPr>
  </w:style>
  <w:style w:type="paragraph" w:customStyle="1" w:styleId="RollCallTable">
    <w:name w:val="RollCallTable"/>
    <w:basedOn w:val="Normal"/>
    <w:rsid w:val="009D6108"/>
    <w:pPr>
      <w:spacing w:before="120" w:after="120"/>
    </w:pPr>
    <w:rPr>
      <w:snapToGrid w:val="0"/>
      <w:sz w:val="16"/>
      <w:lang w:eastAsia="en-US"/>
    </w:rPr>
  </w:style>
  <w:style w:type="character" w:styleId="FollowedHyperlink">
    <w:name w:val="FollowedHyperlink"/>
    <w:basedOn w:val="DefaultParagraphFont"/>
    <w:uiPriority w:val="99"/>
    <w:unhideWhenUsed/>
    <w:rsid w:val="009D6108"/>
    <w:rPr>
      <w:color w:val="954F72" w:themeColor="followedHyperlink"/>
      <w:u w:val="single"/>
    </w:rPr>
  </w:style>
  <w:style w:type="paragraph" w:customStyle="1" w:styleId="msonormal0">
    <w:name w:val="msonormal"/>
    <w:basedOn w:val="Normal"/>
    <w:rsid w:val="009D6108"/>
    <w:pPr>
      <w:widowControl/>
      <w:spacing w:before="100" w:beforeAutospacing="1" w:after="100" w:afterAutospacing="1"/>
    </w:pPr>
    <w:rPr>
      <w:szCs w:val="24"/>
    </w:rPr>
  </w:style>
  <w:style w:type="paragraph" w:customStyle="1" w:styleId="CoverBold">
    <w:name w:val="CoverBold"/>
    <w:basedOn w:val="Normal"/>
    <w:rsid w:val="009D6108"/>
    <w:pPr>
      <w:ind w:left="1417"/>
    </w:pPr>
    <w:rPr>
      <w:b/>
    </w:rPr>
  </w:style>
  <w:style w:type="paragraph" w:customStyle="1" w:styleId="EntPE">
    <w:name w:val="EntPE"/>
    <w:basedOn w:val="Normal12"/>
    <w:rsid w:val="009D6108"/>
    <w:pPr>
      <w:jc w:val="center"/>
    </w:pPr>
    <w:rPr>
      <w:noProof w:val="0"/>
      <w:sz w:val="56"/>
    </w:rPr>
  </w:style>
  <w:style w:type="paragraph" w:customStyle="1" w:styleId="Normal12">
    <w:name w:val="Normal12"/>
    <w:basedOn w:val="Normal"/>
    <w:link w:val="Normal12Char"/>
    <w:rsid w:val="009D6108"/>
    <w:pPr>
      <w:spacing w:after="240"/>
    </w:pPr>
    <w:rPr>
      <w:noProof/>
    </w:rPr>
  </w:style>
  <w:style w:type="paragraph" w:customStyle="1" w:styleId="CommitteeAM">
    <w:name w:val="CommitteeAM"/>
    <w:basedOn w:val="Normal"/>
    <w:rsid w:val="009D6108"/>
    <w:pPr>
      <w:spacing w:before="240" w:after="600"/>
      <w:jc w:val="center"/>
    </w:pPr>
    <w:rPr>
      <w:i/>
    </w:rPr>
  </w:style>
  <w:style w:type="paragraph" w:customStyle="1" w:styleId="ZDateAM">
    <w:name w:val="ZDateAM"/>
    <w:basedOn w:val="Normal"/>
    <w:rsid w:val="009D6108"/>
    <w:pPr>
      <w:tabs>
        <w:tab w:val="right" w:pos="9356"/>
      </w:tabs>
      <w:spacing w:after="480"/>
    </w:pPr>
    <w:rPr>
      <w:noProof/>
    </w:rPr>
  </w:style>
  <w:style w:type="paragraph" w:customStyle="1" w:styleId="ProjRap">
    <w:name w:val="ProjRap"/>
    <w:basedOn w:val="Normal"/>
    <w:rsid w:val="009D6108"/>
    <w:pPr>
      <w:tabs>
        <w:tab w:val="right" w:pos="9356"/>
      </w:tabs>
    </w:pPr>
    <w:rPr>
      <w:b/>
      <w:noProof/>
    </w:rPr>
  </w:style>
  <w:style w:type="character" w:customStyle="1" w:styleId="Normal12Char">
    <w:name w:val="Normal12 Char"/>
    <w:basedOn w:val="DefaultParagraphFont"/>
    <w:link w:val="Normal12"/>
    <w:locked/>
    <w:rsid w:val="009D6108"/>
    <w:rPr>
      <w:noProof/>
      <w:sz w:val="24"/>
      <w:lang w:val="pl-PL"/>
    </w:rPr>
  </w:style>
  <w:style w:type="paragraph" w:customStyle="1" w:styleId="PELeft">
    <w:name w:val="PELeft"/>
    <w:basedOn w:val="Normal"/>
    <w:rsid w:val="009D6108"/>
    <w:pPr>
      <w:spacing w:before="40" w:after="40"/>
    </w:pPr>
    <w:rPr>
      <w:rFonts w:ascii="Arial" w:hAnsi="Arial" w:cs="Arial"/>
      <w:sz w:val="22"/>
      <w:szCs w:val="22"/>
    </w:rPr>
  </w:style>
  <w:style w:type="paragraph" w:customStyle="1" w:styleId="PERight">
    <w:name w:val="PERight"/>
    <w:basedOn w:val="Normal"/>
    <w:next w:val="Normal"/>
    <w:rsid w:val="009D6108"/>
    <w:pPr>
      <w:jc w:val="right"/>
    </w:pPr>
    <w:rPr>
      <w:rFonts w:ascii="Arial" w:hAnsi="Arial" w:cs="Arial"/>
      <w:sz w:val="22"/>
      <w:szCs w:val="22"/>
    </w:rPr>
  </w:style>
  <w:style w:type="paragraph" w:customStyle="1" w:styleId="Normal12Italic">
    <w:name w:val="Normal12Italic"/>
    <w:basedOn w:val="Normal12"/>
    <w:rsid w:val="009D6108"/>
    <w:rPr>
      <w:i/>
    </w:rPr>
  </w:style>
  <w:style w:type="paragraph" w:customStyle="1" w:styleId="JustificationTitle">
    <w:name w:val="JustificationTitle"/>
    <w:basedOn w:val="Normal"/>
    <w:next w:val="Normal12"/>
    <w:rsid w:val="009D6108"/>
    <w:pPr>
      <w:keepNext/>
      <w:spacing w:before="240" w:after="240"/>
      <w:jc w:val="center"/>
    </w:pPr>
    <w:rPr>
      <w:i/>
      <w:noProof/>
    </w:rPr>
  </w:style>
  <w:style w:type="paragraph" w:customStyle="1" w:styleId="CrossRef">
    <w:name w:val="CrossRef"/>
    <w:basedOn w:val="Normal"/>
    <w:rsid w:val="009D6108"/>
    <w:pPr>
      <w:spacing w:before="240"/>
      <w:jc w:val="center"/>
    </w:pPr>
    <w:rPr>
      <w:i/>
    </w:rPr>
  </w:style>
  <w:style w:type="paragraph" w:styleId="Footer">
    <w:name w:val="footer"/>
    <w:basedOn w:val="Normal"/>
    <w:link w:val="FooterChar"/>
    <w:unhideWhenUsed/>
    <w:rsid w:val="009D6108"/>
    <w:pPr>
      <w:tabs>
        <w:tab w:val="center" w:pos="4513"/>
        <w:tab w:val="right" w:pos="9026"/>
      </w:tabs>
    </w:pPr>
    <w:rPr>
      <w:snapToGrid w:val="0"/>
      <w:lang w:eastAsia="en-US"/>
    </w:rPr>
  </w:style>
  <w:style w:type="character" w:customStyle="1" w:styleId="FooterChar">
    <w:name w:val="Footer Char"/>
    <w:basedOn w:val="DefaultParagraphFont"/>
    <w:link w:val="Footer"/>
    <w:rsid w:val="009D6108"/>
    <w:rPr>
      <w:snapToGrid w:val="0"/>
      <w:sz w:val="24"/>
      <w:lang w:val="pl-PL" w:eastAsia="en-US"/>
    </w:rPr>
  </w:style>
  <w:style w:type="character" w:customStyle="1" w:styleId="Footer2Middle">
    <w:name w:val="Footer2Middle"/>
    <w:rsid w:val="009D6108"/>
    <w:rPr>
      <w:rFonts w:ascii="Arial" w:cs="Arial"/>
      <w:b w:val="0"/>
      <w:i/>
      <w:color w:val="C0C0C0"/>
      <w:sz w:val="22"/>
    </w:rPr>
  </w:style>
  <w:style w:type="character" w:styleId="UnresolvedMention">
    <w:name w:val="Unresolved Mention"/>
    <w:basedOn w:val="DefaultParagraphFont"/>
    <w:uiPriority w:val="99"/>
    <w:semiHidden/>
    <w:unhideWhenUsed/>
    <w:rsid w:val="009D61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6895</Words>
  <Characters>47032</Characters>
  <Application>Microsoft Office Word</Application>
  <DocSecurity>0</DocSecurity>
  <Lines>391</Lines>
  <Paragraphs>107</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53820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ZALESKI Tomasz</dc:creator>
  <cp:keywords/>
  <cp:lastModifiedBy>ZALESKI Tomasz</cp:lastModifiedBy>
  <cp:revision>2</cp:revision>
  <cp:lastPrinted>2004-11-19T15:42:00Z</cp:lastPrinted>
  <dcterms:created xsi:type="dcterms:W3CDTF">2025-11-13T14:00:00Z</dcterms:created>
  <dcterms:modified xsi:type="dcterms:W3CDTF">2025-11-13T14:00:00Z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A10-0205/2025</vt:lpwstr>
  </property>
  <property fmtid="{D5CDD505-2E9C-101B-9397-08002B2CF9AE}" pid="4" name="&lt;Type&gt;">
    <vt:lpwstr>RR</vt:lpwstr>
  </property>
</Properties>
</file>