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416A" w14:paraId="6269BB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AB04E7" w14:textId="77777777" w:rsidR="00751A4A" w:rsidRPr="004A416A" w:rsidRDefault="002B40AF" w:rsidP="0010095E">
            <w:pPr>
              <w:pStyle w:val="EPName"/>
            </w:pPr>
            <w:r w:rsidRPr="004A416A">
              <w:t>Ευρωπαϊκό Κοινοβούλιο</w:t>
            </w:r>
          </w:p>
          <w:p w14:paraId="0EE80204" w14:textId="77777777" w:rsidR="00751A4A" w:rsidRPr="004A41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416A">
              <w:t>2024</w:t>
            </w:r>
            <w:r w:rsidR="00817416" w:rsidRPr="004A416A">
              <w:t>-202</w:t>
            </w:r>
            <w:r w:rsidRPr="004A416A">
              <w:t>9</w:t>
            </w:r>
          </w:p>
        </w:tc>
        <w:tc>
          <w:tcPr>
            <w:tcW w:w="2268" w:type="dxa"/>
            <w:shd w:val="clear" w:color="auto" w:fill="auto"/>
          </w:tcPr>
          <w:p w14:paraId="75A1FCBC" w14:textId="77777777" w:rsidR="00751A4A" w:rsidRPr="004A416A" w:rsidRDefault="00187494" w:rsidP="0010095E">
            <w:pPr>
              <w:pStyle w:val="EPLogo"/>
            </w:pPr>
            <w:r w:rsidRPr="004A416A">
              <w:rPr>
                <w:noProof/>
                <w:lang w:eastAsia="ja-JP"/>
              </w:rPr>
              <w:drawing>
                <wp:inline distT="0" distB="0" distL="0" distR="0" wp14:anchorId="580DBFF7" wp14:editId="228A42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372C4" w14:textId="77777777" w:rsidR="00D058B8" w:rsidRPr="004A416A" w:rsidRDefault="00D058B8" w:rsidP="004C5D52">
      <w:pPr>
        <w:pStyle w:val="LineTop"/>
      </w:pPr>
    </w:p>
    <w:p w14:paraId="5566726A" w14:textId="77777777" w:rsidR="00680577" w:rsidRPr="004A416A" w:rsidRDefault="002B40AF" w:rsidP="00680577">
      <w:pPr>
        <w:pStyle w:val="EPBodyTA1"/>
      </w:pPr>
      <w:r w:rsidRPr="004A416A">
        <w:t>ΚΕΙΜΕΝΑ ΠΟΥ ΕΓΚΡΙΘΗΚΑΝ</w:t>
      </w:r>
    </w:p>
    <w:p w14:paraId="56402299" w14:textId="77777777" w:rsidR="00D058B8" w:rsidRPr="004A416A" w:rsidRDefault="00D058B8" w:rsidP="00D058B8">
      <w:pPr>
        <w:pStyle w:val="LineBottom"/>
      </w:pPr>
    </w:p>
    <w:p w14:paraId="757C3C78" w14:textId="00F985DD" w:rsidR="002B40AF" w:rsidRPr="004A416A" w:rsidRDefault="002B40AF" w:rsidP="002B40AF">
      <w:pPr>
        <w:pStyle w:val="ATHeading1"/>
      </w:pPr>
      <w:bookmarkStart w:id="0" w:name="TANumber"/>
      <w:r w:rsidRPr="004A416A">
        <w:t>P10_TA(2025)</w:t>
      </w:r>
      <w:bookmarkEnd w:id="0"/>
      <w:r w:rsidR="003F0408" w:rsidRPr="004A416A">
        <w:t>0</w:t>
      </w:r>
      <w:r w:rsidR="003F0408">
        <w:t>265</w:t>
      </w:r>
    </w:p>
    <w:p w14:paraId="3A28AF38" w14:textId="77777777" w:rsidR="002B40AF" w:rsidRPr="004A416A" w:rsidRDefault="002B40AF" w:rsidP="002B40AF">
      <w:pPr>
        <w:pStyle w:val="ATHeading2"/>
      </w:pPr>
      <w:bookmarkStart w:id="1" w:name="title"/>
      <w:r w:rsidRPr="004A416A">
        <w:t>Έκτακτα εμπορικά μέτρα για χώρες και εδάφη που συμμετέχουν ή συνδέονται με τη διαδικασία σταθεροποίησης και σύνδεσης</w:t>
      </w:r>
      <w:bookmarkEnd w:id="1"/>
    </w:p>
    <w:p w14:paraId="45D6D946" w14:textId="77777777" w:rsidR="002B40AF" w:rsidRPr="004A416A" w:rsidRDefault="002B40AF" w:rsidP="002B40AF">
      <w:pPr>
        <w:rPr>
          <w:i/>
          <w:vanish/>
        </w:rPr>
      </w:pPr>
      <w:r w:rsidRPr="004A416A">
        <w:rPr>
          <w:i/>
        </w:rPr>
        <w:fldChar w:fldCharType="begin"/>
      </w:r>
      <w:r w:rsidRPr="004A416A">
        <w:rPr>
          <w:i/>
        </w:rPr>
        <w:instrText xml:space="preserve"> TC"(</w:instrText>
      </w:r>
      <w:bookmarkStart w:id="2" w:name="DocNumber"/>
      <w:r w:rsidRPr="004A416A">
        <w:rPr>
          <w:i/>
        </w:rPr>
        <w:instrText>A10-0188/2025</w:instrText>
      </w:r>
      <w:bookmarkEnd w:id="2"/>
      <w:r w:rsidRPr="004A416A">
        <w:rPr>
          <w:i/>
        </w:rPr>
        <w:instrText xml:space="preserve"> - Εισηγητής: Kris Van Dijck)"\l3 \n&gt; \* MERGEFORMAT </w:instrText>
      </w:r>
      <w:r w:rsidRPr="004A416A">
        <w:rPr>
          <w:i/>
        </w:rPr>
        <w:fldChar w:fldCharType="end"/>
      </w:r>
    </w:p>
    <w:p w14:paraId="5E5A3BC7" w14:textId="77777777" w:rsidR="002B40AF" w:rsidRPr="004A416A" w:rsidRDefault="002B40AF" w:rsidP="002B40AF">
      <w:pPr>
        <w:rPr>
          <w:vanish/>
        </w:rPr>
      </w:pPr>
      <w:bookmarkStart w:id="3" w:name="Commission"/>
      <w:r w:rsidRPr="004A416A">
        <w:rPr>
          <w:vanish/>
        </w:rPr>
        <w:t>Επιτροπή Διεθνούς Εμπορίου</w:t>
      </w:r>
      <w:bookmarkEnd w:id="3"/>
    </w:p>
    <w:p w14:paraId="46B429F8" w14:textId="77777777" w:rsidR="002B40AF" w:rsidRPr="004A416A" w:rsidRDefault="002B40AF" w:rsidP="002B40AF">
      <w:pPr>
        <w:rPr>
          <w:vanish/>
        </w:rPr>
      </w:pPr>
      <w:bookmarkStart w:id="4" w:name="PE"/>
      <w:r w:rsidRPr="004A416A">
        <w:rPr>
          <w:vanish/>
        </w:rPr>
        <w:t>PE775.660</w:t>
      </w:r>
      <w:bookmarkEnd w:id="4"/>
    </w:p>
    <w:p w14:paraId="08BADF6C" w14:textId="0BEE5855" w:rsidR="002B40AF" w:rsidRPr="004A416A" w:rsidRDefault="002B40AF" w:rsidP="002B40AF">
      <w:pPr>
        <w:pStyle w:val="ATHeading3"/>
      </w:pPr>
      <w:bookmarkStart w:id="5" w:name="Sujet"/>
      <w:r w:rsidRPr="004A416A">
        <w:t xml:space="preserve">Νομοθετικό ψήφισμα του Ευρωπαϊκού Κοινοβουλίου </w:t>
      </w:r>
      <w:r w:rsidR="003B1731">
        <w:t>της 13ης Νοεμβρίου 2025</w:t>
      </w:r>
      <w:r w:rsidR="008D3B3F" w:rsidRPr="003F0408">
        <w:t xml:space="preserve"> </w:t>
      </w:r>
      <w:r w:rsidRPr="004A416A">
        <w:t>σχετικά με την πρόταση κανονισμού του Ευρωπαϊκού Κοινοβουλίου και του Συμβουλίου για την τροποποίηση του κανονισμού (ΕΕ) 2024/823, της 28ης Φεβρουαρίου 2024, σχετικά με έκτακτα εμπορικά μέτρα για χώρες και εδάφη που συμμετέχουν ή συνδέονται με τη διαδικασία σταθεροποίησης και σύνδεσης</w:t>
      </w:r>
      <w:bookmarkEnd w:id="5"/>
      <w:r w:rsidRPr="004A416A">
        <w:t xml:space="preserve"> </w:t>
      </w:r>
      <w:bookmarkStart w:id="6" w:name="References"/>
      <w:r w:rsidRPr="004A416A">
        <w:t>(COM(2025)0229 – C10-0083/2025 – 2025/0108(COD))</w:t>
      </w:r>
      <w:bookmarkEnd w:id="6"/>
    </w:p>
    <w:p w14:paraId="5069A0F6" w14:textId="77777777" w:rsidR="00C5116B" w:rsidRDefault="00C5116B" w:rsidP="007D0519">
      <w:pPr>
        <w:pStyle w:val="NormalBold"/>
      </w:pPr>
    </w:p>
    <w:p w14:paraId="6A63FA1F" w14:textId="62E042A5" w:rsidR="007D0519" w:rsidRPr="004A416A" w:rsidRDefault="007D0519" w:rsidP="007D0519">
      <w:pPr>
        <w:pStyle w:val="NormalBold"/>
      </w:pPr>
      <w:r w:rsidRPr="004A416A">
        <w:t>(Συνήθης νομοθετική διαδικασία: πρώτη ανάγνωση)</w:t>
      </w:r>
    </w:p>
    <w:p w14:paraId="187F590C" w14:textId="77777777" w:rsidR="007D0519" w:rsidRPr="004A416A" w:rsidRDefault="007D0519" w:rsidP="007D0519">
      <w:pPr>
        <w:pStyle w:val="EPComma"/>
      </w:pPr>
      <w:r w:rsidRPr="004A416A">
        <w:rPr>
          <w:i/>
        </w:rPr>
        <w:t>Το Ευρωπαϊκό Κοινοβούλιο</w:t>
      </w:r>
      <w:r w:rsidRPr="004A416A">
        <w:t>,</w:t>
      </w:r>
    </w:p>
    <w:p w14:paraId="6887D668" w14:textId="77777777" w:rsidR="007D0519" w:rsidRPr="004A416A" w:rsidRDefault="007D0519" w:rsidP="007D0519">
      <w:pPr>
        <w:pStyle w:val="NormalHanging12a"/>
      </w:pPr>
      <w:r w:rsidRPr="004A416A">
        <w:t>–</w:t>
      </w:r>
      <w:r w:rsidRPr="004A416A">
        <w:tab/>
        <w:t>έχοντας υπόψη την πρόταση της Επιτροπής προς το Κοινοβούλιο και το Συμβούλιο (COM(2025)0229),</w:t>
      </w:r>
    </w:p>
    <w:p w14:paraId="3E3944B3" w14:textId="77777777" w:rsidR="007D0519" w:rsidRPr="004A416A" w:rsidRDefault="007D0519" w:rsidP="007D0519">
      <w:pPr>
        <w:pStyle w:val="NormalHanging12a"/>
      </w:pPr>
      <w:r w:rsidRPr="004A416A">
        <w:t>–</w:t>
      </w:r>
      <w:r w:rsidRPr="004A416A">
        <w:tab/>
        <w:t>έχοντας υπόψη το άρθρο 294 παράγραφος 2 και το άρθρο 207 παράγραφος 2 της Συνθήκης για τη λειτουργία της Ευρωπαϊκής Ένωσης, σύμφωνα με τα οποία του υποβλήθηκε η πρόταση από την Επιτροπή (C10</w:t>
      </w:r>
      <w:r w:rsidRPr="004A416A">
        <w:noBreakHyphen/>
        <w:t>0083/2025),</w:t>
      </w:r>
    </w:p>
    <w:p w14:paraId="360D569A" w14:textId="77777777" w:rsidR="007D0519" w:rsidRPr="00BC47C7" w:rsidRDefault="007D0519" w:rsidP="007D0519">
      <w:pPr>
        <w:pStyle w:val="NormalHanging12a"/>
      </w:pPr>
      <w:r w:rsidRPr="004A416A">
        <w:t>–</w:t>
      </w:r>
      <w:r w:rsidRPr="004A416A">
        <w:tab/>
        <w:t>έχοντας υπόψη το άρθρο 294 παράγραφος 3 της Συνθήκης για τη λειτουργία της Ευρωπαϊκής Ένωσης,</w:t>
      </w:r>
    </w:p>
    <w:p w14:paraId="024A82D0" w14:textId="0FC999D6" w:rsidR="002D3BF7" w:rsidRPr="003F0408" w:rsidRDefault="002D3BF7" w:rsidP="007D0519">
      <w:pPr>
        <w:pStyle w:val="NormalHanging12a"/>
      </w:pPr>
      <w:r w:rsidRPr="001C2D92">
        <w:t>–</w:t>
      </w:r>
      <w:r w:rsidRPr="001C2D92">
        <w:tab/>
        <w:t xml:space="preserve">έχοντας υπόψη τη δέσμευση του εκπροσώπου του Συμβουλίου, με επιστολή της </w:t>
      </w:r>
      <w:r>
        <w:t>8</w:t>
      </w:r>
      <w:r w:rsidRPr="001C2D92">
        <w:t>ης</w:t>
      </w:r>
      <w:r w:rsidR="00BC11CD">
        <w:t> </w:t>
      </w:r>
      <w:r>
        <w:t>Οκτωβρίου 2025</w:t>
      </w:r>
      <w:r w:rsidRPr="001C2D92">
        <w:t>, να εγκρίνει τη θέση του Κοινοβουλίου, σύμφωνα με το άρθρο 294 παράγραφος 4 της Συνθήκης για τη λειτ</w:t>
      </w:r>
      <w:r>
        <w:t>ουργία της Ευρωπαϊκής Ένωσης,</w:t>
      </w:r>
    </w:p>
    <w:p w14:paraId="38C0280A" w14:textId="77777777" w:rsidR="007D0519" w:rsidRPr="004A416A" w:rsidRDefault="007D0519" w:rsidP="007D0519">
      <w:pPr>
        <w:pStyle w:val="NormalHanging12a"/>
      </w:pPr>
      <w:r w:rsidRPr="004A416A">
        <w:t>–</w:t>
      </w:r>
      <w:r w:rsidRPr="004A416A">
        <w:tab/>
        <w:t>έχοντας υπόψη το άρθρο 60 του Κανονισμού του,</w:t>
      </w:r>
    </w:p>
    <w:p w14:paraId="3ECCD628" w14:textId="77777777" w:rsidR="007D0519" w:rsidRPr="004A416A" w:rsidRDefault="007D0519" w:rsidP="007D0519">
      <w:pPr>
        <w:pStyle w:val="NormalHanging12a"/>
      </w:pPr>
      <w:r w:rsidRPr="004A416A">
        <w:t>–</w:t>
      </w:r>
      <w:r w:rsidRPr="004A416A">
        <w:tab/>
        <w:t>έχοντας υπόψη την έκθεση της Επιτροπής Διεθνούς Εμπορίου (A10-0188/2025),</w:t>
      </w:r>
    </w:p>
    <w:p w14:paraId="5340A428" w14:textId="2D2E9E84" w:rsidR="007D0519" w:rsidRPr="004A416A" w:rsidRDefault="007D0519" w:rsidP="007D0519">
      <w:pPr>
        <w:pStyle w:val="NormalHanging12a"/>
      </w:pPr>
      <w:r w:rsidRPr="004A416A">
        <w:t>1.</w:t>
      </w:r>
      <w:r w:rsidRPr="004A416A">
        <w:tab/>
        <w:t xml:space="preserve">εγκρίνει τη θέση του σε πρώτη ανάγνωση </w:t>
      </w:r>
      <w:r w:rsidR="002D3BF7" w:rsidRPr="00234463">
        <w:t>όπως παρατίθεται κατωτέρω</w:t>
      </w:r>
      <w:r w:rsidRPr="004A416A">
        <w:t>·</w:t>
      </w:r>
    </w:p>
    <w:p w14:paraId="71E67463" w14:textId="77777777" w:rsidR="007D0519" w:rsidRPr="004A416A" w:rsidRDefault="007D0519" w:rsidP="007D0519">
      <w:pPr>
        <w:pStyle w:val="NormalHanging12a"/>
      </w:pPr>
      <w:r w:rsidRPr="004A416A">
        <w:t>2.</w:t>
      </w:r>
      <w:r w:rsidRPr="004A416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641AF31A" w14:textId="77777777" w:rsidR="006D35A8" w:rsidRDefault="007D0519" w:rsidP="004A416A">
      <w:pPr>
        <w:pStyle w:val="NormalHanging12a"/>
        <w:sectPr w:rsidR="006D35A8" w:rsidSect="004A41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A416A">
        <w:t>3.</w:t>
      </w:r>
      <w:r w:rsidRPr="004A416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20EA7E77" w14:textId="62F796A2" w:rsidR="006D35A8" w:rsidRPr="006D35A8" w:rsidRDefault="006D35A8" w:rsidP="00C5116B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</w:t>
      </w:r>
      <w:r w:rsidRPr="006D35A8">
        <w:rPr>
          <w:b/>
        </w:rPr>
        <w:t>5</w:t>
      </w:r>
      <w:r w:rsidRPr="00C96A0A">
        <w:rPr>
          <w:b/>
        </w:rPr>
        <w:t>)0</w:t>
      </w:r>
      <w:r w:rsidRPr="006D35A8">
        <w:rPr>
          <w:b/>
        </w:rPr>
        <w:t>108</w:t>
      </w:r>
    </w:p>
    <w:p w14:paraId="4FC96FDA" w14:textId="12910D76" w:rsidR="00BC47C7" w:rsidRDefault="006D35A8" w:rsidP="00C5116B">
      <w:pPr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6D35A8">
        <w:rPr>
          <w:b/>
        </w:rPr>
        <w:t>13</w:t>
      </w:r>
      <w:r w:rsidRPr="00C96A0A">
        <w:rPr>
          <w:b/>
        </w:rPr>
        <w:t> </w:t>
      </w:r>
      <w:r>
        <w:rPr>
          <w:b/>
        </w:rPr>
        <w:t>Νοεμβρίου 2025</w:t>
      </w:r>
      <w:r w:rsidRPr="00C96A0A">
        <w:rPr>
          <w:b/>
        </w:rPr>
        <w:t xml:space="preserve"> εν όψει της έγκρισης </w:t>
      </w:r>
      <w:r>
        <w:rPr>
          <w:b/>
        </w:rPr>
        <w:t>κανονισμού</w:t>
      </w:r>
      <w:r w:rsidRPr="00C96A0A">
        <w:rPr>
          <w:b/>
        </w:rPr>
        <w:t xml:space="preserve"> (ΕΕ) 20</w:t>
      </w:r>
      <w:r>
        <w:rPr>
          <w:b/>
        </w:rPr>
        <w:t>25</w:t>
      </w:r>
      <w:r w:rsidRPr="00C96A0A">
        <w:rPr>
          <w:b/>
        </w:rPr>
        <w:t xml:space="preserve">/... του Ευρωπαϊκού Κοινοβουλίου και του Συμβουλίου </w:t>
      </w:r>
      <w:r w:rsidR="00BC47C7" w:rsidRPr="00BC47C7">
        <w:rPr>
          <w:rFonts w:eastAsia="Calibri"/>
          <w:b/>
          <w:noProof/>
          <w:szCs w:val="22"/>
          <w:lang w:eastAsia="en-US"/>
        </w:rPr>
        <w:t>για την τροποποίηση του κανονισμού (ΕΕ) 2024/823 σχετικά με έκτακτα εμπορικά μέτρα για χώρες και εδάφη που συμμετέχουν ή συνδέονται με τη διαδικασία σταθεροποίησης και σύνδεσης</w:t>
      </w:r>
    </w:p>
    <w:p w14:paraId="0C555E3E" w14:textId="48A7A7E1" w:rsidR="00C5116B" w:rsidRDefault="00C5116B" w:rsidP="00C5116B">
      <w:pPr>
        <w:rPr>
          <w:i/>
        </w:rPr>
      </w:pPr>
      <w:bookmarkStart w:id="7" w:name="_Hlk211942760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>
        <w:rPr>
          <w:i/>
        </w:rPr>
        <w:t>2014</w:t>
      </w:r>
      <w:r>
        <w:rPr>
          <w:i/>
        </w:rPr>
        <w:t>.</w:t>
      </w:r>
      <w:r w:rsidRPr="007B7B26">
        <w:rPr>
          <w:i/>
        </w:rPr>
        <w:t>)</w:t>
      </w:r>
    </w:p>
    <w:bookmarkEnd w:id="7"/>
    <w:p w14:paraId="16F7AEDF" w14:textId="77777777" w:rsidR="00C5116B" w:rsidRDefault="00C5116B" w:rsidP="00C5116B">
      <w:pPr>
        <w:spacing w:after="240"/>
        <w:rPr>
          <w:rFonts w:eastAsia="Calibri"/>
          <w:b/>
          <w:noProof/>
          <w:szCs w:val="22"/>
          <w:lang w:eastAsia="en-US"/>
        </w:rPr>
      </w:pPr>
    </w:p>
    <w:p w14:paraId="0953504F" w14:textId="77777777" w:rsidR="00C5116B" w:rsidRPr="00BC47C7" w:rsidRDefault="00C5116B" w:rsidP="00C5116B">
      <w:pPr>
        <w:spacing w:after="240"/>
        <w:rPr>
          <w:rFonts w:eastAsia="Calibri"/>
          <w:b/>
          <w:noProof/>
          <w:szCs w:val="22"/>
          <w:lang w:eastAsia="en-US"/>
        </w:rPr>
      </w:pPr>
    </w:p>
    <w:sectPr w:rsidR="00C5116B" w:rsidRPr="00BC47C7" w:rsidSect="004A416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7B9BF" w14:textId="77777777" w:rsidR="002B40AF" w:rsidRPr="004A416A" w:rsidRDefault="002B40AF">
      <w:r w:rsidRPr="004A416A">
        <w:separator/>
      </w:r>
    </w:p>
  </w:endnote>
  <w:endnote w:type="continuationSeparator" w:id="0">
    <w:p w14:paraId="6DD969FF" w14:textId="77777777" w:rsidR="002B40AF" w:rsidRPr="004A416A" w:rsidRDefault="002B40AF">
      <w:r w:rsidRPr="004A4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36C5" w14:textId="77777777" w:rsidR="00064002" w:rsidRPr="004A41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A55A" w14:textId="77777777" w:rsidR="00064002" w:rsidRPr="004A41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2098E" w14:textId="77777777" w:rsidR="00064002" w:rsidRPr="004A41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B937" w14:textId="77777777" w:rsidR="002B40AF" w:rsidRPr="004A416A" w:rsidRDefault="002B40AF">
      <w:r w:rsidRPr="004A416A">
        <w:separator/>
      </w:r>
    </w:p>
  </w:footnote>
  <w:footnote w:type="continuationSeparator" w:id="0">
    <w:p w14:paraId="099F6EA5" w14:textId="77777777" w:rsidR="002B40AF" w:rsidRPr="004A416A" w:rsidRDefault="002B40AF">
      <w:r w:rsidRPr="004A41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A9ED" w14:textId="77777777" w:rsidR="00064002" w:rsidRPr="004A41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0DED" w14:textId="77777777" w:rsidR="00064002" w:rsidRPr="004A41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4BB4" w14:textId="77777777" w:rsidR="00064002" w:rsidRPr="004A41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0056572">
    <w:abstractNumId w:val="9"/>
  </w:num>
  <w:num w:numId="2" w16cid:durableId="1430197827">
    <w:abstractNumId w:val="9"/>
  </w:num>
  <w:num w:numId="3" w16cid:durableId="1542858016">
    <w:abstractNumId w:val="7"/>
  </w:num>
  <w:num w:numId="4" w16cid:durableId="1591280661">
    <w:abstractNumId w:val="7"/>
  </w:num>
  <w:num w:numId="5" w16cid:durableId="1253590332">
    <w:abstractNumId w:val="6"/>
  </w:num>
  <w:num w:numId="6" w16cid:durableId="1281718692">
    <w:abstractNumId w:val="6"/>
  </w:num>
  <w:num w:numId="7" w16cid:durableId="694693547">
    <w:abstractNumId w:val="5"/>
  </w:num>
  <w:num w:numId="8" w16cid:durableId="988897786">
    <w:abstractNumId w:val="5"/>
  </w:num>
  <w:num w:numId="9" w16cid:durableId="1564367496">
    <w:abstractNumId w:val="4"/>
  </w:num>
  <w:num w:numId="10" w16cid:durableId="1544946430">
    <w:abstractNumId w:val="4"/>
  </w:num>
  <w:num w:numId="11" w16cid:durableId="577256154">
    <w:abstractNumId w:val="8"/>
  </w:num>
  <w:num w:numId="12" w16cid:durableId="1493641751">
    <w:abstractNumId w:val="8"/>
  </w:num>
  <w:num w:numId="13" w16cid:durableId="638727688">
    <w:abstractNumId w:val="3"/>
  </w:num>
  <w:num w:numId="14" w16cid:durableId="258299556">
    <w:abstractNumId w:val="3"/>
  </w:num>
  <w:num w:numId="15" w16cid:durableId="1485244791">
    <w:abstractNumId w:val="2"/>
  </w:num>
  <w:num w:numId="16" w16cid:durableId="645085705">
    <w:abstractNumId w:val="2"/>
  </w:num>
  <w:num w:numId="17" w16cid:durableId="1759252499">
    <w:abstractNumId w:val="1"/>
  </w:num>
  <w:num w:numId="18" w16cid:durableId="174656931">
    <w:abstractNumId w:val="1"/>
  </w:num>
  <w:num w:numId="19" w16cid:durableId="604071461">
    <w:abstractNumId w:val="0"/>
  </w:num>
  <w:num w:numId="20" w16cid:durableId="1383207809">
    <w:abstractNumId w:val="0"/>
  </w:num>
  <w:num w:numId="21" w16cid:durableId="1431392118">
    <w:abstractNumId w:val="9"/>
  </w:num>
  <w:num w:numId="22" w16cid:durableId="983855916">
    <w:abstractNumId w:val="7"/>
  </w:num>
  <w:num w:numId="23" w16cid:durableId="264657452">
    <w:abstractNumId w:val="6"/>
  </w:num>
  <w:num w:numId="24" w16cid:durableId="1297681292">
    <w:abstractNumId w:val="5"/>
  </w:num>
  <w:num w:numId="25" w16cid:durableId="1812213008">
    <w:abstractNumId w:val="4"/>
  </w:num>
  <w:num w:numId="26" w16cid:durableId="223877415">
    <w:abstractNumId w:val="8"/>
  </w:num>
  <w:num w:numId="27" w16cid:durableId="422797124">
    <w:abstractNumId w:val="3"/>
  </w:num>
  <w:num w:numId="28" w16cid:durableId="1458135715">
    <w:abstractNumId w:val="2"/>
  </w:num>
  <w:num w:numId="29" w16cid:durableId="1757095989">
    <w:abstractNumId w:val="1"/>
  </w:num>
  <w:num w:numId="30" w16cid:durableId="125396589">
    <w:abstractNumId w:val="0"/>
  </w:num>
  <w:num w:numId="31" w16cid:durableId="193277850">
    <w:abstractNumId w:val="9"/>
  </w:num>
  <w:num w:numId="32" w16cid:durableId="1726442038">
    <w:abstractNumId w:val="7"/>
  </w:num>
  <w:num w:numId="33" w16cid:durableId="2092041964">
    <w:abstractNumId w:val="6"/>
  </w:num>
  <w:num w:numId="34" w16cid:durableId="1051461733">
    <w:abstractNumId w:val="5"/>
  </w:num>
  <w:num w:numId="35" w16cid:durableId="1226263732">
    <w:abstractNumId w:val="4"/>
  </w:num>
  <w:num w:numId="36" w16cid:durableId="2002006783">
    <w:abstractNumId w:val="8"/>
  </w:num>
  <w:num w:numId="37" w16cid:durableId="741105373">
    <w:abstractNumId w:val="3"/>
  </w:num>
  <w:num w:numId="38" w16cid:durableId="740714035">
    <w:abstractNumId w:val="2"/>
  </w:num>
  <w:num w:numId="39" w16cid:durableId="267658982">
    <w:abstractNumId w:val="1"/>
  </w:num>
  <w:num w:numId="40" w16cid:durableId="1295864091">
    <w:abstractNumId w:val="0"/>
  </w:num>
  <w:num w:numId="41" w16cid:durableId="1207640080">
    <w:abstractNumId w:val="10"/>
  </w:num>
  <w:num w:numId="42" w16cid:durableId="131405577">
    <w:abstractNumId w:val="10"/>
  </w:num>
  <w:num w:numId="43" w16cid:durableId="2075229067">
    <w:abstractNumId w:val="10"/>
  </w:num>
  <w:num w:numId="44" w16cid:durableId="6195775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EL"/>
    <w:docVar w:name="dvnumam" w:val="0"/>
    <w:docVar w:name="dvpe" w:val="775.660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24/823, της 28ης Φεβρουαρίου 2024, σχετικά με έκτακτα εμπορικά μέτρα για χώρες και εδάφη που συμμετέχουν ή συνδέονται με τη διαδικασία σταθεροποίησης και σύνδεσης(COM(2025)0229 – C10-0083/2025 – 2025/0108(COD))"/>
  </w:docVars>
  <w:rsids>
    <w:rsidRoot w:val="002B40AF"/>
    <w:rsid w:val="00002272"/>
    <w:rsid w:val="00064002"/>
    <w:rsid w:val="000677B9"/>
    <w:rsid w:val="000806E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40AF"/>
    <w:rsid w:val="002B5493"/>
    <w:rsid w:val="002D3BF7"/>
    <w:rsid w:val="00343214"/>
    <w:rsid w:val="00345E22"/>
    <w:rsid w:val="00361C00"/>
    <w:rsid w:val="00395FA1"/>
    <w:rsid w:val="003B1731"/>
    <w:rsid w:val="003E15D4"/>
    <w:rsid w:val="003F0408"/>
    <w:rsid w:val="00411CCE"/>
    <w:rsid w:val="0041666E"/>
    <w:rsid w:val="00421060"/>
    <w:rsid w:val="00471C19"/>
    <w:rsid w:val="004867E3"/>
    <w:rsid w:val="00494A28"/>
    <w:rsid w:val="004A416A"/>
    <w:rsid w:val="004C0004"/>
    <w:rsid w:val="004C5D52"/>
    <w:rsid w:val="0050519A"/>
    <w:rsid w:val="005072A1"/>
    <w:rsid w:val="00514517"/>
    <w:rsid w:val="00545827"/>
    <w:rsid w:val="00560270"/>
    <w:rsid w:val="005A6E79"/>
    <w:rsid w:val="005C2568"/>
    <w:rsid w:val="005F1B17"/>
    <w:rsid w:val="006037C0"/>
    <w:rsid w:val="00633195"/>
    <w:rsid w:val="006631B6"/>
    <w:rsid w:val="00680577"/>
    <w:rsid w:val="006D35A8"/>
    <w:rsid w:val="006F74FA"/>
    <w:rsid w:val="00731ADD"/>
    <w:rsid w:val="00734777"/>
    <w:rsid w:val="007373DD"/>
    <w:rsid w:val="00747932"/>
    <w:rsid w:val="00751A4A"/>
    <w:rsid w:val="00756632"/>
    <w:rsid w:val="00762C74"/>
    <w:rsid w:val="00786EC0"/>
    <w:rsid w:val="007D0519"/>
    <w:rsid w:val="007D1690"/>
    <w:rsid w:val="007D5AAD"/>
    <w:rsid w:val="007E22AD"/>
    <w:rsid w:val="00817416"/>
    <w:rsid w:val="00830459"/>
    <w:rsid w:val="00842779"/>
    <w:rsid w:val="00865F67"/>
    <w:rsid w:val="00881A7B"/>
    <w:rsid w:val="008840E5"/>
    <w:rsid w:val="00887B3E"/>
    <w:rsid w:val="008C2AC6"/>
    <w:rsid w:val="008D3B3F"/>
    <w:rsid w:val="00930C23"/>
    <w:rsid w:val="0093193B"/>
    <w:rsid w:val="009509D8"/>
    <w:rsid w:val="00950B64"/>
    <w:rsid w:val="00981893"/>
    <w:rsid w:val="00A1687D"/>
    <w:rsid w:val="00A43E52"/>
    <w:rsid w:val="00A4678D"/>
    <w:rsid w:val="00A6515A"/>
    <w:rsid w:val="00A749BD"/>
    <w:rsid w:val="00A778C7"/>
    <w:rsid w:val="00AB441E"/>
    <w:rsid w:val="00AB6293"/>
    <w:rsid w:val="00AE0928"/>
    <w:rsid w:val="00AF3B82"/>
    <w:rsid w:val="00B12E95"/>
    <w:rsid w:val="00B22876"/>
    <w:rsid w:val="00B558F0"/>
    <w:rsid w:val="00BC11CD"/>
    <w:rsid w:val="00BC47C7"/>
    <w:rsid w:val="00BD48FE"/>
    <w:rsid w:val="00BD7BD8"/>
    <w:rsid w:val="00BE30E1"/>
    <w:rsid w:val="00BE6ADC"/>
    <w:rsid w:val="00BE74C1"/>
    <w:rsid w:val="00C05BFE"/>
    <w:rsid w:val="00C23CD4"/>
    <w:rsid w:val="00C5116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42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FBEFC"/>
  <w15:chartTrackingRefBased/>
  <w15:docId w15:val="{51B4C1BB-869A-4238-8756-BD1A67C4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0519"/>
    <w:pPr>
      <w:spacing w:before="480" w:after="240"/>
    </w:pPr>
  </w:style>
  <w:style w:type="paragraph" w:customStyle="1" w:styleId="NormalBold">
    <w:name w:val="NormalBold"/>
    <w:basedOn w:val="Normal"/>
    <w:rsid w:val="007D0519"/>
    <w:rPr>
      <w:b/>
    </w:rPr>
  </w:style>
  <w:style w:type="paragraph" w:customStyle="1" w:styleId="NormalHanging12a">
    <w:name w:val="NormalHanging12a"/>
    <w:basedOn w:val="Normal"/>
    <w:rsid w:val="007D051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1731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BC47C7"/>
    <w:rPr>
      <w:color w:val="467886"/>
      <w:u w:val="single"/>
    </w:rPr>
  </w:style>
  <w:style w:type="character" w:styleId="Hyperlink">
    <w:name w:val="Hyperlink"/>
    <w:basedOn w:val="DefaultParagraphFont"/>
    <w:rsid w:val="00BC47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335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3</cp:revision>
  <cp:lastPrinted>2004-11-19T15:42:00Z</cp:lastPrinted>
  <dcterms:created xsi:type="dcterms:W3CDTF">2025-11-14T11:11:00Z</dcterms:created>
  <dcterms:modified xsi:type="dcterms:W3CDTF">2026-01-08T15:41:00Z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A10-0188/2025</vt:lpwstr>
  </property>
  <property fmtid="{D5CDD505-2E9C-101B-9397-08002B2CF9AE}" pid="4" name="&lt;Type&gt;">
    <vt:lpwstr>RR</vt:lpwstr>
  </property>
</Properties>
</file>