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5286" w14:paraId="7C8FF41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D2EADD" w14:textId="77777777" w:rsidR="00751A4A" w:rsidRPr="002D5286" w:rsidRDefault="00C5719A" w:rsidP="0010095E">
            <w:pPr>
              <w:pStyle w:val="EPName"/>
            </w:pPr>
            <w:r w:rsidRPr="002D5286">
              <w:t>Euroopan parlamentti</w:t>
            </w:r>
          </w:p>
          <w:p w14:paraId="5588F494" w14:textId="77777777" w:rsidR="00751A4A" w:rsidRPr="002D528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2D5286">
              <w:t>2024</w:t>
            </w:r>
            <w:r w:rsidR="00817416" w:rsidRPr="002D5286">
              <w:t>-202</w:t>
            </w:r>
            <w:r w:rsidRPr="002D5286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021BB8DF" w14:textId="77777777" w:rsidR="00751A4A" w:rsidRPr="002D5286" w:rsidRDefault="00187494" w:rsidP="0010095E">
            <w:pPr>
              <w:pStyle w:val="EPLogo"/>
            </w:pPr>
            <w:r w:rsidRPr="002D5286">
              <w:rPr>
                <w:noProof/>
                <w:lang w:eastAsia="ja-JP"/>
              </w:rPr>
              <w:drawing>
                <wp:inline distT="0" distB="0" distL="0" distR="0" wp14:anchorId="0A4A0FD0" wp14:editId="564D5C7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93EF39" w14:textId="77777777" w:rsidR="00D058B8" w:rsidRPr="002D5286" w:rsidRDefault="00D058B8" w:rsidP="004C5D52">
      <w:pPr>
        <w:pStyle w:val="LineTop"/>
      </w:pPr>
    </w:p>
    <w:p w14:paraId="7B4D3897" w14:textId="77777777" w:rsidR="00680577" w:rsidRPr="002D5286" w:rsidRDefault="00C5719A" w:rsidP="00680577">
      <w:pPr>
        <w:pStyle w:val="EPBodyTA1"/>
      </w:pPr>
      <w:r w:rsidRPr="002D5286">
        <w:t>HYVÄKSYTYT TEKSTIT</w:t>
      </w:r>
    </w:p>
    <w:p w14:paraId="5C8105B8" w14:textId="77777777" w:rsidR="00D058B8" w:rsidRPr="002D5286" w:rsidRDefault="00D058B8" w:rsidP="00D058B8">
      <w:pPr>
        <w:pStyle w:val="LineBottom"/>
      </w:pPr>
    </w:p>
    <w:p w14:paraId="5CC55043" w14:textId="6B509EED" w:rsidR="00C5719A" w:rsidRPr="002D5286" w:rsidRDefault="00C5719A" w:rsidP="00C5719A">
      <w:pPr>
        <w:pStyle w:val="ATHeading1"/>
      </w:pPr>
      <w:bookmarkStart w:id="0" w:name="TANumber"/>
      <w:r w:rsidRPr="002D5286">
        <w:t>P10_</w:t>
      </w:r>
      <w:proofErr w:type="gramStart"/>
      <w:r w:rsidRPr="002D5286">
        <w:t>TA(</w:t>
      </w:r>
      <w:proofErr w:type="gramEnd"/>
      <w:r w:rsidRPr="002D5286">
        <w:t>2025)0</w:t>
      </w:r>
      <w:r w:rsidR="00791119">
        <w:t>26</w:t>
      </w:r>
      <w:r w:rsidR="00DE33FF">
        <w:t>6</w:t>
      </w:r>
      <w:bookmarkEnd w:id="0"/>
    </w:p>
    <w:p w14:paraId="18A5142D" w14:textId="76A51CBF" w:rsidR="00C5719A" w:rsidRPr="002D5286" w:rsidRDefault="00C5719A" w:rsidP="00C5719A">
      <w:pPr>
        <w:pStyle w:val="ATHeading2"/>
      </w:pPr>
      <w:bookmarkStart w:id="1" w:name="title"/>
      <w:r w:rsidRPr="002D5286">
        <w:t xml:space="preserve">Euroopan unionin ja Singaporen </w:t>
      </w:r>
      <w:r w:rsidR="00FA3AD5">
        <w:t>tasavallan v</w:t>
      </w:r>
      <w:r w:rsidRPr="002D5286">
        <w:t>äli</w:t>
      </w:r>
      <w:r w:rsidR="00FA3AD5">
        <w:t>n</w:t>
      </w:r>
      <w:r w:rsidRPr="002D5286">
        <w:t>en digitaalista kauppaa koskeva sopimus</w:t>
      </w:r>
      <w:bookmarkEnd w:id="1"/>
    </w:p>
    <w:p w14:paraId="1003C32A" w14:textId="77777777" w:rsidR="00C5719A" w:rsidRPr="002D5286" w:rsidRDefault="00C5719A" w:rsidP="00C5719A">
      <w:pPr>
        <w:rPr>
          <w:i/>
          <w:vanish/>
        </w:rPr>
      </w:pPr>
      <w:r w:rsidRPr="002D5286">
        <w:rPr>
          <w:i/>
        </w:rPr>
        <w:fldChar w:fldCharType="begin"/>
      </w:r>
      <w:r w:rsidRPr="002D5286">
        <w:rPr>
          <w:i/>
        </w:rPr>
        <w:instrText xml:space="preserve"> TC"(</w:instrText>
      </w:r>
      <w:bookmarkStart w:id="2" w:name="DocNumber"/>
      <w:r w:rsidRPr="002D5286">
        <w:rPr>
          <w:i/>
        </w:rPr>
        <w:instrText>A10-0187/2025</w:instrText>
      </w:r>
      <w:bookmarkEnd w:id="2"/>
      <w:r w:rsidRPr="002D5286">
        <w:rPr>
          <w:i/>
        </w:rPr>
        <w:instrText xml:space="preserve"> - Esittelijä: Svenja Hahn)"\l3 \n&gt; \* MERGEFORMAT </w:instrText>
      </w:r>
      <w:r w:rsidRPr="002D5286">
        <w:rPr>
          <w:i/>
        </w:rPr>
        <w:fldChar w:fldCharType="end"/>
      </w:r>
    </w:p>
    <w:p w14:paraId="7B62DA4D" w14:textId="77777777" w:rsidR="00C5719A" w:rsidRPr="002D5286" w:rsidRDefault="00C5719A" w:rsidP="00C5719A">
      <w:pPr>
        <w:rPr>
          <w:vanish/>
        </w:rPr>
      </w:pPr>
      <w:bookmarkStart w:id="3" w:name="Commission"/>
      <w:r w:rsidRPr="002D5286">
        <w:rPr>
          <w:vanish/>
        </w:rPr>
        <w:t>Kansainvälisen kaupan valiokunta</w:t>
      </w:r>
      <w:bookmarkEnd w:id="3"/>
    </w:p>
    <w:p w14:paraId="1A5DB715" w14:textId="77777777" w:rsidR="00C5719A" w:rsidRPr="002D5286" w:rsidRDefault="00C5719A" w:rsidP="00C5719A">
      <w:pPr>
        <w:rPr>
          <w:vanish/>
        </w:rPr>
      </w:pPr>
      <w:bookmarkStart w:id="4" w:name="PE"/>
      <w:r w:rsidRPr="002D5286">
        <w:rPr>
          <w:vanish/>
        </w:rPr>
        <w:t>PE774.422</w:t>
      </w:r>
      <w:bookmarkEnd w:id="4"/>
    </w:p>
    <w:p w14:paraId="184564E4" w14:textId="77777777" w:rsidR="00C5719A" w:rsidRPr="002D5286" w:rsidRDefault="00C5719A" w:rsidP="00C5719A">
      <w:pPr>
        <w:pStyle w:val="ATHeading3"/>
      </w:pPr>
      <w:bookmarkStart w:id="5" w:name="Sujet"/>
      <w:r w:rsidRPr="002D5286">
        <w:t>Euroopan parlamentin lainsäädäntöpäätöslauselma 13. marraskuuta 2025 esityksestä neuvoston päätökseksi Euroopan unionin ja Singaporen tasavallan välisen digitaalista kauppaa koskevan sopimuksen tekemisestä</w:t>
      </w:r>
      <w:bookmarkEnd w:id="5"/>
      <w:r w:rsidRPr="002D5286">
        <w:t xml:space="preserve"> </w:t>
      </w:r>
      <w:bookmarkStart w:id="6" w:name="References"/>
      <w:r w:rsidRPr="002D5286">
        <w:t>(05853/2025 – C10-0094/</w:t>
      </w:r>
      <w:proofErr w:type="gramStart"/>
      <w:r w:rsidRPr="002D5286">
        <w:t>2025 – 2025</w:t>
      </w:r>
      <w:proofErr w:type="gramEnd"/>
      <w:r w:rsidRPr="002D5286">
        <w:t>/0009(NLE))</w:t>
      </w:r>
      <w:bookmarkEnd w:id="6"/>
    </w:p>
    <w:p w14:paraId="3BD4D5CE" w14:textId="77777777" w:rsidR="00586E05" w:rsidRPr="002D5286" w:rsidRDefault="00586E05" w:rsidP="00586E05">
      <w:pPr>
        <w:pStyle w:val="NormalBold"/>
      </w:pPr>
      <w:r w:rsidRPr="002D5286">
        <w:t>(Hyväksyntä)</w:t>
      </w:r>
    </w:p>
    <w:p w14:paraId="6F1B04FE" w14:textId="77777777" w:rsidR="00586E05" w:rsidRPr="002D5286" w:rsidRDefault="00586E05" w:rsidP="00586E05">
      <w:pPr>
        <w:pStyle w:val="EPComma"/>
      </w:pPr>
      <w:r w:rsidRPr="002D5286">
        <w:rPr>
          <w:i/>
          <w:iCs/>
        </w:rPr>
        <w:t>Euroopan parlamentti</w:t>
      </w:r>
      <w:r w:rsidRPr="002D5286">
        <w:t>, joka</w:t>
      </w:r>
    </w:p>
    <w:p w14:paraId="7A9B7736" w14:textId="77777777" w:rsidR="00586E05" w:rsidRPr="002D5286" w:rsidRDefault="00586E05" w:rsidP="00586E05">
      <w:pPr>
        <w:pStyle w:val="NormalHanging12a"/>
      </w:pPr>
      <w:r w:rsidRPr="002D5286">
        <w:t>–</w:t>
      </w:r>
      <w:r w:rsidRPr="002D5286">
        <w:tab/>
        <w:t>ottaa huomioon esityksen neuvoston päätökseksi (05853/2025),</w:t>
      </w:r>
    </w:p>
    <w:p w14:paraId="39394509" w14:textId="77777777" w:rsidR="00586E05" w:rsidRPr="002D5286" w:rsidRDefault="00586E05" w:rsidP="00586E05">
      <w:pPr>
        <w:pStyle w:val="NormalHanging12a"/>
      </w:pPr>
      <w:r w:rsidRPr="002D5286">
        <w:t>–</w:t>
      </w:r>
      <w:r w:rsidRPr="002D5286">
        <w:tab/>
        <w:t>ottaa huomioon Euroopan unionin ja Singaporen tasavallan välisen digitaalista kauppaa koskevan sopimuksen (05854/2025),</w:t>
      </w:r>
    </w:p>
    <w:p w14:paraId="651A2BD4" w14:textId="77777777" w:rsidR="00586E05" w:rsidRPr="002D5286" w:rsidRDefault="00586E05" w:rsidP="00586E05">
      <w:pPr>
        <w:pStyle w:val="NormalHanging12a"/>
      </w:pPr>
      <w:r w:rsidRPr="002D5286">
        <w:t>–</w:t>
      </w:r>
      <w:r w:rsidRPr="002D5286">
        <w:tab/>
        <w:t>ottaa huomioon neuvoston Euroopan unionin toiminnasta tehdyn sopimuksen 207 artiklan 4 kohdan ensimmäisen alakohdan ja 218 artiklan 6 kohdan toisen alakohdan a alakohdan mukaisesti esittämän hyväksyntää koskevan pyynnön (C10-0094/2025),</w:t>
      </w:r>
    </w:p>
    <w:p w14:paraId="381061BF" w14:textId="21449571" w:rsidR="00586E05" w:rsidRPr="002D5286" w:rsidRDefault="00586E05" w:rsidP="00586E05">
      <w:pPr>
        <w:pStyle w:val="NormalHanging12a"/>
      </w:pPr>
      <w:r w:rsidRPr="002D5286">
        <w:t>–</w:t>
      </w:r>
      <w:r w:rsidRPr="002D5286">
        <w:tab/>
        <w:t xml:space="preserve">ottaa huomioon </w:t>
      </w:r>
      <w:r w:rsidR="00FA3AD5">
        <w:t>13. marraskuuta 2025</w:t>
      </w:r>
      <w:r w:rsidRPr="002D5286">
        <w:rPr>
          <w:vertAlign w:val="superscript"/>
        </w:rPr>
        <w:footnoteReference w:id="1"/>
      </w:r>
      <w:r w:rsidRPr="002D5286">
        <w:t xml:space="preserve"> antamansa päätöslauselman, joka ei liity lainsäädäntöön, esityksestä päätökseksi,</w:t>
      </w:r>
    </w:p>
    <w:p w14:paraId="6782AE48" w14:textId="77777777" w:rsidR="00586E05" w:rsidRPr="002D5286" w:rsidRDefault="00586E05" w:rsidP="00586E05">
      <w:pPr>
        <w:pStyle w:val="NormalHanging12a"/>
      </w:pPr>
      <w:r w:rsidRPr="002D5286">
        <w:t>–</w:t>
      </w:r>
      <w:r w:rsidRPr="002D5286">
        <w:tab/>
        <w:t>ottaa huomioon työjärjestyksen 107 artiklan 1 ja 4 kohdan sekä 117 artiklan 7 kohdan,</w:t>
      </w:r>
    </w:p>
    <w:p w14:paraId="1B64EE74" w14:textId="77777777" w:rsidR="00586E05" w:rsidRPr="002D5286" w:rsidRDefault="00586E05" w:rsidP="00586E05">
      <w:pPr>
        <w:pStyle w:val="NormalHanging12a"/>
      </w:pPr>
      <w:r w:rsidRPr="002D5286">
        <w:t>–</w:t>
      </w:r>
      <w:r w:rsidRPr="002D5286">
        <w:tab/>
        <w:t>ottaa huomioon kansainvälisen kaupan valiokunnan suosituksen (A10-0187/2025),</w:t>
      </w:r>
    </w:p>
    <w:p w14:paraId="0A1C9A02" w14:textId="77777777" w:rsidR="00586E05" w:rsidRPr="002D5286" w:rsidRDefault="00586E05" w:rsidP="00586E05">
      <w:pPr>
        <w:pStyle w:val="NormalHanging12a"/>
      </w:pPr>
      <w:r w:rsidRPr="002D5286">
        <w:t>1.</w:t>
      </w:r>
      <w:r w:rsidRPr="002D5286">
        <w:tab/>
        <w:t>antaa hyväksyntänsä sopimuksen tekemiselle;</w:t>
      </w:r>
    </w:p>
    <w:p w14:paraId="7244258B" w14:textId="069F4BC0" w:rsidR="00E365E1" w:rsidRPr="002D5286" w:rsidRDefault="00586E05" w:rsidP="006B333A">
      <w:pPr>
        <w:pStyle w:val="NormalHanging12a"/>
      </w:pPr>
      <w:r w:rsidRPr="002D5286">
        <w:t>2.</w:t>
      </w:r>
      <w:r w:rsidRPr="002D5286">
        <w:tab/>
        <w:t>kehottaa puhemiestä välittämään parlamentin kannan neuvostolle ja komissiolle sekä jäsenvaltioiden ja Singaporen tasavallan hallituksille ja parlamenteille.</w:t>
      </w:r>
    </w:p>
    <w:sectPr w:rsidR="00E365E1" w:rsidRPr="002D5286" w:rsidSect="002D528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4EA95" w14:textId="77777777" w:rsidR="00C5719A" w:rsidRPr="002D5286" w:rsidRDefault="00C5719A">
      <w:r w:rsidRPr="002D5286">
        <w:separator/>
      </w:r>
    </w:p>
  </w:endnote>
  <w:endnote w:type="continuationSeparator" w:id="0">
    <w:p w14:paraId="7028A617" w14:textId="77777777" w:rsidR="00C5719A" w:rsidRPr="002D5286" w:rsidRDefault="00C5719A">
      <w:r w:rsidRPr="002D52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CD786" w14:textId="77777777" w:rsidR="00C5719A" w:rsidRPr="002D5286" w:rsidRDefault="00C5719A">
      <w:r w:rsidRPr="002D5286">
        <w:separator/>
      </w:r>
    </w:p>
  </w:footnote>
  <w:footnote w:type="continuationSeparator" w:id="0">
    <w:p w14:paraId="010B3F3B" w14:textId="77777777" w:rsidR="00C5719A" w:rsidRPr="002D5286" w:rsidRDefault="00C5719A">
      <w:r w:rsidRPr="002D5286">
        <w:continuationSeparator/>
      </w:r>
    </w:p>
  </w:footnote>
  <w:footnote w:id="1">
    <w:p w14:paraId="4A458C9E" w14:textId="75B1CD80" w:rsidR="00586E05" w:rsidRPr="002D5286" w:rsidRDefault="00586E05" w:rsidP="002D5286">
      <w:pPr>
        <w:pStyle w:val="FootnoteText"/>
        <w:ind w:left="567" w:hanging="567"/>
        <w:rPr>
          <w:sz w:val="24"/>
          <w:lang w:val="fi-FI"/>
        </w:rPr>
      </w:pPr>
      <w:r w:rsidRPr="002D5286">
        <w:rPr>
          <w:rStyle w:val="FootnoteReference"/>
          <w:sz w:val="24"/>
          <w:lang w:val="fi-FI"/>
        </w:rPr>
        <w:footnoteRef/>
      </w:r>
      <w:r w:rsidR="002D5286" w:rsidRPr="002D5286">
        <w:rPr>
          <w:sz w:val="24"/>
          <w:lang w:val="fi-FI"/>
        </w:rPr>
        <w:t xml:space="preserve"> </w:t>
      </w:r>
      <w:r w:rsidR="002D5286" w:rsidRPr="002D5286">
        <w:rPr>
          <w:sz w:val="24"/>
          <w:lang w:val="fi-FI"/>
        </w:rPr>
        <w:tab/>
      </w:r>
      <w:r w:rsidRPr="002D5286">
        <w:rPr>
          <w:sz w:val="24"/>
          <w:lang w:val="fi-FI"/>
        </w:rPr>
        <w:t>Hyväksytyt tekstit, P10_</w:t>
      </w:r>
      <w:proofErr w:type="gramStart"/>
      <w:r w:rsidRPr="002D5286">
        <w:rPr>
          <w:sz w:val="24"/>
          <w:lang w:val="fi-FI"/>
        </w:rPr>
        <w:t>TA(</w:t>
      </w:r>
      <w:proofErr w:type="gramEnd"/>
      <w:r w:rsidRPr="00791119">
        <w:rPr>
          <w:sz w:val="24"/>
          <w:lang w:val="fi-FI"/>
        </w:rPr>
        <w:t>2025</w:t>
      </w:r>
      <w:r w:rsidRPr="00DE33FF">
        <w:rPr>
          <w:sz w:val="24"/>
          <w:lang w:val="fi-FI"/>
        </w:rPr>
        <w:t>)0</w:t>
      </w:r>
      <w:r w:rsidR="00791119" w:rsidRPr="00DE33FF">
        <w:rPr>
          <w:sz w:val="24"/>
          <w:lang w:val="fi-FI"/>
        </w:rPr>
        <w:t>26</w:t>
      </w:r>
      <w:r w:rsidR="008D66F5">
        <w:rPr>
          <w:sz w:val="24"/>
          <w:lang w:val="fi-FI"/>
        </w:rPr>
        <w:t>7</w:t>
      </w:r>
      <w:r w:rsidRPr="00791119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7896393">
    <w:abstractNumId w:val="9"/>
  </w:num>
  <w:num w:numId="2" w16cid:durableId="1411387079">
    <w:abstractNumId w:val="9"/>
  </w:num>
  <w:num w:numId="3" w16cid:durableId="1721858852">
    <w:abstractNumId w:val="7"/>
  </w:num>
  <w:num w:numId="4" w16cid:durableId="1239680540">
    <w:abstractNumId w:val="7"/>
  </w:num>
  <w:num w:numId="5" w16cid:durableId="718162217">
    <w:abstractNumId w:val="6"/>
  </w:num>
  <w:num w:numId="6" w16cid:durableId="2076973432">
    <w:abstractNumId w:val="6"/>
  </w:num>
  <w:num w:numId="7" w16cid:durableId="819080216">
    <w:abstractNumId w:val="5"/>
  </w:num>
  <w:num w:numId="8" w16cid:durableId="144787474">
    <w:abstractNumId w:val="5"/>
  </w:num>
  <w:num w:numId="9" w16cid:durableId="1809974568">
    <w:abstractNumId w:val="4"/>
  </w:num>
  <w:num w:numId="10" w16cid:durableId="922445657">
    <w:abstractNumId w:val="4"/>
  </w:num>
  <w:num w:numId="11" w16cid:durableId="467283347">
    <w:abstractNumId w:val="8"/>
  </w:num>
  <w:num w:numId="12" w16cid:durableId="1312638669">
    <w:abstractNumId w:val="8"/>
  </w:num>
  <w:num w:numId="13" w16cid:durableId="2033263999">
    <w:abstractNumId w:val="3"/>
  </w:num>
  <w:num w:numId="14" w16cid:durableId="394936679">
    <w:abstractNumId w:val="3"/>
  </w:num>
  <w:num w:numId="15" w16cid:durableId="911085827">
    <w:abstractNumId w:val="2"/>
  </w:num>
  <w:num w:numId="16" w16cid:durableId="1199931036">
    <w:abstractNumId w:val="2"/>
  </w:num>
  <w:num w:numId="17" w16cid:durableId="279149118">
    <w:abstractNumId w:val="1"/>
  </w:num>
  <w:num w:numId="18" w16cid:durableId="590235948">
    <w:abstractNumId w:val="1"/>
  </w:num>
  <w:num w:numId="19" w16cid:durableId="453523183">
    <w:abstractNumId w:val="0"/>
  </w:num>
  <w:num w:numId="20" w16cid:durableId="975140786">
    <w:abstractNumId w:val="0"/>
  </w:num>
  <w:num w:numId="21" w16cid:durableId="449592997">
    <w:abstractNumId w:val="9"/>
  </w:num>
  <w:num w:numId="22" w16cid:durableId="1388141476">
    <w:abstractNumId w:val="7"/>
  </w:num>
  <w:num w:numId="23" w16cid:durableId="1772890252">
    <w:abstractNumId w:val="6"/>
  </w:num>
  <w:num w:numId="24" w16cid:durableId="1404060486">
    <w:abstractNumId w:val="5"/>
  </w:num>
  <w:num w:numId="25" w16cid:durableId="907418153">
    <w:abstractNumId w:val="4"/>
  </w:num>
  <w:num w:numId="26" w16cid:durableId="1556768833">
    <w:abstractNumId w:val="8"/>
  </w:num>
  <w:num w:numId="27" w16cid:durableId="751120919">
    <w:abstractNumId w:val="3"/>
  </w:num>
  <w:num w:numId="28" w16cid:durableId="1965577076">
    <w:abstractNumId w:val="2"/>
  </w:num>
  <w:num w:numId="29" w16cid:durableId="1560750919">
    <w:abstractNumId w:val="1"/>
  </w:num>
  <w:num w:numId="30" w16cid:durableId="2142797291">
    <w:abstractNumId w:val="0"/>
  </w:num>
  <w:num w:numId="31" w16cid:durableId="483736393">
    <w:abstractNumId w:val="9"/>
  </w:num>
  <w:num w:numId="32" w16cid:durableId="1717270449">
    <w:abstractNumId w:val="7"/>
  </w:num>
  <w:num w:numId="33" w16cid:durableId="1851679277">
    <w:abstractNumId w:val="6"/>
  </w:num>
  <w:num w:numId="34" w16cid:durableId="1766538621">
    <w:abstractNumId w:val="5"/>
  </w:num>
  <w:num w:numId="35" w16cid:durableId="1474132240">
    <w:abstractNumId w:val="4"/>
  </w:num>
  <w:num w:numId="36" w16cid:durableId="45954833">
    <w:abstractNumId w:val="8"/>
  </w:num>
  <w:num w:numId="37" w16cid:durableId="1212041184">
    <w:abstractNumId w:val="3"/>
  </w:num>
  <w:num w:numId="38" w16cid:durableId="737558637">
    <w:abstractNumId w:val="2"/>
  </w:num>
  <w:num w:numId="39" w16cid:durableId="1362974787">
    <w:abstractNumId w:val="1"/>
  </w:num>
  <w:num w:numId="40" w16cid:durableId="1566448501">
    <w:abstractNumId w:val="0"/>
  </w:num>
  <w:num w:numId="41" w16cid:durableId="2136635925">
    <w:abstractNumId w:val="10"/>
  </w:num>
  <w:num w:numId="42" w16cid:durableId="844591477">
    <w:abstractNumId w:val="10"/>
  </w:num>
  <w:num w:numId="43" w16cid:durableId="1867408495">
    <w:abstractNumId w:val="10"/>
  </w:num>
  <w:num w:numId="44" w16cid:durableId="10354702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FI"/>
    <w:docVar w:name="dvnumam" w:val="0"/>
    <w:docVar w:name="dvpe" w:val="774.422"/>
    <w:docVar w:name="dvrapporteur" w:val="Esittelijä: "/>
    <w:docVar w:name="dvstar" w:val="***"/>
    <w:docVar w:name="dvtitre" w:val="Euroopan parlamentin lainsäädäntöpäätöslauselma 13. marraskuuta 2025 esityksestä neuvoston päätökseksi Euroopan unionin ja Singaporen tasavallan välisen digitaalista kauppaa koskevan sopimuksen tekemisestä(05853/2025 – C10-0094/2025 – 2025/0009(NLE))"/>
  </w:docVars>
  <w:rsids>
    <w:rsidRoot w:val="00C5719A"/>
    <w:rsid w:val="00002272"/>
    <w:rsid w:val="00064002"/>
    <w:rsid w:val="000677B9"/>
    <w:rsid w:val="000831BA"/>
    <w:rsid w:val="000A42CC"/>
    <w:rsid w:val="000E7DD9"/>
    <w:rsid w:val="0010095E"/>
    <w:rsid w:val="00125B37"/>
    <w:rsid w:val="001550A1"/>
    <w:rsid w:val="00187494"/>
    <w:rsid w:val="001F32AE"/>
    <w:rsid w:val="002767FF"/>
    <w:rsid w:val="002B18FE"/>
    <w:rsid w:val="002B5493"/>
    <w:rsid w:val="002D528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1CB"/>
    <w:rsid w:val="00586E05"/>
    <w:rsid w:val="005C2568"/>
    <w:rsid w:val="005F1B17"/>
    <w:rsid w:val="006037C0"/>
    <w:rsid w:val="006631B6"/>
    <w:rsid w:val="00680577"/>
    <w:rsid w:val="006B333A"/>
    <w:rsid w:val="006F74FA"/>
    <w:rsid w:val="00731ADD"/>
    <w:rsid w:val="00734777"/>
    <w:rsid w:val="00747932"/>
    <w:rsid w:val="00751A4A"/>
    <w:rsid w:val="00756632"/>
    <w:rsid w:val="00762C74"/>
    <w:rsid w:val="00786EC0"/>
    <w:rsid w:val="0079111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66F5"/>
    <w:rsid w:val="00930C23"/>
    <w:rsid w:val="0093193B"/>
    <w:rsid w:val="009509D8"/>
    <w:rsid w:val="00950B64"/>
    <w:rsid w:val="00981893"/>
    <w:rsid w:val="00A1687D"/>
    <w:rsid w:val="00A43E52"/>
    <w:rsid w:val="00A4678D"/>
    <w:rsid w:val="00A76099"/>
    <w:rsid w:val="00A778C7"/>
    <w:rsid w:val="00AB441E"/>
    <w:rsid w:val="00AB6293"/>
    <w:rsid w:val="00AE0928"/>
    <w:rsid w:val="00AF3B82"/>
    <w:rsid w:val="00B12E95"/>
    <w:rsid w:val="00B22501"/>
    <w:rsid w:val="00B22876"/>
    <w:rsid w:val="00B315B6"/>
    <w:rsid w:val="00B558F0"/>
    <w:rsid w:val="00BD48FE"/>
    <w:rsid w:val="00BD7BD8"/>
    <w:rsid w:val="00BE6ADC"/>
    <w:rsid w:val="00C05BFE"/>
    <w:rsid w:val="00C23CD4"/>
    <w:rsid w:val="00C41CE7"/>
    <w:rsid w:val="00C5719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3F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F20"/>
    <w:rsid w:val="00F74202"/>
    <w:rsid w:val="00F87713"/>
    <w:rsid w:val="00FA3AD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A05A7"/>
  <w15:chartTrackingRefBased/>
  <w15:docId w15:val="{64FC9C5E-7605-4D59-8239-BB4B25FED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86E05"/>
    <w:pPr>
      <w:spacing w:before="480" w:after="240"/>
    </w:pPr>
  </w:style>
  <w:style w:type="paragraph" w:customStyle="1" w:styleId="NormalBold">
    <w:name w:val="NormalBold"/>
    <w:basedOn w:val="Normal"/>
    <w:rsid w:val="00586E05"/>
    <w:rPr>
      <w:b/>
    </w:rPr>
  </w:style>
  <w:style w:type="paragraph" w:customStyle="1" w:styleId="NormalHanging12a">
    <w:name w:val="NormalHanging12a"/>
    <w:basedOn w:val="Normal"/>
    <w:rsid w:val="00586E05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6B33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B333A"/>
    <w:rPr>
      <w:sz w:val="24"/>
      <w:lang w:val="fi-FI"/>
    </w:rPr>
  </w:style>
  <w:style w:type="paragraph" w:styleId="Header">
    <w:name w:val="header"/>
    <w:basedOn w:val="Normal"/>
    <w:link w:val="HeaderChar"/>
    <w:rsid w:val="006B33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B333A"/>
    <w:rPr>
      <w:sz w:val="24"/>
      <w:lang w:val="fi-FI"/>
    </w:rPr>
  </w:style>
  <w:style w:type="paragraph" w:styleId="Revision">
    <w:name w:val="Revision"/>
    <w:hidden/>
    <w:uiPriority w:val="99"/>
    <w:semiHidden/>
    <w:rsid w:val="00FA3AD5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1339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2025-11-13T13:06:00Z</dcterms:created>
  <dcterms:modified xsi:type="dcterms:W3CDTF">2025-11-13T13:06:00Z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