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476C" w14:paraId="36767E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73C328" w14:textId="77777777" w:rsidR="00751A4A" w:rsidRPr="00FB476C" w:rsidRDefault="00DE55F1" w:rsidP="0010095E">
            <w:pPr>
              <w:pStyle w:val="EPName"/>
            </w:pPr>
            <w:r w:rsidRPr="00FB476C">
              <w:t>Parlamento europeo</w:t>
            </w:r>
          </w:p>
          <w:p w14:paraId="58129A04" w14:textId="77777777" w:rsidR="00751A4A" w:rsidRPr="00FB47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476C">
              <w:t>2024</w:t>
            </w:r>
            <w:r w:rsidR="00817416" w:rsidRPr="00FB476C">
              <w:t>-202</w:t>
            </w:r>
            <w:r w:rsidRPr="00FB476C">
              <w:t>9</w:t>
            </w:r>
          </w:p>
        </w:tc>
        <w:tc>
          <w:tcPr>
            <w:tcW w:w="2268" w:type="dxa"/>
            <w:shd w:val="clear" w:color="auto" w:fill="auto"/>
          </w:tcPr>
          <w:p w14:paraId="5CAB660A" w14:textId="77777777" w:rsidR="00751A4A" w:rsidRPr="00FB476C" w:rsidRDefault="00187494" w:rsidP="0010095E">
            <w:pPr>
              <w:pStyle w:val="EPLogo"/>
            </w:pPr>
            <w:r w:rsidRPr="00FB476C">
              <w:rPr>
                <w:noProof/>
                <w:lang w:eastAsia="ja-JP"/>
              </w:rPr>
              <w:drawing>
                <wp:inline distT="0" distB="0" distL="0" distR="0" wp14:anchorId="00F887DD" wp14:editId="5980CB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E496AA" w14:textId="77777777" w:rsidR="00D058B8" w:rsidRPr="00FB476C" w:rsidRDefault="00D058B8" w:rsidP="004C5D52">
      <w:pPr>
        <w:pStyle w:val="LineTop"/>
      </w:pPr>
    </w:p>
    <w:p w14:paraId="2E74F018" w14:textId="77777777" w:rsidR="00680577" w:rsidRPr="00FB476C" w:rsidRDefault="00DE55F1" w:rsidP="00680577">
      <w:pPr>
        <w:pStyle w:val="EPBodyTA1"/>
      </w:pPr>
      <w:r w:rsidRPr="00FB476C">
        <w:t>TESTI APPROVATI</w:t>
      </w:r>
    </w:p>
    <w:p w14:paraId="572B97C4" w14:textId="77777777" w:rsidR="00D058B8" w:rsidRPr="00FB476C" w:rsidRDefault="00D058B8" w:rsidP="00D058B8">
      <w:pPr>
        <w:pStyle w:val="LineBottom"/>
      </w:pPr>
    </w:p>
    <w:p w14:paraId="3E6A2C3F" w14:textId="20CB8587" w:rsidR="00DE55F1" w:rsidRPr="00FB476C" w:rsidRDefault="00DE55F1" w:rsidP="00DE55F1">
      <w:pPr>
        <w:pStyle w:val="ATHeading1"/>
      </w:pPr>
      <w:bookmarkStart w:id="0" w:name="TANumber"/>
      <w:r w:rsidRPr="00FB476C">
        <w:t>P10_</w:t>
      </w:r>
      <w:proofErr w:type="gramStart"/>
      <w:r w:rsidRPr="00FB476C">
        <w:t>TA(</w:t>
      </w:r>
      <w:proofErr w:type="gramEnd"/>
      <w:r w:rsidRPr="00FB476C">
        <w:t>2025)0</w:t>
      </w:r>
      <w:r w:rsidR="002241FA" w:rsidRPr="00FB476C">
        <w:t>266</w:t>
      </w:r>
      <w:bookmarkEnd w:id="0"/>
    </w:p>
    <w:p w14:paraId="0A3031E6" w14:textId="77777777" w:rsidR="00DE55F1" w:rsidRPr="00FB476C" w:rsidRDefault="00DE55F1" w:rsidP="00DE55F1">
      <w:pPr>
        <w:pStyle w:val="ATHeading2"/>
      </w:pPr>
      <w:bookmarkStart w:id="1" w:name="title"/>
      <w:r w:rsidRPr="00FB476C">
        <w:t>Accordo sul commercio digitale tra l'Unione europea e la Repubblica di Singapore</w:t>
      </w:r>
      <w:bookmarkEnd w:id="1"/>
    </w:p>
    <w:p w14:paraId="75F70331" w14:textId="77777777" w:rsidR="00DE55F1" w:rsidRPr="00FB476C" w:rsidRDefault="00DE55F1" w:rsidP="00DE55F1">
      <w:pPr>
        <w:rPr>
          <w:i/>
          <w:vanish/>
        </w:rPr>
      </w:pPr>
      <w:r w:rsidRPr="00FB476C">
        <w:rPr>
          <w:i/>
        </w:rPr>
        <w:fldChar w:fldCharType="begin"/>
      </w:r>
      <w:r w:rsidRPr="00FB476C">
        <w:rPr>
          <w:i/>
        </w:rPr>
        <w:instrText xml:space="preserve"> TC"(</w:instrText>
      </w:r>
      <w:bookmarkStart w:id="2" w:name="DocNumber"/>
      <w:r w:rsidRPr="00FB476C">
        <w:rPr>
          <w:i/>
        </w:rPr>
        <w:instrText>A10-0187/2025</w:instrText>
      </w:r>
      <w:bookmarkEnd w:id="2"/>
      <w:r w:rsidRPr="00FB476C">
        <w:rPr>
          <w:i/>
        </w:rPr>
        <w:instrText xml:space="preserve"> - Relatrice: </w:instrText>
      </w:r>
      <w:proofErr w:type="spellStart"/>
      <w:r w:rsidRPr="00FB476C">
        <w:rPr>
          <w:i/>
        </w:rPr>
        <w:instrText>Svenja</w:instrText>
      </w:r>
      <w:proofErr w:type="spellEnd"/>
      <w:r w:rsidRPr="00FB476C">
        <w:rPr>
          <w:i/>
        </w:rPr>
        <w:instrText xml:space="preserve"> Hahn)"\l3 \n&gt; \* MERGEFORMAT </w:instrText>
      </w:r>
      <w:r w:rsidRPr="00FB476C">
        <w:rPr>
          <w:i/>
        </w:rPr>
        <w:fldChar w:fldCharType="end"/>
      </w:r>
    </w:p>
    <w:p w14:paraId="20426950" w14:textId="77777777" w:rsidR="00DE55F1" w:rsidRPr="00FB476C" w:rsidRDefault="00DE55F1" w:rsidP="00DE55F1">
      <w:pPr>
        <w:rPr>
          <w:vanish/>
        </w:rPr>
      </w:pPr>
      <w:bookmarkStart w:id="3" w:name="Commission"/>
      <w:r w:rsidRPr="00FB476C">
        <w:rPr>
          <w:vanish/>
        </w:rPr>
        <w:t>Commissione per il commercio internazionale</w:t>
      </w:r>
      <w:bookmarkEnd w:id="3"/>
    </w:p>
    <w:p w14:paraId="2ECED4F1" w14:textId="77777777" w:rsidR="00DE55F1" w:rsidRPr="00FB476C" w:rsidRDefault="00DE55F1" w:rsidP="00DE55F1">
      <w:pPr>
        <w:rPr>
          <w:vanish/>
        </w:rPr>
      </w:pPr>
      <w:bookmarkStart w:id="4" w:name="PE"/>
      <w:r w:rsidRPr="00FB476C">
        <w:rPr>
          <w:vanish/>
        </w:rPr>
        <w:t>PE774.422</w:t>
      </w:r>
      <w:bookmarkEnd w:id="4"/>
    </w:p>
    <w:p w14:paraId="4FCBE1D7" w14:textId="72C121E6" w:rsidR="00DE55F1" w:rsidRPr="00FB476C" w:rsidRDefault="00DE55F1" w:rsidP="00DE55F1">
      <w:pPr>
        <w:pStyle w:val="ATHeading3"/>
      </w:pPr>
      <w:bookmarkStart w:id="5" w:name="Sujet"/>
      <w:r w:rsidRPr="00FB476C">
        <w:t xml:space="preserve">Risoluzione legislativa del Parlamento europeo del 13 novembre 2025 </w:t>
      </w:r>
      <w:r w:rsidR="00AB28EA" w:rsidRPr="00FB476C">
        <w:t>sul</w:t>
      </w:r>
      <w:r w:rsidRPr="00FB476C">
        <w:t xml:space="preserve"> progetto di decisione del Consiglio relativa alla conclusione dell'accordo sul commercio digitale tra l'Unione europea e la Repubblica di Singapore</w:t>
      </w:r>
      <w:bookmarkEnd w:id="5"/>
      <w:r w:rsidRPr="00FB476C">
        <w:t xml:space="preserve"> </w:t>
      </w:r>
      <w:bookmarkStart w:id="6" w:name="References"/>
      <w:r w:rsidRPr="00FB476C">
        <w:t>(05853/2025 – C10-0094/2025 – 2025/0009(NLE))</w:t>
      </w:r>
      <w:bookmarkEnd w:id="6"/>
    </w:p>
    <w:p w14:paraId="5BA3C919" w14:textId="77777777" w:rsidR="00B82A2B" w:rsidRPr="00FB476C" w:rsidRDefault="00B82A2B" w:rsidP="00B82A2B">
      <w:pPr>
        <w:pStyle w:val="NormalBold"/>
      </w:pPr>
      <w:r w:rsidRPr="00FB476C">
        <w:t>(Approvazione)</w:t>
      </w:r>
    </w:p>
    <w:p w14:paraId="3566B5AD" w14:textId="77777777" w:rsidR="00B82A2B" w:rsidRPr="00FB476C" w:rsidRDefault="00B82A2B" w:rsidP="00B82A2B">
      <w:pPr>
        <w:pStyle w:val="EPComma"/>
      </w:pPr>
      <w:r w:rsidRPr="00FB476C">
        <w:rPr>
          <w:i/>
        </w:rPr>
        <w:t>Il Parlamento europeo</w:t>
      </w:r>
      <w:r w:rsidRPr="00FB476C">
        <w:t>,</w:t>
      </w:r>
    </w:p>
    <w:p w14:paraId="40546F69" w14:textId="77777777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>visto il progetto di decisione del Consiglio (05853/2025),</w:t>
      </w:r>
    </w:p>
    <w:p w14:paraId="0242E684" w14:textId="77777777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>visto il progetto di accordo sul commercio digitale tra l'Unione europea e la Repubblica di Singapore (05854/2025),</w:t>
      </w:r>
    </w:p>
    <w:p w14:paraId="5B92017C" w14:textId="77777777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>vista la richiesta di approvazione presentata dal Consiglio a norma dell'articolo 207, paragrafo 4, primo comma, e dell'articolo 218, paragrafo 6, secondo comma, lettera a), del trattato sul funzionamento dell'Unione europea (C10</w:t>
      </w:r>
      <w:r w:rsidRPr="00FB476C">
        <w:noBreakHyphen/>
        <w:t>0094/2025),</w:t>
      </w:r>
    </w:p>
    <w:p w14:paraId="0B4FE059" w14:textId="3BDA1CEE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 xml:space="preserve">vista la sua risoluzione non legislativa del </w:t>
      </w:r>
      <w:r w:rsidR="000D4D42" w:rsidRPr="00FB476C">
        <w:t>13 novembre 2025</w:t>
      </w:r>
      <w:r w:rsidRPr="00FB476C">
        <w:rPr>
          <w:rStyle w:val="FootnoteReference"/>
        </w:rPr>
        <w:footnoteReference w:id="1"/>
      </w:r>
      <w:r w:rsidRPr="00FB476C">
        <w:t xml:space="preserve"> sul progetto di decisione,</w:t>
      </w:r>
    </w:p>
    <w:p w14:paraId="125E68D6" w14:textId="77777777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>visti l'articolo 107, paragrafi 1 e 4, e l'articolo 117, paragrafo 7, del suo regolamento,</w:t>
      </w:r>
    </w:p>
    <w:p w14:paraId="4AE89D8D" w14:textId="77777777" w:rsidR="00B82A2B" w:rsidRPr="00FB476C" w:rsidRDefault="00B82A2B" w:rsidP="00B82A2B">
      <w:pPr>
        <w:pStyle w:val="NormalHanging12a"/>
      </w:pPr>
      <w:r w:rsidRPr="00FB476C">
        <w:t>–</w:t>
      </w:r>
      <w:r w:rsidRPr="00FB476C">
        <w:tab/>
        <w:t>vista la raccomandazione della commissione per il commercio internazionale (A10</w:t>
      </w:r>
      <w:r w:rsidRPr="00FB476C">
        <w:noBreakHyphen/>
        <w:t>0187/2025),</w:t>
      </w:r>
    </w:p>
    <w:p w14:paraId="58F112D2" w14:textId="77777777" w:rsidR="00B82A2B" w:rsidRPr="00FB476C" w:rsidRDefault="00B82A2B" w:rsidP="00B82A2B">
      <w:pPr>
        <w:pStyle w:val="NormalHanging12a"/>
      </w:pPr>
      <w:r w:rsidRPr="00FB476C">
        <w:t>1.</w:t>
      </w:r>
      <w:r w:rsidRPr="00FB476C">
        <w:tab/>
        <w:t>dà la sua approvazione alla conclusione dell'accordo;</w:t>
      </w:r>
    </w:p>
    <w:p w14:paraId="336BF202" w14:textId="77777777" w:rsidR="002F475C" w:rsidRPr="00FB476C" w:rsidRDefault="00B82A2B" w:rsidP="002F475C">
      <w:pPr>
        <w:pStyle w:val="NormalHanging12a"/>
      </w:pPr>
      <w:r w:rsidRPr="00FB476C">
        <w:t>2.</w:t>
      </w:r>
      <w:r w:rsidRPr="00FB476C">
        <w:tab/>
        <w:t>incarica la sua Presidente di trasmettere la posizione del Parlamento al Consiglio e alla Commissione nonché ai governi e ai parlamenti degli Stati membri e della Repubblica di Singapore.</w:t>
      </w:r>
    </w:p>
    <w:sectPr w:rsidR="002F475C" w:rsidRPr="00FB476C" w:rsidSect="002F47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192C" w14:textId="77777777" w:rsidR="00DE55F1" w:rsidRPr="002F475C" w:rsidRDefault="00DE55F1">
      <w:r w:rsidRPr="002F475C">
        <w:separator/>
      </w:r>
    </w:p>
  </w:endnote>
  <w:endnote w:type="continuationSeparator" w:id="0">
    <w:p w14:paraId="1C1B69DA" w14:textId="77777777" w:rsidR="00DE55F1" w:rsidRPr="002F475C" w:rsidRDefault="00DE55F1">
      <w:r w:rsidRPr="002F47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DEA0" w14:textId="77777777" w:rsidR="00064002" w:rsidRPr="002F47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FC10" w14:textId="77777777" w:rsidR="00064002" w:rsidRPr="002F47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4E6AD" w14:textId="77777777" w:rsidR="00064002" w:rsidRPr="002F47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9F463" w14:textId="77777777" w:rsidR="00DE55F1" w:rsidRPr="002F475C" w:rsidRDefault="00DE55F1">
      <w:r w:rsidRPr="002F475C">
        <w:separator/>
      </w:r>
    </w:p>
  </w:footnote>
  <w:footnote w:type="continuationSeparator" w:id="0">
    <w:p w14:paraId="62BE50C8" w14:textId="77777777" w:rsidR="00DE55F1" w:rsidRPr="002F475C" w:rsidRDefault="00DE55F1">
      <w:r w:rsidRPr="002F475C">
        <w:continuationSeparator/>
      </w:r>
    </w:p>
  </w:footnote>
  <w:footnote w:id="1">
    <w:p w14:paraId="285F7EAD" w14:textId="0DCC06C0" w:rsidR="00B82A2B" w:rsidRPr="002F475C" w:rsidRDefault="00B82A2B" w:rsidP="002F475C">
      <w:pPr>
        <w:pStyle w:val="FootnoteText"/>
        <w:ind w:left="567" w:hanging="567"/>
        <w:rPr>
          <w:sz w:val="24"/>
          <w:lang w:val="it-IT"/>
        </w:rPr>
      </w:pPr>
      <w:r w:rsidRPr="002F475C">
        <w:rPr>
          <w:rStyle w:val="FootnoteReference"/>
          <w:sz w:val="24"/>
          <w:lang w:val="it-IT"/>
        </w:rPr>
        <w:footnoteRef/>
      </w:r>
      <w:r w:rsidR="002F475C" w:rsidRPr="002F475C">
        <w:rPr>
          <w:sz w:val="24"/>
          <w:lang w:val="it-IT"/>
        </w:rPr>
        <w:t xml:space="preserve"> </w:t>
      </w:r>
      <w:r w:rsidR="002F475C" w:rsidRPr="002F475C">
        <w:rPr>
          <w:sz w:val="24"/>
          <w:lang w:val="it-IT"/>
        </w:rPr>
        <w:tab/>
      </w:r>
      <w:r w:rsidRPr="002F475C">
        <w:rPr>
          <w:sz w:val="24"/>
          <w:lang w:val="it-IT"/>
        </w:rPr>
        <w:t>Testi approvati, P10_</w:t>
      </w:r>
      <w:proofErr w:type="gramStart"/>
      <w:r w:rsidRPr="002F475C">
        <w:rPr>
          <w:sz w:val="24"/>
          <w:lang w:val="it-IT"/>
        </w:rPr>
        <w:t>TA</w:t>
      </w:r>
      <w:r w:rsidRPr="002241FA">
        <w:rPr>
          <w:sz w:val="24"/>
          <w:lang w:val="it-IT"/>
        </w:rPr>
        <w:t>(</w:t>
      </w:r>
      <w:proofErr w:type="gramEnd"/>
      <w:r w:rsidR="002241FA" w:rsidRPr="00DC0D11">
        <w:rPr>
          <w:sz w:val="24"/>
          <w:lang w:val="it-IT"/>
        </w:rPr>
        <w:t>2025</w:t>
      </w:r>
      <w:r w:rsidRPr="002241FA">
        <w:rPr>
          <w:sz w:val="24"/>
          <w:lang w:val="it-IT"/>
        </w:rPr>
        <w:t>)0</w:t>
      </w:r>
      <w:r w:rsidR="002241FA" w:rsidRPr="00DC0D11">
        <w:rPr>
          <w:sz w:val="24"/>
          <w:lang w:val="it-IT"/>
        </w:rPr>
        <w:t>267</w:t>
      </w:r>
      <w:r w:rsidRPr="002F475C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BF4E" w14:textId="77777777" w:rsidR="00064002" w:rsidRPr="002F47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18FC" w14:textId="77777777" w:rsidR="00064002" w:rsidRPr="002F47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478F" w14:textId="77777777" w:rsidR="00064002" w:rsidRPr="002F47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4468691">
    <w:abstractNumId w:val="9"/>
  </w:num>
  <w:num w:numId="2" w16cid:durableId="3747997">
    <w:abstractNumId w:val="9"/>
  </w:num>
  <w:num w:numId="3" w16cid:durableId="1508131901">
    <w:abstractNumId w:val="7"/>
  </w:num>
  <w:num w:numId="4" w16cid:durableId="1454134522">
    <w:abstractNumId w:val="7"/>
  </w:num>
  <w:num w:numId="5" w16cid:durableId="36009392">
    <w:abstractNumId w:val="6"/>
  </w:num>
  <w:num w:numId="6" w16cid:durableId="821001369">
    <w:abstractNumId w:val="6"/>
  </w:num>
  <w:num w:numId="7" w16cid:durableId="1640651304">
    <w:abstractNumId w:val="5"/>
  </w:num>
  <w:num w:numId="8" w16cid:durableId="1487044157">
    <w:abstractNumId w:val="5"/>
  </w:num>
  <w:num w:numId="9" w16cid:durableId="1095131245">
    <w:abstractNumId w:val="4"/>
  </w:num>
  <w:num w:numId="10" w16cid:durableId="1027290692">
    <w:abstractNumId w:val="4"/>
  </w:num>
  <w:num w:numId="11" w16cid:durableId="124660357">
    <w:abstractNumId w:val="8"/>
  </w:num>
  <w:num w:numId="12" w16cid:durableId="527371947">
    <w:abstractNumId w:val="8"/>
  </w:num>
  <w:num w:numId="13" w16cid:durableId="1986470536">
    <w:abstractNumId w:val="3"/>
  </w:num>
  <w:num w:numId="14" w16cid:durableId="2119060819">
    <w:abstractNumId w:val="3"/>
  </w:num>
  <w:num w:numId="15" w16cid:durableId="365254140">
    <w:abstractNumId w:val="2"/>
  </w:num>
  <w:num w:numId="16" w16cid:durableId="1200438370">
    <w:abstractNumId w:val="2"/>
  </w:num>
  <w:num w:numId="17" w16cid:durableId="1581015778">
    <w:abstractNumId w:val="1"/>
  </w:num>
  <w:num w:numId="18" w16cid:durableId="2073431440">
    <w:abstractNumId w:val="1"/>
  </w:num>
  <w:num w:numId="19" w16cid:durableId="2034184398">
    <w:abstractNumId w:val="0"/>
  </w:num>
  <w:num w:numId="20" w16cid:durableId="1638023656">
    <w:abstractNumId w:val="0"/>
  </w:num>
  <w:num w:numId="21" w16cid:durableId="375935353">
    <w:abstractNumId w:val="9"/>
  </w:num>
  <w:num w:numId="22" w16cid:durableId="1384523314">
    <w:abstractNumId w:val="7"/>
  </w:num>
  <w:num w:numId="23" w16cid:durableId="231620100">
    <w:abstractNumId w:val="6"/>
  </w:num>
  <w:num w:numId="24" w16cid:durableId="1134058985">
    <w:abstractNumId w:val="5"/>
  </w:num>
  <w:num w:numId="25" w16cid:durableId="1107896241">
    <w:abstractNumId w:val="4"/>
  </w:num>
  <w:num w:numId="26" w16cid:durableId="1442798164">
    <w:abstractNumId w:val="8"/>
  </w:num>
  <w:num w:numId="27" w16cid:durableId="1352561758">
    <w:abstractNumId w:val="3"/>
  </w:num>
  <w:num w:numId="28" w16cid:durableId="46686463">
    <w:abstractNumId w:val="2"/>
  </w:num>
  <w:num w:numId="29" w16cid:durableId="1727876066">
    <w:abstractNumId w:val="1"/>
  </w:num>
  <w:num w:numId="30" w16cid:durableId="1371223377">
    <w:abstractNumId w:val="0"/>
  </w:num>
  <w:num w:numId="31" w16cid:durableId="29039463">
    <w:abstractNumId w:val="9"/>
  </w:num>
  <w:num w:numId="32" w16cid:durableId="1410805201">
    <w:abstractNumId w:val="7"/>
  </w:num>
  <w:num w:numId="33" w16cid:durableId="1259370536">
    <w:abstractNumId w:val="6"/>
  </w:num>
  <w:num w:numId="34" w16cid:durableId="1961955711">
    <w:abstractNumId w:val="5"/>
  </w:num>
  <w:num w:numId="35" w16cid:durableId="834684765">
    <w:abstractNumId w:val="4"/>
  </w:num>
  <w:num w:numId="36" w16cid:durableId="608243971">
    <w:abstractNumId w:val="8"/>
  </w:num>
  <w:num w:numId="37" w16cid:durableId="1924878399">
    <w:abstractNumId w:val="3"/>
  </w:num>
  <w:num w:numId="38" w16cid:durableId="1493567041">
    <w:abstractNumId w:val="2"/>
  </w:num>
  <w:num w:numId="39" w16cid:durableId="1495099951">
    <w:abstractNumId w:val="1"/>
  </w:num>
  <w:num w:numId="40" w16cid:durableId="1441804407">
    <w:abstractNumId w:val="0"/>
  </w:num>
  <w:num w:numId="41" w16cid:durableId="1138839937">
    <w:abstractNumId w:val="10"/>
  </w:num>
  <w:num w:numId="42" w16cid:durableId="866024643">
    <w:abstractNumId w:val="10"/>
  </w:num>
  <w:num w:numId="43" w16cid:durableId="1493251475">
    <w:abstractNumId w:val="10"/>
  </w:num>
  <w:num w:numId="44" w16cid:durableId="455022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IT"/>
    <w:docVar w:name="dvnumam" w:val="0"/>
    <w:docVar w:name="dvpe" w:val="774.422"/>
    <w:docVar w:name="dvrapporteur" w:val="Relatrice: "/>
    <w:docVar w:name="dvstar" w:val="***"/>
    <w:docVar w:name="dvtitre" w:val="Risoluzione legislativa del Parlamento europeo del 13 novembre 2025 concernente il progetto di decisione del Consiglio relativa alla conclusione dell'accordo sul commercio digitale tra l'Unione europea e la Repubblica di Singapore(05853/2025 – C10-0094/2025 – 2025/0009(NLE))"/>
  </w:docVars>
  <w:rsids>
    <w:rsidRoot w:val="00DE55F1"/>
    <w:rsid w:val="00002272"/>
    <w:rsid w:val="00064002"/>
    <w:rsid w:val="000677B9"/>
    <w:rsid w:val="000831BA"/>
    <w:rsid w:val="000A42CC"/>
    <w:rsid w:val="000D4D42"/>
    <w:rsid w:val="000E7DD9"/>
    <w:rsid w:val="0010095E"/>
    <w:rsid w:val="00125B37"/>
    <w:rsid w:val="00187494"/>
    <w:rsid w:val="001F32AE"/>
    <w:rsid w:val="002241FA"/>
    <w:rsid w:val="002767FF"/>
    <w:rsid w:val="002B18FE"/>
    <w:rsid w:val="002B5493"/>
    <w:rsid w:val="002F47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8EA"/>
    <w:rsid w:val="00AB441E"/>
    <w:rsid w:val="00AB6293"/>
    <w:rsid w:val="00AE0928"/>
    <w:rsid w:val="00AF3B82"/>
    <w:rsid w:val="00B12E95"/>
    <w:rsid w:val="00B22876"/>
    <w:rsid w:val="00B558F0"/>
    <w:rsid w:val="00B82A2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BBE"/>
    <w:rsid w:val="00D834A0"/>
    <w:rsid w:val="00D872DF"/>
    <w:rsid w:val="00D91E21"/>
    <w:rsid w:val="00DA7FCD"/>
    <w:rsid w:val="00DC0D11"/>
    <w:rsid w:val="00DE55F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76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06FA7"/>
  <w15:chartTrackingRefBased/>
  <w15:docId w15:val="{F87C707D-6E16-40AC-AA53-207A70CC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2A2B"/>
    <w:pPr>
      <w:spacing w:before="480" w:after="240"/>
    </w:pPr>
  </w:style>
  <w:style w:type="paragraph" w:customStyle="1" w:styleId="NormalBold">
    <w:name w:val="NormalBold"/>
    <w:basedOn w:val="Normal"/>
    <w:rsid w:val="00B82A2B"/>
    <w:rPr>
      <w:b/>
    </w:rPr>
  </w:style>
  <w:style w:type="paragraph" w:customStyle="1" w:styleId="NormalHanging12a">
    <w:name w:val="NormalHanging12a"/>
    <w:basedOn w:val="Normal"/>
    <w:rsid w:val="00B82A2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D4D42"/>
    <w:rPr>
      <w:sz w:val="24"/>
      <w:lang w:val="it-IT"/>
    </w:rPr>
  </w:style>
  <w:style w:type="character" w:styleId="CommentReference">
    <w:name w:val="annotation reference"/>
    <w:basedOn w:val="DefaultParagraphFont"/>
    <w:rsid w:val="000D4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4D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4D4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D4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4D42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2025-11-13T12:16:00Z</dcterms:created>
  <dcterms:modified xsi:type="dcterms:W3CDTF">2025-11-13T12:16:00Z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