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1847" w14:paraId="04594D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1B182D" w14:textId="77777777" w:rsidR="00751A4A" w:rsidRPr="00421847" w:rsidRDefault="00CD3425" w:rsidP="0010095E">
            <w:pPr>
              <w:pStyle w:val="EPName"/>
            </w:pPr>
            <w:r w:rsidRPr="00421847">
              <w:t>Eiropas Parlaments</w:t>
            </w:r>
          </w:p>
          <w:p w14:paraId="597B719A" w14:textId="77777777" w:rsidR="00751A4A" w:rsidRPr="0042184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1847">
              <w:t>2024</w:t>
            </w:r>
            <w:r w:rsidR="00817416" w:rsidRPr="00421847">
              <w:t>-202</w:t>
            </w:r>
            <w:r w:rsidRPr="00421847">
              <w:t>9</w:t>
            </w:r>
          </w:p>
        </w:tc>
        <w:tc>
          <w:tcPr>
            <w:tcW w:w="2268" w:type="dxa"/>
            <w:shd w:val="clear" w:color="auto" w:fill="auto"/>
          </w:tcPr>
          <w:p w14:paraId="6FC21981" w14:textId="77777777" w:rsidR="00751A4A" w:rsidRPr="00421847" w:rsidRDefault="00187494" w:rsidP="0010095E">
            <w:pPr>
              <w:pStyle w:val="EPLogo"/>
            </w:pPr>
            <w:r w:rsidRPr="00421847">
              <w:rPr>
                <w:noProof/>
                <w:lang w:eastAsia="ja-JP"/>
              </w:rPr>
              <w:drawing>
                <wp:inline distT="0" distB="0" distL="0" distR="0" wp14:anchorId="00097AB5" wp14:editId="06B528A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0570DC" w14:textId="77777777" w:rsidR="00D058B8" w:rsidRPr="00421847" w:rsidRDefault="00D058B8" w:rsidP="004C5D52">
      <w:pPr>
        <w:pStyle w:val="LineTop"/>
      </w:pPr>
    </w:p>
    <w:p w14:paraId="78C79CA8" w14:textId="77777777" w:rsidR="00680577" w:rsidRPr="00421847" w:rsidRDefault="00CD3425" w:rsidP="00680577">
      <w:pPr>
        <w:pStyle w:val="EPBodyTA1"/>
      </w:pPr>
      <w:r w:rsidRPr="00421847">
        <w:t>PIEŅEMTIE TEKSTI</w:t>
      </w:r>
    </w:p>
    <w:p w14:paraId="1CD1D93C" w14:textId="77777777" w:rsidR="00D058B8" w:rsidRPr="00421847" w:rsidRDefault="00D058B8" w:rsidP="00D058B8">
      <w:pPr>
        <w:pStyle w:val="LineBottom"/>
      </w:pPr>
    </w:p>
    <w:p w14:paraId="3987A48B" w14:textId="49393281" w:rsidR="00CD3425" w:rsidRPr="00421847" w:rsidRDefault="00CD3425" w:rsidP="00CD3425">
      <w:pPr>
        <w:pStyle w:val="ATHeading1"/>
      </w:pPr>
      <w:bookmarkStart w:id="0" w:name="TANumber"/>
      <w:r w:rsidRPr="00421847">
        <w:t>P10_TA(2025)0</w:t>
      </w:r>
      <w:bookmarkEnd w:id="0"/>
      <w:r w:rsidR="00EC4874">
        <w:t>266</w:t>
      </w:r>
    </w:p>
    <w:p w14:paraId="23C048DB" w14:textId="0A9724E6" w:rsidR="00CD3425" w:rsidRPr="0015101B" w:rsidRDefault="0015101B" w:rsidP="00CD3425">
      <w:pPr>
        <w:pStyle w:val="ATHeading2"/>
      </w:pPr>
      <w:r w:rsidRPr="0015101B">
        <w:t>Digitālās tirdzniecības nolīgums starp Eiropas Savienību un Singapūras Republiku</w:t>
      </w:r>
    </w:p>
    <w:p w14:paraId="22B7C3AA" w14:textId="583C55A6" w:rsidR="00CD3425" w:rsidRPr="00421847" w:rsidRDefault="00CD3425" w:rsidP="00CD3425">
      <w:pPr>
        <w:rPr>
          <w:i/>
          <w:vanish/>
        </w:rPr>
      </w:pPr>
      <w:r w:rsidRPr="00421847">
        <w:rPr>
          <w:i/>
        </w:rPr>
        <w:fldChar w:fldCharType="begin"/>
      </w:r>
      <w:r w:rsidRPr="00421847">
        <w:rPr>
          <w:i/>
        </w:rPr>
        <w:instrText xml:space="preserve"> TC"(</w:instrText>
      </w:r>
      <w:bookmarkStart w:id="1" w:name="DocNumber"/>
      <w:r w:rsidRPr="00421847">
        <w:rPr>
          <w:i/>
        </w:rPr>
        <w:instrText>A10-0187/2025</w:instrText>
      </w:r>
      <w:bookmarkEnd w:id="1"/>
      <w:r w:rsidRPr="00421847">
        <w:rPr>
          <w:i/>
        </w:rPr>
        <w:instrText xml:space="preserve"> - Referent</w:instrText>
      </w:r>
      <w:r w:rsidR="0015101B">
        <w:rPr>
          <w:i/>
        </w:rPr>
        <w:instrText>e</w:instrText>
      </w:r>
      <w:r w:rsidRPr="00421847">
        <w:rPr>
          <w:i/>
        </w:rPr>
        <w:instrText xml:space="preserve">: Svenja Hahn)"\l3 \n&gt; \* MERGEFORMAT </w:instrText>
      </w:r>
      <w:r w:rsidRPr="00421847">
        <w:rPr>
          <w:i/>
        </w:rPr>
        <w:fldChar w:fldCharType="end"/>
      </w:r>
    </w:p>
    <w:p w14:paraId="7EDA1CE2" w14:textId="77777777" w:rsidR="00CD3425" w:rsidRPr="00421847" w:rsidRDefault="00CD3425" w:rsidP="00CD3425">
      <w:pPr>
        <w:rPr>
          <w:vanish/>
        </w:rPr>
      </w:pPr>
      <w:bookmarkStart w:id="2" w:name="Commission"/>
      <w:r w:rsidRPr="00421847">
        <w:rPr>
          <w:vanish/>
        </w:rPr>
        <w:t>Starptautiskās tirdzniecības komiteja</w:t>
      </w:r>
      <w:bookmarkEnd w:id="2"/>
    </w:p>
    <w:p w14:paraId="1092F8EC" w14:textId="77777777" w:rsidR="00CD3425" w:rsidRPr="00421847" w:rsidRDefault="00CD3425" w:rsidP="00CD3425">
      <w:pPr>
        <w:rPr>
          <w:vanish/>
        </w:rPr>
      </w:pPr>
      <w:bookmarkStart w:id="3" w:name="PE"/>
      <w:r w:rsidRPr="00421847">
        <w:rPr>
          <w:vanish/>
        </w:rPr>
        <w:t>PE774.422</w:t>
      </w:r>
      <w:bookmarkEnd w:id="3"/>
    </w:p>
    <w:p w14:paraId="71644215" w14:textId="452FDD6A" w:rsidR="00CD3425" w:rsidRPr="00421847" w:rsidRDefault="00CD3425" w:rsidP="00CD3425">
      <w:pPr>
        <w:pStyle w:val="ATHeading3"/>
      </w:pPr>
      <w:bookmarkStart w:id="4" w:name="Sujet"/>
      <w:r w:rsidRPr="00421847">
        <w:t xml:space="preserve">Eiropas Parlamenta 2025. gada </w:t>
      </w:r>
      <w:r w:rsidR="0015101B">
        <w:t>13</w:t>
      </w:r>
      <w:r w:rsidRPr="00421847">
        <w:t xml:space="preserve">. </w:t>
      </w:r>
      <w:r w:rsidR="0015101B">
        <w:t>novembra</w:t>
      </w:r>
      <w:r w:rsidRPr="00421847">
        <w:t xml:space="preserve"> normatīvā rezolūcija par projektu Padomes lēmumam par to, lai noslēgtu nolīgumu par digitālo tirdzniecību starp Eiropas Savienību un Singapūras Republiku</w:t>
      </w:r>
      <w:bookmarkEnd w:id="4"/>
      <w:r w:rsidRPr="00421847">
        <w:t xml:space="preserve"> </w:t>
      </w:r>
      <w:bookmarkStart w:id="5" w:name="References"/>
      <w:r w:rsidRPr="00421847">
        <w:t>(05853/2025 – C10-0094/2025 – 2025/0009(NLE))</w:t>
      </w:r>
      <w:bookmarkEnd w:id="5"/>
    </w:p>
    <w:p w14:paraId="0EC541EA" w14:textId="77777777" w:rsidR="00534394" w:rsidRPr="00421847" w:rsidRDefault="00534394" w:rsidP="00534394">
      <w:pPr>
        <w:pStyle w:val="NormalBold"/>
      </w:pPr>
      <w:r w:rsidRPr="00421847">
        <w:t>(Piekrišana)</w:t>
      </w:r>
    </w:p>
    <w:p w14:paraId="407E6096" w14:textId="77777777" w:rsidR="00534394" w:rsidRPr="00421847" w:rsidRDefault="00534394" w:rsidP="00534394">
      <w:pPr>
        <w:pStyle w:val="EPComma"/>
      </w:pPr>
      <w:r w:rsidRPr="00421847">
        <w:rPr>
          <w:i/>
        </w:rPr>
        <w:t>Eiropas Parlaments</w:t>
      </w:r>
      <w:r w:rsidRPr="00421847">
        <w:t>,</w:t>
      </w:r>
    </w:p>
    <w:p w14:paraId="4B4C2545" w14:textId="77777777" w:rsidR="00534394" w:rsidRPr="00421847" w:rsidRDefault="00534394" w:rsidP="00534394">
      <w:pPr>
        <w:pStyle w:val="NormalHanging12a"/>
      </w:pPr>
      <w:r w:rsidRPr="00421847">
        <w:t>–</w:t>
      </w:r>
      <w:r w:rsidRPr="00421847">
        <w:tab/>
        <w:t>ņemot vērā Padomes lēmuma projektu (05853/2025),</w:t>
      </w:r>
    </w:p>
    <w:p w14:paraId="433EAC8C" w14:textId="77777777" w:rsidR="00534394" w:rsidRPr="00421847" w:rsidRDefault="00534394" w:rsidP="00534394">
      <w:pPr>
        <w:pStyle w:val="NormalHanging12a"/>
      </w:pPr>
      <w:r w:rsidRPr="00421847">
        <w:t>–</w:t>
      </w:r>
      <w:r w:rsidRPr="00421847">
        <w:tab/>
        <w:t>ņemot vērā Nolīgumu par digitālo tirdzniecību starp Eiropas Savienību un Singapūras Republiku (05854/2025),</w:t>
      </w:r>
    </w:p>
    <w:p w14:paraId="566E4096" w14:textId="77777777" w:rsidR="00534394" w:rsidRPr="00421847" w:rsidRDefault="00534394" w:rsidP="00534394">
      <w:pPr>
        <w:pStyle w:val="NormalHanging12a"/>
      </w:pPr>
      <w:r w:rsidRPr="00421847">
        <w:t>–</w:t>
      </w:r>
      <w:r w:rsidRPr="00421847">
        <w:tab/>
        <w:t>ņemot vērā piekrišanas pieprasījumu, ko Padome iesniegusi saskaņā ar Līguma par Eiropas Savienības darbību 207. panta 4. punkta pirmo daļu un 218. panta 6. punkta otrās daļas a) punktu (C10</w:t>
      </w:r>
      <w:r w:rsidRPr="00421847">
        <w:noBreakHyphen/>
        <w:t>0094/2025),</w:t>
      </w:r>
    </w:p>
    <w:p w14:paraId="5EB0B081" w14:textId="6B61D9C7" w:rsidR="00534394" w:rsidRPr="00421847" w:rsidRDefault="00534394" w:rsidP="00534394">
      <w:pPr>
        <w:pStyle w:val="NormalHanging12a"/>
      </w:pPr>
      <w:r w:rsidRPr="00421847">
        <w:t>–</w:t>
      </w:r>
      <w:r w:rsidRPr="00421847">
        <w:tab/>
        <w:t xml:space="preserve">ņemot vērā </w:t>
      </w:r>
      <w:r w:rsidR="0015101B" w:rsidRPr="00421847">
        <w:t xml:space="preserve">2025. gada </w:t>
      </w:r>
      <w:r w:rsidR="0015101B">
        <w:t>13</w:t>
      </w:r>
      <w:r w:rsidR="0015101B" w:rsidRPr="00421847">
        <w:t xml:space="preserve">. </w:t>
      </w:r>
      <w:r w:rsidR="0015101B">
        <w:t>novembra</w:t>
      </w:r>
      <w:r w:rsidR="0015101B" w:rsidRPr="00421847">
        <w:t xml:space="preserve"> </w:t>
      </w:r>
      <w:r w:rsidRPr="00421847">
        <w:t>nenormatīvo rezolūciju</w:t>
      </w:r>
      <w:r w:rsidRPr="00421847">
        <w:rPr>
          <w:vertAlign w:val="superscript"/>
        </w:rPr>
        <w:footnoteReference w:id="1"/>
      </w:r>
      <w:r w:rsidRPr="00421847">
        <w:t xml:space="preserve"> par lēmuma projektu,</w:t>
      </w:r>
    </w:p>
    <w:p w14:paraId="3B7021ED" w14:textId="77777777" w:rsidR="00534394" w:rsidRPr="00421847" w:rsidRDefault="00534394" w:rsidP="00534394">
      <w:pPr>
        <w:pStyle w:val="NormalHanging12a"/>
      </w:pPr>
      <w:r w:rsidRPr="00421847">
        <w:t>–</w:t>
      </w:r>
      <w:r w:rsidRPr="00421847">
        <w:tab/>
        <w:t>ņemot vērā Reglamenta 107. panta 1. un 4. punktu un 117. panta 7. punktu,</w:t>
      </w:r>
    </w:p>
    <w:p w14:paraId="57D24B80" w14:textId="77777777" w:rsidR="00534394" w:rsidRPr="00421847" w:rsidRDefault="00534394" w:rsidP="00534394">
      <w:pPr>
        <w:pStyle w:val="NormalHanging12a"/>
      </w:pPr>
      <w:r w:rsidRPr="00421847">
        <w:t>–</w:t>
      </w:r>
      <w:r w:rsidRPr="00421847">
        <w:tab/>
        <w:t>ņemot vērā Starptautiskās tirdzniecības komitejas ieteikumu (A10-0187/2025),</w:t>
      </w:r>
    </w:p>
    <w:p w14:paraId="39A75580" w14:textId="77777777" w:rsidR="00534394" w:rsidRPr="00421847" w:rsidRDefault="00534394" w:rsidP="00534394">
      <w:pPr>
        <w:pStyle w:val="NormalHanging12a"/>
      </w:pPr>
      <w:r w:rsidRPr="00421847">
        <w:t>1.</w:t>
      </w:r>
      <w:r w:rsidRPr="00421847">
        <w:tab/>
        <w:t>sniedz piekrišanu nolīguma slēgšanai;</w:t>
      </w:r>
    </w:p>
    <w:p w14:paraId="6387EDD5" w14:textId="2C03F6D3" w:rsidR="00421847" w:rsidRPr="00421847" w:rsidRDefault="00534394" w:rsidP="00421847">
      <w:pPr>
        <w:pStyle w:val="NormalHanging12a"/>
      </w:pPr>
      <w:r w:rsidRPr="00421847">
        <w:t>2.</w:t>
      </w:r>
      <w:r w:rsidRPr="00421847">
        <w:tab/>
        <w:t xml:space="preserve">uzdod priekšsēdētājai Parlamenta nostāju nosūtīt Padomei, Komisijai, dalībvalstu valdībām un parlamentiem, kā arī Singapūras Republikas valdībai un parlamentam. </w:t>
      </w:r>
    </w:p>
    <w:p w14:paraId="13D3FCB8" w14:textId="14B47B5D" w:rsidR="00E365E1" w:rsidRPr="00421847" w:rsidRDefault="00E365E1" w:rsidP="00CD3425"/>
    <w:sectPr w:rsidR="00E365E1" w:rsidRPr="00421847" w:rsidSect="004218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C018A" w14:textId="77777777" w:rsidR="00CD3425" w:rsidRPr="00421847" w:rsidRDefault="00CD3425">
      <w:r w:rsidRPr="00421847">
        <w:separator/>
      </w:r>
    </w:p>
  </w:endnote>
  <w:endnote w:type="continuationSeparator" w:id="0">
    <w:p w14:paraId="41146C5B" w14:textId="77777777" w:rsidR="00CD3425" w:rsidRPr="00421847" w:rsidRDefault="00CD3425">
      <w:r w:rsidRPr="004218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83DE7" w14:textId="77777777" w:rsidR="00064002" w:rsidRPr="004218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EA4BD" w14:textId="77777777" w:rsidR="00064002" w:rsidRPr="004218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0642F" w14:textId="77777777" w:rsidR="00064002" w:rsidRPr="004218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76BD4" w14:textId="77777777" w:rsidR="00CD3425" w:rsidRPr="00421847" w:rsidRDefault="00CD3425">
      <w:r w:rsidRPr="00421847">
        <w:separator/>
      </w:r>
    </w:p>
  </w:footnote>
  <w:footnote w:type="continuationSeparator" w:id="0">
    <w:p w14:paraId="7B9F0E2F" w14:textId="77777777" w:rsidR="00CD3425" w:rsidRPr="00421847" w:rsidRDefault="00CD3425">
      <w:r w:rsidRPr="00421847">
        <w:continuationSeparator/>
      </w:r>
    </w:p>
  </w:footnote>
  <w:footnote w:id="1">
    <w:p w14:paraId="1D4129D0" w14:textId="1A91116C" w:rsidR="00534394" w:rsidRPr="00421847" w:rsidRDefault="00534394" w:rsidP="00421847">
      <w:pPr>
        <w:pStyle w:val="FootnoteText"/>
        <w:ind w:left="567" w:hanging="567"/>
        <w:rPr>
          <w:sz w:val="24"/>
          <w:lang w:val="lv-LV"/>
        </w:rPr>
      </w:pPr>
      <w:r w:rsidRPr="00421847">
        <w:rPr>
          <w:rStyle w:val="FootnoteReference"/>
          <w:sz w:val="24"/>
          <w:lang w:val="lv-LV"/>
        </w:rPr>
        <w:footnoteRef/>
      </w:r>
      <w:r w:rsidR="00421847" w:rsidRPr="00421847">
        <w:rPr>
          <w:sz w:val="24"/>
          <w:lang w:val="lv-LV"/>
        </w:rPr>
        <w:t xml:space="preserve"> </w:t>
      </w:r>
      <w:r w:rsidR="00421847" w:rsidRPr="00421847">
        <w:rPr>
          <w:sz w:val="24"/>
          <w:lang w:val="lv-LV"/>
        </w:rPr>
        <w:tab/>
      </w:r>
      <w:r w:rsidRPr="00421847">
        <w:rPr>
          <w:sz w:val="24"/>
          <w:lang w:val="lv-LV"/>
        </w:rPr>
        <w:t>Pieņemtie teksti, P10_TA(2025)0</w:t>
      </w:r>
      <w:r w:rsidR="00EC4874">
        <w:rPr>
          <w:sz w:val="24"/>
          <w:lang w:val="lv-LV"/>
        </w:rPr>
        <w:t>267</w:t>
      </w:r>
      <w:r w:rsidRPr="00421847">
        <w:rPr>
          <w:sz w:val="24"/>
          <w:lang w:val="lv-LV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A4DD4" w14:textId="77777777" w:rsidR="00064002" w:rsidRPr="004218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E8683" w14:textId="77777777" w:rsidR="00064002" w:rsidRPr="004218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5FC4B" w14:textId="77777777" w:rsidR="00064002" w:rsidRPr="004218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70101668">
    <w:abstractNumId w:val="9"/>
  </w:num>
  <w:num w:numId="2" w16cid:durableId="393815285">
    <w:abstractNumId w:val="9"/>
  </w:num>
  <w:num w:numId="3" w16cid:durableId="742027849">
    <w:abstractNumId w:val="7"/>
  </w:num>
  <w:num w:numId="4" w16cid:durableId="780884412">
    <w:abstractNumId w:val="7"/>
  </w:num>
  <w:num w:numId="5" w16cid:durableId="1571381549">
    <w:abstractNumId w:val="6"/>
  </w:num>
  <w:num w:numId="6" w16cid:durableId="675108562">
    <w:abstractNumId w:val="6"/>
  </w:num>
  <w:num w:numId="7" w16cid:durableId="2099860900">
    <w:abstractNumId w:val="5"/>
  </w:num>
  <w:num w:numId="8" w16cid:durableId="1010641089">
    <w:abstractNumId w:val="5"/>
  </w:num>
  <w:num w:numId="9" w16cid:durableId="1452625040">
    <w:abstractNumId w:val="4"/>
  </w:num>
  <w:num w:numId="10" w16cid:durableId="1389305794">
    <w:abstractNumId w:val="4"/>
  </w:num>
  <w:num w:numId="11" w16cid:durableId="926039422">
    <w:abstractNumId w:val="8"/>
  </w:num>
  <w:num w:numId="12" w16cid:durableId="1722632416">
    <w:abstractNumId w:val="8"/>
  </w:num>
  <w:num w:numId="13" w16cid:durableId="1145975085">
    <w:abstractNumId w:val="3"/>
  </w:num>
  <w:num w:numId="14" w16cid:durableId="1240795799">
    <w:abstractNumId w:val="3"/>
  </w:num>
  <w:num w:numId="15" w16cid:durableId="1299610139">
    <w:abstractNumId w:val="2"/>
  </w:num>
  <w:num w:numId="16" w16cid:durableId="753361669">
    <w:abstractNumId w:val="2"/>
  </w:num>
  <w:num w:numId="17" w16cid:durableId="366759550">
    <w:abstractNumId w:val="1"/>
  </w:num>
  <w:num w:numId="18" w16cid:durableId="1596330584">
    <w:abstractNumId w:val="1"/>
  </w:num>
  <w:num w:numId="19" w16cid:durableId="228393141">
    <w:abstractNumId w:val="0"/>
  </w:num>
  <w:num w:numId="20" w16cid:durableId="338198229">
    <w:abstractNumId w:val="0"/>
  </w:num>
  <w:num w:numId="21" w16cid:durableId="1524826958">
    <w:abstractNumId w:val="9"/>
  </w:num>
  <w:num w:numId="22" w16cid:durableId="840506385">
    <w:abstractNumId w:val="7"/>
  </w:num>
  <w:num w:numId="23" w16cid:durableId="33384265">
    <w:abstractNumId w:val="6"/>
  </w:num>
  <w:num w:numId="24" w16cid:durableId="1812359743">
    <w:abstractNumId w:val="5"/>
  </w:num>
  <w:num w:numId="25" w16cid:durableId="493421923">
    <w:abstractNumId w:val="4"/>
  </w:num>
  <w:num w:numId="26" w16cid:durableId="587617551">
    <w:abstractNumId w:val="8"/>
  </w:num>
  <w:num w:numId="27" w16cid:durableId="1169371132">
    <w:abstractNumId w:val="3"/>
  </w:num>
  <w:num w:numId="28" w16cid:durableId="1701736711">
    <w:abstractNumId w:val="2"/>
  </w:num>
  <w:num w:numId="29" w16cid:durableId="325675441">
    <w:abstractNumId w:val="1"/>
  </w:num>
  <w:num w:numId="30" w16cid:durableId="1698434350">
    <w:abstractNumId w:val="0"/>
  </w:num>
  <w:num w:numId="31" w16cid:durableId="623198823">
    <w:abstractNumId w:val="9"/>
  </w:num>
  <w:num w:numId="32" w16cid:durableId="1280138171">
    <w:abstractNumId w:val="7"/>
  </w:num>
  <w:num w:numId="33" w16cid:durableId="243421506">
    <w:abstractNumId w:val="6"/>
  </w:num>
  <w:num w:numId="34" w16cid:durableId="775487876">
    <w:abstractNumId w:val="5"/>
  </w:num>
  <w:num w:numId="35" w16cid:durableId="923489170">
    <w:abstractNumId w:val="4"/>
  </w:num>
  <w:num w:numId="36" w16cid:durableId="2060666412">
    <w:abstractNumId w:val="8"/>
  </w:num>
  <w:num w:numId="37" w16cid:durableId="499276587">
    <w:abstractNumId w:val="3"/>
  </w:num>
  <w:num w:numId="38" w16cid:durableId="599070012">
    <w:abstractNumId w:val="2"/>
  </w:num>
  <w:num w:numId="39" w16cid:durableId="2146072000">
    <w:abstractNumId w:val="1"/>
  </w:num>
  <w:num w:numId="40" w16cid:durableId="1983346703">
    <w:abstractNumId w:val="0"/>
  </w:num>
  <w:num w:numId="41" w16cid:durableId="863592209">
    <w:abstractNumId w:val="10"/>
  </w:num>
  <w:num w:numId="42" w16cid:durableId="257761934">
    <w:abstractNumId w:val="10"/>
  </w:num>
  <w:num w:numId="43" w16cid:durableId="998120173">
    <w:abstractNumId w:val="10"/>
  </w:num>
  <w:num w:numId="44" w16cid:durableId="4289366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LV"/>
    <w:docVar w:name="dvnumam" w:val="0"/>
    <w:docVar w:name="dvpe" w:val="774.422"/>
    <w:docVar w:name="dvrapporteur" w:val="Referents: "/>
    <w:docVar w:name="dvstar" w:val="***"/>
    <w:docVar w:name="dvtitre" w:val="Eiropas Parlamenta 2025. gada XX. XXX normatīvā rezolūcija par projektu Padomes lēmumam par to, lai noslēgtu nolīgumu par digitālo tirdzniecību starp Eiropas Savienību un Singapūras Republiku(05853/2025 – C10-0094/2025 – 2025/0009(NLE))"/>
  </w:docVars>
  <w:rsids>
    <w:rsidRoot w:val="00CD3425"/>
    <w:rsid w:val="00002272"/>
    <w:rsid w:val="00023ED0"/>
    <w:rsid w:val="00064002"/>
    <w:rsid w:val="000677B9"/>
    <w:rsid w:val="000831BA"/>
    <w:rsid w:val="000A42CC"/>
    <w:rsid w:val="000E7DD9"/>
    <w:rsid w:val="0010095E"/>
    <w:rsid w:val="00125B37"/>
    <w:rsid w:val="0015101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1847"/>
    <w:rsid w:val="00471C19"/>
    <w:rsid w:val="004867E3"/>
    <w:rsid w:val="00494A28"/>
    <w:rsid w:val="004C0004"/>
    <w:rsid w:val="004C5D52"/>
    <w:rsid w:val="0050519A"/>
    <w:rsid w:val="005072A1"/>
    <w:rsid w:val="00514517"/>
    <w:rsid w:val="00534394"/>
    <w:rsid w:val="00545827"/>
    <w:rsid w:val="00560270"/>
    <w:rsid w:val="005C2568"/>
    <w:rsid w:val="005F16C1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4E9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221"/>
    <w:rsid w:val="00BD48FE"/>
    <w:rsid w:val="00BD7BD8"/>
    <w:rsid w:val="00BE6ADC"/>
    <w:rsid w:val="00C05BFE"/>
    <w:rsid w:val="00C23CD4"/>
    <w:rsid w:val="00C61C0C"/>
    <w:rsid w:val="00C941CB"/>
    <w:rsid w:val="00CC2357"/>
    <w:rsid w:val="00CD3425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4874"/>
    <w:rsid w:val="00ED169E"/>
    <w:rsid w:val="00ED2350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24C2DD"/>
  <w15:chartTrackingRefBased/>
  <w15:docId w15:val="{44DBC184-7719-408F-86D7-BEF85B0C1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34394"/>
    <w:pPr>
      <w:spacing w:before="480" w:after="240"/>
    </w:pPr>
  </w:style>
  <w:style w:type="paragraph" w:customStyle="1" w:styleId="NormalBold">
    <w:name w:val="NormalBold"/>
    <w:basedOn w:val="Normal"/>
    <w:rsid w:val="00534394"/>
    <w:rPr>
      <w:b/>
    </w:rPr>
  </w:style>
  <w:style w:type="paragraph" w:customStyle="1" w:styleId="NormalBold12a">
    <w:name w:val="NormalBold12a"/>
    <w:basedOn w:val="Normal"/>
    <w:rsid w:val="00534394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3439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5101B"/>
    <w:rPr>
      <w:sz w:val="24"/>
      <w:lang w:val="lv-LV"/>
    </w:rPr>
  </w:style>
  <w:style w:type="character" w:styleId="CommentReference">
    <w:name w:val="annotation reference"/>
    <w:basedOn w:val="DefaultParagraphFont"/>
    <w:rsid w:val="001510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15101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5101B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1510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5101B"/>
    <w:rPr>
      <w:b/>
      <w:bCs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2025-11-13T14:00:00Z</dcterms:created>
  <dcterms:modified xsi:type="dcterms:W3CDTF">2025-11-13T14:00:00Z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