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6F1" w14:paraId="5DDC04F8" w14:textId="77777777" w:rsidTr="0010095E">
        <w:trPr>
          <w:trHeight w:hRule="exact" w:val="1418"/>
        </w:trPr>
        <w:tc>
          <w:tcPr>
            <w:tcW w:w="6804" w:type="dxa"/>
            <w:shd w:val="clear" w:color="auto" w:fill="auto"/>
            <w:vAlign w:val="center"/>
          </w:tcPr>
          <w:p w14:paraId="35E1D882" w14:textId="77777777" w:rsidR="00751A4A" w:rsidRPr="006B26F1" w:rsidRDefault="00DE358F" w:rsidP="0010095E">
            <w:pPr>
              <w:pStyle w:val="EPName"/>
            </w:pPr>
            <w:r w:rsidRPr="006B26F1">
              <w:t>Parlamentul European</w:t>
            </w:r>
          </w:p>
          <w:p w14:paraId="343BC713" w14:textId="77777777" w:rsidR="00751A4A" w:rsidRPr="006B26F1" w:rsidRDefault="005F1B17" w:rsidP="005F1B17">
            <w:pPr>
              <w:pStyle w:val="EPTerm"/>
              <w:rPr>
                <w:rStyle w:val="HideTWBExt"/>
                <w:noProof w:val="0"/>
                <w:vanish w:val="0"/>
                <w:color w:val="auto"/>
              </w:rPr>
            </w:pPr>
            <w:r w:rsidRPr="006B26F1">
              <w:t>2024</w:t>
            </w:r>
            <w:r w:rsidR="00817416" w:rsidRPr="006B26F1">
              <w:t>-202</w:t>
            </w:r>
            <w:r w:rsidRPr="006B26F1">
              <w:t>9</w:t>
            </w:r>
          </w:p>
        </w:tc>
        <w:tc>
          <w:tcPr>
            <w:tcW w:w="2268" w:type="dxa"/>
            <w:shd w:val="clear" w:color="auto" w:fill="auto"/>
          </w:tcPr>
          <w:p w14:paraId="7450E131" w14:textId="77777777" w:rsidR="00751A4A" w:rsidRPr="006B26F1" w:rsidRDefault="00187494" w:rsidP="0010095E">
            <w:pPr>
              <w:pStyle w:val="EPLogo"/>
            </w:pPr>
            <w:r w:rsidRPr="006B26F1">
              <w:rPr>
                <w:noProof/>
                <w:lang w:eastAsia="ja-JP"/>
              </w:rPr>
              <w:drawing>
                <wp:inline distT="0" distB="0" distL="0" distR="0" wp14:anchorId="4EA44611" wp14:editId="0F20E3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B774C9" w14:textId="77777777" w:rsidR="00D058B8" w:rsidRPr="006B26F1" w:rsidRDefault="00D058B8" w:rsidP="004C5D52">
      <w:pPr>
        <w:pStyle w:val="LineTop"/>
      </w:pPr>
    </w:p>
    <w:p w14:paraId="050822EF" w14:textId="77777777" w:rsidR="00680577" w:rsidRPr="006B26F1" w:rsidRDefault="00DE358F" w:rsidP="00680577">
      <w:pPr>
        <w:pStyle w:val="EPBodyTA1"/>
      </w:pPr>
      <w:r w:rsidRPr="006B26F1">
        <w:t>TEXTE ADOPTATE</w:t>
      </w:r>
    </w:p>
    <w:p w14:paraId="2430CB1F" w14:textId="77777777" w:rsidR="00D058B8" w:rsidRPr="006B26F1" w:rsidRDefault="00D058B8" w:rsidP="00D058B8">
      <w:pPr>
        <w:pStyle w:val="LineBottom"/>
      </w:pPr>
    </w:p>
    <w:p w14:paraId="7EED22C0" w14:textId="32E0E1F1" w:rsidR="00DE358F" w:rsidRPr="006B26F1" w:rsidRDefault="00DE358F" w:rsidP="00DE358F">
      <w:pPr>
        <w:pStyle w:val="ATHeading1"/>
      </w:pPr>
      <w:bookmarkStart w:id="0" w:name="TANumber"/>
      <w:r w:rsidRPr="006B26F1">
        <w:t>P10_TA(2025)0</w:t>
      </w:r>
      <w:r w:rsidR="00EC4FC6" w:rsidRPr="006B26F1">
        <w:t>266</w:t>
      </w:r>
      <w:bookmarkEnd w:id="0"/>
    </w:p>
    <w:p w14:paraId="6A5B0C52" w14:textId="6938E28C" w:rsidR="00DE358F" w:rsidRPr="006B26F1" w:rsidRDefault="00DE358F" w:rsidP="00DE358F">
      <w:pPr>
        <w:pStyle w:val="ATHeading2"/>
      </w:pPr>
      <w:bookmarkStart w:id="1" w:name="title"/>
      <w:r w:rsidRPr="006B26F1">
        <w:t>Acordul</w:t>
      </w:r>
      <w:bookmarkEnd w:id="1"/>
      <w:r w:rsidR="000674BC" w:rsidRPr="006B26F1">
        <w:t xml:space="preserve"> privind comerțul digital dintre Uniunea Europeană și Republica Singapore</w:t>
      </w:r>
    </w:p>
    <w:p w14:paraId="41F48745" w14:textId="77777777" w:rsidR="00DE358F" w:rsidRPr="006B26F1" w:rsidRDefault="00DE358F" w:rsidP="00DE358F">
      <w:pPr>
        <w:rPr>
          <w:i/>
          <w:vanish/>
        </w:rPr>
      </w:pPr>
      <w:r w:rsidRPr="006B26F1">
        <w:rPr>
          <w:i/>
        </w:rPr>
        <w:fldChar w:fldCharType="begin"/>
      </w:r>
      <w:r w:rsidRPr="006B26F1">
        <w:rPr>
          <w:i/>
        </w:rPr>
        <w:instrText xml:space="preserve"> TC"(</w:instrText>
      </w:r>
      <w:bookmarkStart w:id="2" w:name="DocNumber"/>
      <w:r w:rsidRPr="006B26F1">
        <w:rPr>
          <w:i/>
        </w:rPr>
        <w:instrText>A10-0187/2025</w:instrText>
      </w:r>
      <w:bookmarkEnd w:id="2"/>
      <w:r w:rsidRPr="006B26F1">
        <w:rPr>
          <w:i/>
        </w:rPr>
        <w:instrText xml:space="preserve"> - Raportoare: Svenja Hahn)"\l3 \n&gt; \* MERGEFORMAT </w:instrText>
      </w:r>
      <w:r w:rsidRPr="006B26F1">
        <w:rPr>
          <w:i/>
        </w:rPr>
        <w:fldChar w:fldCharType="end"/>
      </w:r>
    </w:p>
    <w:p w14:paraId="5CF647F8" w14:textId="77777777" w:rsidR="00DE358F" w:rsidRPr="006B26F1" w:rsidRDefault="00DE358F" w:rsidP="00DE358F">
      <w:pPr>
        <w:rPr>
          <w:vanish/>
        </w:rPr>
      </w:pPr>
      <w:bookmarkStart w:id="3" w:name="Commission"/>
      <w:r w:rsidRPr="006B26F1">
        <w:rPr>
          <w:vanish/>
        </w:rPr>
        <w:t>Comisia pentru comerț internațional</w:t>
      </w:r>
      <w:bookmarkEnd w:id="3"/>
    </w:p>
    <w:p w14:paraId="6F33D021" w14:textId="77777777" w:rsidR="00DE358F" w:rsidRPr="006B26F1" w:rsidRDefault="00DE358F" w:rsidP="00DE358F">
      <w:pPr>
        <w:rPr>
          <w:vanish/>
        </w:rPr>
      </w:pPr>
      <w:bookmarkStart w:id="4" w:name="PE"/>
      <w:r w:rsidRPr="006B26F1">
        <w:rPr>
          <w:vanish/>
        </w:rPr>
        <w:t>PE774.422</w:t>
      </w:r>
      <w:bookmarkEnd w:id="4"/>
    </w:p>
    <w:p w14:paraId="31C4766E" w14:textId="77777777" w:rsidR="00DE358F" w:rsidRPr="006B26F1" w:rsidRDefault="00DE358F" w:rsidP="00DE358F">
      <w:pPr>
        <w:pStyle w:val="ATHeading3"/>
      </w:pPr>
      <w:bookmarkStart w:id="5" w:name="Sujet"/>
      <w:r w:rsidRPr="006B26F1">
        <w:t>Rezoluția legislativă a Parlamentului European din 13 noiembrie 2025 referitoare la proiectul de decizie a Consiliului privind încheierea Acordului privind comerțul digital dintre Uniunea Europeană și Republica Singapore</w:t>
      </w:r>
      <w:bookmarkEnd w:id="5"/>
      <w:r w:rsidRPr="006B26F1">
        <w:t xml:space="preserve"> </w:t>
      </w:r>
      <w:bookmarkStart w:id="6" w:name="References"/>
      <w:r w:rsidRPr="006B26F1">
        <w:t>(05853/2025 – C10-0094/2025 – 2025/0009(NLE))</w:t>
      </w:r>
      <w:bookmarkEnd w:id="6"/>
    </w:p>
    <w:p w14:paraId="3280A1FB" w14:textId="77777777" w:rsidR="00215A02" w:rsidRPr="006B26F1" w:rsidRDefault="00215A02" w:rsidP="00215A02">
      <w:pPr>
        <w:pStyle w:val="NormalBold"/>
      </w:pPr>
      <w:r w:rsidRPr="006B26F1">
        <w:t>(Procedura de aprobare)</w:t>
      </w:r>
    </w:p>
    <w:p w14:paraId="0BD2F945" w14:textId="77777777" w:rsidR="00215A02" w:rsidRPr="006B26F1" w:rsidRDefault="00215A02" w:rsidP="00215A02">
      <w:pPr>
        <w:pStyle w:val="EPComma"/>
      </w:pPr>
      <w:r w:rsidRPr="006B26F1">
        <w:rPr>
          <w:i/>
          <w:iCs/>
        </w:rPr>
        <w:t>Parlamentul European</w:t>
      </w:r>
      <w:r w:rsidRPr="006B26F1">
        <w:t>,</w:t>
      </w:r>
    </w:p>
    <w:p w14:paraId="37B192CD" w14:textId="77777777" w:rsidR="00215A02" w:rsidRPr="006B26F1" w:rsidRDefault="00215A02" w:rsidP="00215A02">
      <w:pPr>
        <w:pStyle w:val="NormalHanging12a"/>
      </w:pPr>
      <w:r w:rsidRPr="006B26F1">
        <w:t>–</w:t>
      </w:r>
      <w:r w:rsidRPr="006B26F1">
        <w:tab/>
        <w:t>având în vedere proiectul de decizie a Consiliului (05853/2025),</w:t>
      </w:r>
    </w:p>
    <w:p w14:paraId="325987EF" w14:textId="77777777" w:rsidR="00215A02" w:rsidRPr="006B26F1" w:rsidRDefault="00215A02" w:rsidP="00215A02">
      <w:pPr>
        <w:pStyle w:val="NormalHanging12a"/>
      </w:pPr>
      <w:r w:rsidRPr="006B26F1">
        <w:t>–</w:t>
      </w:r>
      <w:r w:rsidRPr="006B26F1">
        <w:tab/>
        <w:t>având în vedere Acordul privind comerțul digital dintre Uniunea Europeană și Republica Singapore (05854/2025),</w:t>
      </w:r>
    </w:p>
    <w:p w14:paraId="2FC09DEA" w14:textId="77777777" w:rsidR="00215A02" w:rsidRPr="006B26F1" w:rsidRDefault="00215A02" w:rsidP="00215A02">
      <w:pPr>
        <w:pStyle w:val="NormalHanging12a"/>
      </w:pPr>
      <w:r w:rsidRPr="006B26F1">
        <w:t>–</w:t>
      </w:r>
      <w:r w:rsidRPr="006B26F1">
        <w:tab/>
        <w:t>având în vedere cererea de aprobare prezentată de Consiliu în conformitate cu articolul 207 alineatul (4) primul paragraf și cu articolul 218 alineatul (6) al doilea paragraf litera (a) din Tratatul privind funcționarea Uniunii Europene (C10</w:t>
      </w:r>
      <w:r w:rsidRPr="006B26F1">
        <w:noBreakHyphen/>
        <w:t>0094/2025),</w:t>
      </w:r>
    </w:p>
    <w:p w14:paraId="0B76D56E" w14:textId="22E46DFB" w:rsidR="00215A02" w:rsidRPr="006B26F1" w:rsidRDefault="00215A02" w:rsidP="00215A02">
      <w:pPr>
        <w:pStyle w:val="NormalHanging12a"/>
      </w:pPr>
      <w:r w:rsidRPr="006B26F1">
        <w:t>–</w:t>
      </w:r>
      <w:r w:rsidRPr="006B26F1">
        <w:tab/>
        <w:t>având în vedere rezoluția sa fără caracter legislativ din</w:t>
      </w:r>
      <w:r w:rsidR="000674BC" w:rsidRPr="006B26F1">
        <w:t xml:space="preserve"> 13 noiembrie 2025</w:t>
      </w:r>
      <w:r w:rsidRPr="006B26F1">
        <w:rPr>
          <w:vertAlign w:val="superscript"/>
        </w:rPr>
        <w:footnoteReference w:id="1"/>
      </w:r>
      <w:r w:rsidRPr="006B26F1">
        <w:t xml:space="preserve"> referitoare la proiectul de decizie,</w:t>
      </w:r>
    </w:p>
    <w:p w14:paraId="68E69202" w14:textId="77777777" w:rsidR="00215A02" w:rsidRPr="006B26F1" w:rsidRDefault="00215A02" w:rsidP="00215A02">
      <w:pPr>
        <w:pStyle w:val="NormalHanging12a"/>
      </w:pPr>
      <w:r w:rsidRPr="006B26F1">
        <w:t>–</w:t>
      </w:r>
      <w:r w:rsidRPr="006B26F1">
        <w:tab/>
        <w:t>având în vedere articolul 107 alineatele (1) și (4) și articolul 117 alineatul (7) din Regulamentul său de procedură,</w:t>
      </w:r>
    </w:p>
    <w:p w14:paraId="707C47A4" w14:textId="77777777" w:rsidR="00215A02" w:rsidRPr="006B26F1" w:rsidRDefault="00215A02" w:rsidP="00215A02">
      <w:pPr>
        <w:pStyle w:val="NormalHanging12a"/>
      </w:pPr>
      <w:r w:rsidRPr="006B26F1">
        <w:t>–</w:t>
      </w:r>
      <w:r w:rsidRPr="006B26F1">
        <w:tab/>
        <w:t>având în vedere recomandarea Comisiei pentru comerț internațional (A10-0187/2025),</w:t>
      </w:r>
    </w:p>
    <w:p w14:paraId="6AD55483" w14:textId="77777777" w:rsidR="00215A02" w:rsidRPr="006B26F1" w:rsidRDefault="00215A02" w:rsidP="00215A02">
      <w:pPr>
        <w:pStyle w:val="NormalHanging12a"/>
      </w:pPr>
      <w:r w:rsidRPr="006B26F1">
        <w:t>1.</w:t>
      </w:r>
      <w:r w:rsidRPr="006B26F1">
        <w:tab/>
        <w:t>aprobă încheierea acordului;</w:t>
      </w:r>
    </w:p>
    <w:p w14:paraId="15182233" w14:textId="7718599F" w:rsidR="00235460" w:rsidRPr="006B26F1" w:rsidRDefault="00215A02" w:rsidP="00235460">
      <w:pPr>
        <w:pStyle w:val="NormalHanging12a"/>
      </w:pPr>
      <w:r w:rsidRPr="006B26F1">
        <w:t>2.</w:t>
      </w:r>
      <w:r w:rsidRPr="006B26F1">
        <w:tab/>
        <w:t xml:space="preserve">încredințează Președintei sarcina de a transmite poziția Parlamentului Consiliului și Comisiei, precum și guvernelor și parlamentelor statelor membre și Republicii Singapore. </w:t>
      </w:r>
    </w:p>
    <w:p w14:paraId="45DCB281" w14:textId="38DB17F8" w:rsidR="00E365E1" w:rsidRPr="006B26F1" w:rsidRDefault="00E365E1" w:rsidP="00DE358F"/>
    <w:sectPr w:rsidR="00E365E1" w:rsidRPr="006B26F1" w:rsidSect="002354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6AD05" w14:textId="77777777" w:rsidR="00DE358F" w:rsidRPr="00235460" w:rsidRDefault="00DE358F">
      <w:r w:rsidRPr="00235460">
        <w:separator/>
      </w:r>
    </w:p>
  </w:endnote>
  <w:endnote w:type="continuationSeparator" w:id="0">
    <w:p w14:paraId="24A037F7" w14:textId="77777777" w:rsidR="00DE358F" w:rsidRPr="00235460" w:rsidRDefault="00DE358F">
      <w:r w:rsidRPr="002354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226" w14:textId="77777777" w:rsidR="00064002" w:rsidRPr="002354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AA821" w14:textId="77777777" w:rsidR="00064002" w:rsidRPr="002354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C86B" w14:textId="77777777" w:rsidR="00064002" w:rsidRPr="002354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0D50E" w14:textId="77777777" w:rsidR="00DE358F" w:rsidRPr="00235460" w:rsidRDefault="00DE358F">
      <w:r w:rsidRPr="00235460">
        <w:separator/>
      </w:r>
    </w:p>
  </w:footnote>
  <w:footnote w:type="continuationSeparator" w:id="0">
    <w:p w14:paraId="01E28D54" w14:textId="77777777" w:rsidR="00DE358F" w:rsidRPr="00235460" w:rsidRDefault="00DE358F">
      <w:r w:rsidRPr="00235460">
        <w:continuationSeparator/>
      </w:r>
    </w:p>
  </w:footnote>
  <w:footnote w:id="1">
    <w:p w14:paraId="1774F0BA" w14:textId="519E4460" w:rsidR="00215A02" w:rsidRPr="00235460" w:rsidRDefault="00215A02" w:rsidP="00235460">
      <w:pPr>
        <w:pStyle w:val="FootnoteText"/>
        <w:ind w:left="567" w:hanging="567"/>
        <w:rPr>
          <w:sz w:val="24"/>
          <w:lang w:val="ro-RO"/>
        </w:rPr>
      </w:pPr>
      <w:r w:rsidRPr="00235460">
        <w:rPr>
          <w:rStyle w:val="FootnoteReference"/>
          <w:sz w:val="24"/>
          <w:lang w:val="ro-RO"/>
        </w:rPr>
        <w:footnoteRef/>
      </w:r>
      <w:r w:rsidR="00235460" w:rsidRPr="00235460">
        <w:rPr>
          <w:sz w:val="24"/>
          <w:lang w:val="ro-RO"/>
        </w:rPr>
        <w:t xml:space="preserve"> </w:t>
      </w:r>
      <w:r w:rsidR="00235460" w:rsidRPr="00235460">
        <w:rPr>
          <w:sz w:val="24"/>
          <w:lang w:val="ro-RO"/>
        </w:rPr>
        <w:tab/>
      </w:r>
      <w:r w:rsidRPr="00235460">
        <w:rPr>
          <w:sz w:val="24"/>
          <w:lang w:val="ro-RO"/>
        </w:rPr>
        <w:t>Texte adoptate, P10_TA(2025)0</w:t>
      </w:r>
      <w:r w:rsidR="00EC4FC6">
        <w:rPr>
          <w:sz w:val="24"/>
          <w:lang w:val="ro-RO"/>
        </w:rPr>
        <w:t>267</w:t>
      </w:r>
      <w:r w:rsidRPr="0023546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C0F4" w14:textId="77777777" w:rsidR="00064002" w:rsidRPr="002354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A3A6" w14:textId="77777777" w:rsidR="00064002" w:rsidRPr="002354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BF621" w14:textId="77777777" w:rsidR="00064002" w:rsidRPr="002354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7680626">
    <w:abstractNumId w:val="9"/>
  </w:num>
  <w:num w:numId="2" w16cid:durableId="706175674">
    <w:abstractNumId w:val="9"/>
  </w:num>
  <w:num w:numId="3" w16cid:durableId="380985569">
    <w:abstractNumId w:val="7"/>
  </w:num>
  <w:num w:numId="4" w16cid:durableId="295572559">
    <w:abstractNumId w:val="7"/>
  </w:num>
  <w:num w:numId="5" w16cid:durableId="1228685955">
    <w:abstractNumId w:val="6"/>
  </w:num>
  <w:num w:numId="6" w16cid:durableId="1444569756">
    <w:abstractNumId w:val="6"/>
  </w:num>
  <w:num w:numId="7" w16cid:durableId="1025129776">
    <w:abstractNumId w:val="5"/>
  </w:num>
  <w:num w:numId="8" w16cid:durableId="188378498">
    <w:abstractNumId w:val="5"/>
  </w:num>
  <w:num w:numId="9" w16cid:durableId="2101877020">
    <w:abstractNumId w:val="4"/>
  </w:num>
  <w:num w:numId="10" w16cid:durableId="2073120122">
    <w:abstractNumId w:val="4"/>
  </w:num>
  <w:num w:numId="11" w16cid:durableId="1445616936">
    <w:abstractNumId w:val="8"/>
  </w:num>
  <w:num w:numId="12" w16cid:durableId="622002886">
    <w:abstractNumId w:val="8"/>
  </w:num>
  <w:num w:numId="13" w16cid:durableId="1613782613">
    <w:abstractNumId w:val="3"/>
  </w:num>
  <w:num w:numId="14" w16cid:durableId="1823304876">
    <w:abstractNumId w:val="3"/>
  </w:num>
  <w:num w:numId="15" w16cid:durableId="447942173">
    <w:abstractNumId w:val="2"/>
  </w:num>
  <w:num w:numId="16" w16cid:durableId="373777577">
    <w:abstractNumId w:val="2"/>
  </w:num>
  <w:num w:numId="17" w16cid:durableId="1027147153">
    <w:abstractNumId w:val="1"/>
  </w:num>
  <w:num w:numId="18" w16cid:durableId="733167726">
    <w:abstractNumId w:val="1"/>
  </w:num>
  <w:num w:numId="19" w16cid:durableId="669991801">
    <w:abstractNumId w:val="0"/>
  </w:num>
  <w:num w:numId="20" w16cid:durableId="1579050665">
    <w:abstractNumId w:val="0"/>
  </w:num>
  <w:num w:numId="21" w16cid:durableId="509638082">
    <w:abstractNumId w:val="9"/>
  </w:num>
  <w:num w:numId="22" w16cid:durableId="718749738">
    <w:abstractNumId w:val="7"/>
  </w:num>
  <w:num w:numId="23" w16cid:durableId="2117477973">
    <w:abstractNumId w:val="6"/>
  </w:num>
  <w:num w:numId="24" w16cid:durableId="1469786049">
    <w:abstractNumId w:val="5"/>
  </w:num>
  <w:num w:numId="25" w16cid:durableId="463499555">
    <w:abstractNumId w:val="4"/>
  </w:num>
  <w:num w:numId="26" w16cid:durableId="448933787">
    <w:abstractNumId w:val="8"/>
  </w:num>
  <w:num w:numId="27" w16cid:durableId="1366829824">
    <w:abstractNumId w:val="3"/>
  </w:num>
  <w:num w:numId="28" w16cid:durableId="128135502">
    <w:abstractNumId w:val="2"/>
  </w:num>
  <w:num w:numId="29" w16cid:durableId="349569912">
    <w:abstractNumId w:val="1"/>
  </w:num>
  <w:num w:numId="30" w16cid:durableId="492599641">
    <w:abstractNumId w:val="0"/>
  </w:num>
  <w:num w:numId="31" w16cid:durableId="26567391">
    <w:abstractNumId w:val="9"/>
  </w:num>
  <w:num w:numId="32" w16cid:durableId="1193113059">
    <w:abstractNumId w:val="7"/>
  </w:num>
  <w:num w:numId="33" w16cid:durableId="1764522501">
    <w:abstractNumId w:val="6"/>
  </w:num>
  <w:num w:numId="34" w16cid:durableId="608659031">
    <w:abstractNumId w:val="5"/>
  </w:num>
  <w:num w:numId="35" w16cid:durableId="734278549">
    <w:abstractNumId w:val="4"/>
  </w:num>
  <w:num w:numId="36" w16cid:durableId="1698461451">
    <w:abstractNumId w:val="8"/>
  </w:num>
  <w:num w:numId="37" w16cid:durableId="1868056748">
    <w:abstractNumId w:val="3"/>
  </w:num>
  <w:num w:numId="38" w16cid:durableId="235866964">
    <w:abstractNumId w:val="2"/>
  </w:num>
  <w:num w:numId="39" w16cid:durableId="363672014">
    <w:abstractNumId w:val="1"/>
  </w:num>
  <w:num w:numId="40" w16cid:durableId="773282185">
    <w:abstractNumId w:val="0"/>
  </w:num>
  <w:num w:numId="41" w16cid:durableId="1362366596">
    <w:abstractNumId w:val="10"/>
  </w:num>
  <w:num w:numId="42" w16cid:durableId="383454016">
    <w:abstractNumId w:val="10"/>
  </w:num>
  <w:num w:numId="43" w16cid:durableId="1523976183">
    <w:abstractNumId w:val="10"/>
  </w:num>
  <w:num w:numId="44" w16cid:durableId="1337801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5"/>
    <w:docVar w:name="dvlangue" w:val="RO"/>
    <w:docVar w:name="dvnumam" w:val="0"/>
    <w:docVar w:name="dvpe" w:val="774.422"/>
    <w:docVar w:name="dvrapporteur" w:val="Raportoare: "/>
    <w:docVar w:name="dvstar" w:val="***"/>
    <w:docVar w:name="dvtitre" w:val="Rezoluția legislativă a Parlamentului European din 13 noiembrie 2025 referitoare la proiectul de decizie a Consiliului privind încheierea Acordului privind comerțul digital dintre Uniunea Europeană și Republica Singapore(05853/2025 – C10-0094/2025 – 2025/0009(NLE))"/>
  </w:docVars>
  <w:rsids>
    <w:rsidRoot w:val="00DE358F"/>
    <w:rsid w:val="00002272"/>
    <w:rsid w:val="00064002"/>
    <w:rsid w:val="000674BC"/>
    <w:rsid w:val="000677B9"/>
    <w:rsid w:val="000831BA"/>
    <w:rsid w:val="000A42CC"/>
    <w:rsid w:val="000E7DD9"/>
    <w:rsid w:val="0010095E"/>
    <w:rsid w:val="00125B37"/>
    <w:rsid w:val="00187494"/>
    <w:rsid w:val="001F32AE"/>
    <w:rsid w:val="00215A02"/>
    <w:rsid w:val="00235460"/>
    <w:rsid w:val="002767FF"/>
    <w:rsid w:val="002B18FE"/>
    <w:rsid w:val="002B5493"/>
    <w:rsid w:val="00343214"/>
    <w:rsid w:val="00361C00"/>
    <w:rsid w:val="0038024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6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984"/>
    <w:rsid w:val="00990C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58F"/>
    <w:rsid w:val="00E365E1"/>
    <w:rsid w:val="00E820A4"/>
    <w:rsid w:val="00EB006A"/>
    <w:rsid w:val="00EB4772"/>
    <w:rsid w:val="00EC4FC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934F7"/>
  <w15:chartTrackingRefBased/>
  <w15:docId w15:val="{1F118328-6FC0-495B-919B-D26C74C7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5A02"/>
    <w:pPr>
      <w:spacing w:before="480" w:after="240"/>
    </w:pPr>
  </w:style>
  <w:style w:type="paragraph" w:customStyle="1" w:styleId="NormalBold">
    <w:name w:val="NormalBold"/>
    <w:basedOn w:val="Normal"/>
    <w:rsid w:val="00215A02"/>
    <w:rPr>
      <w:b/>
    </w:rPr>
  </w:style>
  <w:style w:type="paragraph" w:customStyle="1" w:styleId="NormalHanging12a">
    <w:name w:val="NormalHanging12a"/>
    <w:basedOn w:val="Normal"/>
    <w:rsid w:val="00215A02"/>
    <w:pPr>
      <w:spacing w:after="240"/>
      <w:ind w:left="567" w:hanging="567"/>
    </w:pPr>
  </w:style>
  <w:style w:type="paragraph" w:styleId="Revision">
    <w:name w:val="Revision"/>
    <w:hidden/>
    <w:uiPriority w:val="99"/>
    <w:semiHidden/>
    <w:rsid w:val="000674B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182</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2025-11-13T16:47:00Z</dcterms:created>
  <dcterms:modified xsi:type="dcterms:W3CDTF">2025-11-13T16:47:00Z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A10-0187/2025</vt:lpwstr>
  </property>
  <property fmtid="{D5CDD505-2E9C-101B-9397-08002B2CF9AE}" pid="4" name="&lt;Type&gt;">
    <vt:lpwstr>RR</vt:lpwstr>
  </property>
</Properties>
</file>