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048A" w14:paraId="7709E94B" w14:textId="77777777" w:rsidTr="0010095E">
        <w:trPr>
          <w:trHeight w:hRule="exact" w:val="1418"/>
        </w:trPr>
        <w:tc>
          <w:tcPr>
            <w:tcW w:w="6804" w:type="dxa"/>
            <w:shd w:val="clear" w:color="auto" w:fill="auto"/>
            <w:vAlign w:val="center"/>
          </w:tcPr>
          <w:p w14:paraId="00C02366" w14:textId="7B8D39EE" w:rsidR="00751A4A" w:rsidRPr="007A048A" w:rsidRDefault="008A4ABA" w:rsidP="0010095E">
            <w:pPr>
              <w:pStyle w:val="EPName"/>
            </w:pPr>
            <w:r w:rsidRPr="007A048A">
              <w:t>Европейски</w:t>
            </w:r>
            <w:r w:rsidR="00207E6A" w:rsidRPr="007A048A">
              <w:t xml:space="preserve"> парламент</w:t>
            </w:r>
          </w:p>
          <w:p w14:paraId="661ABAF2" w14:textId="6458FBD9" w:rsidR="00751A4A" w:rsidRPr="007A048A" w:rsidRDefault="005F1B17" w:rsidP="005F1B17">
            <w:pPr>
              <w:pStyle w:val="EPTerm"/>
              <w:rPr>
                <w:rStyle w:val="HideTWBExt"/>
                <w:noProof w:val="0"/>
                <w:vanish w:val="0"/>
                <w:color w:val="auto"/>
              </w:rPr>
            </w:pPr>
            <w:r w:rsidRPr="007A048A">
              <w:t>2024</w:t>
            </w:r>
            <w:r w:rsidR="008A4ABA">
              <w:t> </w:t>
            </w:r>
            <w:r w:rsidR="00817416" w:rsidRPr="007A048A">
              <w:t>-</w:t>
            </w:r>
            <w:r w:rsidR="008A4ABA">
              <w:t> </w:t>
            </w:r>
            <w:r w:rsidR="00817416" w:rsidRPr="007A048A">
              <w:t>202</w:t>
            </w:r>
            <w:r w:rsidRPr="007A048A">
              <w:t>9</w:t>
            </w:r>
          </w:p>
        </w:tc>
        <w:tc>
          <w:tcPr>
            <w:tcW w:w="2268" w:type="dxa"/>
            <w:shd w:val="clear" w:color="auto" w:fill="auto"/>
          </w:tcPr>
          <w:p w14:paraId="2A82CD47" w14:textId="77777777" w:rsidR="00751A4A" w:rsidRPr="007A048A" w:rsidRDefault="00187494" w:rsidP="0010095E">
            <w:pPr>
              <w:pStyle w:val="EPLogo"/>
            </w:pPr>
            <w:r w:rsidRPr="007A048A">
              <w:rPr>
                <w:noProof/>
                <w:lang w:eastAsia="ja-JP"/>
              </w:rPr>
              <w:drawing>
                <wp:inline distT="0" distB="0" distL="0" distR="0" wp14:anchorId="73606A50" wp14:editId="54DB6A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47CD8B" w14:textId="77777777" w:rsidR="00D058B8" w:rsidRPr="007A048A" w:rsidRDefault="00D058B8" w:rsidP="004C5D52">
      <w:pPr>
        <w:pStyle w:val="LineTop"/>
      </w:pPr>
    </w:p>
    <w:p w14:paraId="27A52B88" w14:textId="77777777" w:rsidR="00680577" w:rsidRPr="007A048A" w:rsidRDefault="00207E6A" w:rsidP="00680577">
      <w:pPr>
        <w:pStyle w:val="EPBodyTA1"/>
      </w:pPr>
      <w:r w:rsidRPr="007A048A">
        <w:t>ПРИЕТИ ТЕКСТОВЕ</w:t>
      </w:r>
    </w:p>
    <w:p w14:paraId="0683D8AD" w14:textId="77777777" w:rsidR="00D058B8" w:rsidRPr="007A048A" w:rsidRDefault="00D058B8" w:rsidP="00D058B8">
      <w:pPr>
        <w:pStyle w:val="LineBottom"/>
      </w:pPr>
    </w:p>
    <w:p w14:paraId="0B1C1747" w14:textId="15A31B14" w:rsidR="00207E6A" w:rsidRPr="000A7865" w:rsidRDefault="00207E6A" w:rsidP="00207E6A">
      <w:pPr>
        <w:pStyle w:val="ATHeading1"/>
        <w:rPr>
          <w:lang w:val="en-GB"/>
        </w:rPr>
      </w:pPr>
      <w:bookmarkStart w:id="0" w:name="TANumber"/>
      <w:r w:rsidRPr="007A048A">
        <w:t>P10_TA(2025)0</w:t>
      </w:r>
      <w:r w:rsidR="000A7865">
        <w:rPr>
          <w:lang w:val="en-GB"/>
        </w:rPr>
        <w:t>268</w:t>
      </w:r>
      <w:bookmarkEnd w:id="0"/>
    </w:p>
    <w:p w14:paraId="4FB5BBA2" w14:textId="77777777" w:rsidR="00207E6A" w:rsidRPr="007A048A" w:rsidRDefault="00207E6A" w:rsidP="00207E6A">
      <w:pPr>
        <w:pStyle w:val="ATHeading2"/>
      </w:pPr>
      <w:bookmarkStart w:id="1" w:name="title"/>
      <w:r w:rsidRPr="007A048A">
        <w:t>Бизнесът в Европа: рамка за подоходно данъчно облагане (BEFIT)</w:t>
      </w:r>
      <w:bookmarkEnd w:id="1"/>
    </w:p>
    <w:p w14:paraId="09EC2293" w14:textId="77777777" w:rsidR="00207E6A" w:rsidRPr="007A048A" w:rsidRDefault="00207E6A" w:rsidP="00207E6A">
      <w:pPr>
        <w:rPr>
          <w:i/>
          <w:vanish/>
        </w:rPr>
      </w:pPr>
      <w:r w:rsidRPr="007A048A">
        <w:rPr>
          <w:i/>
        </w:rPr>
        <w:fldChar w:fldCharType="begin"/>
      </w:r>
      <w:r w:rsidRPr="007A048A">
        <w:rPr>
          <w:i/>
        </w:rPr>
        <w:instrText xml:space="preserve"> TC"(</w:instrText>
      </w:r>
      <w:bookmarkStart w:id="2" w:name="DocNumber"/>
      <w:r w:rsidRPr="007A048A">
        <w:rPr>
          <w:i/>
        </w:rPr>
        <w:instrText>A10-0194/2025</w:instrText>
      </w:r>
      <w:bookmarkEnd w:id="2"/>
      <w:r w:rsidRPr="007A048A">
        <w:rPr>
          <w:i/>
        </w:rPr>
        <w:instrText xml:space="preserve"> - Докладчик: Евелин Регнер)"\l3 \n&gt; \* MERGEFORMAT </w:instrText>
      </w:r>
      <w:r w:rsidRPr="007A048A">
        <w:rPr>
          <w:i/>
        </w:rPr>
        <w:fldChar w:fldCharType="end"/>
      </w:r>
    </w:p>
    <w:p w14:paraId="42F72A62" w14:textId="77777777" w:rsidR="00207E6A" w:rsidRPr="007A048A" w:rsidRDefault="00207E6A" w:rsidP="00207E6A">
      <w:pPr>
        <w:rPr>
          <w:vanish/>
        </w:rPr>
      </w:pPr>
      <w:bookmarkStart w:id="3" w:name="Commission"/>
      <w:r w:rsidRPr="007A048A">
        <w:rPr>
          <w:vanish/>
        </w:rPr>
        <w:t>Комисия по икономически и парични въпроси</w:t>
      </w:r>
      <w:bookmarkEnd w:id="3"/>
    </w:p>
    <w:p w14:paraId="1F21C84C" w14:textId="77777777" w:rsidR="00207E6A" w:rsidRPr="007A048A" w:rsidRDefault="00207E6A" w:rsidP="00207E6A">
      <w:pPr>
        <w:rPr>
          <w:vanish/>
        </w:rPr>
      </w:pPr>
      <w:bookmarkStart w:id="4" w:name="PE"/>
      <w:r w:rsidRPr="007A048A">
        <w:rPr>
          <w:vanish/>
        </w:rPr>
        <w:t>PE773.162</w:t>
      </w:r>
      <w:bookmarkEnd w:id="4"/>
    </w:p>
    <w:p w14:paraId="6E0DC527" w14:textId="1C0AF529" w:rsidR="00207E6A" w:rsidRPr="007A048A" w:rsidRDefault="00207E6A" w:rsidP="00207E6A">
      <w:pPr>
        <w:pStyle w:val="ATHeading3"/>
      </w:pPr>
      <w:bookmarkStart w:id="5" w:name="Sujet"/>
      <w:r w:rsidRPr="007A048A">
        <w:t xml:space="preserve">Законодателна резолюция на Европейския парламент от </w:t>
      </w:r>
      <w:r w:rsidR="008A4ABA">
        <w:t>13 ноември</w:t>
      </w:r>
      <w:r w:rsidRPr="007A048A">
        <w:t xml:space="preserve"> 2025 г. относно предложението за директива на Съвета относно уредбата за подоходното данъчно облагане на предприятията в Европа (БЕФИТ)</w:t>
      </w:r>
      <w:bookmarkEnd w:id="5"/>
      <w:r w:rsidRPr="007A048A">
        <w:t xml:space="preserve"> </w:t>
      </w:r>
      <w:bookmarkStart w:id="6" w:name="References"/>
      <w:r w:rsidRPr="007A048A">
        <w:t>(COM(2023)0532 – C9-0341/2023 – 2023/0321(CNS))</w:t>
      </w:r>
      <w:bookmarkEnd w:id="6"/>
    </w:p>
    <w:p w14:paraId="2E48689F" w14:textId="77777777" w:rsidR="00CD16A7" w:rsidRPr="007A048A" w:rsidRDefault="00CD16A7" w:rsidP="00CD16A7">
      <w:pPr>
        <w:pStyle w:val="NormalBold"/>
      </w:pPr>
      <w:r w:rsidRPr="007A048A">
        <w:t>(Специална законодателна процедура – консултация)</w:t>
      </w:r>
    </w:p>
    <w:p w14:paraId="2AE260B3" w14:textId="77777777" w:rsidR="00CD16A7" w:rsidRPr="007A048A" w:rsidRDefault="00CD16A7" w:rsidP="00CD16A7">
      <w:pPr>
        <w:pStyle w:val="EPComma"/>
      </w:pPr>
      <w:r w:rsidRPr="007A048A">
        <w:rPr>
          <w:i/>
          <w:iCs/>
        </w:rPr>
        <w:t>Европейският парламент</w:t>
      </w:r>
      <w:r w:rsidRPr="007A048A">
        <w:t>,</w:t>
      </w:r>
    </w:p>
    <w:p w14:paraId="49A46AB3" w14:textId="77777777" w:rsidR="00CD16A7" w:rsidRPr="007A048A" w:rsidRDefault="00CD16A7" w:rsidP="00CD16A7">
      <w:pPr>
        <w:pStyle w:val="NormalHanging12a"/>
      </w:pPr>
      <w:r w:rsidRPr="007A048A">
        <w:t>–</w:t>
      </w:r>
      <w:r w:rsidRPr="007A048A">
        <w:tab/>
        <w:t>като взе предвид предложението на Комисията до Съвета (COM(2023)0532),</w:t>
      </w:r>
    </w:p>
    <w:p w14:paraId="439E2D4B" w14:textId="77777777" w:rsidR="00CD16A7" w:rsidRPr="007A048A" w:rsidRDefault="00CD16A7" w:rsidP="00CD16A7">
      <w:pPr>
        <w:pStyle w:val="NormalHanging12a"/>
      </w:pPr>
      <w:r w:rsidRPr="007A048A">
        <w:t>–</w:t>
      </w:r>
      <w:r w:rsidRPr="007A048A">
        <w:tab/>
        <w:t>като взе предвид член 115 от Договора за функционирането на Европейския съюз, съгласно който Съветът се е консултирал с него (C9</w:t>
      </w:r>
      <w:r w:rsidRPr="007A048A">
        <w:noBreakHyphen/>
        <w:t>0341/2023),</w:t>
      </w:r>
    </w:p>
    <w:p w14:paraId="263C6F0A" w14:textId="77777777" w:rsidR="00CD16A7" w:rsidRPr="007A048A" w:rsidRDefault="00CD16A7" w:rsidP="00CD16A7">
      <w:pPr>
        <w:pStyle w:val="NormalHanging12a"/>
      </w:pPr>
      <w:r w:rsidRPr="007A048A">
        <w:t>–</w:t>
      </w:r>
      <w:r w:rsidRPr="007A048A">
        <w:tab/>
        <w:t>като взе предвид бюджетната оценка на комисията по бюджети,</w:t>
      </w:r>
    </w:p>
    <w:p w14:paraId="777C8F79" w14:textId="77777777" w:rsidR="00CD16A7" w:rsidRPr="007A048A" w:rsidRDefault="00CD16A7" w:rsidP="00CD16A7">
      <w:pPr>
        <w:pStyle w:val="NormalHanging12a"/>
      </w:pPr>
      <w:r w:rsidRPr="007A048A">
        <w:t>–</w:t>
      </w:r>
      <w:r w:rsidRPr="007A048A">
        <w:tab/>
        <w:t xml:space="preserve">като взе предвид мотивираните становища, внесени в рамките на Протокол № 2 относно прилагането на принципите на субсидиарност и пропорционалност от </w:t>
      </w:r>
      <w:proofErr w:type="spellStart"/>
      <w:r w:rsidRPr="007A048A">
        <w:t>Риксдага</w:t>
      </w:r>
      <w:proofErr w:type="spellEnd"/>
      <w:r w:rsidRPr="007A048A">
        <w:t xml:space="preserve"> на Кралство Швеция, Камарата на представителите на Република Малта и Националния парламент на Ирландия, в които се посочва, че проектът на законодателен акт не съответства на принципа на субсидиарност,</w:t>
      </w:r>
    </w:p>
    <w:p w14:paraId="009901AF" w14:textId="77777777" w:rsidR="00CD16A7" w:rsidRPr="007A048A" w:rsidRDefault="00CD16A7" w:rsidP="00CD16A7">
      <w:pPr>
        <w:pStyle w:val="NormalHanging12a"/>
      </w:pPr>
      <w:r w:rsidRPr="007A048A">
        <w:t>–</w:t>
      </w:r>
      <w:r w:rsidRPr="007A048A">
        <w:tab/>
        <w:t>като взе предвид членове 84 и 58 от своя Правилник за дейността,</w:t>
      </w:r>
    </w:p>
    <w:p w14:paraId="08E23945" w14:textId="77777777" w:rsidR="00CD16A7" w:rsidRPr="007A048A" w:rsidRDefault="00CD16A7" w:rsidP="00CD16A7">
      <w:pPr>
        <w:pStyle w:val="NormalHanging12a"/>
      </w:pPr>
      <w:r w:rsidRPr="007A048A">
        <w:rPr>
          <w:rFonts w:ascii="Symbol" w:hAnsi="Symbol"/>
        </w:rPr>
        <w:sym w:font="Symbol" w:char="F02D"/>
      </w:r>
      <w:r w:rsidRPr="007A048A">
        <w:tab/>
        <w:t>като взе предвид доклада на Комисията по икономически и парични въпроси (A10-0194/2025),</w:t>
      </w:r>
    </w:p>
    <w:p w14:paraId="69BBC35D" w14:textId="77777777" w:rsidR="00CD16A7" w:rsidRPr="007A048A" w:rsidRDefault="00CD16A7" w:rsidP="00CD16A7">
      <w:pPr>
        <w:pStyle w:val="NormalHanging12a"/>
      </w:pPr>
      <w:r w:rsidRPr="007A048A">
        <w:t>1.</w:t>
      </w:r>
      <w:r w:rsidRPr="007A048A">
        <w:tab/>
        <w:t>одобрява предложението на Комисията във вида, в който е изменено;</w:t>
      </w:r>
    </w:p>
    <w:p w14:paraId="6342AE12" w14:textId="323EC336" w:rsidR="00CD16A7" w:rsidRPr="007A048A" w:rsidRDefault="00CD16A7" w:rsidP="00CD16A7">
      <w:pPr>
        <w:pStyle w:val="NormalHanging12a"/>
      </w:pPr>
      <w:r w:rsidRPr="007A048A">
        <w:t>2.</w:t>
      </w:r>
      <w:r w:rsidRPr="007A048A">
        <w:tab/>
        <w:t xml:space="preserve">приканва Комисията съответно да </w:t>
      </w:r>
      <w:r w:rsidR="00C05912">
        <w:t>измени своето</w:t>
      </w:r>
      <w:r w:rsidRPr="007A048A">
        <w:t xml:space="preserve"> предложение </w:t>
      </w:r>
      <w:r w:rsidR="00C63721">
        <w:t>съгласно</w:t>
      </w:r>
      <w:r w:rsidRPr="007A048A">
        <w:t xml:space="preserve"> член 293, параграф 2 от Договора за функционирането на Европейския съюз;</w:t>
      </w:r>
    </w:p>
    <w:p w14:paraId="101CE4A0" w14:textId="77777777" w:rsidR="00CD16A7" w:rsidRPr="007A048A" w:rsidRDefault="00CD16A7" w:rsidP="00CD16A7">
      <w:pPr>
        <w:pStyle w:val="NormalHanging12a"/>
      </w:pPr>
      <w:r w:rsidRPr="007A048A">
        <w:t>3.</w:t>
      </w:r>
      <w:r w:rsidRPr="007A048A">
        <w:tab/>
        <w:t>приканва Съвета, в случай че възнамерява да се отклони от текста, одобрен от Парламента, да информира последния за това;</w:t>
      </w:r>
    </w:p>
    <w:p w14:paraId="3F7B79CF" w14:textId="77777777" w:rsidR="00CD16A7" w:rsidRPr="007A048A" w:rsidRDefault="00CD16A7" w:rsidP="00CD16A7">
      <w:pPr>
        <w:pStyle w:val="NormalHanging12a"/>
      </w:pPr>
      <w:r w:rsidRPr="007A048A">
        <w:lastRenderedPageBreak/>
        <w:t>4.</w:t>
      </w:r>
      <w:r w:rsidRPr="007A048A">
        <w:tab/>
        <w:t>призовава Съвета отново да се консултира с него, в случай че възнамерява да внесе съществени изменения в предложението на Комисията;</w:t>
      </w:r>
    </w:p>
    <w:p w14:paraId="7EFCD010" w14:textId="77777777" w:rsidR="00CD16A7" w:rsidRPr="007A048A" w:rsidRDefault="00CD16A7" w:rsidP="00CD16A7">
      <w:pPr>
        <w:pStyle w:val="NormalHanging12a"/>
      </w:pPr>
      <w:r w:rsidRPr="007A048A">
        <w:t>5.</w:t>
      </w:r>
      <w:r w:rsidRPr="007A048A">
        <w:tab/>
        <w:t>възлага на своя председател да предаде позицията на Парламента съответно на Съвета и на Комисията, както и на националните парламенти.</w:t>
      </w:r>
    </w:p>
    <w:p w14:paraId="43C6FC29" w14:textId="77777777" w:rsidR="00CD16A7" w:rsidRPr="007A048A" w:rsidRDefault="00CD16A7" w:rsidP="00CD16A7"/>
    <w:p w14:paraId="43C47E98" w14:textId="77777777" w:rsidR="00CD16A7" w:rsidRPr="007A048A" w:rsidRDefault="00CD16A7" w:rsidP="00CD16A7">
      <w:pPr>
        <w:pStyle w:val="AmNumberTabs"/>
      </w:pPr>
      <w:r w:rsidRPr="007A048A">
        <w:t>Изменение</w:t>
      </w:r>
      <w:r w:rsidRPr="007A048A">
        <w:tab/>
      </w:r>
      <w:r w:rsidRPr="007A048A">
        <w:tab/>
        <w:t>1</w:t>
      </w:r>
    </w:p>
    <w:p w14:paraId="643974EB" w14:textId="77777777" w:rsidR="00CD16A7" w:rsidRPr="007A048A" w:rsidRDefault="00CD16A7" w:rsidP="00CD16A7">
      <w:pPr>
        <w:pStyle w:val="NormalBold"/>
        <w:rPr>
          <w:rStyle w:val="HideTWBExt"/>
          <w:b w:val="0"/>
          <w:vanish w:val="0"/>
        </w:rPr>
      </w:pPr>
    </w:p>
    <w:p w14:paraId="0B474433" w14:textId="77777777" w:rsidR="00CD16A7" w:rsidRPr="007A048A" w:rsidRDefault="00CD16A7" w:rsidP="00CD16A7">
      <w:pPr>
        <w:pStyle w:val="NormalBold"/>
      </w:pPr>
      <w:r w:rsidRPr="007A048A">
        <w:t>Предложение за директива</w:t>
      </w:r>
    </w:p>
    <w:p w14:paraId="4810106C" w14:textId="77777777" w:rsidR="00CD16A7" w:rsidRPr="007A048A" w:rsidRDefault="00CD16A7" w:rsidP="00CD16A7">
      <w:pPr>
        <w:pStyle w:val="NormalBold"/>
      </w:pPr>
      <w:r w:rsidRPr="007A048A">
        <w:t>Съображение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27441E36" w14:textId="77777777" w:rsidTr="00577307">
        <w:trPr>
          <w:trHeight w:val="240"/>
          <w:jc w:val="center"/>
        </w:trPr>
        <w:tc>
          <w:tcPr>
            <w:tcW w:w="9752" w:type="dxa"/>
            <w:gridSpan w:val="2"/>
            <w:tcBorders>
              <w:top w:val="nil"/>
              <w:left w:val="nil"/>
              <w:bottom w:val="nil"/>
              <w:right w:val="nil"/>
            </w:tcBorders>
          </w:tcPr>
          <w:p w14:paraId="2B52EC68" w14:textId="77777777" w:rsidR="00CD16A7" w:rsidRPr="007A048A" w:rsidRDefault="00CD16A7" w:rsidP="00577307"/>
        </w:tc>
      </w:tr>
      <w:tr w:rsidR="00CD16A7" w:rsidRPr="007A048A" w14:paraId="7647398F" w14:textId="77777777" w:rsidTr="00577307">
        <w:trPr>
          <w:trHeight w:val="240"/>
          <w:jc w:val="center"/>
        </w:trPr>
        <w:tc>
          <w:tcPr>
            <w:tcW w:w="4876" w:type="dxa"/>
            <w:tcBorders>
              <w:top w:val="nil"/>
              <w:left w:val="nil"/>
              <w:bottom w:val="nil"/>
              <w:right w:val="nil"/>
            </w:tcBorders>
            <w:hideMark/>
          </w:tcPr>
          <w:p w14:paraId="7B47BB94"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09F4254A" w14:textId="77777777" w:rsidR="00CD16A7" w:rsidRPr="007A048A" w:rsidRDefault="00CD16A7" w:rsidP="00577307">
            <w:pPr>
              <w:pStyle w:val="AmColumnHeading"/>
            </w:pPr>
            <w:r w:rsidRPr="007A048A">
              <w:t>Изменение</w:t>
            </w:r>
          </w:p>
        </w:tc>
      </w:tr>
      <w:tr w:rsidR="00CD16A7" w:rsidRPr="007A048A" w14:paraId="39A37F46" w14:textId="77777777" w:rsidTr="00577307">
        <w:trPr>
          <w:jc w:val="center"/>
        </w:trPr>
        <w:tc>
          <w:tcPr>
            <w:tcW w:w="4876" w:type="dxa"/>
            <w:tcBorders>
              <w:top w:val="nil"/>
              <w:left w:val="nil"/>
              <w:bottom w:val="nil"/>
              <w:right w:val="nil"/>
            </w:tcBorders>
            <w:hideMark/>
          </w:tcPr>
          <w:p w14:paraId="25780D33" w14:textId="77777777" w:rsidR="00CD16A7" w:rsidRPr="007A048A" w:rsidRDefault="00CD16A7" w:rsidP="00577307">
            <w:pPr>
              <w:pStyle w:val="Normal6a"/>
            </w:pPr>
            <w:r w:rsidRPr="007A048A">
              <w:t>(1)</w:t>
            </w:r>
            <w:r w:rsidRPr="007A048A">
              <w:tab/>
              <w:t>В рамките на Съюза понастоящем няма общ подход към изчисляването на облагаемата основа за предприятията. Затова предприятията в Съюза са длъжни да се съобразяват с различна система за данъчно облагане във всяка държава членка, в която извършват дейност.</w:t>
            </w:r>
          </w:p>
        </w:tc>
        <w:tc>
          <w:tcPr>
            <w:tcW w:w="4876" w:type="dxa"/>
            <w:tcBorders>
              <w:top w:val="nil"/>
              <w:left w:val="nil"/>
              <w:bottom w:val="nil"/>
              <w:right w:val="nil"/>
            </w:tcBorders>
            <w:hideMark/>
          </w:tcPr>
          <w:p w14:paraId="099F26E3" w14:textId="77777777" w:rsidR="00CD16A7" w:rsidRPr="007A048A" w:rsidRDefault="00CD16A7" w:rsidP="00577307">
            <w:pPr>
              <w:pStyle w:val="Normal6a"/>
            </w:pPr>
            <w:r w:rsidRPr="007A048A">
              <w:t>(1)</w:t>
            </w:r>
            <w:r w:rsidRPr="007A048A">
              <w:tab/>
              <w:t xml:space="preserve">В рамките на Съюза понастоящем няма общ подход към изчисляването на облагаемата основа за предприятията. Затова предприятията в Съюза са длъжни да се съобразяват с различна система за данъчно облагане във всяка държава членка, в която извършват дейност. </w:t>
            </w:r>
            <w:r w:rsidRPr="007A048A">
              <w:rPr>
                <w:b/>
                <w:i/>
              </w:rPr>
              <w:t>Така например през 2023 г. според годишния доклад за данъчното облагане за 2024 г. законоустановените ставки на данъка върху предприятията варират между различните държавите членки от 10% до 31,5% (и от 9% до 29%, като се вземат предвид схемите за данъчно подпомагане, въведени от правителствата).</w:t>
            </w:r>
          </w:p>
        </w:tc>
      </w:tr>
    </w:tbl>
    <w:p w14:paraId="50566BBB" w14:textId="77777777" w:rsidR="00CD16A7" w:rsidRPr="007A048A" w:rsidRDefault="00CD16A7" w:rsidP="00CD16A7"/>
    <w:p w14:paraId="1E6FD3D4" w14:textId="77777777" w:rsidR="00CD16A7" w:rsidRPr="007A048A" w:rsidRDefault="00CD16A7" w:rsidP="00CD16A7">
      <w:pPr>
        <w:pStyle w:val="AmNumberTabs"/>
        <w:keepNext/>
      </w:pPr>
      <w:r w:rsidRPr="007A048A">
        <w:t>Изменение</w:t>
      </w:r>
      <w:r w:rsidRPr="007A048A">
        <w:tab/>
      </w:r>
      <w:r w:rsidRPr="007A048A">
        <w:tab/>
        <w:t>2</w:t>
      </w:r>
    </w:p>
    <w:p w14:paraId="431E3F43" w14:textId="77777777" w:rsidR="00CD16A7" w:rsidRPr="007A048A" w:rsidRDefault="00CD16A7" w:rsidP="00CD16A7">
      <w:pPr>
        <w:pStyle w:val="NormalBold12b"/>
        <w:keepNext/>
      </w:pPr>
      <w:r w:rsidRPr="007A048A">
        <w:t>Предложение за директива</w:t>
      </w:r>
    </w:p>
    <w:p w14:paraId="7A6DBF9C" w14:textId="77777777" w:rsidR="00CD16A7" w:rsidRPr="007A048A" w:rsidRDefault="00CD16A7" w:rsidP="00CD16A7">
      <w:pPr>
        <w:pStyle w:val="NormalBold"/>
        <w:keepNext/>
      </w:pPr>
      <w:r w:rsidRPr="007A048A">
        <w:t>Съображение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19D1F1D" w14:textId="77777777" w:rsidTr="00577307">
        <w:trPr>
          <w:jc w:val="center"/>
        </w:trPr>
        <w:tc>
          <w:tcPr>
            <w:tcW w:w="9752" w:type="dxa"/>
            <w:gridSpan w:val="2"/>
          </w:tcPr>
          <w:p w14:paraId="5F5CAE71" w14:textId="77777777" w:rsidR="00CD16A7" w:rsidRPr="007A048A" w:rsidRDefault="00CD16A7" w:rsidP="00577307">
            <w:pPr>
              <w:keepNext/>
            </w:pPr>
          </w:p>
        </w:tc>
      </w:tr>
      <w:tr w:rsidR="00CD16A7" w:rsidRPr="007A048A" w14:paraId="557B18BD" w14:textId="77777777" w:rsidTr="00577307">
        <w:trPr>
          <w:jc w:val="center"/>
        </w:trPr>
        <w:tc>
          <w:tcPr>
            <w:tcW w:w="4876" w:type="dxa"/>
          </w:tcPr>
          <w:p w14:paraId="03BF4AE5" w14:textId="77777777" w:rsidR="00CD16A7" w:rsidRPr="007A048A" w:rsidRDefault="00CD16A7" w:rsidP="00577307">
            <w:pPr>
              <w:pStyle w:val="AmColumnHeading"/>
              <w:keepNext/>
            </w:pPr>
            <w:r w:rsidRPr="007A048A">
              <w:t>Текст, предложен от Комисията</w:t>
            </w:r>
          </w:p>
        </w:tc>
        <w:tc>
          <w:tcPr>
            <w:tcW w:w="4876" w:type="dxa"/>
          </w:tcPr>
          <w:p w14:paraId="5CA8DEE0" w14:textId="77777777" w:rsidR="00CD16A7" w:rsidRPr="007A048A" w:rsidRDefault="00CD16A7" w:rsidP="00577307">
            <w:pPr>
              <w:pStyle w:val="AmColumnHeading"/>
              <w:keepNext/>
            </w:pPr>
            <w:r w:rsidRPr="007A048A">
              <w:t>Изменение</w:t>
            </w:r>
          </w:p>
        </w:tc>
      </w:tr>
      <w:tr w:rsidR="00CD16A7" w:rsidRPr="007A048A" w14:paraId="31134248" w14:textId="77777777" w:rsidTr="00577307">
        <w:trPr>
          <w:jc w:val="center"/>
        </w:trPr>
        <w:tc>
          <w:tcPr>
            <w:tcW w:w="4876" w:type="dxa"/>
          </w:tcPr>
          <w:p w14:paraId="6E70F1AF" w14:textId="77777777" w:rsidR="00CD16A7" w:rsidRPr="007A048A" w:rsidRDefault="00CD16A7" w:rsidP="00577307">
            <w:pPr>
              <w:pStyle w:val="Normal6a"/>
            </w:pPr>
            <w:r w:rsidRPr="007A048A">
              <w:t>(2)</w:t>
            </w:r>
            <w:r w:rsidRPr="007A048A">
              <w:tab/>
              <w:t xml:space="preserve">Съществуването на 27 различни системи за подоходно данъчно облагане на предприятията в Съюза усложнява спазването на данъчното законодателство и води до нелоялна конкуренция за тях. </w:t>
            </w:r>
            <w:r w:rsidRPr="007A048A">
              <w:rPr>
                <w:b/>
                <w:i/>
              </w:rPr>
              <w:t>Това стана по-видимо</w:t>
            </w:r>
            <w:r w:rsidRPr="007A048A">
              <w:t xml:space="preserve">, тъй като глобализацията и цифровизирането на икономиката значително промениха възприятията за земните граници и моделите на </w:t>
            </w:r>
            <w:r w:rsidRPr="007A048A">
              <w:lastRenderedPageBreak/>
              <w:t>стопанска дейност. Докато правителствата се опитваха да се приспособят към новата действителност, различните мерки на държавите членки доведоха до по-нататъшни изкривявания на вътрешния пазар. Разнообразните нормативни уредби неизбежно пораждат и различаващи се практики на данъчните администрации в държавите членки. Това често води до дълги процедури, отличаващи се с непредсказуемост и несъгласуваност, както и до високи разходи за спазване на изискванията.</w:t>
            </w:r>
          </w:p>
        </w:tc>
        <w:tc>
          <w:tcPr>
            <w:tcW w:w="4876" w:type="dxa"/>
          </w:tcPr>
          <w:p w14:paraId="7DF4BD68" w14:textId="77777777" w:rsidR="00CD16A7" w:rsidRPr="007A048A" w:rsidRDefault="00CD16A7" w:rsidP="00577307">
            <w:pPr>
              <w:pStyle w:val="Normal6a"/>
            </w:pPr>
            <w:r w:rsidRPr="007A048A">
              <w:lastRenderedPageBreak/>
              <w:t>(2)</w:t>
            </w:r>
            <w:r w:rsidRPr="007A048A">
              <w:tab/>
              <w:t xml:space="preserve">Съществуването на 27 различни системи за подоходно данъчно облагане на предприятията в Съюза усложнява спазването на данъчното законодателство и води до нелоялна конкуренция за тях </w:t>
            </w:r>
            <w:r w:rsidRPr="007A048A">
              <w:rPr>
                <w:b/>
                <w:i/>
              </w:rPr>
              <w:t xml:space="preserve">и може да доведе до двойно данъчно облагане, избягване на данъци и двойно данъчно </w:t>
            </w:r>
            <w:proofErr w:type="spellStart"/>
            <w:r w:rsidRPr="007A048A">
              <w:rPr>
                <w:b/>
                <w:i/>
              </w:rPr>
              <w:t>необлагане</w:t>
            </w:r>
            <w:proofErr w:type="spellEnd"/>
            <w:r w:rsidRPr="007A048A">
              <w:t xml:space="preserve">. </w:t>
            </w:r>
            <w:r w:rsidRPr="007A048A">
              <w:rPr>
                <w:b/>
                <w:i/>
              </w:rPr>
              <w:t xml:space="preserve">Според годишния доклад за 2024 г. относно данъчното облагане загубите </w:t>
            </w:r>
            <w:r w:rsidRPr="007A048A">
              <w:rPr>
                <w:b/>
                <w:i/>
              </w:rPr>
              <w:lastRenderedPageBreak/>
              <w:t>на приходи поради прехвърляне на корпоративни печалби са оценени на 20% от всички събрани през 2022 г. приходи от данъка върху предприятията, което би представлявало около 100 милиарда евро в номинална стойност.</w:t>
            </w:r>
            <w:r w:rsidRPr="007A048A">
              <w:t xml:space="preserve"> </w:t>
            </w:r>
            <w:r w:rsidRPr="007A048A">
              <w:rPr>
                <w:b/>
                <w:i/>
              </w:rPr>
              <w:t>Тези явления станаха по-видими</w:t>
            </w:r>
            <w:r w:rsidRPr="007A048A">
              <w:t>, тъй като глобализацията и цифровизирането на икономиката значително промениха възприятията за земните граници и моделите на стопанска дейност. Докато правителствата се опитваха да се приспособят към новата действителност, различните мерки на държавите членки доведоха до по-нататъшни изкривявания на вътрешния пазар. Разнообразните нормативни уредби неизбежно пораждат и различаващи се практики на данъчните администрации в държавите членки. Това често води до дълги процедури, отличаващи се с непредсказуемост и несъгласуваност, както и до високи разходи за спазване на изискванията</w:t>
            </w:r>
            <w:r w:rsidRPr="007A048A">
              <w:rPr>
                <w:b/>
                <w:i/>
              </w:rPr>
              <w:t>, което може да окаже въздействие върху трансграничните инвестиции</w:t>
            </w:r>
            <w:r w:rsidRPr="007A048A">
              <w:t xml:space="preserve">. </w:t>
            </w:r>
            <w:r w:rsidRPr="007A048A">
              <w:rPr>
                <w:b/>
                <w:i/>
              </w:rPr>
              <w:t>Такава комплексност може да възпрепятства разрастването на предприятията на вътрешния пазар с допълнително отрицателно въздействие върху иновациите, конкурентоспособността и работните места. Поради това е необходим общ подход – не само за да се гарантира справедливо и ефективно данъчно облагане, но и за да се укрепи интегритетът и конкурентоспособността на дружествата, които извършват дейност на единния пазар.</w:t>
            </w:r>
          </w:p>
        </w:tc>
      </w:tr>
    </w:tbl>
    <w:p w14:paraId="4AE2959A" w14:textId="77777777" w:rsidR="00CD16A7" w:rsidRPr="007A048A" w:rsidRDefault="00CD16A7" w:rsidP="00CD16A7"/>
    <w:p w14:paraId="71921FCA" w14:textId="77777777" w:rsidR="00CD16A7" w:rsidRPr="007A048A" w:rsidRDefault="00CD16A7" w:rsidP="00CD16A7">
      <w:pPr>
        <w:pStyle w:val="AmNumberTabs"/>
        <w:keepNext/>
      </w:pPr>
      <w:r w:rsidRPr="007A048A">
        <w:lastRenderedPageBreak/>
        <w:t>Изменение</w:t>
      </w:r>
      <w:r w:rsidRPr="007A048A">
        <w:tab/>
      </w:r>
      <w:r w:rsidRPr="007A048A">
        <w:tab/>
        <w:t>3</w:t>
      </w:r>
    </w:p>
    <w:p w14:paraId="0DDA8956" w14:textId="77777777" w:rsidR="00CD16A7" w:rsidRPr="007A048A" w:rsidRDefault="00CD16A7" w:rsidP="00CD16A7">
      <w:pPr>
        <w:pStyle w:val="NormalBold12b"/>
        <w:keepNext/>
      </w:pPr>
      <w:r w:rsidRPr="007A048A">
        <w:t>Предложение за директива</w:t>
      </w:r>
    </w:p>
    <w:p w14:paraId="13D372F3" w14:textId="77777777" w:rsidR="00CD16A7" w:rsidRPr="007A048A" w:rsidRDefault="00CD16A7" w:rsidP="00CD16A7">
      <w:pPr>
        <w:pStyle w:val="NormalBold"/>
        <w:keepNext/>
      </w:pPr>
      <w:r w:rsidRPr="007A048A">
        <w:t>Съображение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10AA274" w14:textId="77777777" w:rsidTr="00577307">
        <w:trPr>
          <w:jc w:val="center"/>
        </w:trPr>
        <w:tc>
          <w:tcPr>
            <w:tcW w:w="9752" w:type="dxa"/>
            <w:gridSpan w:val="2"/>
          </w:tcPr>
          <w:p w14:paraId="31ED8B6D" w14:textId="77777777" w:rsidR="00CD16A7" w:rsidRPr="007A048A" w:rsidRDefault="00CD16A7" w:rsidP="00577307">
            <w:pPr>
              <w:keepNext/>
            </w:pPr>
          </w:p>
        </w:tc>
      </w:tr>
      <w:tr w:rsidR="00CD16A7" w:rsidRPr="007A048A" w14:paraId="2A480ED9" w14:textId="77777777" w:rsidTr="00577307">
        <w:trPr>
          <w:jc w:val="center"/>
        </w:trPr>
        <w:tc>
          <w:tcPr>
            <w:tcW w:w="4876" w:type="dxa"/>
          </w:tcPr>
          <w:p w14:paraId="1006E50E" w14:textId="77777777" w:rsidR="00CD16A7" w:rsidRPr="007A048A" w:rsidRDefault="00CD16A7" w:rsidP="00577307">
            <w:pPr>
              <w:pStyle w:val="AmColumnHeading"/>
              <w:keepNext/>
            </w:pPr>
            <w:r w:rsidRPr="007A048A">
              <w:t>Текст, предложен от Комисията</w:t>
            </w:r>
          </w:p>
        </w:tc>
        <w:tc>
          <w:tcPr>
            <w:tcW w:w="4876" w:type="dxa"/>
          </w:tcPr>
          <w:p w14:paraId="738E044E" w14:textId="77777777" w:rsidR="00CD16A7" w:rsidRPr="007A048A" w:rsidRDefault="00CD16A7" w:rsidP="00577307">
            <w:pPr>
              <w:pStyle w:val="AmColumnHeading"/>
              <w:keepNext/>
            </w:pPr>
            <w:r w:rsidRPr="007A048A">
              <w:t>Изменение</w:t>
            </w:r>
          </w:p>
        </w:tc>
      </w:tr>
      <w:tr w:rsidR="00CD16A7" w:rsidRPr="007A048A" w14:paraId="5836448A" w14:textId="77777777" w:rsidTr="00577307">
        <w:trPr>
          <w:jc w:val="center"/>
        </w:trPr>
        <w:tc>
          <w:tcPr>
            <w:tcW w:w="4876" w:type="dxa"/>
          </w:tcPr>
          <w:p w14:paraId="296E6949" w14:textId="77777777" w:rsidR="00CD16A7" w:rsidRPr="007A048A" w:rsidRDefault="00CD16A7" w:rsidP="00577307">
            <w:pPr>
              <w:pStyle w:val="Normal6a"/>
            </w:pPr>
            <w:r w:rsidRPr="007A048A">
              <w:t>(3)</w:t>
            </w:r>
            <w:r w:rsidRPr="007A048A">
              <w:tab/>
              <w:t xml:space="preserve">Макар системите за подоходно данъчно облагане на предприятията да са изградени по различен начин, все пак основните им елементи са сходни, тъй като целта на въвежданите правила е обща, а именно определяне на облагаема основа за предприятията. В този смисъл за предприятията, които извършват дейност на вътрешния пазар, би било важно държавите членки да въведат обща нормативна уредба за хармонизиране на основните елементи на тези системи с цел опростяване на данъчните правила </w:t>
            </w:r>
            <w:r w:rsidRPr="007A048A">
              <w:rPr>
                <w:b/>
                <w:i/>
              </w:rPr>
              <w:t>и</w:t>
            </w:r>
            <w:r w:rsidRPr="007A048A">
              <w:t xml:space="preserve"> осигуряване на лоялна конкуренция.</w:t>
            </w:r>
          </w:p>
        </w:tc>
        <w:tc>
          <w:tcPr>
            <w:tcW w:w="4876" w:type="dxa"/>
          </w:tcPr>
          <w:p w14:paraId="0BC9CFD1" w14:textId="77777777" w:rsidR="00CD16A7" w:rsidRPr="007A048A" w:rsidRDefault="00CD16A7" w:rsidP="00577307">
            <w:pPr>
              <w:pStyle w:val="Normal6a"/>
              <w:rPr>
                <w:iCs/>
              </w:rPr>
            </w:pPr>
            <w:r w:rsidRPr="007A048A">
              <w:t>(3)</w:t>
            </w:r>
            <w:r w:rsidRPr="007A048A">
              <w:tab/>
              <w:t>Макар системите за подоходно данъчно облагане на предприятията да са изградени по различен начин, все пак основните им елементи са сходни, тъй като целта на въвежданите правила е обща, а именно определяне на облагаема основа за предприятията. В този смисъл</w:t>
            </w:r>
            <w:r w:rsidRPr="007A048A">
              <w:rPr>
                <w:b/>
                <w:i/>
              </w:rPr>
              <w:t>, за да се подпомогне правилното функциониране на вътрешния пазар, средата за данъчно облагане на предприятията в Съюза следва да бъде формирана в съответствие с принципа, че дружествата плащат своя справедлив дял от данъци в юрисдикциите, в които са генерирани печалбите им. Поради това</w:t>
            </w:r>
            <w:r w:rsidRPr="007A048A">
              <w:t xml:space="preserve"> за предприятията, които извършват дейност на вътрешния пазар, би било важно държавите членки да въведат обща нормативна уредба за хармонизиране на основните елементи на тези системи с цел опростяване на данъчните правила</w:t>
            </w:r>
            <w:r w:rsidRPr="007A048A">
              <w:rPr>
                <w:b/>
                <w:i/>
              </w:rPr>
              <w:t>, намаляване на административната тежест</w:t>
            </w:r>
            <w:r w:rsidRPr="007A048A">
              <w:t>, осигуряване на лоялна конкуренция</w:t>
            </w:r>
            <w:r w:rsidRPr="007A048A">
              <w:rPr>
                <w:b/>
                <w:i/>
              </w:rPr>
              <w:t>, повишаване на правната сигурност за дружествата, извършващи трансгранична дейност, и борба с избягването на данъци</w:t>
            </w:r>
            <w:r w:rsidRPr="007A048A">
              <w:t xml:space="preserve">. </w:t>
            </w:r>
            <w:r w:rsidRPr="007A048A">
              <w:rPr>
                <w:b/>
                <w:i/>
              </w:rPr>
              <w:t>Обхватът на тази хармонизация следва да бъде строго ограничен до критериите и субектите, посочени в настоящата директива, докато данъчната ставка и политиките за прилагане на законодателството остават в правомощията на държавите членки в рамките на Директива (ЕС) 2022/2523 на Съвета</w:t>
            </w:r>
            <w:r w:rsidRPr="007A048A">
              <w:rPr>
                <w:b/>
                <w:i/>
                <w:vertAlign w:val="superscript"/>
              </w:rPr>
              <w:t>1а</w:t>
            </w:r>
            <w:r w:rsidRPr="007A048A">
              <w:rPr>
                <w:b/>
                <w:i/>
              </w:rPr>
              <w:t>.</w:t>
            </w:r>
          </w:p>
        </w:tc>
      </w:tr>
      <w:tr w:rsidR="00CD16A7" w:rsidRPr="007A048A" w14:paraId="527C8E76" w14:textId="77777777" w:rsidTr="00577307">
        <w:trPr>
          <w:jc w:val="center"/>
        </w:trPr>
        <w:tc>
          <w:tcPr>
            <w:tcW w:w="4876" w:type="dxa"/>
          </w:tcPr>
          <w:p w14:paraId="34F04424" w14:textId="77777777" w:rsidR="00CD16A7" w:rsidRPr="007A048A" w:rsidRDefault="00CD16A7" w:rsidP="00577307">
            <w:pPr>
              <w:pStyle w:val="Normal6a"/>
            </w:pPr>
          </w:p>
        </w:tc>
        <w:tc>
          <w:tcPr>
            <w:tcW w:w="4876" w:type="dxa"/>
          </w:tcPr>
          <w:p w14:paraId="0072E309" w14:textId="77777777" w:rsidR="00CD16A7" w:rsidRPr="007A048A" w:rsidRDefault="00CD16A7" w:rsidP="00577307">
            <w:pPr>
              <w:pStyle w:val="Normal6a"/>
              <w:rPr>
                <w:b/>
                <w:i/>
              </w:rPr>
            </w:pPr>
            <w:r w:rsidRPr="007A048A">
              <w:rPr>
                <w:b/>
                <w:i/>
              </w:rPr>
              <w:t>________________</w:t>
            </w:r>
          </w:p>
        </w:tc>
      </w:tr>
      <w:tr w:rsidR="00CD16A7" w:rsidRPr="007A048A" w14:paraId="1D4E9F8B" w14:textId="77777777" w:rsidTr="00577307">
        <w:trPr>
          <w:jc w:val="center"/>
        </w:trPr>
        <w:tc>
          <w:tcPr>
            <w:tcW w:w="4876" w:type="dxa"/>
          </w:tcPr>
          <w:p w14:paraId="0F721592" w14:textId="77777777" w:rsidR="00CD16A7" w:rsidRPr="007A048A" w:rsidRDefault="00CD16A7" w:rsidP="00577307">
            <w:pPr>
              <w:pStyle w:val="Normal6a"/>
            </w:pPr>
          </w:p>
        </w:tc>
        <w:tc>
          <w:tcPr>
            <w:tcW w:w="4876" w:type="dxa"/>
          </w:tcPr>
          <w:p w14:paraId="26B232AB" w14:textId="2CD3B67A" w:rsidR="00CD16A7" w:rsidRPr="007A048A" w:rsidRDefault="00CD16A7" w:rsidP="00577307">
            <w:pPr>
              <w:pStyle w:val="Normal6a"/>
            </w:pPr>
            <w:r w:rsidRPr="007A048A">
              <w:rPr>
                <w:b/>
                <w:i/>
                <w:vertAlign w:val="superscript"/>
              </w:rPr>
              <w:t>1а.</w:t>
            </w:r>
            <w:r w:rsidRPr="007A048A">
              <w:t xml:space="preserve"> </w:t>
            </w:r>
            <w:r w:rsidRPr="007A048A">
              <w:rPr>
                <w:b/>
                <w:i/>
              </w:rPr>
              <w:t>Директива (ЕС) 2022/2523 на Съвета от 1</w:t>
            </w:r>
            <w:r w:rsidR="00C52300">
              <w:rPr>
                <w:b/>
                <w:i/>
              </w:rPr>
              <w:t>5</w:t>
            </w:r>
            <w:r w:rsidRPr="007A048A">
              <w:rPr>
                <w:b/>
                <w:i/>
              </w:rPr>
              <w:t xml:space="preserve"> декември 2022 г. за гарантиране на глобално минимално </w:t>
            </w:r>
            <w:r w:rsidRPr="007A048A">
              <w:rPr>
                <w:b/>
                <w:i/>
              </w:rPr>
              <w:lastRenderedPageBreak/>
              <w:t xml:space="preserve">равнище на данъчно облагане на многонационалните групи от предприятия и големите национални групи в Съюза (ОВ L 328, 22.12.2022 г., стр. 1, ELI: </w:t>
            </w:r>
            <w:hyperlink r:id="rId9" w:history="1">
              <w:r w:rsidRPr="00AC7690">
                <w:rPr>
                  <w:rStyle w:val="Hyperlink"/>
                  <w:b/>
                  <w:i/>
                </w:rPr>
                <w:t>http://data.europa.eu/eli/dir/2022/2523/oj</w:t>
              </w:r>
            </w:hyperlink>
            <w:r w:rsidRPr="007A048A">
              <w:rPr>
                <w:b/>
                <w:i/>
              </w:rPr>
              <w:t>).</w:t>
            </w:r>
          </w:p>
        </w:tc>
      </w:tr>
    </w:tbl>
    <w:p w14:paraId="6C4B4DAB" w14:textId="77777777" w:rsidR="00CD16A7" w:rsidRPr="007A048A" w:rsidRDefault="00CD16A7" w:rsidP="00CD16A7"/>
    <w:p w14:paraId="1FEF7F7A" w14:textId="77777777" w:rsidR="00CD16A7" w:rsidRPr="007A048A" w:rsidRDefault="00CD16A7" w:rsidP="00CD16A7">
      <w:pPr>
        <w:pStyle w:val="AmNumberTabs"/>
      </w:pPr>
      <w:r w:rsidRPr="007A048A">
        <w:t>Изменение</w:t>
      </w:r>
      <w:r w:rsidRPr="007A048A">
        <w:tab/>
      </w:r>
      <w:r w:rsidRPr="007A048A">
        <w:tab/>
        <w:t>4</w:t>
      </w:r>
    </w:p>
    <w:p w14:paraId="41FA2397" w14:textId="77777777" w:rsidR="00CD16A7" w:rsidRPr="007A048A" w:rsidRDefault="00CD16A7" w:rsidP="00CD16A7">
      <w:pPr>
        <w:pStyle w:val="NormalBold"/>
        <w:rPr>
          <w:rStyle w:val="HideTWBExt"/>
          <w:b w:val="0"/>
          <w:vanish w:val="0"/>
        </w:rPr>
      </w:pPr>
    </w:p>
    <w:p w14:paraId="34344181" w14:textId="77777777" w:rsidR="00CD16A7" w:rsidRPr="007A048A" w:rsidRDefault="00CD16A7" w:rsidP="00CD16A7">
      <w:pPr>
        <w:pStyle w:val="NormalBold"/>
      </w:pPr>
      <w:r w:rsidRPr="007A048A">
        <w:t>Предложение за директива</w:t>
      </w:r>
    </w:p>
    <w:p w14:paraId="53C1D00C" w14:textId="77777777" w:rsidR="00CD16A7" w:rsidRPr="007A048A" w:rsidRDefault="00CD16A7" w:rsidP="00CD16A7">
      <w:pPr>
        <w:pStyle w:val="NormalBold"/>
      </w:pPr>
      <w:r w:rsidRPr="007A048A">
        <w:t>Съображение 3 a (ново)</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27A15EDD" w14:textId="77777777" w:rsidTr="00577307">
        <w:trPr>
          <w:trHeight w:val="240"/>
          <w:jc w:val="center"/>
        </w:trPr>
        <w:tc>
          <w:tcPr>
            <w:tcW w:w="9752" w:type="dxa"/>
            <w:gridSpan w:val="2"/>
            <w:tcBorders>
              <w:top w:val="nil"/>
              <w:left w:val="nil"/>
              <w:bottom w:val="nil"/>
              <w:right w:val="nil"/>
            </w:tcBorders>
          </w:tcPr>
          <w:p w14:paraId="4D574290" w14:textId="77777777" w:rsidR="00CD16A7" w:rsidRPr="007A048A" w:rsidRDefault="00CD16A7" w:rsidP="00577307"/>
        </w:tc>
      </w:tr>
      <w:tr w:rsidR="00CD16A7" w:rsidRPr="007A048A" w14:paraId="48E0E34B" w14:textId="77777777" w:rsidTr="00577307">
        <w:trPr>
          <w:trHeight w:val="240"/>
          <w:jc w:val="center"/>
        </w:trPr>
        <w:tc>
          <w:tcPr>
            <w:tcW w:w="4876" w:type="dxa"/>
            <w:tcBorders>
              <w:top w:val="nil"/>
              <w:left w:val="nil"/>
              <w:bottom w:val="nil"/>
              <w:right w:val="nil"/>
            </w:tcBorders>
            <w:hideMark/>
          </w:tcPr>
          <w:p w14:paraId="74C101E0"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2B71D40E" w14:textId="77777777" w:rsidR="00CD16A7" w:rsidRPr="007A048A" w:rsidRDefault="00CD16A7" w:rsidP="00577307">
            <w:pPr>
              <w:pStyle w:val="AmColumnHeading"/>
            </w:pPr>
            <w:r w:rsidRPr="007A048A">
              <w:t>Изменение</w:t>
            </w:r>
          </w:p>
        </w:tc>
      </w:tr>
      <w:tr w:rsidR="00CD16A7" w:rsidRPr="007A048A" w14:paraId="44B8212E" w14:textId="77777777" w:rsidTr="00577307">
        <w:trPr>
          <w:jc w:val="center"/>
        </w:trPr>
        <w:tc>
          <w:tcPr>
            <w:tcW w:w="4876" w:type="dxa"/>
            <w:tcBorders>
              <w:top w:val="nil"/>
              <w:left w:val="nil"/>
              <w:bottom w:val="nil"/>
              <w:right w:val="nil"/>
            </w:tcBorders>
          </w:tcPr>
          <w:p w14:paraId="767C95A6" w14:textId="77777777" w:rsidR="00CD16A7" w:rsidRPr="007A048A" w:rsidRDefault="00CD16A7" w:rsidP="00577307">
            <w:pPr>
              <w:pStyle w:val="Normal6a"/>
            </w:pPr>
          </w:p>
        </w:tc>
        <w:tc>
          <w:tcPr>
            <w:tcW w:w="4876" w:type="dxa"/>
            <w:tcBorders>
              <w:top w:val="nil"/>
              <w:left w:val="nil"/>
              <w:bottom w:val="nil"/>
              <w:right w:val="nil"/>
            </w:tcBorders>
            <w:hideMark/>
          </w:tcPr>
          <w:p w14:paraId="2486069B" w14:textId="77777777" w:rsidR="00CD16A7" w:rsidRPr="007A048A" w:rsidRDefault="00CD16A7" w:rsidP="00577307">
            <w:pPr>
              <w:pStyle w:val="Normal6a"/>
            </w:pPr>
            <w:r w:rsidRPr="007A048A">
              <w:rPr>
                <w:b/>
                <w:i/>
              </w:rPr>
              <w:t>(3а)</w:t>
            </w:r>
            <w:r w:rsidRPr="007A048A">
              <w:tab/>
            </w:r>
            <w:r w:rsidRPr="007A048A">
              <w:rPr>
                <w:b/>
                <w:i/>
              </w:rPr>
              <w:t>Хармонизирането на основата за облагане с данък върху предприятията чрез общ набор от правила подобрява прозрачността, като по този начин се насърчава по-справедлива и по-здравословна данъчна среда в Съюза, което се подкрепя по-специално от влизането в сила на Директива (ЕС) 2022/2523 за гарантиране на глобално минимално равнище на данъчно облагане, и допринася за засилване на цялостната конкурентоспособност на Съюза, както и на ангажимента му към международно приетите стандарти.</w:t>
            </w:r>
          </w:p>
        </w:tc>
      </w:tr>
    </w:tbl>
    <w:p w14:paraId="66DDB661" w14:textId="77777777" w:rsidR="00CD16A7" w:rsidRPr="007A048A" w:rsidRDefault="00CD16A7" w:rsidP="00CD16A7"/>
    <w:p w14:paraId="62AA8AD1" w14:textId="77777777" w:rsidR="00CD16A7" w:rsidRPr="007A048A" w:rsidRDefault="00CD16A7" w:rsidP="00CD16A7">
      <w:pPr>
        <w:pStyle w:val="AmNumberTabs"/>
      </w:pPr>
      <w:r w:rsidRPr="007A048A">
        <w:t>Изменение</w:t>
      </w:r>
      <w:r w:rsidRPr="007A048A">
        <w:tab/>
      </w:r>
      <w:r w:rsidRPr="007A048A">
        <w:tab/>
        <w:t>5</w:t>
      </w:r>
    </w:p>
    <w:p w14:paraId="439C5D20" w14:textId="77777777" w:rsidR="00CD16A7" w:rsidRPr="007A048A" w:rsidRDefault="00CD16A7" w:rsidP="00CD16A7">
      <w:pPr>
        <w:pStyle w:val="NormalBold"/>
        <w:rPr>
          <w:rStyle w:val="HideTWBExt"/>
          <w:b w:val="0"/>
          <w:vanish w:val="0"/>
        </w:rPr>
      </w:pPr>
    </w:p>
    <w:p w14:paraId="60AD6F5D" w14:textId="77777777" w:rsidR="00CD16A7" w:rsidRPr="007A048A" w:rsidRDefault="00CD16A7" w:rsidP="00CD16A7">
      <w:pPr>
        <w:pStyle w:val="NormalBold"/>
      </w:pPr>
      <w:r w:rsidRPr="007A048A">
        <w:t>Предложение за директива</w:t>
      </w:r>
    </w:p>
    <w:p w14:paraId="78961B59" w14:textId="77777777" w:rsidR="00CD16A7" w:rsidRPr="007A048A" w:rsidRDefault="00CD16A7" w:rsidP="00CD16A7">
      <w:pPr>
        <w:pStyle w:val="NormalBold"/>
      </w:pPr>
      <w:r w:rsidRPr="007A048A">
        <w:t>Съображение 4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7F861E6E" w14:textId="77777777" w:rsidTr="00577307">
        <w:trPr>
          <w:trHeight w:hRule="exact" w:val="240"/>
          <w:jc w:val="center"/>
        </w:trPr>
        <w:tc>
          <w:tcPr>
            <w:tcW w:w="9752" w:type="dxa"/>
            <w:gridSpan w:val="2"/>
            <w:tcBorders>
              <w:top w:val="nil"/>
              <w:left w:val="nil"/>
              <w:bottom w:val="nil"/>
              <w:right w:val="nil"/>
            </w:tcBorders>
          </w:tcPr>
          <w:p w14:paraId="31A419FF" w14:textId="77777777" w:rsidR="00CD16A7" w:rsidRPr="007A048A" w:rsidRDefault="00CD16A7" w:rsidP="00577307"/>
        </w:tc>
      </w:tr>
      <w:tr w:rsidR="00CD16A7" w:rsidRPr="007A048A" w14:paraId="069BD3ED" w14:textId="77777777" w:rsidTr="00577307">
        <w:trPr>
          <w:trHeight w:val="240"/>
          <w:jc w:val="center"/>
        </w:trPr>
        <w:tc>
          <w:tcPr>
            <w:tcW w:w="4876" w:type="dxa"/>
            <w:tcBorders>
              <w:top w:val="nil"/>
              <w:left w:val="nil"/>
              <w:bottom w:val="nil"/>
              <w:right w:val="nil"/>
            </w:tcBorders>
          </w:tcPr>
          <w:p w14:paraId="574A5726"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59FE29F0" w14:textId="77777777" w:rsidR="00CD16A7" w:rsidRPr="007A048A" w:rsidRDefault="00CD16A7" w:rsidP="00577307">
            <w:pPr>
              <w:pStyle w:val="AmColumnHeading"/>
            </w:pPr>
            <w:r w:rsidRPr="007A048A">
              <w:t>Изменение</w:t>
            </w:r>
          </w:p>
        </w:tc>
      </w:tr>
      <w:tr w:rsidR="00CD16A7" w:rsidRPr="007A048A" w14:paraId="1D2342A5" w14:textId="77777777" w:rsidTr="00577307">
        <w:trPr>
          <w:jc w:val="center"/>
        </w:trPr>
        <w:tc>
          <w:tcPr>
            <w:tcW w:w="4876" w:type="dxa"/>
            <w:tcBorders>
              <w:top w:val="nil"/>
              <w:left w:val="nil"/>
              <w:bottom w:val="nil"/>
              <w:right w:val="nil"/>
            </w:tcBorders>
          </w:tcPr>
          <w:p w14:paraId="231DE89E" w14:textId="77777777" w:rsidR="00CD16A7" w:rsidRPr="007A048A" w:rsidRDefault="00CD16A7" w:rsidP="00577307">
            <w:pPr>
              <w:pStyle w:val="Normal6a"/>
            </w:pPr>
          </w:p>
        </w:tc>
        <w:tc>
          <w:tcPr>
            <w:tcW w:w="4876" w:type="dxa"/>
            <w:tcBorders>
              <w:top w:val="nil"/>
              <w:left w:val="nil"/>
              <w:bottom w:val="nil"/>
              <w:right w:val="nil"/>
            </w:tcBorders>
          </w:tcPr>
          <w:p w14:paraId="4D71ADBE" w14:textId="77777777" w:rsidR="00CD16A7" w:rsidRPr="007A048A" w:rsidRDefault="00CD16A7" w:rsidP="00577307">
            <w:pPr>
              <w:pStyle w:val="Normal6a"/>
            </w:pPr>
            <w:r w:rsidRPr="007A048A">
              <w:rPr>
                <w:b/>
                <w:i/>
              </w:rPr>
              <w:t>(4а)</w:t>
            </w:r>
            <w:r w:rsidRPr="007A048A">
              <w:tab/>
            </w:r>
            <w:r w:rsidRPr="007A048A">
              <w:rPr>
                <w:b/>
                <w:i/>
              </w:rPr>
              <w:t xml:space="preserve">За да се гарантира правна сигурност и да се избегне прекомерната административна тежест за многонационалните групи от предприятия, настоящата директива следва да има за цел съгласуваност с промените в данъчното облагане в международен план, по-специално с тези, които </w:t>
            </w:r>
            <w:r w:rsidRPr="007A048A">
              <w:rPr>
                <w:b/>
                <w:i/>
              </w:rPr>
              <w:lastRenderedPageBreak/>
              <w:t>представляват цел на приобщаващата рамка на ОИСР/Г-20, включително първия и втория стълб, като същевременно се вземат предвид позициите, приети от ключови международни партньори и държави членки, включително решенията за поддържане на или освобождаване от договорените ангажименти. При всички случаи Съюзът следва да запази достатъчна гъвкавост, за да определи свой собствен механизъм за отнасяне, когато е необходимо, така че да се намали тежестта, свързана със спазването на изискванията, и да се намали рискът от двойно или многократно данъчно облагане.</w:t>
            </w:r>
          </w:p>
        </w:tc>
      </w:tr>
    </w:tbl>
    <w:p w14:paraId="6CC067A4" w14:textId="77777777" w:rsidR="00CD16A7" w:rsidRPr="007A048A" w:rsidRDefault="00CD16A7" w:rsidP="00CD16A7"/>
    <w:p w14:paraId="2C54E528" w14:textId="77777777" w:rsidR="00CD16A7" w:rsidRPr="007A048A" w:rsidRDefault="00CD16A7" w:rsidP="00CD16A7">
      <w:pPr>
        <w:pStyle w:val="AmNumberTabs"/>
      </w:pPr>
      <w:r w:rsidRPr="007A048A">
        <w:t>Изменение</w:t>
      </w:r>
      <w:r w:rsidRPr="007A048A">
        <w:tab/>
      </w:r>
      <w:r w:rsidRPr="007A048A">
        <w:tab/>
        <w:t>6</w:t>
      </w:r>
    </w:p>
    <w:p w14:paraId="4FE7FCA2" w14:textId="77777777" w:rsidR="00CD16A7" w:rsidRPr="007A048A" w:rsidRDefault="00CD16A7" w:rsidP="00CD16A7">
      <w:pPr>
        <w:pStyle w:val="NormalBold"/>
        <w:rPr>
          <w:rStyle w:val="HideTWBExt"/>
          <w:b w:val="0"/>
          <w:vanish w:val="0"/>
        </w:rPr>
      </w:pPr>
    </w:p>
    <w:p w14:paraId="11D3A92C" w14:textId="77777777" w:rsidR="00CD16A7" w:rsidRPr="007A048A" w:rsidRDefault="00CD16A7" w:rsidP="00CD16A7">
      <w:pPr>
        <w:pStyle w:val="NormalBold"/>
      </w:pPr>
      <w:r w:rsidRPr="007A048A">
        <w:t>Предложение за директива</w:t>
      </w:r>
    </w:p>
    <w:p w14:paraId="000DBA0E" w14:textId="77777777" w:rsidR="00CD16A7" w:rsidRPr="007A048A" w:rsidRDefault="00CD16A7" w:rsidP="00CD16A7">
      <w:pPr>
        <w:pStyle w:val="NormalBold"/>
      </w:pPr>
      <w:r w:rsidRPr="007A048A">
        <w:t>Съображение 4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151A2988" w14:textId="77777777" w:rsidTr="00577307">
        <w:trPr>
          <w:trHeight w:hRule="exact" w:val="240"/>
          <w:jc w:val="center"/>
        </w:trPr>
        <w:tc>
          <w:tcPr>
            <w:tcW w:w="9752" w:type="dxa"/>
            <w:gridSpan w:val="2"/>
            <w:tcBorders>
              <w:top w:val="nil"/>
              <w:left w:val="nil"/>
              <w:bottom w:val="nil"/>
              <w:right w:val="nil"/>
            </w:tcBorders>
          </w:tcPr>
          <w:p w14:paraId="29A75FFD" w14:textId="77777777" w:rsidR="00CD16A7" w:rsidRPr="007A048A" w:rsidRDefault="00CD16A7" w:rsidP="00577307"/>
        </w:tc>
      </w:tr>
      <w:tr w:rsidR="00CD16A7" w:rsidRPr="007A048A" w14:paraId="7703B65E" w14:textId="77777777" w:rsidTr="00577307">
        <w:trPr>
          <w:trHeight w:val="240"/>
          <w:jc w:val="center"/>
        </w:trPr>
        <w:tc>
          <w:tcPr>
            <w:tcW w:w="4876" w:type="dxa"/>
            <w:tcBorders>
              <w:top w:val="nil"/>
              <w:left w:val="nil"/>
              <w:bottom w:val="nil"/>
              <w:right w:val="nil"/>
            </w:tcBorders>
          </w:tcPr>
          <w:p w14:paraId="27B8057F"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59B7B0BA" w14:textId="77777777" w:rsidR="00CD16A7" w:rsidRPr="007A048A" w:rsidRDefault="00CD16A7" w:rsidP="00577307">
            <w:pPr>
              <w:pStyle w:val="AmColumnHeading"/>
            </w:pPr>
            <w:r w:rsidRPr="007A048A">
              <w:t>Изменение</w:t>
            </w:r>
          </w:p>
        </w:tc>
      </w:tr>
      <w:tr w:rsidR="00CD16A7" w:rsidRPr="007A048A" w14:paraId="4DB9A59A" w14:textId="77777777" w:rsidTr="00577307">
        <w:trPr>
          <w:jc w:val="center"/>
        </w:trPr>
        <w:tc>
          <w:tcPr>
            <w:tcW w:w="4876" w:type="dxa"/>
            <w:tcBorders>
              <w:top w:val="nil"/>
              <w:left w:val="nil"/>
              <w:bottom w:val="nil"/>
              <w:right w:val="nil"/>
            </w:tcBorders>
          </w:tcPr>
          <w:p w14:paraId="64783C71" w14:textId="77777777" w:rsidR="00CD16A7" w:rsidRPr="007A048A" w:rsidRDefault="00CD16A7" w:rsidP="00577307">
            <w:pPr>
              <w:pStyle w:val="Normal6a"/>
            </w:pPr>
          </w:p>
        </w:tc>
        <w:tc>
          <w:tcPr>
            <w:tcW w:w="4876" w:type="dxa"/>
            <w:tcBorders>
              <w:top w:val="nil"/>
              <w:left w:val="nil"/>
              <w:bottom w:val="nil"/>
              <w:right w:val="nil"/>
            </w:tcBorders>
          </w:tcPr>
          <w:p w14:paraId="73B3A479" w14:textId="77777777" w:rsidR="00CD16A7" w:rsidRPr="007A048A" w:rsidRDefault="00CD16A7" w:rsidP="00577307">
            <w:pPr>
              <w:pStyle w:val="Normal6a"/>
            </w:pPr>
            <w:r w:rsidRPr="007A048A">
              <w:rPr>
                <w:b/>
                <w:i/>
              </w:rPr>
              <w:t>(4б)</w:t>
            </w:r>
            <w:r w:rsidRPr="007A048A">
              <w:tab/>
            </w:r>
            <w:r w:rsidRPr="007A048A">
              <w:rPr>
                <w:b/>
                <w:i/>
              </w:rPr>
              <w:t>Комисията и държавите членки следва да гарантират съгласуваността и привеждането на настоящата директива в съответствие с модела на правила на ОИСР/Г-20 и с Директива (ЕС) 2022/2523. Когато е възможно, Комисията и държавите членки следва да тълкуват понятията в настоящата директива в светлината на принципите и правилата, установени в Директива (ЕС) 2022/2523.</w:t>
            </w:r>
          </w:p>
        </w:tc>
      </w:tr>
    </w:tbl>
    <w:p w14:paraId="6612D14C" w14:textId="77777777" w:rsidR="00CD16A7" w:rsidRPr="007A048A" w:rsidRDefault="00CD16A7" w:rsidP="00CD16A7"/>
    <w:p w14:paraId="7AF42DF7" w14:textId="77777777" w:rsidR="00CD16A7" w:rsidRPr="007A048A" w:rsidRDefault="00CD16A7" w:rsidP="00CD16A7">
      <w:pPr>
        <w:pStyle w:val="AmNumberTabs"/>
        <w:keepNext/>
      </w:pPr>
      <w:r w:rsidRPr="007A048A">
        <w:t>Изменение</w:t>
      </w:r>
      <w:r w:rsidRPr="007A048A">
        <w:tab/>
      </w:r>
      <w:r w:rsidRPr="007A048A">
        <w:tab/>
        <w:t>7</w:t>
      </w:r>
    </w:p>
    <w:p w14:paraId="04946960" w14:textId="77777777" w:rsidR="00CD16A7" w:rsidRPr="007A048A" w:rsidRDefault="00CD16A7" w:rsidP="00CD16A7">
      <w:pPr>
        <w:pStyle w:val="NormalBold12b"/>
        <w:keepNext/>
      </w:pPr>
      <w:r w:rsidRPr="007A048A">
        <w:t>Предложение за директива</w:t>
      </w:r>
    </w:p>
    <w:p w14:paraId="4C9B391A" w14:textId="77777777" w:rsidR="00CD16A7" w:rsidRPr="007A048A" w:rsidRDefault="00CD16A7" w:rsidP="00CD16A7">
      <w:pPr>
        <w:pStyle w:val="NormalBold"/>
        <w:keepNext/>
      </w:pPr>
      <w:r w:rsidRPr="007A048A">
        <w:t>Съображение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346D2FD2" w14:textId="77777777" w:rsidTr="00577307">
        <w:trPr>
          <w:jc w:val="center"/>
        </w:trPr>
        <w:tc>
          <w:tcPr>
            <w:tcW w:w="9752" w:type="dxa"/>
            <w:gridSpan w:val="2"/>
          </w:tcPr>
          <w:p w14:paraId="79EA813E" w14:textId="77777777" w:rsidR="00CD16A7" w:rsidRPr="007A048A" w:rsidRDefault="00CD16A7" w:rsidP="00577307">
            <w:pPr>
              <w:keepNext/>
            </w:pPr>
          </w:p>
        </w:tc>
      </w:tr>
      <w:tr w:rsidR="00CD16A7" w:rsidRPr="007A048A" w14:paraId="6C1E9205" w14:textId="77777777" w:rsidTr="00577307">
        <w:trPr>
          <w:jc w:val="center"/>
        </w:trPr>
        <w:tc>
          <w:tcPr>
            <w:tcW w:w="4876" w:type="dxa"/>
          </w:tcPr>
          <w:p w14:paraId="5BD04E59" w14:textId="77777777" w:rsidR="00CD16A7" w:rsidRPr="007A048A" w:rsidRDefault="00CD16A7" w:rsidP="00577307">
            <w:pPr>
              <w:pStyle w:val="AmColumnHeading"/>
              <w:keepNext/>
            </w:pPr>
            <w:r w:rsidRPr="007A048A">
              <w:t>Текст, предложен от Комисията</w:t>
            </w:r>
          </w:p>
        </w:tc>
        <w:tc>
          <w:tcPr>
            <w:tcW w:w="4876" w:type="dxa"/>
          </w:tcPr>
          <w:p w14:paraId="615A9BF9" w14:textId="77777777" w:rsidR="00CD16A7" w:rsidRPr="007A048A" w:rsidRDefault="00CD16A7" w:rsidP="00577307">
            <w:pPr>
              <w:pStyle w:val="AmColumnHeading"/>
              <w:keepNext/>
            </w:pPr>
            <w:r w:rsidRPr="007A048A">
              <w:t>Изменение</w:t>
            </w:r>
          </w:p>
        </w:tc>
      </w:tr>
      <w:tr w:rsidR="00CD16A7" w:rsidRPr="007A048A" w14:paraId="0B8C5D13" w14:textId="77777777" w:rsidTr="00577307">
        <w:trPr>
          <w:jc w:val="center"/>
        </w:trPr>
        <w:tc>
          <w:tcPr>
            <w:tcW w:w="4876" w:type="dxa"/>
          </w:tcPr>
          <w:p w14:paraId="6BD4BF9A" w14:textId="77777777" w:rsidR="00CD16A7" w:rsidRPr="007A048A" w:rsidRDefault="00CD16A7" w:rsidP="00577307">
            <w:pPr>
              <w:pStyle w:val="Normal6a"/>
            </w:pPr>
            <w:r w:rsidRPr="007A048A">
              <w:t>(5)</w:t>
            </w:r>
            <w:r w:rsidRPr="007A048A">
              <w:tab/>
              <w:t>Средата за стопанска дейност на вътрешния пазар следва да стане по-</w:t>
            </w:r>
            <w:r w:rsidRPr="007A048A">
              <w:lastRenderedPageBreak/>
              <w:t xml:space="preserve">привлекателна, така щото да се поощряват растежът и инвестициите в Съюза. За тази цел с предимство следва да се работи за въвеждане на обща уредба от правила за данъчно облагане на предприятията, така че да се улесни спазването на тези правила от страна на предприятията, когато извършват </w:t>
            </w:r>
            <w:proofErr w:type="spellStart"/>
            <w:r w:rsidRPr="007A048A">
              <w:t>презгранична</w:t>
            </w:r>
            <w:proofErr w:type="spellEnd"/>
            <w:r w:rsidRPr="007A048A">
              <w:t xml:space="preserve"> дейност, както и да се насърчат онези, които желаят да разширят дейността си в чужбина. Очаква се единният набор от правила за данъчно облагане на предприятията при международна дейност да доведе до по-висока данъчна сигурност и по-малко данъчни спорове, тъй като с негова помощ ще се противодейства на изкривяванията и ще се намали броят на случаите на двойно данъчно облагане </w:t>
            </w:r>
            <w:r w:rsidRPr="007A048A">
              <w:rPr>
                <w:b/>
                <w:i/>
              </w:rPr>
              <w:t>и</w:t>
            </w:r>
            <w:r w:rsidRPr="007A048A">
              <w:t xml:space="preserve"> данъчно свръхоблагане. Освен това, тъй като устойчивостта на данъчните приходи е ключова за бюджетите на държавите членки в т.ч. за инвестициите в инфраструктура, научни изследвания и развойна дейност и за предоставянето на обществени услуги, от решаващо значение би било за в бъдеще отнасянето на приходите да се извършва с помощта на способ, който е съставен въз основа на твърди параметри и който не допуска злоупотреба.</w:t>
            </w:r>
          </w:p>
        </w:tc>
        <w:tc>
          <w:tcPr>
            <w:tcW w:w="4876" w:type="dxa"/>
          </w:tcPr>
          <w:p w14:paraId="5BC76577" w14:textId="77777777" w:rsidR="00CD16A7" w:rsidRPr="007A048A" w:rsidRDefault="00CD16A7" w:rsidP="00577307">
            <w:pPr>
              <w:pStyle w:val="Normal6a"/>
            </w:pPr>
            <w:r w:rsidRPr="007A048A">
              <w:lastRenderedPageBreak/>
              <w:t>(5)</w:t>
            </w:r>
            <w:r w:rsidRPr="007A048A">
              <w:tab/>
              <w:t>Средата за стопанска дейност на вътрешния пазар следва да стане по-</w:t>
            </w:r>
            <w:r w:rsidRPr="007A048A">
              <w:lastRenderedPageBreak/>
              <w:t xml:space="preserve">привлекателна, така щото да се поощряват растежът и инвестициите в Съюза. За тази цел с предимство следва да се работи за въвеждане на обща уредба от правила за данъчно облагане на предприятията, така че да се улесни спазването на тези правила от страна на предприятията, когато извършват </w:t>
            </w:r>
            <w:proofErr w:type="spellStart"/>
            <w:r w:rsidRPr="007A048A">
              <w:t>презгранична</w:t>
            </w:r>
            <w:proofErr w:type="spellEnd"/>
            <w:r w:rsidRPr="007A048A">
              <w:t xml:space="preserve"> дейност, както и да се насърчат онези, които желаят да разширят дейността си в чужбина</w:t>
            </w:r>
            <w:r w:rsidRPr="007A048A">
              <w:rPr>
                <w:b/>
                <w:i/>
              </w:rPr>
              <w:t>, и да се поощри предприемачеството на вътрешния пазар</w:t>
            </w:r>
            <w:r w:rsidRPr="007A048A">
              <w:t>. Очаква се единният набор от правила за данъчно облагане на предприятията при международна дейност да доведе до по-висока данъчна сигурност и по-малко данъчни спорове, тъй като с негова помощ ще се противодейства на изкривяванията и ще се намали броят на случаите на двойно данъчно облагане</w:t>
            </w:r>
            <w:r w:rsidRPr="007A048A">
              <w:rPr>
                <w:b/>
                <w:i/>
              </w:rPr>
              <w:t>,</w:t>
            </w:r>
            <w:r w:rsidRPr="007A048A">
              <w:t xml:space="preserve"> данъчно свръхоблагане </w:t>
            </w:r>
            <w:r w:rsidRPr="007A048A">
              <w:rPr>
                <w:b/>
                <w:i/>
              </w:rPr>
              <w:t xml:space="preserve">и </w:t>
            </w:r>
            <w:proofErr w:type="spellStart"/>
            <w:r w:rsidRPr="007A048A">
              <w:rPr>
                <w:b/>
                <w:i/>
              </w:rPr>
              <w:t>необлагане</w:t>
            </w:r>
            <w:proofErr w:type="spellEnd"/>
            <w:r w:rsidRPr="007A048A">
              <w:rPr>
                <w:b/>
                <w:i/>
              </w:rPr>
              <w:t xml:space="preserve"> с данъци</w:t>
            </w:r>
            <w:r w:rsidRPr="007A048A">
              <w:t xml:space="preserve">. </w:t>
            </w:r>
            <w:r w:rsidRPr="007A048A">
              <w:rPr>
                <w:b/>
                <w:i/>
              </w:rPr>
              <w:t>Това предполага също така по-малко възможности за злоупотреба с някои специфични национални данъчни разпоредби в общоевропейски контекст.</w:t>
            </w:r>
            <w:r w:rsidRPr="007A048A">
              <w:t xml:space="preserve"> Освен това, тъй като устойчивостта на данъчните приходи е ключова за бюджетите на държавите членки, в т.ч. за инвестициите в инфраструктура, научни изследвания и развойна дейност, </w:t>
            </w:r>
            <w:r w:rsidRPr="007A048A">
              <w:rPr>
                <w:b/>
                <w:i/>
              </w:rPr>
              <w:t>сигурност и отбрана, както и екологичния и социалния преходи,</w:t>
            </w:r>
            <w:r w:rsidRPr="007A048A">
              <w:t xml:space="preserve"> и за предоставянето на обществени услуги</w:t>
            </w:r>
            <w:r w:rsidRPr="007A048A">
              <w:rPr>
                <w:b/>
                <w:i/>
              </w:rPr>
              <w:t>, по-специално за най-уязвимите домакинства, от съществено значение е в Съюза да се разработят правила за определяне на печалбата, които няма да доведат до по-ниски приходи за държавите членки. В допълнение,</w:t>
            </w:r>
            <w:r w:rsidRPr="007A048A">
              <w:t xml:space="preserve"> от решаващо значение би било за в бъдеще отнасянето на приходите да се извършва с помощта на способ, който е съставен въз основа на твърди параметри и който не допуска злоупотреба.</w:t>
            </w:r>
          </w:p>
        </w:tc>
      </w:tr>
    </w:tbl>
    <w:p w14:paraId="22DB6963" w14:textId="77777777" w:rsidR="00CD16A7" w:rsidRPr="007A048A" w:rsidRDefault="00CD16A7" w:rsidP="00CD16A7"/>
    <w:p w14:paraId="5666B961" w14:textId="77777777" w:rsidR="00CD16A7" w:rsidRPr="007A048A" w:rsidRDefault="00CD16A7" w:rsidP="00CD16A7">
      <w:pPr>
        <w:pStyle w:val="AmNumberTabs"/>
        <w:keepNext/>
      </w:pPr>
      <w:r w:rsidRPr="007A048A">
        <w:lastRenderedPageBreak/>
        <w:t>Изменение</w:t>
      </w:r>
      <w:r w:rsidRPr="007A048A">
        <w:tab/>
      </w:r>
      <w:r w:rsidRPr="007A048A">
        <w:tab/>
        <w:t>8</w:t>
      </w:r>
    </w:p>
    <w:p w14:paraId="3DE2A3D7" w14:textId="77777777" w:rsidR="00CD16A7" w:rsidRPr="007A048A" w:rsidRDefault="00CD16A7" w:rsidP="00CD16A7">
      <w:pPr>
        <w:pStyle w:val="NormalBold12b"/>
        <w:keepNext/>
      </w:pPr>
      <w:r w:rsidRPr="007A048A">
        <w:t>Предложение за директива</w:t>
      </w:r>
    </w:p>
    <w:p w14:paraId="3AB454A2" w14:textId="77777777" w:rsidR="00CD16A7" w:rsidRPr="007A048A" w:rsidRDefault="00CD16A7" w:rsidP="00CD16A7">
      <w:pPr>
        <w:pStyle w:val="NormalBold"/>
        <w:keepNext/>
      </w:pPr>
      <w:r w:rsidRPr="007A048A">
        <w:t>Съображение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60B303D3" w14:textId="77777777" w:rsidTr="00577307">
        <w:trPr>
          <w:jc w:val="center"/>
        </w:trPr>
        <w:tc>
          <w:tcPr>
            <w:tcW w:w="9752" w:type="dxa"/>
            <w:gridSpan w:val="2"/>
          </w:tcPr>
          <w:p w14:paraId="331FA96A" w14:textId="77777777" w:rsidR="00CD16A7" w:rsidRPr="007A048A" w:rsidRDefault="00CD16A7" w:rsidP="00577307">
            <w:pPr>
              <w:keepNext/>
            </w:pPr>
          </w:p>
        </w:tc>
      </w:tr>
      <w:tr w:rsidR="00CD16A7" w:rsidRPr="007A048A" w14:paraId="40A1FA73" w14:textId="77777777" w:rsidTr="00577307">
        <w:trPr>
          <w:jc w:val="center"/>
        </w:trPr>
        <w:tc>
          <w:tcPr>
            <w:tcW w:w="4876" w:type="dxa"/>
          </w:tcPr>
          <w:p w14:paraId="4EA697F5" w14:textId="77777777" w:rsidR="00CD16A7" w:rsidRPr="007A048A" w:rsidRDefault="00CD16A7" w:rsidP="00577307">
            <w:pPr>
              <w:pStyle w:val="AmColumnHeading"/>
              <w:keepNext/>
            </w:pPr>
            <w:r w:rsidRPr="007A048A">
              <w:t>Текст, предложен от Комисията</w:t>
            </w:r>
          </w:p>
        </w:tc>
        <w:tc>
          <w:tcPr>
            <w:tcW w:w="4876" w:type="dxa"/>
          </w:tcPr>
          <w:p w14:paraId="682077D4" w14:textId="77777777" w:rsidR="00CD16A7" w:rsidRPr="007A048A" w:rsidRDefault="00CD16A7" w:rsidP="00577307">
            <w:pPr>
              <w:pStyle w:val="AmColumnHeading"/>
              <w:keepNext/>
            </w:pPr>
            <w:r w:rsidRPr="007A048A">
              <w:t>Изменение</w:t>
            </w:r>
          </w:p>
        </w:tc>
      </w:tr>
      <w:tr w:rsidR="00CD16A7" w:rsidRPr="007A048A" w14:paraId="79B6DD14" w14:textId="77777777" w:rsidTr="00577307">
        <w:trPr>
          <w:jc w:val="center"/>
        </w:trPr>
        <w:tc>
          <w:tcPr>
            <w:tcW w:w="4876" w:type="dxa"/>
          </w:tcPr>
          <w:p w14:paraId="2111DFFA" w14:textId="77777777" w:rsidR="00CD16A7" w:rsidRPr="007A048A" w:rsidRDefault="00CD16A7" w:rsidP="00577307">
            <w:pPr>
              <w:pStyle w:val="Normal6a"/>
            </w:pPr>
            <w:r w:rsidRPr="007A048A">
              <w:t>(7)</w:t>
            </w:r>
            <w:r w:rsidRPr="007A048A">
              <w:tab/>
              <w:t xml:space="preserve">Въпреки че прагът ще бъде определен въз основа на съчетаните приходи на групата в световен мащаб, обхватът на разпоредбите следва да бъде ограничен до членовете на групата, извършващи дейност на вътрешния пазар, тъй като правото на Съюза се прилага само в рамките на Съюза и не е обвързващо по отношение на трети държави. Затова следва да се обхване само съюзното подмножество на групата. В тази част ще се включват дружествата, които са местни лица за данъчни цели в държава членка, и техните места на стопанска дейност в държава членка, както и местата на стопанска дейност в Съюза на дружества от трети държави от същата група. </w:t>
            </w:r>
            <w:r w:rsidRPr="007A048A">
              <w:rPr>
                <w:b/>
                <w:i/>
              </w:rPr>
              <w:t>Като се има предвид, че понятието за място на стопанска дейност се урежда в рамките на двустранните данъчни спогодби и националното право и въпреки че в определението има някои общи принципи, все още има известни различия в световен план.</w:t>
            </w:r>
            <w:r w:rsidRPr="007A048A">
              <w:t xml:space="preserve"> </w:t>
            </w:r>
            <w:r w:rsidRPr="007A048A">
              <w:rPr>
                <w:b/>
                <w:i/>
              </w:rPr>
              <w:t>Ето защо би било прагматично да се разчита на действащите спогодби за избягване на двойното данъчно облагане (СИДДО) и национални разпоредби на държавите членки, а не да се правят опити за пълна хармонизация чрез вторичното законодателство на Съюза.</w:t>
            </w:r>
          </w:p>
        </w:tc>
        <w:tc>
          <w:tcPr>
            <w:tcW w:w="4876" w:type="dxa"/>
          </w:tcPr>
          <w:p w14:paraId="45CA3743" w14:textId="77777777" w:rsidR="00CD16A7" w:rsidRPr="007A048A" w:rsidRDefault="00CD16A7" w:rsidP="00577307">
            <w:pPr>
              <w:pStyle w:val="Normal6a"/>
              <w:rPr>
                <w:b/>
                <w:i/>
              </w:rPr>
            </w:pPr>
            <w:r w:rsidRPr="007A048A">
              <w:t>(7)</w:t>
            </w:r>
            <w:r w:rsidRPr="007A048A">
              <w:tab/>
              <w:t xml:space="preserve">Въпреки че прагът ще бъде определен въз основа на съчетаните приходи на групата в световен мащаб, обхватът на разпоредбите следва да бъде ограничен до членовете на групата, извършващи дейност на вътрешния пазар, тъй като правото на Съюза се прилага само в рамките на Съюза и не е обвързващо по отношение на трети държави. Затова следва да се обхване само съюзното подмножество на групата. В тази част ще се включват дружествата, които са местни лица за данъчни цели в държава членка, и техните места на стопанска дейност, </w:t>
            </w:r>
            <w:r w:rsidRPr="007A048A">
              <w:rPr>
                <w:b/>
                <w:i/>
              </w:rPr>
              <w:t>включително всяко значително икономическо присъствие,</w:t>
            </w:r>
            <w:r w:rsidRPr="007A048A">
              <w:t xml:space="preserve"> в държава членка, както и местата на стопанска дейност в Съюза на дружества от трети държави от същата група. </w:t>
            </w:r>
          </w:p>
        </w:tc>
      </w:tr>
    </w:tbl>
    <w:p w14:paraId="774C3D00" w14:textId="77777777" w:rsidR="00CD16A7" w:rsidRPr="007A048A" w:rsidRDefault="00CD16A7" w:rsidP="00CD16A7"/>
    <w:p w14:paraId="42CD2934" w14:textId="77777777" w:rsidR="00CD16A7" w:rsidRPr="007A048A" w:rsidRDefault="00CD16A7" w:rsidP="00CD16A7">
      <w:pPr>
        <w:pStyle w:val="AmNumberTabs"/>
        <w:keepNext/>
      </w:pPr>
      <w:r w:rsidRPr="007A048A">
        <w:lastRenderedPageBreak/>
        <w:t>Изменение</w:t>
      </w:r>
      <w:r w:rsidRPr="007A048A">
        <w:tab/>
      </w:r>
      <w:r w:rsidRPr="007A048A">
        <w:tab/>
        <w:t>9</w:t>
      </w:r>
    </w:p>
    <w:p w14:paraId="53B281A3" w14:textId="77777777" w:rsidR="00CD16A7" w:rsidRPr="007A048A" w:rsidRDefault="00CD16A7" w:rsidP="00CD16A7">
      <w:pPr>
        <w:pStyle w:val="NormalBold12b"/>
        <w:keepNext/>
      </w:pPr>
      <w:r w:rsidRPr="007A048A">
        <w:t>Предложение за директива</w:t>
      </w:r>
    </w:p>
    <w:p w14:paraId="02242A94" w14:textId="77777777" w:rsidR="00CD16A7" w:rsidRPr="007A048A" w:rsidRDefault="00CD16A7" w:rsidP="00CD16A7">
      <w:pPr>
        <w:pStyle w:val="NormalBold"/>
        <w:keepNext/>
      </w:pPr>
      <w:r w:rsidRPr="007A048A">
        <w:t>Съображение 7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9332E5B" w14:textId="77777777" w:rsidTr="00577307">
        <w:trPr>
          <w:jc w:val="center"/>
        </w:trPr>
        <w:tc>
          <w:tcPr>
            <w:tcW w:w="9752" w:type="dxa"/>
            <w:gridSpan w:val="2"/>
          </w:tcPr>
          <w:p w14:paraId="40821382" w14:textId="77777777" w:rsidR="00CD16A7" w:rsidRPr="007A048A" w:rsidRDefault="00CD16A7" w:rsidP="00577307">
            <w:pPr>
              <w:keepNext/>
            </w:pPr>
          </w:p>
        </w:tc>
      </w:tr>
      <w:tr w:rsidR="00CD16A7" w:rsidRPr="007A048A" w14:paraId="4C015742" w14:textId="77777777" w:rsidTr="00577307">
        <w:trPr>
          <w:jc w:val="center"/>
        </w:trPr>
        <w:tc>
          <w:tcPr>
            <w:tcW w:w="4876" w:type="dxa"/>
          </w:tcPr>
          <w:p w14:paraId="1B863885" w14:textId="77777777" w:rsidR="00CD16A7" w:rsidRPr="007A048A" w:rsidRDefault="00CD16A7" w:rsidP="00577307">
            <w:pPr>
              <w:pStyle w:val="AmColumnHeading"/>
              <w:keepNext/>
            </w:pPr>
            <w:r w:rsidRPr="007A048A">
              <w:t>Текст, предложен от Комисията</w:t>
            </w:r>
          </w:p>
        </w:tc>
        <w:tc>
          <w:tcPr>
            <w:tcW w:w="4876" w:type="dxa"/>
          </w:tcPr>
          <w:p w14:paraId="07330988" w14:textId="77777777" w:rsidR="00CD16A7" w:rsidRPr="007A048A" w:rsidRDefault="00CD16A7" w:rsidP="00577307">
            <w:pPr>
              <w:pStyle w:val="AmColumnHeading"/>
              <w:keepNext/>
            </w:pPr>
            <w:r w:rsidRPr="007A048A">
              <w:t>Изменение</w:t>
            </w:r>
          </w:p>
        </w:tc>
      </w:tr>
      <w:tr w:rsidR="00CD16A7" w:rsidRPr="007A048A" w14:paraId="1A4395EC" w14:textId="77777777" w:rsidTr="00577307">
        <w:trPr>
          <w:jc w:val="center"/>
        </w:trPr>
        <w:tc>
          <w:tcPr>
            <w:tcW w:w="4876" w:type="dxa"/>
          </w:tcPr>
          <w:p w14:paraId="6A7D694C" w14:textId="77777777" w:rsidR="00CD16A7" w:rsidRPr="007A048A" w:rsidRDefault="00CD16A7" w:rsidP="00577307">
            <w:pPr>
              <w:pStyle w:val="Normal6a"/>
            </w:pPr>
          </w:p>
        </w:tc>
        <w:tc>
          <w:tcPr>
            <w:tcW w:w="4876" w:type="dxa"/>
          </w:tcPr>
          <w:p w14:paraId="683D7F25" w14:textId="77777777" w:rsidR="00CD16A7" w:rsidRPr="007A048A" w:rsidRDefault="00CD16A7" w:rsidP="00577307">
            <w:pPr>
              <w:pStyle w:val="Normal6a"/>
            </w:pPr>
            <w:r w:rsidRPr="007A048A">
              <w:rPr>
                <w:b/>
                <w:i/>
              </w:rPr>
              <w:t>(7а)</w:t>
            </w:r>
            <w:r w:rsidRPr="007A048A">
              <w:tab/>
            </w:r>
            <w:r w:rsidRPr="007A048A">
              <w:rPr>
                <w:b/>
                <w:i/>
              </w:rPr>
              <w:t>Съюзът следва да води и активно да участва в международни дискусии за подготвяне на международното данъчно облагане на предприятията за бъдещето, включително чрез насърчаване на форма на хармонизиране на правилата и отнасяне на данъчната основа за големите многонационални дружества.</w:t>
            </w:r>
          </w:p>
        </w:tc>
      </w:tr>
    </w:tbl>
    <w:p w14:paraId="2DDB2C4B" w14:textId="77777777" w:rsidR="00CD16A7" w:rsidRPr="007A048A" w:rsidRDefault="00CD16A7" w:rsidP="00CD16A7"/>
    <w:p w14:paraId="4C3EFD81" w14:textId="77777777" w:rsidR="00CD16A7" w:rsidRPr="007A048A" w:rsidRDefault="00CD16A7" w:rsidP="00CD16A7">
      <w:pPr>
        <w:pStyle w:val="AmNumberTabs"/>
        <w:keepNext/>
      </w:pPr>
      <w:r w:rsidRPr="007A048A">
        <w:t>Изменение</w:t>
      </w:r>
      <w:r w:rsidRPr="007A048A">
        <w:tab/>
      </w:r>
      <w:r w:rsidRPr="007A048A">
        <w:tab/>
        <w:t>10</w:t>
      </w:r>
    </w:p>
    <w:p w14:paraId="279029E9" w14:textId="77777777" w:rsidR="00CD16A7" w:rsidRPr="007A048A" w:rsidRDefault="00CD16A7" w:rsidP="00CD16A7">
      <w:pPr>
        <w:pStyle w:val="NormalBold12b"/>
        <w:keepNext/>
      </w:pPr>
      <w:r w:rsidRPr="007A048A">
        <w:t>Предложение за директива</w:t>
      </w:r>
    </w:p>
    <w:p w14:paraId="60A4A6A2" w14:textId="77777777" w:rsidR="00CD16A7" w:rsidRPr="007A048A" w:rsidRDefault="00CD16A7" w:rsidP="00CD16A7">
      <w:pPr>
        <w:pStyle w:val="NormalBold"/>
        <w:keepNext/>
      </w:pPr>
      <w:r w:rsidRPr="007A048A">
        <w:t>Съображение 8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494E7363" w14:textId="77777777" w:rsidTr="00577307">
        <w:trPr>
          <w:jc w:val="center"/>
        </w:trPr>
        <w:tc>
          <w:tcPr>
            <w:tcW w:w="9752" w:type="dxa"/>
            <w:gridSpan w:val="2"/>
          </w:tcPr>
          <w:p w14:paraId="279990A3" w14:textId="77777777" w:rsidR="00CD16A7" w:rsidRPr="007A048A" w:rsidRDefault="00CD16A7" w:rsidP="00577307">
            <w:pPr>
              <w:keepNext/>
            </w:pPr>
          </w:p>
        </w:tc>
      </w:tr>
      <w:tr w:rsidR="00CD16A7" w:rsidRPr="007A048A" w14:paraId="315DFE5C" w14:textId="77777777" w:rsidTr="00577307">
        <w:trPr>
          <w:jc w:val="center"/>
        </w:trPr>
        <w:tc>
          <w:tcPr>
            <w:tcW w:w="4876" w:type="dxa"/>
          </w:tcPr>
          <w:p w14:paraId="61AD8351" w14:textId="77777777" w:rsidR="00CD16A7" w:rsidRPr="007A048A" w:rsidRDefault="00CD16A7" w:rsidP="00577307">
            <w:pPr>
              <w:pStyle w:val="AmColumnHeading"/>
              <w:keepNext/>
            </w:pPr>
            <w:r w:rsidRPr="007A048A">
              <w:t>Текст, предложен от Комисията</w:t>
            </w:r>
          </w:p>
        </w:tc>
        <w:tc>
          <w:tcPr>
            <w:tcW w:w="4876" w:type="dxa"/>
          </w:tcPr>
          <w:p w14:paraId="589398E9" w14:textId="77777777" w:rsidR="00CD16A7" w:rsidRPr="007A048A" w:rsidRDefault="00CD16A7" w:rsidP="00577307">
            <w:pPr>
              <w:pStyle w:val="AmColumnHeading"/>
              <w:keepNext/>
            </w:pPr>
            <w:r w:rsidRPr="007A048A">
              <w:t>Изменение</w:t>
            </w:r>
          </w:p>
        </w:tc>
      </w:tr>
      <w:tr w:rsidR="00CD16A7" w:rsidRPr="007A048A" w14:paraId="76EBDF3D" w14:textId="77777777" w:rsidTr="00577307">
        <w:trPr>
          <w:jc w:val="center"/>
        </w:trPr>
        <w:tc>
          <w:tcPr>
            <w:tcW w:w="4876" w:type="dxa"/>
          </w:tcPr>
          <w:p w14:paraId="7DF3CF7B" w14:textId="77777777" w:rsidR="00CD16A7" w:rsidRPr="007A048A" w:rsidRDefault="00CD16A7" w:rsidP="00577307">
            <w:pPr>
              <w:pStyle w:val="Normal6a"/>
            </w:pPr>
          </w:p>
        </w:tc>
        <w:tc>
          <w:tcPr>
            <w:tcW w:w="4876" w:type="dxa"/>
          </w:tcPr>
          <w:p w14:paraId="0D6BAD81" w14:textId="77777777" w:rsidR="00CD16A7" w:rsidRPr="007A048A" w:rsidRDefault="00CD16A7" w:rsidP="00577307">
            <w:pPr>
              <w:pStyle w:val="Normal6a"/>
              <w:rPr>
                <w:b/>
                <w:i/>
              </w:rPr>
            </w:pPr>
            <w:r w:rsidRPr="007A048A">
              <w:rPr>
                <w:b/>
                <w:i/>
              </w:rPr>
              <w:t>(8а)</w:t>
            </w:r>
            <w:r w:rsidRPr="007A048A">
              <w:tab/>
            </w:r>
            <w:r w:rsidRPr="007A048A">
              <w:rPr>
                <w:b/>
                <w:i/>
              </w:rPr>
              <w:t xml:space="preserve">С настоящата директива следва да се определят правила за разширяване на понятието „място на стопанска дейност“, така че в него да се включи „значително икономическо присъствие“, посредством което изцяло или частично се извършва стопанска дейност. Заложената в основата му цел е да се подобри устойчивостта на вътрешния пазар като цяло, за да се отговори на предизвикателствата, свързани с данъчното облагане на цифровата икономика. Нарасналото значение на услугите, ускорено от цифровизацията на икономиката, доведе до неотдавнашни предложения, залегнали в предложението на ОИСР/Г-20 относно първия стълб, за определяне на „значително икономическо присъствие“ като облагаема връзка въз основа на чисто количествен праг на продажбите във всяка държава, за </w:t>
            </w:r>
            <w:r w:rsidRPr="007A048A">
              <w:rPr>
                <w:b/>
                <w:i/>
              </w:rPr>
              <w:lastRenderedPageBreak/>
              <w:t>да се обхванат всички сектори и да се гарантира простота. Тази цел не може да бъде постигната в достатъчна степен от държавите членки, действащи самостоятелно, тъй като цифровите предприятия могат да развиват дейност през граница, без каквото и да е физическо присъствие в дадена юрисдикция, и поради това са необходими правила, които да гарантират, че цифровите предприятия заплащат данъци в юрисдикциите, в които осъществяват печалби, независимо дали чрез предоставянето на услуги или чрез продажбата на продукти („продажби“).</w:t>
            </w:r>
          </w:p>
        </w:tc>
      </w:tr>
    </w:tbl>
    <w:p w14:paraId="51E01BE6" w14:textId="77777777" w:rsidR="00CD16A7" w:rsidRPr="007A048A" w:rsidRDefault="00CD16A7" w:rsidP="00CD16A7"/>
    <w:p w14:paraId="1D9B2065" w14:textId="77777777" w:rsidR="00CD16A7" w:rsidRPr="007A048A" w:rsidRDefault="00CD16A7" w:rsidP="00CD16A7">
      <w:pPr>
        <w:pStyle w:val="AmNumberTabs"/>
        <w:keepNext/>
      </w:pPr>
      <w:r w:rsidRPr="007A048A">
        <w:t>Изменение</w:t>
      </w:r>
      <w:r w:rsidRPr="007A048A">
        <w:tab/>
      </w:r>
      <w:r w:rsidRPr="007A048A">
        <w:tab/>
        <w:t>11</w:t>
      </w:r>
    </w:p>
    <w:p w14:paraId="6336945D" w14:textId="77777777" w:rsidR="00CD16A7" w:rsidRPr="007A048A" w:rsidRDefault="00CD16A7" w:rsidP="00CD16A7">
      <w:pPr>
        <w:pStyle w:val="NormalBold12b"/>
        <w:keepNext/>
      </w:pPr>
      <w:r w:rsidRPr="007A048A">
        <w:t>Предложение за директива</w:t>
      </w:r>
    </w:p>
    <w:p w14:paraId="3FE68D2D" w14:textId="77777777" w:rsidR="00CD16A7" w:rsidRPr="007A048A" w:rsidRDefault="00CD16A7" w:rsidP="00CD16A7">
      <w:pPr>
        <w:pStyle w:val="NormalBold"/>
        <w:keepNext/>
      </w:pPr>
      <w:r w:rsidRPr="007A048A">
        <w:t>Съображение 8 б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6D226427" w14:textId="77777777" w:rsidTr="00577307">
        <w:trPr>
          <w:jc w:val="center"/>
        </w:trPr>
        <w:tc>
          <w:tcPr>
            <w:tcW w:w="9752" w:type="dxa"/>
            <w:gridSpan w:val="2"/>
          </w:tcPr>
          <w:p w14:paraId="0AC2C594" w14:textId="77777777" w:rsidR="00CD16A7" w:rsidRPr="007A048A" w:rsidRDefault="00CD16A7" w:rsidP="00577307">
            <w:pPr>
              <w:keepNext/>
            </w:pPr>
          </w:p>
        </w:tc>
      </w:tr>
      <w:tr w:rsidR="00CD16A7" w:rsidRPr="007A048A" w14:paraId="062EC070" w14:textId="77777777" w:rsidTr="00577307">
        <w:trPr>
          <w:jc w:val="center"/>
        </w:trPr>
        <w:tc>
          <w:tcPr>
            <w:tcW w:w="4876" w:type="dxa"/>
          </w:tcPr>
          <w:p w14:paraId="5B691E82" w14:textId="77777777" w:rsidR="00CD16A7" w:rsidRPr="007A048A" w:rsidRDefault="00CD16A7" w:rsidP="00577307">
            <w:pPr>
              <w:pStyle w:val="AmColumnHeading"/>
              <w:keepNext/>
            </w:pPr>
            <w:r w:rsidRPr="007A048A">
              <w:t>Текст, предложен от Комисията</w:t>
            </w:r>
          </w:p>
        </w:tc>
        <w:tc>
          <w:tcPr>
            <w:tcW w:w="4876" w:type="dxa"/>
          </w:tcPr>
          <w:p w14:paraId="6AC44242" w14:textId="77777777" w:rsidR="00CD16A7" w:rsidRPr="007A048A" w:rsidRDefault="00CD16A7" w:rsidP="00577307">
            <w:pPr>
              <w:pStyle w:val="AmColumnHeading"/>
              <w:keepNext/>
            </w:pPr>
            <w:r w:rsidRPr="007A048A">
              <w:t>Изменение</w:t>
            </w:r>
          </w:p>
        </w:tc>
      </w:tr>
      <w:tr w:rsidR="00CD16A7" w:rsidRPr="007A048A" w14:paraId="3D3D2200" w14:textId="77777777" w:rsidTr="00577307">
        <w:trPr>
          <w:jc w:val="center"/>
        </w:trPr>
        <w:tc>
          <w:tcPr>
            <w:tcW w:w="4876" w:type="dxa"/>
          </w:tcPr>
          <w:p w14:paraId="4A992FBA" w14:textId="77777777" w:rsidR="00CD16A7" w:rsidRPr="007A048A" w:rsidRDefault="00CD16A7" w:rsidP="00577307">
            <w:pPr>
              <w:pStyle w:val="Normal6a"/>
            </w:pPr>
          </w:p>
        </w:tc>
        <w:tc>
          <w:tcPr>
            <w:tcW w:w="4876" w:type="dxa"/>
          </w:tcPr>
          <w:p w14:paraId="71C8BE65" w14:textId="77777777" w:rsidR="00CD16A7" w:rsidRPr="007A048A" w:rsidRDefault="00CD16A7" w:rsidP="00577307">
            <w:pPr>
              <w:pStyle w:val="Normal6a"/>
            </w:pPr>
            <w:r w:rsidRPr="007A048A">
              <w:rPr>
                <w:b/>
                <w:i/>
              </w:rPr>
              <w:t>(8б)</w:t>
            </w:r>
            <w:r w:rsidRPr="007A048A">
              <w:tab/>
            </w:r>
            <w:r w:rsidRPr="007A048A">
              <w:rPr>
                <w:b/>
                <w:i/>
              </w:rPr>
              <w:t xml:space="preserve">За да се осигури надеждно определение за облагаема връзка на дадено предприятие в дадена държава членка, независимо дали предприятието е цифрово, е необходимо това определение да се основава на приходите от всички продажби, включително от доставените цифрови услуги. Определението, включено в настоящата директива, е идентично с определението, договорено в рамките на предложението на ОИСР/Г-20 относно първи стълб, така че да се осигури съгласуваност между настоящата директива и тази международна рамка. Съюзът следва да служи за пример в дискурса на международната данъчна реформа, за да предостави сигурност на данъкоплатците. Освен това, за да се гарантира съгласуваност, Комисията може да издава препоръки в подкрепа на адаптирането на конвенциите за </w:t>
            </w:r>
            <w:r w:rsidRPr="007A048A">
              <w:rPr>
                <w:b/>
                <w:i/>
              </w:rPr>
              <w:lastRenderedPageBreak/>
              <w:t>избягване на двойното данъчно облагане на държавите членки с юрисдикции извън Съюза, така че да се гарантира, че концепцията за място на стопанска дейност, включително значително икономическо присъствие, и съответните правила за разпределяне на печалбата се прилагат по начин, който е в съответствие с международно приетите стандарти.</w:t>
            </w:r>
          </w:p>
        </w:tc>
      </w:tr>
    </w:tbl>
    <w:p w14:paraId="6D4E36D5" w14:textId="77777777" w:rsidR="00CD16A7" w:rsidRPr="007A048A" w:rsidRDefault="00CD16A7" w:rsidP="00CD16A7"/>
    <w:p w14:paraId="6C9A8B9A" w14:textId="77777777" w:rsidR="00CD16A7" w:rsidRPr="007A048A" w:rsidRDefault="00CD16A7" w:rsidP="00CD16A7">
      <w:pPr>
        <w:pStyle w:val="AmNumberTabs"/>
        <w:keepNext/>
      </w:pPr>
      <w:r w:rsidRPr="007A048A">
        <w:t>Изменение</w:t>
      </w:r>
      <w:r w:rsidRPr="007A048A">
        <w:tab/>
      </w:r>
      <w:r w:rsidRPr="007A048A">
        <w:tab/>
        <w:t>12</w:t>
      </w:r>
    </w:p>
    <w:p w14:paraId="7FEA8775" w14:textId="77777777" w:rsidR="00CD16A7" w:rsidRPr="007A048A" w:rsidRDefault="00CD16A7" w:rsidP="00CD16A7">
      <w:pPr>
        <w:pStyle w:val="NormalBold12b"/>
        <w:keepNext/>
      </w:pPr>
      <w:r w:rsidRPr="007A048A">
        <w:t>Предложение за директива</w:t>
      </w:r>
    </w:p>
    <w:p w14:paraId="635B7EB9" w14:textId="77777777" w:rsidR="00CD16A7" w:rsidRPr="007A048A" w:rsidRDefault="00CD16A7" w:rsidP="00CD16A7">
      <w:pPr>
        <w:pStyle w:val="NormalBold"/>
        <w:keepNext/>
      </w:pPr>
      <w:r w:rsidRPr="007A048A">
        <w:t>Съображение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14D2357A" w14:textId="77777777" w:rsidTr="00577307">
        <w:trPr>
          <w:jc w:val="center"/>
        </w:trPr>
        <w:tc>
          <w:tcPr>
            <w:tcW w:w="9752" w:type="dxa"/>
            <w:gridSpan w:val="2"/>
          </w:tcPr>
          <w:p w14:paraId="48197CB6" w14:textId="77777777" w:rsidR="00CD16A7" w:rsidRPr="007A048A" w:rsidRDefault="00CD16A7" w:rsidP="00577307">
            <w:pPr>
              <w:keepNext/>
            </w:pPr>
          </w:p>
        </w:tc>
      </w:tr>
      <w:tr w:rsidR="00CD16A7" w:rsidRPr="007A048A" w14:paraId="4A6A4923" w14:textId="77777777" w:rsidTr="00577307">
        <w:trPr>
          <w:jc w:val="center"/>
        </w:trPr>
        <w:tc>
          <w:tcPr>
            <w:tcW w:w="4876" w:type="dxa"/>
          </w:tcPr>
          <w:p w14:paraId="5F5A3740" w14:textId="77777777" w:rsidR="00CD16A7" w:rsidRPr="007A048A" w:rsidRDefault="00CD16A7" w:rsidP="00577307">
            <w:pPr>
              <w:pStyle w:val="AmColumnHeading"/>
              <w:keepNext/>
            </w:pPr>
            <w:r w:rsidRPr="007A048A">
              <w:t>Текст, предложен от Комисията</w:t>
            </w:r>
          </w:p>
        </w:tc>
        <w:tc>
          <w:tcPr>
            <w:tcW w:w="4876" w:type="dxa"/>
          </w:tcPr>
          <w:p w14:paraId="2306795A" w14:textId="77777777" w:rsidR="00CD16A7" w:rsidRPr="007A048A" w:rsidRDefault="00CD16A7" w:rsidP="00577307">
            <w:pPr>
              <w:pStyle w:val="AmColumnHeading"/>
              <w:keepNext/>
            </w:pPr>
            <w:r w:rsidRPr="007A048A">
              <w:t>Изменение</w:t>
            </w:r>
          </w:p>
        </w:tc>
      </w:tr>
      <w:tr w:rsidR="00CD16A7" w:rsidRPr="007A048A" w14:paraId="19A4B6CA" w14:textId="77777777" w:rsidTr="00577307">
        <w:trPr>
          <w:jc w:val="center"/>
        </w:trPr>
        <w:tc>
          <w:tcPr>
            <w:tcW w:w="4876" w:type="dxa"/>
          </w:tcPr>
          <w:p w14:paraId="6A849C94" w14:textId="77777777" w:rsidR="00CD16A7" w:rsidRPr="007A048A" w:rsidRDefault="00CD16A7" w:rsidP="00577307">
            <w:pPr>
              <w:pStyle w:val="Normal6a"/>
            </w:pPr>
            <w:r w:rsidRPr="007A048A">
              <w:t>(9)</w:t>
            </w:r>
            <w:r w:rsidRPr="007A048A">
              <w:tab/>
              <w:t>Целта за опростяване на действащите правила е в основата на предвидената инициатива. Затова правилата за изчислението на данъчната основа следва да бъдат изградени чрез прилагане на ограничена поредица от данъчни корекции на финансовите отчети на всеки член на групата. Тези ограничени корекции ще бъдат общи корекции, които са необходими за преобразуване на финансовите отчети в данъчна основа. С оглед на необходимостта от съобразяване с Директива (ЕС) 2022/2523 корекциите следва да са в синхрон с посочената уредба, а това следва също така да улесни изпълнението за държавите членки и предприятията, които вече ще бъдат запознати с общите принципи.</w:t>
            </w:r>
          </w:p>
        </w:tc>
        <w:tc>
          <w:tcPr>
            <w:tcW w:w="4876" w:type="dxa"/>
          </w:tcPr>
          <w:p w14:paraId="7C77C3F0" w14:textId="77777777" w:rsidR="00CD16A7" w:rsidRPr="007A048A" w:rsidRDefault="00CD16A7" w:rsidP="00577307">
            <w:pPr>
              <w:pStyle w:val="Normal6a"/>
            </w:pPr>
            <w:r w:rsidRPr="007A048A">
              <w:t>(9)</w:t>
            </w:r>
            <w:r w:rsidRPr="007A048A">
              <w:tab/>
              <w:t>Целта за опростяване на действащите правила е в основата на предвидената инициатива</w:t>
            </w:r>
            <w:r w:rsidRPr="007A048A">
              <w:rPr>
                <w:b/>
                <w:i/>
              </w:rPr>
              <w:t>, с което ще се подобрят ефикасността и конкурентоспособността на вътрешния пазар</w:t>
            </w:r>
            <w:r w:rsidRPr="007A048A">
              <w:t xml:space="preserve">. Затова правилата за изчислението на данъчната основа следва да бъдат изградени чрез прилагане на ограничена поредица от данъчни корекции на финансовите отчети на всеки член на групата. Тези ограничени корекции ще бъдат общи корекции, които са необходими за преобразуване на финансовите отчети в данъчна основа. С оглед на необходимостта от съобразяване с Директива (ЕС) 2022/2523 корекциите следва да са в синхрон с посочената уредба, а това следва също така да улесни изпълнението за държавите членки и предприятията, които вече ще бъдат запознати с общите принципи. </w:t>
            </w:r>
            <w:r w:rsidRPr="007A048A">
              <w:rPr>
                <w:b/>
                <w:i/>
              </w:rPr>
              <w:t xml:space="preserve">В тази рамка следва да се вземе предвид плащането на допълнителен данък, дължим в съответствие с Директива (ЕС) 2022/2523 или при прилагане на възприет национален допълнителен данък, както е посочено в същата директива, или други алтернативни минимални данъци, признати в </w:t>
            </w:r>
            <w:r w:rsidRPr="007A048A">
              <w:rPr>
                <w:b/>
                <w:i/>
              </w:rPr>
              <w:lastRenderedPageBreak/>
              <w:t>рамките на международен форум като ОИСР.</w:t>
            </w:r>
          </w:p>
        </w:tc>
      </w:tr>
    </w:tbl>
    <w:p w14:paraId="5F052CBC" w14:textId="77777777" w:rsidR="00CD16A7" w:rsidRPr="007A048A" w:rsidRDefault="00CD16A7" w:rsidP="00CD16A7"/>
    <w:p w14:paraId="649221D4" w14:textId="77777777" w:rsidR="00CD16A7" w:rsidRPr="007A048A" w:rsidRDefault="00CD16A7" w:rsidP="00CD16A7">
      <w:pPr>
        <w:pStyle w:val="AmNumberTabs"/>
      </w:pPr>
      <w:r w:rsidRPr="007A048A">
        <w:t>Изменение</w:t>
      </w:r>
      <w:r w:rsidRPr="007A048A">
        <w:tab/>
      </w:r>
      <w:r w:rsidRPr="007A048A">
        <w:tab/>
        <w:t>13</w:t>
      </w:r>
    </w:p>
    <w:p w14:paraId="5528B3AE" w14:textId="77777777" w:rsidR="00CD16A7" w:rsidRPr="007A048A" w:rsidRDefault="00CD16A7" w:rsidP="00CD16A7">
      <w:pPr>
        <w:pStyle w:val="NormalBold"/>
        <w:rPr>
          <w:rStyle w:val="HideTWBExt"/>
          <w:b w:val="0"/>
          <w:vanish w:val="0"/>
        </w:rPr>
      </w:pPr>
    </w:p>
    <w:p w14:paraId="1582091C" w14:textId="77777777" w:rsidR="00CD16A7" w:rsidRPr="007A048A" w:rsidRDefault="00CD16A7" w:rsidP="00CD16A7">
      <w:pPr>
        <w:pStyle w:val="NormalBold"/>
      </w:pPr>
      <w:r w:rsidRPr="007A048A">
        <w:t>Предложение за директива</w:t>
      </w:r>
    </w:p>
    <w:p w14:paraId="38A4240E" w14:textId="77777777" w:rsidR="00CD16A7" w:rsidRPr="007A048A" w:rsidRDefault="00CD16A7" w:rsidP="00CD16A7">
      <w:pPr>
        <w:pStyle w:val="NormalBold"/>
      </w:pPr>
      <w:r w:rsidRPr="007A048A">
        <w:t>Съображение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29DC30D5" w14:textId="77777777" w:rsidTr="00577307">
        <w:trPr>
          <w:trHeight w:hRule="exact" w:val="240"/>
          <w:jc w:val="center"/>
        </w:trPr>
        <w:tc>
          <w:tcPr>
            <w:tcW w:w="9752" w:type="dxa"/>
            <w:gridSpan w:val="2"/>
            <w:tcBorders>
              <w:top w:val="nil"/>
              <w:left w:val="nil"/>
              <w:bottom w:val="nil"/>
              <w:right w:val="nil"/>
            </w:tcBorders>
          </w:tcPr>
          <w:p w14:paraId="0C07FF5C" w14:textId="77777777" w:rsidR="00CD16A7" w:rsidRPr="007A048A" w:rsidRDefault="00CD16A7" w:rsidP="00577307"/>
        </w:tc>
      </w:tr>
      <w:tr w:rsidR="00CD16A7" w:rsidRPr="007A048A" w14:paraId="1C5658FF" w14:textId="77777777" w:rsidTr="00577307">
        <w:trPr>
          <w:trHeight w:val="240"/>
          <w:jc w:val="center"/>
        </w:trPr>
        <w:tc>
          <w:tcPr>
            <w:tcW w:w="4876" w:type="dxa"/>
            <w:tcBorders>
              <w:top w:val="nil"/>
              <w:left w:val="nil"/>
              <w:bottom w:val="nil"/>
              <w:right w:val="nil"/>
            </w:tcBorders>
          </w:tcPr>
          <w:p w14:paraId="7F4A2EFF"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5BF9E1C0" w14:textId="77777777" w:rsidR="00CD16A7" w:rsidRPr="007A048A" w:rsidRDefault="00CD16A7" w:rsidP="00577307">
            <w:pPr>
              <w:pStyle w:val="AmColumnHeading"/>
            </w:pPr>
            <w:r w:rsidRPr="007A048A">
              <w:t>Изменение</w:t>
            </w:r>
          </w:p>
        </w:tc>
      </w:tr>
      <w:tr w:rsidR="00CD16A7" w:rsidRPr="007A048A" w14:paraId="2258F8D2" w14:textId="77777777" w:rsidTr="00577307">
        <w:trPr>
          <w:jc w:val="center"/>
        </w:trPr>
        <w:tc>
          <w:tcPr>
            <w:tcW w:w="4876" w:type="dxa"/>
            <w:tcBorders>
              <w:top w:val="nil"/>
              <w:left w:val="nil"/>
              <w:bottom w:val="nil"/>
              <w:right w:val="nil"/>
            </w:tcBorders>
          </w:tcPr>
          <w:p w14:paraId="37A0E4BC" w14:textId="77777777" w:rsidR="00CD16A7" w:rsidRPr="007A048A" w:rsidRDefault="00CD16A7" w:rsidP="00577307">
            <w:pPr>
              <w:pStyle w:val="Normal6a"/>
            </w:pPr>
            <w:r w:rsidRPr="007A048A">
              <w:t>(10)</w:t>
            </w:r>
            <w:r w:rsidRPr="007A048A">
              <w:tab/>
              <w:t>Като се има предвид, че с оглед на целта за опростяване финансовите отчети ще бъдат използвани като отправна точка за изчисляване на данъчната основа на всеки член на групата, необходимо е данъчните правила да се съставят по такъв начин, че да останат възможно най-близко до финансовото счетоводство. Когато това е възможно, третирането на даден актив или пасив съгласно финансовото счетоводство няма да се промени за целите на данъчното облагане и съответно няма да има нужда от корекции. Затова е необходимо също така – в съответствие с обосновката на данъчното облагане – другите елементи на данъчната основа да бъдат третирани за данъчни цели по различен начин в сравнение с начина, по който се определят съгласно финансовото счетоводство.</w:t>
            </w:r>
          </w:p>
        </w:tc>
        <w:tc>
          <w:tcPr>
            <w:tcW w:w="4876" w:type="dxa"/>
            <w:tcBorders>
              <w:top w:val="nil"/>
              <w:left w:val="nil"/>
              <w:bottom w:val="nil"/>
              <w:right w:val="nil"/>
            </w:tcBorders>
          </w:tcPr>
          <w:p w14:paraId="3273DFAF" w14:textId="77777777" w:rsidR="00CD16A7" w:rsidRPr="007A048A" w:rsidRDefault="00CD16A7" w:rsidP="00577307">
            <w:pPr>
              <w:pStyle w:val="Normal6a"/>
            </w:pPr>
            <w:r w:rsidRPr="007A048A">
              <w:t>(10)</w:t>
            </w:r>
            <w:r w:rsidRPr="007A048A">
              <w:tab/>
              <w:t xml:space="preserve">Като се има предвид, че с оглед на целта за опростяване финансовите отчети ще бъдат използвани като отправна точка за изчисляване на данъчната основа на всеки член на групата, необходимо е данъчните правила да се съставят по такъв начин, че да останат възможно най-близко до финансовото счетоводство. Когато това е възможно, третирането на даден актив или пасив съгласно финансовото счетоводство няма да се промени за целите на данъчното облагане и съответно няма да има нужда от корекции. Затова е необходимо също така – в съответствие с обосновката на данъчното облагане – другите елементи на данъчната основа да бъдат третирани за данъчни цели по различен начин в сравнение с начина, по който се определят съгласно финансовото счетоводство. </w:t>
            </w:r>
            <w:r w:rsidRPr="007A048A">
              <w:rPr>
                <w:b/>
                <w:i/>
              </w:rPr>
              <w:t>За да се гарантира съответствие с международните данъчни практики като тези съгласно рамката на втори стълб, настоящата директива следва да дава възможност за по-голяма гъвкавост при избора на финансовите счетоводни стандарти, използвани за определяне на предварителния данъчен резултат.</w:t>
            </w:r>
          </w:p>
        </w:tc>
      </w:tr>
    </w:tbl>
    <w:p w14:paraId="4A4E4543" w14:textId="77777777" w:rsidR="00CD16A7" w:rsidRPr="007A048A" w:rsidRDefault="00CD16A7" w:rsidP="00CD16A7"/>
    <w:p w14:paraId="37C4054A" w14:textId="77777777" w:rsidR="00CD16A7" w:rsidRPr="007A048A" w:rsidRDefault="00CD16A7" w:rsidP="00CD16A7">
      <w:pPr>
        <w:pStyle w:val="AmNumberTabs"/>
        <w:keepNext/>
      </w:pPr>
      <w:r w:rsidRPr="007A048A">
        <w:lastRenderedPageBreak/>
        <w:t>Изменение</w:t>
      </w:r>
      <w:r w:rsidRPr="007A048A">
        <w:tab/>
      </w:r>
      <w:r w:rsidRPr="007A048A">
        <w:tab/>
        <w:t>14</w:t>
      </w:r>
    </w:p>
    <w:p w14:paraId="760BBB93" w14:textId="77777777" w:rsidR="00CD16A7" w:rsidRPr="007A048A" w:rsidRDefault="00CD16A7" w:rsidP="00CD16A7">
      <w:pPr>
        <w:pStyle w:val="NormalBold12b"/>
        <w:keepNext/>
      </w:pPr>
      <w:r w:rsidRPr="007A048A">
        <w:t>Предложение за директива</w:t>
      </w:r>
    </w:p>
    <w:p w14:paraId="3B27F27C" w14:textId="77777777" w:rsidR="00CD16A7" w:rsidRPr="007A048A" w:rsidRDefault="00CD16A7" w:rsidP="00CD16A7">
      <w:pPr>
        <w:pStyle w:val="NormalBold"/>
        <w:keepNext/>
      </w:pPr>
      <w:r w:rsidRPr="007A048A">
        <w:t>Съображение 10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1CC9DB97" w14:textId="77777777" w:rsidTr="00577307">
        <w:trPr>
          <w:jc w:val="center"/>
        </w:trPr>
        <w:tc>
          <w:tcPr>
            <w:tcW w:w="9752" w:type="dxa"/>
            <w:gridSpan w:val="2"/>
          </w:tcPr>
          <w:p w14:paraId="068E5119" w14:textId="77777777" w:rsidR="00CD16A7" w:rsidRPr="007A048A" w:rsidRDefault="00CD16A7" w:rsidP="00577307">
            <w:pPr>
              <w:keepNext/>
            </w:pPr>
          </w:p>
        </w:tc>
      </w:tr>
      <w:tr w:rsidR="00CD16A7" w:rsidRPr="007A048A" w14:paraId="64D6B6A5" w14:textId="77777777" w:rsidTr="00577307">
        <w:trPr>
          <w:jc w:val="center"/>
        </w:trPr>
        <w:tc>
          <w:tcPr>
            <w:tcW w:w="4876" w:type="dxa"/>
          </w:tcPr>
          <w:p w14:paraId="06F9E97B" w14:textId="77777777" w:rsidR="00CD16A7" w:rsidRPr="007A048A" w:rsidRDefault="00CD16A7" w:rsidP="00577307">
            <w:pPr>
              <w:pStyle w:val="AmColumnHeading"/>
              <w:keepNext/>
            </w:pPr>
            <w:r w:rsidRPr="007A048A">
              <w:t>Текст, предложен от Комисията</w:t>
            </w:r>
          </w:p>
        </w:tc>
        <w:tc>
          <w:tcPr>
            <w:tcW w:w="4876" w:type="dxa"/>
          </w:tcPr>
          <w:p w14:paraId="3C7EBAF2" w14:textId="77777777" w:rsidR="00CD16A7" w:rsidRPr="007A048A" w:rsidRDefault="00CD16A7" w:rsidP="00577307">
            <w:pPr>
              <w:pStyle w:val="AmColumnHeading"/>
              <w:keepNext/>
            </w:pPr>
            <w:r w:rsidRPr="007A048A">
              <w:t>Изменение</w:t>
            </w:r>
          </w:p>
        </w:tc>
      </w:tr>
      <w:tr w:rsidR="00CD16A7" w:rsidRPr="007A048A" w14:paraId="1F2D4507" w14:textId="77777777" w:rsidTr="00577307">
        <w:trPr>
          <w:jc w:val="center"/>
        </w:trPr>
        <w:tc>
          <w:tcPr>
            <w:tcW w:w="4876" w:type="dxa"/>
          </w:tcPr>
          <w:p w14:paraId="1C29C4E4" w14:textId="77777777" w:rsidR="00CD16A7" w:rsidRPr="007A048A" w:rsidRDefault="00CD16A7" w:rsidP="00577307">
            <w:pPr>
              <w:pStyle w:val="Normal6a"/>
            </w:pPr>
          </w:p>
        </w:tc>
        <w:tc>
          <w:tcPr>
            <w:tcW w:w="4876" w:type="dxa"/>
          </w:tcPr>
          <w:p w14:paraId="0973165B" w14:textId="77777777" w:rsidR="00CD16A7" w:rsidRPr="007A048A" w:rsidRDefault="00CD16A7" w:rsidP="00577307">
            <w:pPr>
              <w:pStyle w:val="Normal6a"/>
              <w:rPr>
                <w:szCs w:val="24"/>
              </w:rPr>
            </w:pPr>
            <w:r w:rsidRPr="007A048A">
              <w:rPr>
                <w:b/>
                <w:i/>
              </w:rPr>
              <w:t>(10а)</w:t>
            </w:r>
            <w:r w:rsidRPr="007A048A">
              <w:tab/>
            </w:r>
            <w:r w:rsidRPr="007A048A">
              <w:rPr>
                <w:b/>
                <w:i/>
              </w:rPr>
              <w:t>За да се постигне целта за опростена данъчна рамка и за адекватно допълване на Директива (ЕС) .../... на Съвета</w:t>
            </w:r>
            <w:r w:rsidRPr="007A048A">
              <w:rPr>
                <w:b/>
                <w:i/>
                <w:vertAlign w:val="superscript"/>
              </w:rPr>
              <w:t>1а+</w:t>
            </w:r>
            <w:r w:rsidRPr="007A048A">
              <w:rPr>
                <w:b/>
                <w:i/>
              </w:rPr>
              <w:t>, установените в настоящата директива правила относно възможността за приспадане на лихви следва да бъдат приведени в съответствие с правилата, предвидени в Директива (ЕС) .../...</w:t>
            </w:r>
            <w:r w:rsidRPr="007A048A">
              <w:rPr>
                <w:b/>
                <w:i/>
                <w:vertAlign w:val="superscript"/>
              </w:rPr>
              <w:t>++</w:t>
            </w:r>
            <w:r w:rsidRPr="007A048A">
              <w:rPr>
                <w:b/>
                <w:i/>
              </w:rPr>
              <w:t>, където това е приложимо.</w:t>
            </w:r>
          </w:p>
        </w:tc>
      </w:tr>
      <w:tr w:rsidR="00CD16A7" w:rsidRPr="007A048A" w14:paraId="4A51104E" w14:textId="77777777" w:rsidTr="00577307">
        <w:trPr>
          <w:jc w:val="center"/>
        </w:trPr>
        <w:tc>
          <w:tcPr>
            <w:tcW w:w="4876" w:type="dxa"/>
          </w:tcPr>
          <w:p w14:paraId="26BDD837" w14:textId="77777777" w:rsidR="00CD16A7" w:rsidRPr="007A048A" w:rsidRDefault="00CD16A7" w:rsidP="00577307">
            <w:pPr>
              <w:pStyle w:val="Normal6a"/>
            </w:pPr>
          </w:p>
        </w:tc>
        <w:tc>
          <w:tcPr>
            <w:tcW w:w="4876" w:type="dxa"/>
          </w:tcPr>
          <w:p w14:paraId="5C1C7212" w14:textId="77777777" w:rsidR="00CD16A7" w:rsidRPr="007A048A" w:rsidRDefault="00CD16A7" w:rsidP="00577307">
            <w:pPr>
              <w:pStyle w:val="Normal6a"/>
              <w:rPr>
                <w:b/>
                <w:i/>
                <w:vertAlign w:val="superscript"/>
              </w:rPr>
            </w:pPr>
            <w:r w:rsidRPr="007A048A">
              <w:rPr>
                <w:b/>
                <w:i/>
                <w:vertAlign w:val="superscript"/>
              </w:rPr>
              <w:t>_______________</w:t>
            </w:r>
          </w:p>
        </w:tc>
      </w:tr>
      <w:tr w:rsidR="00CD16A7" w:rsidRPr="007A048A" w14:paraId="1D5539A7" w14:textId="77777777" w:rsidTr="00577307">
        <w:trPr>
          <w:jc w:val="center"/>
        </w:trPr>
        <w:tc>
          <w:tcPr>
            <w:tcW w:w="4876" w:type="dxa"/>
          </w:tcPr>
          <w:p w14:paraId="22EB4C2A" w14:textId="77777777" w:rsidR="00CD16A7" w:rsidRPr="007A048A" w:rsidRDefault="00CD16A7" w:rsidP="00577307">
            <w:pPr>
              <w:pStyle w:val="Normal6a"/>
            </w:pPr>
          </w:p>
        </w:tc>
        <w:tc>
          <w:tcPr>
            <w:tcW w:w="4876" w:type="dxa"/>
          </w:tcPr>
          <w:p w14:paraId="37D5BA34" w14:textId="77777777" w:rsidR="00CD16A7" w:rsidRPr="007A048A" w:rsidRDefault="00CD16A7" w:rsidP="00577307">
            <w:pPr>
              <w:pStyle w:val="Normal6a"/>
              <w:rPr>
                <w:b/>
                <w:i/>
              </w:rPr>
            </w:pPr>
            <w:r w:rsidRPr="007A048A">
              <w:rPr>
                <w:b/>
                <w:i/>
                <w:vertAlign w:val="superscript"/>
              </w:rPr>
              <w:t>1а</w:t>
            </w:r>
            <w:r w:rsidRPr="007A048A">
              <w:rPr>
                <w:b/>
                <w:i/>
              </w:rPr>
              <w:t xml:space="preserve"> Директива (ЕС) .../... на Съвета от … за определяне на правила за данъчно облекчение за намаляване на преференциалното данъчно третиране на дълга и за ограничаване на възможността за приспадане на лихви за целите на корпоративния подоходен данък (ОВ L , ..., ELI: ...).</w:t>
            </w:r>
          </w:p>
        </w:tc>
      </w:tr>
      <w:tr w:rsidR="00CD16A7" w:rsidRPr="007A048A" w14:paraId="5C5A9D29" w14:textId="77777777" w:rsidTr="00577307">
        <w:trPr>
          <w:jc w:val="center"/>
        </w:trPr>
        <w:tc>
          <w:tcPr>
            <w:tcW w:w="4876" w:type="dxa"/>
          </w:tcPr>
          <w:p w14:paraId="6991908F" w14:textId="77777777" w:rsidR="00CD16A7" w:rsidRPr="007A048A" w:rsidRDefault="00CD16A7" w:rsidP="00577307">
            <w:pPr>
              <w:pStyle w:val="Normal6a"/>
            </w:pPr>
          </w:p>
        </w:tc>
        <w:tc>
          <w:tcPr>
            <w:tcW w:w="4876" w:type="dxa"/>
          </w:tcPr>
          <w:p w14:paraId="1063B670" w14:textId="77777777" w:rsidR="00CD16A7" w:rsidRPr="007A048A" w:rsidRDefault="00CD16A7" w:rsidP="00577307">
            <w:pPr>
              <w:pStyle w:val="Normal6a"/>
              <w:rPr>
                <w:b/>
                <w:i/>
              </w:rPr>
            </w:pPr>
            <w:r w:rsidRPr="007A048A">
              <w:rPr>
                <w:b/>
                <w:i/>
                <w:vertAlign w:val="superscript"/>
              </w:rPr>
              <w:t>+</w:t>
            </w:r>
            <w:r w:rsidRPr="007A048A">
              <w:rPr>
                <w:b/>
                <w:i/>
              </w:rPr>
              <w:t xml:space="preserve"> OВ: Моля, въведете в текста номера на директивата, съдържаща се в документ 2022/0154 (CNS), и добавете номера, названието, датата и данните за публикацията в ОВ на Директивата в бележката под линия.</w:t>
            </w:r>
          </w:p>
        </w:tc>
      </w:tr>
      <w:tr w:rsidR="00CD16A7" w:rsidRPr="007A048A" w14:paraId="78ED9687" w14:textId="77777777" w:rsidTr="00577307">
        <w:trPr>
          <w:jc w:val="center"/>
        </w:trPr>
        <w:tc>
          <w:tcPr>
            <w:tcW w:w="4876" w:type="dxa"/>
          </w:tcPr>
          <w:p w14:paraId="1B4C09C2" w14:textId="77777777" w:rsidR="00CD16A7" w:rsidRPr="007A048A" w:rsidRDefault="00CD16A7" w:rsidP="00577307">
            <w:pPr>
              <w:pStyle w:val="Normal6a"/>
            </w:pPr>
          </w:p>
        </w:tc>
        <w:tc>
          <w:tcPr>
            <w:tcW w:w="4876" w:type="dxa"/>
          </w:tcPr>
          <w:p w14:paraId="4F1F257A" w14:textId="77777777" w:rsidR="00CD16A7" w:rsidRPr="007A048A" w:rsidRDefault="00CD16A7" w:rsidP="00577307">
            <w:pPr>
              <w:pStyle w:val="Normal6a"/>
              <w:rPr>
                <w:b/>
                <w:bCs/>
                <w:i/>
                <w:iCs/>
                <w:vertAlign w:val="superscript"/>
              </w:rPr>
            </w:pPr>
            <w:r w:rsidRPr="007A048A">
              <w:rPr>
                <w:b/>
                <w:i/>
                <w:vertAlign w:val="superscript"/>
              </w:rPr>
              <w:t>+</w:t>
            </w:r>
            <w:r w:rsidRPr="007A048A">
              <w:rPr>
                <w:b/>
                <w:i/>
              </w:rPr>
              <w:t xml:space="preserve"> OВ: Моля, въведете в текста номера на директивата, съдържаща се в документ 2022/0154(CNS).</w:t>
            </w:r>
          </w:p>
        </w:tc>
      </w:tr>
    </w:tbl>
    <w:p w14:paraId="4DB4B7BF" w14:textId="77777777" w:rsidR="00CD16A7" w:rsidRPr="007A048A" w:rsidRDefault="00CD16A7" w:rsidP="00CD16A7"/>
    <w:p w14:paraId="28F9FA39" w14:textId="77777777" w:rsidR="00CD16A7" w:rsidRPr="007A048A" w:rsidRDefault="00CD16A7" w:rsidP="00CD16A7">
      <w:pPr>
        <w:pStyle w:val="AmNumberTabs"/>
      </w:pPr>
      <w:r w:rsidRPr="007A048A">
        <w:t>Изменение</w:t>
      </w:r>
      <w:r w:rsidRPr="007A048A">
        <w:tab/>
      </w:r>
      <w:r w:rsidRPr="007A048A">
        <w:tab/>
        <w:t>15</w:t>
      </w:r>
    </w:p>
    <w:p w14:paraId="19011C66" w14:textId="77777777" w:rsidR="00CD16A7" w:rsidRPr="007A048A" w:rsidRDefault="00CD16A7" w:rsidP="00CD16A7">
      <w:pPr>
        <w:pStyle w:val="NormalBold"/>
        <w:rPr>
          <w:rStyle w:val="HideTWBExt"/>
          <w:b w:val="0"/>
          <w:vanish w:val="0"/>
        </w:rPr>
      </w:pPr>
    </w:p>
    <w:p w14:paraId="5AAB37AA" w14:textId="77777777" w:rsidR="00CD16A7" w:rsidRPr="007A048A" w:rsidRDefault="00CD16A7" w:rsidP="00CD16A7">
      <w:pPr>
        <w:pStyle w:val="NormalBold"/>
      </w:pPr>
      <w:r w:rsidRPr="007A048A">
        <w:t>Предложение за директива</w:t>
      </w:r>
    </w:p>
    <w:p w14:paraId="758360F4" w14:textId="77777777" w:rsidR="00CD16A7" w:rsidRPr="007A048A" w:rsidRDefault="00CD16A7" w:rsidP="00CD16A7">
      <w:pPr>
        <w:pStyle w:val="NormalBold"/>
      </w:pPr>
      <w:r w:rsidRPr="007A048A">
        <w:t>Съображение 10 б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357E8F4B" w14:textId="77777777" w:rsidTr="00577307">
        <w:trPr>
          <w:trHeight w:hRule="exact" w:val="240"/>
          <w:jc w:val="center"/>
        </w:trPr>
        <w:tc>
          <w:tcPr>
            <w:tcW w:w="9752" w:type="dxa"/>
            <w:gridSpan w:val="2"/>
            <w:tcBorders>
              <w:top w:val="nil"/>
              <w:left w:val="nil"/>
              <w:bottom w:val="nil"/>
              <w:right w:val="nil"/>
            </w:tcBorders>
          </w:tcPr>
          <w:p w14:paraId="4C2B5592" w14:textId="77777777" w:rsidR="00CD16A7" w:rsidRPr="007A048A" w:rsidRDefault="00CD16A7" w:rsidP="00577307"/>
        </w:tc>
      </w:tr>
      <w:tr w:rsidR="00CD16A7" w:rsidRPr="007A048A" w14:paraId="27CC6CEF" w14:textId="77777777" w:rsidTr="00577307">
        <w:trPr>
          <w:trHeight w:val="240"/>
          <w:jc w:val="center"/>
        </w:trPr>
        <w:tc>
          <w:tcPr>
            <w:tcW w:w="4876" w:type="dxa"/>
            <w:tcBorders>
              <w:top w:val="nil"/>
              <w:left w:val="nil"/>
              <w:bottom w:val="nil"/>
              <w:right w:val="nil"/>
            </w:tcBorders>
          </w:tcPr>
          <w:p w14:paraId="534BEE23"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22FB8FE8" w14:textId="77777777" w:rsidR="00CD16A7" w:rsidRPr="007A048A" w:rsidRDefault="00CD16A7" w:rsidP="00577307">
            <w:pPr>
              <w:pStyle w:val="AmColumnHeading"/>
            </w:pPr>
            <w:r w:rsidRPr="007A048A">
              <w:t>Изменение</w:t>
            </w:r>
          </w:p>
        </w:tc>
      </w:tr>
      <w:tr w:rsidR="00CD16A7" w:rsidRPr="007A048A" w14:paraId="461DF745" w14:textId="77777777" w:rsidTr="00577307">
        <w:trPr>
          <w:jc w:val="center"/>
        </w:trPr>
        <w:tc>
          <w:tcPr>
            <w:tcW w:w="4876" w:type="dxa"/>
            <w:tcBorders>
              <w:top w:val="nil"/>
              <w:left w:val="nil"/>
              <w:bottom w:val="nil"/>
              <w:right w:val="nil"/>
            </w:tcBorders>
          </w:tcPr>
          <w:p w14:paraId="687BC265" w14:textId="77777777" w:rsidR="00CD16A7" w:rsidRPr="007A048A" w:rsidRDefault="00CD16A7" w:rsidP="00577307">
            <w:pPr>
              <w:pStyle w:val="Normal6a"/>
            </w:pPr>
          </w:p>
        </w:tc>
        <w:tc>
          <w:tcPr>
            <w:tcW w:w="4876" w:type="dxa"/>
            <w:tcBorders>
              <w:top w:val="nil"/>
              <w:left w:val="nil"/>
              <w:bottom w:val="nil"/>
              <w:right w:val="nil"/>
            </w:tcBorders>
          </w:tcPr>
          <w:p w14:paraId="6EDD9805" w14:textId="77777777" w:rsidR="00CD16A7" w:rsidRPr="007A048A" w:rsidRDefault="00CD16A7" w:rsidP="00577307">
            <w:pPr>
              <w:pStyle w:val="Normal6a"/>
            </w:pPr>
            <w:r w:rsidRPr="007A048A">
              <w:rPr>
                <w:b/>
                <w:i/>
              </w:rPr>
              <w:t>(10б)</w:t>
            </w:r>
            <w:r w:rsidRPr="007A048A">
              <w:tab/>
            </w:r>
            <w:r w:rsidRPr="007A048A">
              <w:rPr>
                <w:b/>
                <w:i/>
              </w:rPr>
              <w:t xml:space="preserve">За да се гарантира минимално равнище на данъчно облагане на авторските и лицензионните възнаграждения, следва да се въведе </w:t>
            </w:r>
            <w:r w:rsidRPr="007A048A">
              <w:rPr>
                <w:b/>
                <w:i/>
              </w:rPr>
              <w:lastRenderedPageBreak/>
              <w:t>правило за ограничаване на приспадането на авторските и лицензионните възнаграждения за членовете на група по БЕФИТ в съответствие с разпоредбите на правилото за облагане с данък</w:t>
            </w:r>
            <w:r w:rsidRPr="007A048A">
              <w:rPr>
                <w:b/>
                <w:i/>
                <w:vertAlign w:val="superscript"/>
              </w:rPr>
              <w:t>1а</w:t>
            </w:r>
            <w:r w:rsidRPr="007A048A">
              <w:rPr>
                <w:b/>
                <w:i/>
              </w:rPr>
              <w:t>, предложено в приобщаващата рамка на ОИСР/Г-20 във втори стълб.</w:t>
            </w:r>
          </w:p>
        </w:tc>
      </w:tr>
      <w:tr w:rsidR="00CD16A7" w:rsidRPr="007A048A" w14:paraId="13F14390" w14:textId="77777777" w:rsidTr="00577307">
        <w:trPr>
          <w:jc w:val="center"/>
        </w:trPr>
        <w:tc>
          <w:tcPr>
            <w:tcW w:w="4876" w:type="dxa"/>
            <w:tcBorders>
              <w:top w:val="nil"/>
              <w:left w:val="nil"/>
              <w:bottom w:val="nil"/>
              <w:right w:val="nil"/>
            </w:tcBorders>
          </w:tcPr>
          <w:p w14:paraId="06A3EADC" w14:textId="77777777" w:rsidR="00CD16A7" w:rsidRPr="007A048A" w:rsidRDefault="00CD16A7" w:rsidP="00577307"/>
        </w:tc>
        <w:tc>
          <w:tcPr>
            <w:tcW w:w="4876" w:type="dxa"/>
            <w:tcBorders>
              <w:top w:val="nil"/>
              <w:left w:val="nil"/>
              <w:bottom w:val="nil"/>
              <w:right w:val="nil"/>
            </w:tcBorders>
          </w:tcPr>
          <w:p w14:paraId="5975B6C3" w14:textId="77777777" w:rsidR="00CD16A7" w:rsidRPr="007A048A" w:rsidRDefault="00CD16A7" w:rsidP="00577307">
            <w:pPr>
              <w:pStyle w:val="Normal6a"/>
            </w:pPr>
            <w:r w:rsidRPr="007A048A">
              <w:rPr>
                <w:b/>
                <w:i/>
              </w:rPr>
              <w:t>_________________</w:t>
            </w:r>
          </w:p>
        </w:tc>
      </w:tr>
      <w:tr w:rsidR="00CD16A7" w:rsidRPr="007A048A" w14:paraId="2E741219" w14:textId="77777777" w:rsidTr="00577307">
        <w:trPr>
          <w:jc w:val="center"/>
        </w:trPr>
        <w:tc>
          <w:tcPr>
            <w:tcW w:w="4876" w:type="dxa"/>
            <w:tcBorders>
              <w:top w:val="nil"/>
              <w:left w:val="nil"/>
              <w:bottom w:val="nil"/>
              <w:right w:val="nil"/>
            </w:tcBorders>
          </w:tcPr>
          <w:p w14:paraId="29B9B44B" w14:textId="77777777" w:rsidR="00CD16A7" w:rsidRPr="007A048A" w:rsidRDefault="00CD16A7" w:rsidP="00577307"/>
        </w:tc>
        <w:tc>
          <w:tcPr>
            <w:tcW w:w="4876" w:type="dxa"/>
            <w:tcBorders>
              <w:top w:val="nil"/>
              <w:left w:val="nil"/>
              <w:bottom w:val="nil"/>
              <w:right w:val="nil"/>
            </w:tcBorders>
          </w:tcPr>
          <w:p w14:paraId="544677F0" w14:textId="77777777" w:rsidR="00CD16A7" w:rsidRPr="007A048A" w:rsidRDefault="00CD16A7" w:rsidP="00577307">
            <w:pPr>
              <w:pStyle w:val="Normal6a"/>
            </w:pPr>
            <w:r w:rsidRPr="007A048A">
              <w:rPr>
                <w:b/>
                <w:i/>
                <w:vertAlign w:val="superscript"/>
              </w:rPr>
              <w:t>1а</w:t>
            </w:r>
            <w:r w:rsidRPr="007A048A">
              <w:t xml:space="preserve"> </w:t>
            </w:r>
            <w:r w:rsidRPr="007A048A">
              <w:rPr>
                <w:b/>
                <w:i/>
              </w:rPr>
              <w:t xml:space="preserve">ОИСР (2023). </w:t>
            </w:r>
            <w:proofErr w:type="spellStart"/>
            <w:r w:rsidRPr="007A048A">
              <w:rPr>
                <w:b/>
                <w:i/>
              </w:rPr>
              <w:t>Tax</w:t>
            </w:r>
            <w:proofErr w:type="spellEnd"/>
            <w:r w:rsidRPr="007A048A">
              <w:rPr>
                <w:b/>
                <w:i/>
              </w:rPr>
              <w:t xml:space="preserve"> </w:t>
            </w:r>
            <w:proofErr w:type="spellStart"/>
            <w:r w:rsidRPr="007A048A">
              <w:rPr>
                <w:b/>
                <w:i/>
              </w:rPr>
              <w:t>Challenges</w:t>
            </w:r>
            <w:proofErr w:type="spellEnd"/>
            <w:r w:rsidRPr="007A048A">
              <w:rPr>
                <w:b/>
                <w:i/>
              </w:rPr>
              <w:t xml:space="preserve"> </w:t>
            </w:r>
            <w:proofErr w:type="spellStart"/>
            <w:r w:rsidRPr="007A048A">
              <w:rPr>
                <w:b/>
                <w:i/>
              </w:rPr>
              <w:t>Arising</w:t>
            </w:r>
            <w:proofErr w:type="spellEnd"/>
            <w:r w:rsidRPr="007A048A">
              <w:rPr>
                <w:b/>
                <w:i/>
              </w:rPr>
              <w:t xml:space="preserve"> </w:t>
            </w:r>
            <w:proofErr w:type="spellStart"/>
            <w:r w:rsidRPr="007A048A">
              <w:rPr>
                <w:b/>
                <w:i/>
              </w:rPr>
              <w:t>from</w:t>
            </w:r>
            <w:proofErr w:type="spellEnd"/>
            <w:r w:rsidRPr="007A048A">
              <w:rPr>
                <w:b/>
                <w:i/>
              </w:rPr>
              <w:t xml:space="preserve"> </w:t>
            </w:r>
            <w:proofErr w:type="spellStart"/>
            <w:r w:rsidRPr="007A048A">
              <w:rPr>
                <w:b/>
                <w:i/>
              </w:rPr>
              <w:t>the</w:t>
            </w:r>
            <w:proofErr w:type="spellEnd"/>
            <w:r w:rsidRPr="007A048A">
              <w:rPr>
                <w:b/>
                <w:i/>
              </w:rPr>
              <w:t xml:space="preserve"> </w:t>
            </w:r>
            <w:proofErr w:type="spellStart"/>
            <w:r w:rsidRPr="007A048A">
              <w:rPr>
                <w:b/>
                <w:i/>
              </w:rPr>
              <w:t>Digitalisation</w:t>
            </w:r>
            <w:proofErr w:type="spellEnd"/>
            <w:r w:rsidRPr="007A048A">
              <w:rPr>
                <w:b/>
                <w:i/>
              </w:rPr>
              <w:t xml:space="preserve"> </w:t>
            </w:r>
            <w:proofErr w:type="spellStart"/>
            <w:r w:rsidRPr="007A048A">
              <w:rPr>
                <w:b/>
                <w:i/>
              </w:rPr>
              <w:t>of</w:t>
            </w:r>
            <w:proofErr w:type="spellEnd"/>
            <w:r w:rsidRPr="007A048A">
              <w:rPr>
                <w:b/>
                <w:i/>
              </w:rPr>
              <w:t xml:space="preserve"> </w:t>
            </w:r>
            <w:proofErr w:type="spellStart"/>
            <w:r w:rsidRPr="007A048A">
              <w:rPr>
                <w:b/>
                <w:i/>
              </w:rPr>
              <w:t>the</w:t>
            </w:r>
            <w:proofErr w:type="spellEnd"/>
            <w:r w:rsidRPr="007A048A">
              <w:rPr>
                <w:b/>
                <w:i/>
              </w:rPr>
              <w:t xml:space="preserve"> </w:t>
            </w:r>
            <w:proofErr w:type="spellStart"/>
            <w:r w:rsidRPr="007A048A">
              <w:rPr>
                <w:b/>
                <w:i/>
              </w:rPr>
              <w:t>Economy</w:t>
            </w:r>
            <w:proofErr w:type="spellEnd"/>
            <w:r w:rsidRPr="007A048A">
              <w:rPr>
                <w:b/>
                <w:i/>
              </w:rPr>
              <w:t xml:space="preserve"> – </w:t>
            </w:r>
            <w:proofErr w:type="spellStart"/>
            <w:r w:rsidRPr="007A048A">
              <w:rPr>
                <w:b/>
                <w:i/>
              </w:rPr>
              <w:t>Subject</w:t>
            </w:r>
            <w:proofErr w:type="spellEnd"/>
            <w:r w:rsidRPr="007A048A">
              <w:rPr>
                <w:b/>
                <w:i/>
              </w:rPr>
              <w:t xml:space="preserve"> </w:t>
            </w:r>
            <w:proofErr w:type="spellStart"/>
            <w:r w:rsidRPr="007A048A">
              <w:rPr>
                <w:b/>
                <w:i/>
              </w:rPr>
              <w:t>to</w:t>
            </w:r>
            <w:proofErr w:type="spellEnd"/>
            <w:r w:rsidRPr="007A048A">
              <w:rPr>
                <w:b/>
                <w:i/>
              </w:rPr>
              <w:t xml:space="preserve"> </w:t>
            </w:r>
            <w:proofErr w:type="spellStart"/>
            <w:r w:rsidRPr="007A048A">
              <w:rPr>
                <w:b/>
                <w:i/>
              </w:rPr>
              <w:t>Tax</w:t>
            </w:r>
            <w:proofErr w:type="spellEnd"/>
            <w:r w:rsidRPr="007A048A">
              <w:rPr>
                <w:b/>
                <w:i/>
              </w:rPr>
              <w:t xml:space="preserve"> </w:t>
            </w:r>
            <w:proofErr w:type="spellStart"/>
            <w:r w:rsidRPr="007A048A">
              <w:rPr>
                <w:b/>
                <w:i/>
              </w:rPr>
              <w:t>Rule</w:t>
            </w:r>
            <w:proofErr w:type="spellEnd"/>
            <w:r w:rsidRPr="007A048A">
              <w:rPr>
                <w:b/>
                <w:i/>
              </w:rPr>
              <w:t xml:space="preserve"> (</w:t>
            </w:r>
            <w:proofErr w:type="spellStart"/>
            <w:r w:rsidRPr="007A048A">
              <w:rPr>
                <w:b/>
                <w:i/>
              </w:rPr>
              <w:t>Pillar</w:t>
            </w:r>
            <w:proofErr w:type="spellEnd"/>
            <w:r w:rsidRPr="007A048A">
              <w:rPr>
                <w:b/>
                <w:i/>
              </w:rPr>
              <w:t xml:space="preserve"> </w:t>
            </w:r>
            <w:proofErr w:type="spellStart"/>
            <w:r w:rsidRPr="007A048A">
              <w:rPr>
                <w:b/>
                <w:i/>
              </w:rPr>
              <w:t>Two</w:t>
            </w:r>
            <w:proofErr w:type="spellEnd"/>
            <w:r w:rsidRPr="007A048A">
              <w:rPr>
                <w:b/>
                <w:i/>
              </w:rPr>
              <w:t xml:space="preserve">): </w:t>
            </w:r>
            <w:proofErr w:type="spellStart"/>
            <w:r w:rsidRPr="007A048A">
              <w:rPr>
                <w:b/>
                <w:i/>
              </w:rPr>
              <w:t>Inclusive</w:t>
            </w:r>
            <w:proofErr w:type="spellEnd"/>
            <w:r w:rsidRPr="007A048A">
              <w:rPr>
                <w:b/>
                <w:i/>
              </w:rPr>
              <w:t xml:space="preserve"> Framework </w:t>
            </w:r>
            <w:proofErr w:type="spellStart"/>
            <w:r w:rsidRPr="007A048A">
              <w:rPr>
                <w:b/>
                <w:i/>
              </w:rPr>
              <w:t>on</w:t>
            </w:r>
            <w:proofErr w:type="spellEnd"/>
            <w:r w:rsidRPr="007A048A">
              <w:rPr>
                <w:b/>
                <w:i/>
              </w:rPr>
              <w:t xml:space="preserve"> BEPS, OECD/G20 </w:t>
            </w:r>
            <w:proofErr w:type="spellStart"/>
            <w:r w:rsidRPr="007A048A">
              <w:rPr>
                <w:b/>
                <w:i/>
              </w:rPr>
              <w:t>Base</w:t>
            </w:r>
            <w:proofErr w:type="spellEnd"/>
            <w:r w:rsidRPr="007A048A">
              <w:rPr>
                <w:b/>
                <w:i/>
              </w:rPr>
              <w:t xml:space="preserve"> </w:t>
            </w:r>
            <w:proofErr w:type="spellStart"/>
            <w:r w:rsidRPr="007A048A">
              <w:rPr>
                <w:b/>
                <w:i/>
              </w:rPr>
              <w:t>Erosion</w:t>
            </w:r>
            <w:proofErr w:type="spellEnd"/>
            <w:r w:rsidRPr="007A048A">
              <w:rPr>
                <w:b/>
                <w:i/>
              </w:rPr>
              <w:t xml:space="preserve"> </w:t>
            </w:r>
            <w:proofErr w:type="spellStart"/>
            <w:r w:rsidRPr="007A048A">
              <w:rPr>
                <w:b/>
                <w:i/>
              </w:rPr>
              <w:t>and</w:t>
            </w:r>
            <w:proofErr w:type="spellEnd"/>
            <w:r w:rsidRPr="007A048A">
              <w:rPr>
                <w:b/>
                <w:i/>
              </w:rPr>
              <w:t xml:space="preserve"> </w:t>
            </w:r>
            <w:proofErr w:type="spellStart"/>
            <w:r w:rsidRPr="007A048A">
              <w:rPr>
                <w:b/>
                <w:i/>
              </w:rPr>
              <w:t>Profit</w:t>
            </w:r>
            <w:proofErr w:type="spellEnd"/>
            <w:r w:rsidRPr="007A048A">
              <w:rPr>
                <w:b/>
                <w:i/>
              </w:rPr>
              <w:t xml:space="preserve"> </w:t>
            </w:r>
            <w:proofErr w:type="spellStart"/>
            <w:r w:rsidRPr="007A048A">
              <w:rPr>
                <w:b/>
                <w:i/>
              </w:rPr>
              <w:t>Shifting</w:t>
            </w:r>
            <w:proofErr w:type="spellEnd"/>
            <w:r w:rsidRPr="007A048A">
              <w:rPr>
                <w:b/>
                <w:i/>
              </w:rPr>
              <w:t xml:space="preserve"> Project (Данъчните предизвикателства, произтичащи от цифровизацията на икономиката – правило за облагане с данък (втори стълб): приобщаваща рамка за борба със свиването на данъчната основа и прехвърлянето на печалби, Проект на ОИСР/Г-20 относно свиването на данъчната основа и прехвърлянето на печалби), OECD </w:t>
            </w:r>
            <w:proofErr w:type="spellStart"/>
            <w:r w:rsidRPr="007A048A">
              <w:rPr>
                <w:b/>
                <w:i/>
              </w:rPr>
              <w:t>Publishing</w:t>
            </w:r>
            <w:proofErr w:type="spellEnd"/>
            <w:r w:rsidRPr="007A048A">
              <w:rPr>
                <w:b/>
                <w:i/>
              </w:rPr>
              <w:t>, Париж, https://doi.org/10.1787/9afd6856-en.</w:t>
            </w:r>
          </w:p>
        </w:tc>
      </w:tr>
    </w:tbl>
    <w:p w14:paraId="35E70FBE" w14:textId="77777777" w:rsidR="00CD16A7" w:rsidRPr="007A048A" w:rsidRDefault="00CD16A7" w:rsidP="00CD16A7"/>
    <w:p w14:paraId="7C53AA83" w14:textId="77777777" w:rsidR="00CD16A7" w:rsidRPr="007A048A" w:rsidRDefault="00CD16A7" w:rsidP="00CD16A7">
      <w:pPr>
        <w:pStyle w:val="AmNumberTabs"/>
      </w:pPr>
      <w:r w:rsidRPr="007A048A">
        <w:t>Изменение</w:t>
      </w:r>
      <w:r w:rsidRPr="007A048A">
        <w:tab/>
      </w:r>
      <w:r w:rsidRPr="007A048A">
        <w:tab/>
        <w:t>16</w:t>
      </w:r>
    </w:p>
    <w:p w14:paraId="30C1502A" w14:textId="77777777" w:rsidR="00CD16A7" w:rsidRPr="007A048A" w:rsidRDefault="00CD16A7" w:rsidP="00CD16A7">
      <w:pPr>
        <w:pStyle w:val="NormalBold"/>
        <w:rPr>
          <w:rStyle w:val="HideTWBExt"/>
          <w:b w:val="0"/>
          <w:vanish w:val="0"/>
        </w:rPr>
      </w:pPr>
    </w:p>
    <w:p w14:paraId="032D1661" w14:textId="77777777" w:rsidR="00CD16A7" w:rsidRPr="007A048A" w:rsidRDefault="00CD16A7" w:rsidP="00CD16A7">
      <w:pPr>
        <w:pStyle w:val="NormalBold"/>
      </w:pPr>
      <w:r w:rsidRPr="007A048A">
        <w:t>Предложение за директива</w:t>
      </w:r>
    </w:p>
    <w:p w14:paraId="73C046C6" w14:textId="77777777" w:rsidR="00CD16A7" w:rsidRPr="007A048A" w:rsidRDefault="00CD16A7" w:rsidP="00CD16A7">
      <w:pPr>
        <w:pStyle w:val="NormalBold"/>
      </w:pPr>
      <w:r w:rsidRPr="007A048A">
        <w:t>Съображение 10 в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5EED70F5" w14:textId="77777777" w:rsidTr="00577307">
        <w:trPr>
          <w:trHeight w:hRule="exact" w:val="240"/>
          <w:jc w:val="center"/>
        </w:trPr>
        <w:tc>
          <w:tcPr>
            <w:tcW w:w="9752" w:type="dxa"/>
            <w:gridSpan w:val="2"/>
            <w:tcBorders>
              <w:top w:val="nil"/>
              <w:left w:val="nil"/>
              <w:bottom w:val="nil"/>
              <w:right w:val="nil"/>
            </w:tcBorders>
          </w:tcPr>
          <w:p w14:paraId="32681B56" w14:textId="77777777" w:rsidR="00CD16A7" w:rsidRPr="007A048A" w:rsidRDefault="00CD16A7" w:rsidP="00577307"/>
        </w:tc>
      </w:tr>
      <w:tr w:rsidR="00CD16A7" w:rsidRPr="007A048A" w14:paraId="0DA6F69D" w14:textId="77777777" w:rsidTr="00577307">
        <w:trPr>
          <w:trHeight w:val="240"/>
          <w:jc w:val="center"/>
        </w:trPr>
        <w:tc>
          <w:tcPr>
            <w:tcW w:w="4876" w:type="dxa"/>
            <w:tcBorders>
              <w:top w:val="nil"/>
              <w:left w:val="nil"/>
              <w:bottom w:val="nil"/>
              <w:right w:val="nil"/>
            </w:tcBorders>
          </w:tcPr>
          <w:p w14:paraId="5613421E"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3BDC4DF1" w14:textId="77777777" w:rsidR="00CD16A7" w:rsidRPr="007A048A" w:rsidRDefault="00CD16A7" w:rsidP="00577307">
            <w:pPr>
              <w:pStyle w:val="AmColumnHeading"/>
            </w:pPr>
            <w:r w:rsidRPr="007A048A">
              <w:t>Изменение</w:t>
            </w:r>
          </w:p>
        </w:tc>
      </w:tr>
      <w:tr w:rsidR="00CD16A7" w:rsidRPr="007A048A" w14:paraId="6A680E61" w14:textId="77777777" w:rsidTr="00577307">
        <w:trPr>
          <w:jc w:val="center"/>
        </w:trPr>
        <w:tc>
          <w:tcPr>
            <w:tcW w:w="4876" w:type="dxa"/>
            <w:tcBorders>
              <w:top w:val="nil"/>
              <w:left w:val="nil"/>
              <w:bottom w:val="nil"/>
              <w:right w:val="nil"/>
            </w:tcBorders>
          </w:tcPr>
          <w:p w14:paraId="594F9344" w14:textId="77777777" w:rsidR="00CD16A7" w:rsidRPr="007A048A" w:rsidRDefault="00CD16A7" w:rsidP="00577307">
            <w:pPr>
              <w:pStyle w:val="Normal6a"/>
            </w:pPr>
          </w:p>
        </w:tc>
        <w:tc>
          <w:tcPr>
            <w:tcW w:w="4876" w:type="dxa"/>
            <w:tcBorders>
              <w:top w:val="nil"/>
              <w:left w:val="nil"/>
              <w:bottom w:val="nil"/>
              <w:right w:val="nil"/>
            </w:tcBorders>
          </w:tcPr>
          <w:p w14:paraId="5CD17450" w14:textId="77777777" w:rsidR="00CD16A7" w:rsidRPr="007A048A" w:rsidRDefault="00CD16A7" w:rsidP="00577307">
            <w:pPr>
              <w:pStyle w:val="Normal6a"/>
            </w:pPr>
            <w:r w:rsidRPr="007A048A">
              <w:rPr>
                <w:b/>
                <w:i/>
              </w:rPr>
              <w:t>(10в)</w:t>
            </w:r>
            <w:r w:rsidRPr="007A048A">
              <w:tab/>
            </w:r>
            <w:r w:rsidRPr="007A048A">
              <w:rPr>
                <w:b/>
                <w:i/>
              </w:rPr>
              <w:t>По-справедливото данъчно облагане на пасивните доходи изисква също така строги правила за контролираните чуждестранни дружества (КЧД) за членовете на група по БЕФИТ, за да станат те по-устойчиви на прехвърлянето на печалби.</w:t>
            </w:r>
          </w:p>
        </w:tc>
      </w:tr>
    </w:tbl>
    <w:p w14:paraId="34FC9FF7" w14:textId="77777777" w:rsidR="00CD16A7" w:rsidRPr="007A048A" w:rsidRDefault="00CD16A7" w:rsidP="00CD16A7"/>
    <w:p w14:paraId="5A91A2D1" w14:textId="77777777" w:rsidR="00CD16A7" w:rsidRPr="007A048A" w:rsidRDefault="00CD16A7" w:rsidP="00CD16A7">
      <w:pPr>
        <w:pStyle w:val="AmNumberTabs"/>
        <w:keepNext/>
      </w:pPr>
      <w:r w:rsidRPr="007A048A">
        <w:lastRenderedPageBreak/>
        <w:t>Изменение</w:t>
      </w:r>
      <w:r w:rsidRPr="007A048A">
        <w:tab/>
      </w:r>
      <w:r w:rsidRPr="007A048A">
        <w:tab/>
        <w:t>17</w:t>
      </w:r>
    </w:p>
    <w:p w14:paraId="20200ED5" w14:textId="77777777" w:rsidR="00CD16A7" w:rsidRPr="007A048A" w:rsidRDefault="00CD16A7" w:rsidP="00CD16A7">
      <w:pPr>
        <w:pStyle w:val="NormalBold12b"/>
        <w:keepNext/>
      </w:pPr>
      <w:r w:rsidRPr="007A048A">
        <w:t>Предложение за директива</w:t>
      </w:r>
    </w:p>
    <w:p w14:paraId="08E5D23B" w14:textId="77777777" w:rsidR="00CD16A7" w:rsidRPr="007A048A" w:rsidRDefault="00CD16A7" w:rsidP="00CD16A7">
      <w:pPr>
        <w:pStyle w:val="NormalBold"/>
        <w:keepNext/>
      </w:pPr>
      <w:r w:rsidRPr="007A048A">
        <w:t xml:space="preserve"> Съображение 11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AEC60F6" w14:textId="77777777" w:rsidTr="00577307">
        <w:trPr>
          <w:jc w:val="center"/>
        </w:trPr>
        <w:tc>
          <w:tcPr>
            <w:tcW w:w="9752" w:type="dxa"/>
            <w:gridSpan w:val="2"/>
          </w:tcPr>
          <w:p w14:paraId="73BED488" w14:textId="77777777" w:rsidR="00CD16A7" w:rsidRPr="007A048A" w:rsidRDefault="00CD16A7" w:rsidP="00577307">
            <w:pPr>
              <w:keepNext/>
            </w:pPr>
          </w:p>
        </w:tc>
      </w:tr>
      <w:tr w:rsidR="00CD16A7" w:rsidRPr="007A048A" w14:paraId="1D8EF4D7" w14:textId="77777777" w:rsidTr="00577307">
        <w:trPr>
          <w:jc w:val="center"/>
        </w:trPr>
        <w:tc>
          <w:tcPr>
            <w:tcW w:w="4876" w:type="dxa"/>
          </w:tcPr>
          <w:p w14:paraId="5950AB70" w14:textId="77777777" w:rsidR="00CD16A7" w:rsidRPr="007A048A" w:rsidRDefault="00CD16A7" w:rsidP="00577307">
            <w:pPr>
              <w:pStyle w:val="AmColumnHeading"/>
              <w:keepNext/>
            </w:pPr>
            <w:r w:rsidRPr="007A048A">
              <w:t>Текст, предложен от Комисията</w:t>
            </w:r>
          </w:p>
        </w:tc>
        <w:tc>
          <w:tcPr>
            <w:tcW w:w="4876" w:type="dxa"/>
          </w:tcPr>
          <w:p w14:paraId="06CDBB16" w14:textId="77777777" w:rsidR="00CD16A7" w:rsidRPr="007A048A" w:rsidRDefault="00CD16A7" w:rsidP="00577307">
            <w:pPr>
              <w:pStyle w:val="AmColumnHeading"/>
              <w:keepNext/>
            </w:pPr>
            <w:r w:rsidRPr="007A048A">
              <w:t>Изменение</w:t>
            </w:r>
          </w:p>
        </w:tc>
      </w:tr>
      <w:tr w:rsidR="00CD16A7" w:rsidRPr="007A048A" w14:paraId="5984452E" w14:textId="77777777" w:rsidTr="00577307">
        <w:trPr>
          <w:jc w:val="center"/>
        </w:trPr>
        <w:tc>
          <w:tcPr>
            <w:tcW w:w="4876" w:type="dxa"/>
          </w:tcPr>
          <w:p w14:paraId="10539847" w14:textId="77777777" w:rsidR="00CD16A7" w:rsidRPr="007A048A" w:rsidRDefault="00CD16A7" w:rsidP="00577307">
            <w:pPr>
              <w:pStyle w:val="Normal6a"/>
            </w:pPr>
          </w:p>
        </w:tc>
        <w:tc>
          <w:tcPr>
            <w:tcW w:w="4876" w:type="dxa"/>
          </w:tcPr>
          <w:p w14:paraId="720589CC" w14:textId="77777777" w:rsidR="00CD16A7" w:rsidRPr="007A048A" w:rsidRDefault="00CD16A7" w:rsidP="00577307">
            <w:pPr>
              <w:pStyle w:val="Normal6a"/>
              <w:rPr>
                <w:b/>
                <w:i/>
              </w:rPr>
            </w:pPr>
            <w:r w:rsidRPr="007A048A">
              <w:rPr>
                <w:b/>
                <w:i/>
              </w:rPr>
              <w:t>(11а)</w:t>
            </w:r>
            <w:r w:rsidRPr="007A048A">
              <w:rPr>
                <w:b/>
                <w:i/>
              </w:rPr>
              <w:tab/>
              <w:t>За да се насърчат инвестициите, да се постигне устойчив преход и да се повиши способността на Съюза да предотвратява и реагира на нововъзникващи заплахи и кризи, държавите членки следва да приемат целенасочен режим на ускорена амортизация, за да стимулират дружествата да правят необходимите инвестиции за осъществяване на двойния преход и за насърчаване на тяхната устойчивост. Този временен режим следва да стимулира устойчивия икономически растеж, да създава работни места, да повишава сигурността на Съюза, включително в цифровия и енергийния сектор, и да насърчава иновациите в областта на устойчивите технологии. С цел привеждане в действие на тези стимулиращи фактори и гарантиране на единен подход в целия вътрешен пазар на Комисията следва да се предостави правомощието да приема актове за изпълнение.</w:t>
            </w:r>
          </w:p>
        </w:tc>
      </w:tr>
    </w:tbl>
    <w:p w14:paraId="425EC91B" w14:textId="77777777" w:rsidR="00CD16A7" w:rsidRPr="007A048A" w:rsidRDefault="00CD16A7" w:rsidP="00CD16A7"/>
    <w:p w14:paraId="4955F104" w14:textId="77777777" w:rsidR="00CD16A7" w:rsidRPr="007A048A" w:rsidRDefault="00CD16A7" w:rsidP="00CD16A7">
      <w:pPr>
        <w:pStyle w:val="AmNumberTabs"/>
        <w:keepNext/>
      </w:pPr>
      <w:r w:rsidRPr="007A048A">
        <w:t>Изменение</w:t>
      </w:r>
      <w:r w:rsidRPr="007A048A">
        <w:tab/>
      </w:r>
      <w:r w:rsidRPr="007A048A">
        <w:tab/>
        <w:t>18</w:t>
      </w:r>
    </w:p>
    <w:p w14:paraId="010C08FD" w14:textId="77777777" w:rsidR="00CD16A7" w:rsidRPr="007A048A" w:rsidRDefault="00CD16A7" w:rsidP="00CD16A7">
      <w:pPr>
        <w:pStyle w:val="NormalBold12b"/>
        <w:keepNext/>
      </w:pPr>
      <w:r w:rsidRPr="007A048A">
        <w:t>Предложение за директива</w:t>
      </w:r>
    </w:p>
    <w:p w14:paraId="45C17FEB" w14:textId="77777777" w:rsidR="00CD16A7" w:rsidRPr="007A048A" w:rsidRDefault="00CD16A7" w:rsidP="00CD16A7">
      <w:pPr>
        <w:pStyle w:val="NormalBold"/>
        <w:keepNext/>
      </w:pPr>
      <w:r w:rsidRPr="007A048A">
        <w:t>Съображение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C09380C" w14:textId="77777777" w:rsidTr="00577307">
        <w:trPr>
          <w:jc w:val="center"/>
        </w:trPr>
        <w:tc>
          <w:tcPr>
            <w:tcW w:w="9752" w:type="dxa"/>
            <w:gridSpan w:val="2"/>
          </w:tcPr>
          <w:p w14:paraId="2B552215" w14:textId="77777777" w:rsidR="00CD16A7" w:rsidRPr="007A048A" w:rsidRDefault="00CD16A7" w:rsidP="00577307">
            <w:pPr>
              <w:keepNext/>
            </w:pPr>
          </w:p>
        </w:tc>
      </w:tr>
      <w:tr w:rsidR="00CD16A7" w:rsidRPr="007A048A" w14:paraId="2F360083" w14:textId="77777777" w:rsidTr="00577307">
        <w:trPr>
          <w:jc w:val="center"/>
        </w:trPr>
        <w:tc>
          <w:tcPr>
            <w:tcW w:w="4876" w:type="dxa"/>
          </w:tcPr>
          <w:p w14:paraId="08B81BF3" w14:textId="77777777" w:rsidR="00CD16A7" w:rsidRPr="007A048A" w:rsidRDefault="00CD16A7" w:rsidP="00577307">
            <w:pPr>
              <w:pStyle w:val="AmColumnHeading"/>
              <w:keepNext/>
            </w:pPr>
            <w:r w:rsidRPr="007A048A">
              <w:t>Текст, предложен от Комисията</w:t>
            </w:r>
          </w:p>
        </w:tc>
        <w:tc>
          <w:tcPr>
            <w:tcW w:w="4876" w:type="dxa"/>
          </w:tcPr>
          <w:p w14:paraId="1A14E8DC" w14:textId="77777777" w:rsidR="00CD16A7" w:rsidRPr="007A048A" w:rsidRDefault="00CD16A7" w:rsidP="00577307">
            <w:pPr>
              <w:pStyle w:val="AmColumnHeading"/>
              <w:keepNext/>
            </w:pPr>
            <w:r w:rsidRPr="007A048A">
              <w:t>Изменение</w:t>
            </w:r>
          </w:p>
        </w:tc>
      </w:tr>
      <w:tr w:rsidR="00CD16A7" w:rsidRPr="007A048A" w14:paraId="0E9F8014" w14:textId="77777777" w:rsidTr="00577307">
        <w:trPr>
          <w:jc w:val="center"/>
        </w:trPr>
        <w:tc>
          <w:tcPr>
            <w:tcW w:w="4876" w:type="dxa"/>
          </w:tcPr>
          <w:p w14:paraId="45BE6B18" w14:textId="77777777" w:rsidR="00CD16A7" w:rsidRPr="007A048A" w:rsidRDefault="00CD16A7" w:rsidP="00577307">
            <w:pPr>
              <w:pStyle w:val="Normal6a"/>
            </w:pPr>
            <w:r w:rsidRPr="007A048A">
              <w:t>(12)</w:t>
            </w:r>
            <w:r w:rsidRPr="007A048A">
              <w:tab/>
              <w:t xml:space="preserve">За да се постигне ключовата цел за създаване на опростена уредба за данъчно облагане на предприятията, предварителните данъчни резултати за всеки член на групата следва да се събират (обединяват) в единна обща данъчна основа, така че впоследствие </w:t>
            </w:r>
            <w:r w:rsidRPr="007A048A">
              <w:lastRenderedPageBreak/>
              <w:t xml:space="preserve">тази основа да бъде отнасяна към отговарящите на условията членове на групата. Чрез данъчните корекции на финансовите отчети ще се изчисляват предварителните данъчни резултати за всеки член на групата. След това тези резултати ще бъдат събирани, с което ще се даде възможност за </w:t>
            </w:r>
            <w:proofErr w:type="spellStart"/>
            <w:r w:rsidRPr="007A048A">
              <w:t>презгранично</w:t>
            </w:r>
            <w:proofErr w:type="spellEnd"/>
            <w:r w:rsidRPr="007A048A">
              <w:t xml:space="preserve"> приспадане на загубата между членовете на групата за целите на уредбата за подоходното данъчно облагане на предприятията в Европа – БЕФИТ (наричана по-нататък „група по БЕФИТ“), а после съвкупната данъчна основа ще бъде отнасяна към членовете на групата по реда на преходно правило за отнасянето; това правило ще представлява подготовка за въвеждането на постоянен механизъм. </w:t>
            </w:r>
            <w:r w:rsidRPr="007A048A">
              <w:rPr>
                <w:b/>
                <w:i/>
              </w:rPr>
              <w:t>Този постоянен</w:t>
            </w:r>
            <w:r w:rsidRPr="007A048A">
              <w:t xml:space="preserve"> механизъм </w:t>
            </w:r>
            <w:r w:rsidRPr="007A048A">
              <w:rPr>
                <w:b/>
                <w:i/>
              </w:rPr>
              <w:t>може</w:t>
            </w:r>
            <w:r w:rsidRPr="007A048A">
              <w:t xml:space="preserve"> да се основава на разделяне по формула </w:t>
            </w:r>
            <w:r w:rsidRPr="007A048A">
              <w:rPr>
                <w:b/>
                <w:i/>
              </w:rPr>
              <w:t>и</w:t>
            </w:r>
            <w:r w:rsidRPr="007A048A">
              <w:t xml:space="preserve"> би </w:t>
            </w:r>
            <w:r w:rsidRPr="007A048A">
              <w:rPr>
                <w:b/>
                <w:i/>
              </w:rPr>
              <w:t>обезсмислил</w:t>
            </w:r>
            <w:r w:rsidRPr="007A048A">
              <w:t xml:space="preserve"> необходимостта вътрешногруповите сделки в група по БЕФИТ да бъдат съобразени с принципа на сделката между несвързани лица при справедливи пазарни условия (наричан по-нататък за краткост „принципът на сделката между несвързани лица“). Предимството в този случай би било в използването на по-нови данни от отчитането по отделни държави и информацията, събрана по време на преходния период. Така ще се осигури и възможност за по-задълбочено оценяване на въздействието, което въвеждането на </w:t>
            </w:r>
            <w:proofErr w:type="spellStart"/>
            <w:r w:rsidRPr="007A048A">
              <w:t>двустълбовия</w:t>
            </w:r>
            <w:proofErr w:type="spellEnd"/>
            <w:r w:rsidRPr="007A048A">
              <w:t xml:space="preserve"> подход се очаква да окаже върху националните данъчни основи и данъчните основи на групите по БЕФИТ. По този начин все пак ще стане възможно осъществяването на ключовата цел за неутралност на данъчното облагане на вътрешния пазар, с което ще се намалят случаите на двойно данъчно облагане и данъчно </w:t>
            </w:r>
            <w:r w:rsidRPr="007A048A">
              <w:rPr>
                <w:b/>
                <w:i/>
              </w:rPr>
              <w:t>свръхоблагане</w:t>
            </w:r>
            <w:r w:rsidRPr="007A048A">
              <w:t xml:space="preserve"> и ще се повиши данъчната сигурност с цел понижаване на броя на данъчните спорове.</w:t>
            </w:r>
          </w:p>
        </w:tc>
        <w:tc>
          <w:tcPr>
            <w:tcW w:w="4876" w:type="dxa"/>
          </w:tcPr>
          <w:p w14:paraId="351F58D4" w14:textId="77777777" w:rsidR="00CD16A7" w:rsidRPr="007A048A" w:rsidRDefault="00CD16A7" w:rsidP="00577307">
            <w:pPr>
              <w:pStyle w:val="Normal6a"/>
            </w:pPr>
            <w:r w:rsidRPr="007A048A">
              <w:lastRenderedPageBreak/>
              <w:t>(12)</w:t>
            </w:r>
            <w:r w:rsidRPr="007A048A">
              <w:tab/>
              <w:t xml:space="preserve">За да се постигне ключовата цел за създаване на опростена уредба за данъчно облагане на предприятията, предварителните данъчни резултати за всеки член на групата следва да се събират (обединяват) в единна обща данъчна основа, така че впоследствие </w:t>
            </w:r>
            <w:r w:rsidRPr="007A048A">
              <w:lastRenderedPageBreak/>
              <w:t xml:space="preserve">тази основа да бъде отнасяна към отговарящите на условията членове на групата. </w:t>
            </w:r>
            <w:r w:rsidRPr="007A048A">
              <w:rPr>
                <w:b/>
                <w:i/>
              </w:rPr>
              <w:t>Тази рамка следва да е проста за предприятията и да избягва налагането на допълнителна тежест върху тях.</w:t>
            </w:r>
            <w:r w:rsidRPr="007A048A">
              <w:t xml:space="preserve"> Чрез данъчните корекции на финансовите отчети ще се изчисляват предварителните данъчни резултати за всеки член на групата. След това тези резултати ще бъдат събирани, с което ще се даде възможност за </w:t>
            </w:r>
            <w:r w:rsidRPr="007A048A">
              <w:rPr>
                <w:b/>
                <w:i/>
              </w:rPr>
              <w:t>ограничено</w:t>
            </w:r>
            <w:r w:rsidRPr="007A048A">
              <w:t xml:space="preserve"> </w:t>
            </w:r>
            <w:proofErr w:type="spellStart"/>
            <w:r w:rsidRPr="007A048A">
              <w:t>презгранично</w:t>
            </w:r>
            <w:proofErr w:type="spellEnd"/>
            <w:r w:rsidRPr="007A048A">
              <w:t xml:space="preserve"> приспадане на загубата между членовете на групата за целите на уредбата за подоходното данъчно облагане на предприятията в Европа – БЕФИТ (наричана по-нататък „група по БЕФИТ“), а после съвкупната данъчна основа ще бъде отнасяна към членовете на групата по реда на преходно правило за отнасянето; това правило ще представлява подготовка за въвеждането на постоянен механизъм. </w:t>
            </w:r>
            <w:r w:rsidRPr="007A048A">
              <w:rPr>
                <w:b/>
                <w:i/>
              </w:rPr>
              <w:t>Постоянният</w:t>
            </w:r>
            <w:r w:rsidRPr="007A048A">
              <w:t xml:space="preserve"> механизъм </w:t>
            </w:r>
            <w:r w:rsidRPr="007A048A">
              <w:rPr>
                <w:b/>
                <w:i/>
              </w:rPr>
              <w:t>следва</w:t>
            </w:r>
            <w:r w:rsidRPr="007A048A">
              <w:t xml:space="preserve"> да се основава на разделяне по формула</w:t>
            </w:r>
            <w:r w:rsidRPr="007A048A">
              <w:rPr>
                <w:b/>
                <w:i/>
              </w:rPr>
              <w:t>, като включва, но не се ограничава до четири набора от конкретни фактори: труд, активи, продажби и цифрово присъствие.</w:t>
            </w:r>
            <w:r w:rsidRPr="007A048A">
              <w:t xml:space="preserve"> </w:t>
            </w:r>
            <w:r w:rsidRPr="007A048A">
              <w:rPr>
                <w:b/>
                <w:i/>
              </w:rPr>
              <w:t>Това</w:t>
            </w:r>
            <w:r w:rsidRPr="007A048A">
              <w:t xml:space="preserve"> би </w:t>
            </w:r>
            <w:r w:rsidRPr="007A048A">
              <w:rPr>
                <w:b/>
                <w:i/>
              </w:rPr>
              <w:t>обезсмислило</w:t>
            </w:r>
            <w:r w:rsidRPr="007A048A">
              <w:t xml:space="preserve"> необходимостта вътрешногруповите сделки в група по БЕФИТ да бъдат съобразени с принципа на сделката между несвързани лица при справедливи пазарни условия (наричан по-нататък за краткост „принципът на сделката между несвързани лица“). Предимството в този случай би било в използването на по-нови данни от отчитането по отделни държави и информацията, събрана по време на преходния период. Така ще се осигури и възможност за по-задълбочено оценяване на въздействието, което въвеждането на </w:t>
            </w:r>
            <w:proofErr w:type="spellStart"/>
            <w:r w:rsidRPr="007A048A">
              <w:t>двустълбовия</w:t>
            </w:r>
            <w:proofErr w:type="spellEnd"/>
            <w:r w:rsidRPr="007A048A">
              <w:t xml:space="preserve"> подход се очаква да окаже върху националните данъчни основи и данъчните основи на групите по БЕФИТ</w:t>
            </w:r>
            <w:r w:rsidRPr="007A048A">
              <w:rPr>
                <w:b/>
                <w:i/>
              </w:rPr>
              <w:t>, и следователно да се намалят разходите за привеждане в съответствие за дружествата.</w:t>
            </w:r>
            <w:r w:rsidRPr="007A048A">
              <w:t xml:space="preserve"> По този начин все пак ще стане възможно осъществяването на ключовата цел за </w:t>
            </w:r>
            <w:r w:rsidRPr="007A048A">
              <w:lastRenderedPageBreak/>
              <w:t xml:space="preserve">неутралност на данъчното облагане на вътрешния пазар, с което ще се намалят случаите на двойно данъчно облагане и </w:t>
            </w:r>
            <w:r w:rsidRPr="007A048A">
              <w:rPr>
                <w:b/>
                <w:i/>
              </w:rPr>
              <w:t>двойно</w:t>
            </w:r>
            <w:r w:rsidRPr="007A048A">
              <w:t xml:space="preserve"> данъчно </w:t>
            </w:r>
            <w:proofErr w:type="spellStart"/>
            <w:r w:rsidRPr="007A048A">
              <w:rPr>
                <w:b/>
                <w:i/>
              </w:rPr>
              <w:t>необлагане</w:t>
            </w:r>
            <w:proofErr w:type="spellEnd"/>
            <w:r w:rsidRPr="007A048A">
              <w:t xml:space="preserve"> и ще се повиши данъчната сигурност с цел понижаване на броя на данъчните спорове. </w:t>
            </w:r>
            <w:r w:rsidRPr="007A048A">
              <w:rPr>
                <w:b/>
                <w:i/>
              </w:rPr>
              <w:t>С оглед на развиващите се международни промени в данъчното облагане и несигурното въвеждане на първия стълб от ключови юрисдикции от съществено значение е Съюзът да запази гъвкавостта си при разработването на автономен, справедлив и икономически балансиран механизъм за отнасяне.</w:t>
            </w:r>
          </w:p>
        </w:tc>
      </w:tr>
    </w:tbl>
    <w:p w14:paraId="1801488C" w14:textId="77777777" w:rsidR="00CD16A7" w:rsidRPr="007A048A" w:rsidRDefault="00CD16A7" w:rsidP="00CD16A7"/>
    <w:p w14:paraId="0448EF11" w14:textId="77777777" w:rsidR="00CD16A7" w:rsidRPr="007A048A" w:rsidRDefault="00CD16A7" w:rsidP="00CD16A7">
      <w:pPr>
        <w:pStyle w:val="AmNumberTabs"/>
        <w:keepNext/>
      </w:pPr>
      <w:r w:rsidRPr="007A048A">
        <w:t>Изменение</w:t>
      </w:r>
      <w:r w:rsidRPr="007A048A">
        <w:tab/>
      </w:r>
      <w:r w:rsidRPr="007A048A">
        <w:tab/>
        <w:t>19</w:t>
      </w:r>
    </w:p>
    <w:p w14:paraId="7D08083C" w14:textId="77777777" w:rsidR="00CD16A7" w:rsidRPr="007A048A" w:rsidRDefault="00CD16A7" w:rsidP="00CD16A7">
      <w:pPr>
        <w:pStyle w:val="NormalBold12b"/>
        <w:keepNext/>
      </w:pPr>
      <w:r w:rsidRPr="007A048A">
        <w:t>Предложение за директива</w:t>
      </w:r>
    </w:p>
    <w:p w14:paraId="3830D451" w14:textId="77777777" w:rsidR="00CD16A7" w:rsidRPr="007A048A" w:rsidRDefault="00CD16A7" w:rsidP="00CD16A7">
      <w:pPr>
        <w:pStyle w:val="NormalBold"/>
        <w:keepNext/>
      </w:pPr>
      <w:r w:rsidRPr="007A048A">
        <w:t>Съображение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F20648B" w14:textId="77777777" w:rsidTr="00577307">
        <w:trPr>
          <w:jc w:val="center"/>
        </w:trPr>
        <w:tc>
          <w:tcPr>
            <w:tcW w:w="9752" w:type="dxa"/>
            <w:gridSpan w:val="2"/>
          </w:tcPr>
          <w:p w14:paraId="444DFE45" w14:textId="77777777" w:rsidR="00CD16A7" w:rsidRPr="007A048A" w:rsidRDefault="00CD16A7" w:rsidP="00577307">
            <w:pPr>
              <w:keepNext/>
            </w:pPr>
          </w:p>
        </w:tc>
      </w:tr>
      <w:tr w:rsidR="00CD16A7" w:rsidRPr="007A048A" w14:paraId="67E6EC52" w14:textId="77777777" w:rsidTr="00577307">
        <w:trPr>
          <w:jc w:val="center"/>
        </w:trPr>
        <w:tc>
          <w:tcPr>
            <w:tcW w:w="4876" w:type="dxa"/>
          </w:tcPr>
          <w:p w14:paraId="18BE33A4" w14:textId="77777777" w:rsidR="00CD16A7" w:rsidRPr="007A048A" w:rsidRDefault="00CD16A7" w:rsidP="00577307">
            <w:pPr>
              <w:pStyle w:val="AmColumnHeading"/>
              <w:keepNext/>
            </w:pPr>
            <w:r w:rsidRPr="007A048A">
              <w:t>Текст, предложен от Комисията</w:t>
            </w:r>
          </w:p>
        </w:tc>
        <w:tc>
          <w:tcPr>
            <w:tcW w:w="4876" w:type="dxa"/>
          </w:tcPr>
          <w:p w14:paraId="53CFD9E4" w14:textId="77777777" w:rsidR="00CD16A7" w:rsidRPr="007A048A" w:rsidRDefault="00CD16A7" w:rsidP="00577307">
            <w:pPr>
              <w:pStyle w:val="AmColumnHeading"/>
              <w:keepNext/>
            </w:pPr>
            <w:r w:rsidRPr="007A048A">
              <w:t>Изменение</w:t>
            </w:r>
          </w:p>
        </w:tc>
      </w:tr>
      <w:tr w:rsidR="00CD16A7" w:rsidRPr="007A048A" w14:paraId="58E8166D" w14:textId="77777777" w:rsidTr="00577307">
        <w:trPr>
          <w:jc w:val="center"/>
        </w:trPr>
        <w:tc>
          <w:tcPr>
            <w:tcW w:w="4876" w:type="dxa"/>
          </w:tcPr>
          <w:p w14:paraId="21050698" w14:textId="77777777" w:rsidR="00CD16A7" w:rsidRPr="007A048A" w:rsidRDefault="00CD16A7" w:rsidP="00577307">
            <w:pPr>
              <w:pStyle w:val="Normal6a"/>
            </w:pPr>
            <w:r w:rsidRPr="007A048A">
              <w:t>(14)</w:t>
            </w:r>
            <w:r w:rsidRPr="007A048A">
              <w:tab/>
              <w:t xml:space="preserve">За да се осигури възможност за растеж и инвестиции, на държавите членки ще бъде също така позволено да извършват поотделно допълнителни корекции след отнасянето (напр. данъчно третиране на пенсионноосигурителните вноски) в областите, които не попадат в приложното поле на общата уредба. Държавите членки също така ще имат право да коригират отнесения към тях дял без таван, за да се гарантира, че могат да вземат собствени решения за националната политика в тази област. </w:t>
            </w:r>
            <w:r w:rsidRPr="007A048A">
              <w:rPr>
                <w:b/>
                <w:i/>
              </w:rPr>
              <w:t>Особено важно е, че по силата на Директива (ЕС) 2022/2523 действително ще бъде определен таван, с който действително ще се гарантира, че ефективната данъчна ставка е най-малко 15 %.</w:t>
            </w:r>
          </w:p>
        </w:tc>
        <w:tc>
          <w:tcPr>
            <w:tcW w:w="4876" w:type="dxa"/>
          </w:tcPr>
          <w:p w14:paraId="58DAB1E9" w14:textId="77777777" w:rsidR="00CD16A7" w:rsidRPr="007A048A" w:rsidRDefault="00CD16A7" w:rsidP="00577307">
            <w:pPr>
              <w:pStyle w:val="Normal6a"/>
            </w:pPr>
            <w:r w:rsidRPr="007A048A">
              <w:t>(14)</w:t>
            </w:r>
            <w:r w:rsidRPr="007A048A">
              <w:tab/>
              <w:t>За да се осигури възможност за растеж и инвестиции, на държавите членки ще бъде също така позволено да извършват поотделно допълнителни корекции след отнасянето (напр. данъчно третиране на пенсионноосигурителните вноски) в областите, които не попадат в приложното поле на общата уредба. Държавите членки също така ще имат право да коригират отнесения към тях дял без таван, за да се гарантира, че могат да вземат собствени решения за националната политика в тази област</w:t>
            </w:r>
            <w:r w:rsidRPr="007A048A">
              <w:rPr>
                <w:b/>
                <w:i/>
              </w:rPr>
              <w:t>, например да генерират ефективно използване на ресурсите, да стимулират инвестициите и да създават работни места</w:t>
            </w:r>
            <w:r w:rsidRPr="007A048A">
              <w:t xml:space="preserve">. </w:t>
            </w:r>
            <w:r w:rsidRPr="007A048A">
              <w:rPr>
                <w:b/>
                <w:i/>
              </w:rPr>
              <w:t xml:space="preserve">Тези допълнителни корекции може да включват приспадания, надбавки, данъчни кредити или други национални мерки за корпоративно подоходно данъчно облагане, включително такива, които насърчават на научноизследователската и </w:t>
            </w:r>
            <w:r w:rsidRPr="007A048A">
              <w:rPr>
                <w:b/>
                <w:i/>
              </w:rPr>
              <w:lastRenderedPageBreak/>
              <w:t>развойната дейност или други цели на политиката, при условие че тези мерки се прилагат само за отнесения дял на данъчната основа и не засягат консолидираната данъчна основа или механизма за отнасяне съгласно настоящата директива.</w:t>
            </w:r>
            <w:r w:rsidRPr="007A048A">
              <w:t xml:space="preserve"> </w:t>
            </w:r>
            <w:r w:rsidRPr="007A048A">
              <w:rPr>
                <w:b/>
                <w:i/>
              </w:rPr>
              <w:t>Корекцията след отнасянето следва обаче да бъде съсредоточена върху данъчните стимули, основани на вложените средства. Държавите членки следва да се въздържат от предлагане на основани на резултатите данъчни стимули, като патентни кутии и други режими на интелектуална собственост.</w:t>
            </w:r>
          </w:p>
        </w:tc>
      </w:tr>
    </w:tbl>
    <w:p w14:paraId="5AB14B2F" w14:textId="77777777" w:rsidR="00CD16A7" w:rsidRPr="007A048A" w:rsidRDefault="00CD16A7" w:rsidP="00CD16A7"/>
    <w:p w14:paraId="5E9E2004" w14:textId="77777777" w:rsidR="00CD16A7" w:rsidRPr="007A048A" w:rsidRDefault="00CD16A7" w:rsidP="00CD16A7">
      <w:pPr>
        <w:pStyle w:val="AmNumberTabs"/>
        <w:keepNext/>
      </w:pPr>
      <w:r w:rsidRPr="007A048A">
        <w:t>Изменение</w:t>
      </w:r>
      <w:r w:rsidRPr="007A048A">
        <w:tab/>
      </w:r>
      <w:r w:rsidRPr="007A048A">
        <w:tab/>
        <w:t>20</w:t>
      </w:r>
    </w:p>
    <w:p w14:paraId="733F2067" w14:textId="77777777" w:rsidR="00CD16A7" w:rsidRPr="007A048A" w:rsidRDefault="00CD16A7" w:rsidP="00CD16A7">
      <w:pPr>
        <w:pStyle w:val="NormalBold12b"/>
        <w:keepNext/>
      </w:pPr>
      <w:r w:rsidRPr="007A048A">
        <w:t>Предложение за директива</w:t>
      </w:r>
    </w:p>
    <w:p w14:paraId="57CAFF49" w14:textId="77777777" w:rsidR="00CD16A7" w:rsidRPr="007A048A" w:rsidRDefault="00CD16A7" w:rsidP="00CD16A7">
      <w:pPr>
        <w:pStyle w:val="NormalBold"/>
        <w:keepNext/>
      </w:pPr>
      <w:r w:rsidRPr="007A048A">
        <w:t>Съображение 14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979E76C" w14:textId="77777777" w:rsidTr="00577307">
        <w:trPr>
          <w:jc w:val="center"/>
        </w:trPr>
        <w:tc>
          <w:tcPr>
            <w:tcW w:w="9752" w:type="dxa"/>
            <w:gridSpan w:val="2"/>
          </w:tcPr>
          <w:p w14:paraId="21B074B4" w14:textId="77777777" w:rsidR="00CD16A7" w:rsidRPr="007A048A" w:rsidRDefault="00CD16A7" w:rsidP="00577307">
            <w:pPr>
              <w:keepNext/>
            </w:pPr>
          </w:p>
        </w:tc>
      </w:tr>
      <w:tr w:rsidR="00CD16A7" w:rsidRPr="007A048A" w14:paraId="20700CF9" w14:textId="77777777" w:rsidTr="00577307">
        <w:trPr>
          <w:jc w:val="center"/>
        </w:trPr>
        <w:tc>
          <w:tcPr>
            <w:tcW w:w="4876" w:type="dxa"/>
          </w:tcPr>
          <w:p w14:paraId="24AFDF65" w14:textId="77777777" w:rsidR="00CD16A7" w:rsidRPr="007A048A" w:rsidRDefault="00CD16A7" w:rsidP="00577307">
            <w:pPr>
              <w:pStyle w:val="AmColumnHeading"/>
              <w:keepNext/>
            </w:pPr>
            <w:r w:rsidRPr="007A048A">
              <w:t>Текст, предложен от Комисията</w:t>
            </w:r>
          </w:p>
        </w:tc>
        <w:tc>
          <w:tcPr>
            <w:tcW w:w="4876" w:type="dxa"/>
          </w:tcPr>
          <w:p w14:paraId="0A19F246" w14:textId="77777777" w:rsidR="00CD16A7" w:rsidRPr="007A048A" w:rsidRDefault="00CD16A7" w:rsidP="00577307">
            <w:pPr>
              <w:pStyle w:val="AmColumnHeading"/>
              <w:keepNext/>
            </w:pPr>
            <w:r w:rsidRPr="007A048A">
              <w:t>Изменение</w:t>
            </w:r>
          </w:p>
        </w:tc>
      </w:tr>
      <w:tr w:rsidR="00CD16A7" w:rsidRPr="007A048A" w14:paraId="3528BC6B" w14:textId="77777777" w:rsidTr="00577307">
        <w:trPr>
          <w:jc w:val="center"/>
        </w:trPr>
        <w:tc>
          <w:tcPr>
            <w:tcW w:w="4876" w:type="dxa"/>
          </w:tcPr>
          <w:p w14:paraId="05AE6003" w14:textId="77777777" w:rsidR="00CD16A7" w:rsidRPr="007A048A" w:rsidRDefault="00CD16A7" w:rsidP="00577307">
            <w:pPr>
              <w:pStyle w:val="Normal6a"/>
            </w:pPr>
          </w:p>
        </w:tc>
        <w:tc>
          <w:tcPr>
            <w:tcW w:w="4876" w:type="dxa"/>
          </w:tcPr>
          <w:p w14:paraId="0DA6055F" w14:textId="77777777" w:rsidR="00CD16A7" w:rsidRPr="007A048A" w:rsidRDefault="00CD16A7" w:rsidP="00577307">
            <w:pPr>
              <w:pStyle w:val="Normal6a"/>
            </w:pPr>
            <w:r w:rsidRPr="007A048A">
              <w:rPr>
                <w:b/>
                <w:i/>
              </w:rPr>
              <w:t>(14а)</w:t>
            </w:r>
            <w:r w:rsidRPr="007A048A">
              <w:tab/>
            </w:r>
            <w:r w:rsidRPr="007A048A">
              <w:rPr>
                <w:b/>
                <w:i/>
              </w:rPr>
              <w:t>Комисията и държавите членки следва да гарантират съгласуваността и привеждането на настоящата директива в съответствие с примерните правила на ОИСР/Г-20 и с Директива (ЕС) 2022/2523, по-специално по отношение на изчисляването на ефективната данъчна ставка по държави, което би могло да бъде застрашено от предвиденото в настоящата директива трансгранично облекчение на загубите между членовете на групата по БЕФИТ. Това измерение следва да бъде оценено при преразглеждането на настоящата директива.</w:t>
            </w:r>
          </w:p>
        </w:tc>
      </w:tr>
    </w:tbl>
    <w:p w14:paraId="76D12378" w14:textId="77777777" w:rsidR="00CD16A7" w:rsidRPr="007A048A" w:rsidRDefault="00CD16A7" w:rsidP="00CD16A7"/>
    <w:p w14:paraId="504AA130" w14:textId="77777777" w:rsidR="00CD16A7" w:rsidRPr="007A048A" w:rsidRDefault="00CD16A7" w:rsidP="00CD16A7">
      <w:pPr>
        <w:pStyle w:val="AmNumberTabs"/>
        <w:keepNext/>
      </w:pPr>
      <w:r w:rsidRPr="007A048A">
        <w:lastRenderedPageBreak/>
        <w:t>Изменение</w:t>
      </w:r>
      <w:r w:rsidRPr="007A048A">
        <w:tab/>
      </w:r>
      <w:r w:rsidRPr="007A048A">
        <w:tab/>
        <w:t>21</w:t>
      </w:r>
    </w:p>
    <w:p w14:paraId="5A168C2C" w14:textId="77777777" w:rsidR="00CD16A7" w:rsidRPr="007A048A" w:rsidRDefault="00CD16A7" w:rsidP="00CD16A7">
      <w:pPr>
        <w:pStyle w:val="NormalBold12b"/>
        <w:keepNext/>
      </w:pPr>
      <w:r w:rsidRPr="007A048A">
        <w:t>Предложение за директива</w:t>
      </w:r>
    </w:p>
    <w:p w14:paraId="2E0C56BE" w14:textId="77777777" w:rsidR="00CD16A7" w:rsidRPr="007A048A" w:rsidRDefault="00CD16A7" w:rsidP="00CD16A7">
      <w:pPr>
        <w:pStyle w:val="NormalBold"/>
        <w:keepNext/>
      </w:pPr>
      <w:r w:rsidRPr="007A048A">
        <w:t>Съображение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51AA789" w14:textId="77777777" w:rsidTr="00577307">
        <w:trPr>
          <w:jc w:val="center"/>
        </w:trPr>
        <w:tc>
          <w:tcPr>
            <w:tcW w:w="9752" w:type="dxa"/>
            <w:gridSpan w:val="2"/>
          </w:tcPr>
          <w:p w14:paraId="2A6879F0" w14:textId="77777777" w:rsidR="00CD16A7" w:rsidRPr="007A048A" w:rsidRDefault="00CD16A7" w:rsidP="00577307">
            <w:pPr>
              <w:keepNext/>
            </w:pPr>
          </w:p>
        </w:tc>
      </w:tr>
      <w:tr w:rsidR="00CD16A7" w:rsidRPr="007A048A" w14:paraId="27DA0F36" w14:textId="77777777" w:rsidTr="00577307">
        <w:trPr>
          <w:jc w:val="center"/>
        </w:trPr>
        <w:tc>
          <w:tcPr>
            <w:tcW w:w="4876" w:type="dxa"/>
          </w:tcPr>
          <w:p w14:paraId="6A99E0D9" w14:textId="77777777" w:rsidR="00CD16A7" w:rsidRPr="007A048A" w:rsidRDefault="00CD16A7" w:rsidP="00577307">
            <w:pPr>
              <w:pStyle w:val="AmColumnHeading"/>
              <w:keepNext/>
            </w:pPr>
            <w:r w:rsidRPr="007A048A">
              <w:t>Текст, предложен от Комисията</w:t>
            </w:r>
          </w:p>
        </w:tc>
        <w:tc>
          <w:tcPr>
            <w:tcW w:w="4876" w:type="dxa"/>
          </w:tcPr>
          <w:p w14:paraId="2C53D9DF" w14:textId="77777777" w:rsidR="00CD16A7" w:rsidRPr="007A048A" w:rsidRDefault="00CD16A7" w:rsidP="00577307">
            <w:pPr>
              <w:pStyle w:val="AmColumnHeading"/>
              <w:keepNext/>
            </w:pPr>
            <w:r w:rsidRPr="007A048A">
              <w:t>Изменение</w:t>
            </w:r>
          </w:p>
        </w:tc>
      </w:tr>
      <w:tr w:rsidR="00CD16A7" w:rsidRPr="007A048A" w14:paraId="33FB9024" w14:textId="77777777" w:rsidTr="00577307">
        <w:trPr>
          <w:jc w:val="center"/>
        </w:trPr>
        <w:tc>
          <w:tcPr>
            <w:tcW w:w="4876" w:type="dxa"/>
          </w:tcPr>
          <w:p w14:paraId="7386643B" w14:textId="77777777" w:rsidR="00CD16A7" w:rsidRPr="007A048A" w:rsidRDefault="00CD16A7" w:rsidP="00577307">
            <w:pPr>
              <w:pStyle w:val="Normal6a"/>
            </w:pPr>
            <w:r w:rsidRPr="007A048A">
              <w:t>(15)</w:t>
            </w:r>
            <w:r w:rsidRPr="007A048A">
              <w:tab/>
              <w:t>В някои държави членки системите за данъчно облагане на предприятията са изградени на принципи, които се различават от най-често срещания подход – данъчно облагане въз основа на разпределението на печалбата. Ето защо е извънредно важно да се предвидят необходимите корекции, така че да се осигури действително осъществимо взаимодействие с тези системи. Решението може да се търси в някои корекции след отнасянето. При тези корекции частта, която ще бъде отнесена към член на групата в рамките на система въз основа на разпределението на печалбата, трябва да бъде променена пропорционално на разпределенията на печалбата, извършени през данъчната година. Системата за данъчно облагане въз основа на разпределението на печалбата ще бъде изцяло запазена по същество, като се има предвид, че разпределението на печалбата отбелязва времевия момент за облагане на отнесената част и съответно за определяне колко от нея трябва да се обложи. Във връзка с това следва да се помисли за ползване на механизъм за пренасяне за бъдещи периоди, така че отнесената част, която не се облага през текущата година, да бъде облагаема през следващите години.</w:t>
            </w:r>
          </w:p>
        </w:tc>
        <w:tc>
          <w:tcPr>
            <w:tcW w:w="4876" w:type="dxa"/>
          </w:tcPr>
          <w:p w14:paraId="05C00E91" w14:textId="77777777" w:rsidR="00CD16A7" w:rsidRPr="007A048A" w:rsidRDefault="00CD16A7" w:rsidP="00577307">
            <w:pPr>
              <w:pStyle w:val="Normal6a"/>
            </w:pPr>
            <w:r w:rsidRPr="007A048A">
              <w:t>(15)</w:t>
            </w:r>
            <w:r w:rsidRPr="007A048A">
              <w:tab/>
              <w:t>В някои държави членки системите за данъчно облагане на предприятията са изградени на принципи, които се различават от най-често срещания подход – данъчно облагане въз основа на разпределението на печалбата. Ето защо е извънредно важно да се предвидят необходимите корекции, така че да се осигури действително осъществимо взаимодействие с тези системи</w:t>
            </w:r>
            <w:r w:rsidRPr="007A048A">
              <w:rPr>
                <w:b/>
                <w:i/>
              </w:rPr>
              <w:t>, а не да се въведе противоречие между двете системи, което да възпира започването на стопанска дейност</w:t>
            </w:r>
            <w:r w:rsidRPr="007A048A">
              <w:t xml:space="preserve">. Решението може да се търси в някои корекции след отнасянето. При тези корекции частта, която ще бъде отнесена към член на групата в рамките на система въз основа на разпределението на печалбата, трябва да бъде променена пропорционално на разпределенията на печалбата, извършени през данъчната година. Системата за данъчно облагане въз основа на разпределението на печалбата ще бъде изцяло запазена по същество, като се има предвид, че разпределението на печалбата отбелязва времевия момент за облагане на отнесената част и съответно за определяне колко от нея трябва да се обложи. Във връзка с това следва да се помисли за ползване на механизъм за пренасяне за бъдещи периоди, така че отнесената част, която не се облага през текущата година, да бъде облагаема през следващите години. </w:t>
            </w:r>
            <w:r w:rsidRPr="007A048A">
              <w:rPr>
                <w:b/>
                <w:i/>
              </w:rPr>
              <w:t>Оценка на възможното включване на системи за данъчно облагане въз основа на разпределението на печалбата в обхвата на настоящата директива следва да се направи след 5 години.</w:t>
            </w:r>
          </w:p>
        </w:tc>
      </w:tr>
    </w:tbl>
    <w:p w14:paraId="54D58926" w14:textId="77777777" w:rsidR="00CD16A7" w:rsidRPr="007A048A" w:rsidRDefault="00CD16A7" w:rsidP="00CD16A7"/>
    <w:p w14:paraId="1EFB4901" w14:textId="77777777" w:rsidR="00CD16A7" w:rsidRPr="007A048A" w:rsidRDefault="00CD16A7" w:rsidP="00CD16A7">
      <w:pPr>
        <w:pStyle w:val="AmNumberTabs"/>
        <w:keepNext/>
      </w:pPr>
      <w:r w:rsidRPr="007A048A">
        <w:lastRenderedPageBreak/>
        <w:t>Изменение</w:t>
      </w:r>
      <w:r w:rsidRPr="007A048A">
        <w:tab/>
      </w:r>
      <w:r w:rsidRPr="007A048A">
        <w:tab/>
        <w:t>22</w:t>
      </w:r>
    </w:p>
    <w:p w14:paraId="292C68CE" w14:textId="77777777" w:rsidR="00CD16A7" w:rsidRPr="007A048A" w:rsidRDefault="00CD16A7" w:rsidP="00CD16A7">
      <w:pPr>
        <w:pStyle w:val="NormalBold12b"/>
        <w:keepNext/>
      </w:pPr>
      <w:r w:rsidRPr="007A048A">
        <w:t>Предложение за директива</w:t>
      </w:r>
    </w:p>
    <w:p w14:paraId="27BD7E94" w14:textId="77777777" w:rsidR="00CD16A7" w:rsidRPr="007A048A" w:rsidRDefault="00CD16A7" w:rsidP="00CD16A7">
      <w:pPr>
        <w:pStyle w:val="NormalBold"/>
        <w:keepNext/>
      </w:pPr>
      <w:r w:rsidRPr="007A048A">
        <w:t>Съображение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43FDB8C4" w14:textId="77777777" w:rsidTr="00577307">
        <w:trPr>
          <w:jc w:val="center"/>
        </w:trPr>
        <w:tc>
          <w:tcPr>
            <w:tcW w:w="9752" w:type="dxa"/>
            <w:gridSpan w:val="2"/>
          </w:tcPr>
          <w:p w14:paraId="2BADC224" w14:textId="77777777" w:rsidR="00CD16A7" w:rsidRPr="007A048A" w:rsidRDefault="00CD16A7" w:rsidP="00577307">
            <w:pPr>
              <w:keepNext/>
            </w:pPr>
          </w:p>
        </w:tc>
      </w:tr>
      <w:tr w:rsidR="00CD16A7" w:rsidRPr="007A048A" w14:paraId="49B1CFDC" w14:textId="77777777" w:rsidTr="00577307">
        <w:trPr>
          <w:jc w:val="center"/>
        </w:trPr>
        <w:tc>
          <w:tcPr>
            <w:tcW w:w="4876" w:type="dxa"/>
          </w:tcPr>
          <w:p w14:paraId="77A6214C" w14:textId="77777777" w:rsidR="00CD16A7" w:rsidRPr="007A048A" w:rsidRDefault="00CD16A7" w:rsidP="00577307">
            <w:pPr>
              <w:pStyle w:val="AmColumnHeading"/>
              <w:keepNext/>
            </w:pPr>
            <w:r w:rsidRPr="007A048A">
              <w:t>Текст, предложен от Комисията</w:t>
            </w:r>
          </w:p>
        </w:tc>
        <w:tc>
          <w:tcPr>
            <w:tcW w:w="4876" w:type="dxa"/>
          </w:tcPr>
          <w:p w14:paraId="3B58689B" w14:textId="77777777" w:rsidR="00CD16A7" w:rsidRPr="007A048A" w:rsidRDefault="00CD16A7" w:rsidP="00577307">
            <w:pPr>
              <w:pStyle w:val="AmColumnHeading"/>
              <w:keepNext/>
            </w:pPr>
            <w:r w:rsidRPr="007A048A">
              <w:t>Изменение</w:t>
            </w:r>
          </w:p>
        </w:tc>
      </w:tr>
      <w:tr w:rsidR="00CD16A7" w:rsidRPr="007A048A" w14:paraId="5912D716" w14:textId="77777777" w:rsidTr="00577307">
        <w:trPr>
          <w:jc w:val="center"/>
        </w:trPr>
        <w:tc>
          <w:tcPr>
            <w:tcW w:w="4876" w:type="dxa"/>
          </w:tcPr>
          <w:p w14:paraId="458004B0" w14:textId="77777777" w:rsidR="00CD16A7" w:rsidRPr="007A048A" w:rsidRDefault="00CD16A7" w:rsidP="00577307">
            <w:pPr>
              <w:pStyle w:val="Normal6a"/>
            </w:pPr>
            <w:r w:rsidRPr="007A048A">
              <w:t>(17)</w:t>
            </w:r>
            <w:r w:rsidRPr="007A048A">
              <w:tab/>
              <w:t>В рамките на общата уредба за данъчно облагане на предприятията задължително ще има административна система, която в идеалния случай следва да осигурява определена степен на данъчна сигурност и опростяване. За да се насърчи уеднаквяването, административната система ще трябва да се съобрази с това колко важно е да има централизирана точка за връзка, която да отговаря за редица общи въпроси, например информационната справка за цялата група, и осигуряване на подходяща степен на съгласуване и сътрудничество между националните данъчни администрации. Същевременно административната система следва изцяло да зачита националния данъчен суверенитет, тъй като местните данъчни декларации, проверки и уреждане на спорове ще останат предимно на равнището на държавите членки.</w:t>
            </w:r>
          </w:p>
        </w:tc>
        <w:tc>
          <w:tcPr>
            <w:tcW w:w="4876" w:type="dxa"/>
          </w:tcPr>
          <w:p w14:paraId="5B409EA4" w14:textId="77777777" w:rsidR="00CD16A7" w:rsidRPr="007A048A" w:rsidRDefault="00CD16A7" w:rsidP="00577307">
            <w:pPr>
              <w:pStyle w:val="Normal6a"/>
            </w:pPr>
            <w:r w:rsidRPr="007A048A">
              <w:t>(17)</w:t>
            </w:r>
            <w:r w:rsidRPr="007A048A">
              <w:tab/>
              <w:t xml:space="preserve">В рамките на общата уредба за данъчно облагане на предприятията задължително ще има административна система, която в идеалния случай следва да осигурява определена степен на данъчна сигурност и опростяване. За да се насърчи уеднаквяването, административната система ще трябва да се съобрази с това колко важно е да има централизирана точка за връзка, която да отговаря за редица общи въпроси, например информационната справка за цялата група, и осигуряване на подходяща степен на </w:t>
            </w:r>
            <w:r w:rsidRPr="007A048A">
              <w:rPr>
                <w:b/>
                <w:i/>
              </w:rPr>
              <w:t>поверителност и сигурност, както и</w:t>
            </w:r>
            <w:r w:rsidRPr="007A048A">
              <w:t xml:space="preserve"> съгласуване и сътрудничество между националните данъчни администрации. Същевременно </w:t>
            </w:r>
            <w:r w:rsidRPr="007A048A">
              <w:rPr>
                <w:b/>
                <w:i/>
              </w:rPr>
              <w:t>по време на прехода</w:t>
            </w:r>
            <w:r w:rsidRPr="007A048A">
              <w:t xml:space="preserve"> административната система следва изцяло да зачита националния данъчен суверенитет, тъй като местните данъчни декларации, проверки и уреждане на спорове ще останат предимно на равнището на държавите членки.</w:t>
            </w:r>
          </w:p>
        </w:tc>
      </w:tr>
    </w:tbl>
    <w:p w14:paraId="42D25B35" w14:textId="77777777" w:rsidR="00CD16A7" w:rsidRPr="007A048A" w:rsidRDefault="00CD16A7" w:rsidP="00CD16A7"/>
    <w:p w14:paraId="1B01CF88" w14:textId="77777777" w:rsidR="00CD16A7" w:rsidRPr="007A048A" w:rsidRDefault="00CD16A7" w:rsidP="00CD16A7">
      <w:pPr>
        <w:pStyle w:val="AmNumberTabs"/>
        <w:keepNext/>
      </w:pPr>
      <w:r w:rsidRPr="007A048A">
        <w:t>Изменение</w:t>
      </w:r>
      <w:r w:rsidRPr="007A048A">
        <w:tab/>
      </w:r>
      <w:r w:rsidRPr="007A048A">
        <w:tab/>
        <w:t>23</w:t>
      </w:r>
    </w:p>
    <w:p w14:paraId="2F834EA0" w14:textId="77777777" w:rsidR="00CD16A7" w:rsidRPr="007A048A" w:rsidRDefault="00CD16A7" w:rsidP="00CD16A7">
      <w:pPr>
        <w:pStyle w:val="NormalBold12b"/>
        <w:keepNext/>
      </w:pPr>
      <w:r w:rsidRPr="007A048A">
        <w:t>Предложение за директива</w:t>
      </w:r>
    </w:p>
    <w:p w14:paraId="5B6C2F22" w14:textId="77777777" w:rsidR="00CD16A7" w:rsidRPr="007A048A" w:rsidRDefault="00CD16A7" w:rsidP="00CD16A7">
      <w:pPr>
        <w:pStyle w:val="NormalBold"/>
        <w:keepNext/>
      </w:pPr>
      <w:r w:rsidRPr="007A048A">
        <w:t>Съображение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4006543" w14:textId="77777777" w:rsidTr="00577307">
        <w:trPr>
          <w:jc w:val="center"/>
        </w:trPr>
        <w:tc>
          <w:tcPr>
            <w:tcW w:w="9752" w:type="dxa"/>
            <w:gridSpan w:val="2"/>
          </w:tcPr>
          <w:p w14:paraId="6059117A" w14:textId="77777777" w:rsidR="00CD16A7" w:rsidRPr="007A048A" w:rsidRDefault="00CD16A7" w:rsidP="00577307">
            <w:pPr>
              <w:keepNext/>
            </w:pPr>
          </w:p>
        </w:tc>
      </w:tr>
      <w:tr w:rsidR="00CD16A7" w:rsidRPr="007A048A" w14:paraId="2FC23B38" w14:textId="77777777" w:rsidTr="00577307">
        <w:trPr>
          <w:jc w:val="center"/>
        </w:trPr>
        <w:tc>
          <w:tcPr>
            <w:tcW w:w="4876" w:type="dxa"/>
          </w:tcPr>
          <w:p w14:paraId="2E39A36B" w14:textId="77777777" w:rsidR="00CD16A7" w:rsidRPr="007A048A" w:rsidRDefault="00CD16A7" w:rsidP="00577307">
            <w:pPr>
              <w:pStyle w:val="AmColumnHeading"/>
              <w:keepNext/>
            </w:pPr>
            <w:r w:rsidRPr="007A048A">
              <w:t>Текст, предложен от Комисията</w:t>
            </w:r>
          </w:p>
        </w:tc>
        <w:tc>
          <w:tcPr>
            <w:tcW w:w="4876" w:type="dxa"/>
          </w:tcPr>
          <w:p w14:paraId="743EFECF" w14:textId="77777777" w:rsidR="00CD16A7" w:rsidRPr="007A048A" w:rsidRDefault="00CD16A7" w:rsidP="00577307">
            <w:pPr>
              <w:pStyle w:val="AmColumnHeading"/>
              <w:keepNext/>
            </w:pPr>
            <w:r w:rsidRPr="007A048A">
              <w:t>Изменение</w:t>
            </w:r>
          </w:p>
        </w:tc>
      </w:tr>
      <w:tr w:rsidR="00CD16A7" w:rsidRPr="007A048A" w14:paraId="2FA8EAB5" w14:textId="77777777" w:rsidTr="00577307">
        <w:trPr>
          <w:jc w:val="center"/>
        </w:trPr>
        <w:tc>
          <w:tcPr>
            <w:tcW w:w="4876" w:type="dxa"/>
          </w:tcPr>
          <w:p w14:paraId="49669C19" w14:textId="77777777" w:rsidR="00CD16A7" w:rsidRPr="007A048A" w:rsidRDefault="00CD16A7" w:rsidP="00577307">
            <w:pPr>
              <w:pStyle w:val="Normal6a"/>
            </w:pPr>
            <w:r w:rsidRPr="007A048A">
              <w:t>(18)</w:t>
            </w:r>
            <w:r w:rsidRPr="007A048A">
              <w:tab/>
              <w:t>За да може правилата на общата уредба да се прилагат и налагат правилно, държавите членки следва да установят правила за наказанията за нарушение на националните разпоредби, приети съгласно настоящата директива. Тези наказания следва да бъдат ефективни, съразмерни с целта и възпиращи.</w:t>
            </w:r>
          </w:p>
        </w:tc>
        <w:tc>
          <w:tcPr>
            <w:tcW w:w="4876" w:type="dxa"/>
          </w:tcPr>
          <w:p w14:paraId="007F533D" w14:textId="77777777" w:rsidR="00CD16A7" w:rsidRPr="007A048A" w:rsidRDefault="00CD16A7" w:rsidP="00577307">
            <w:pPr>
              <w:pStyle w:val="Normal6a"/>
              <w:rPr>
                <w:szCs w:val="24"/>
              </w:rPr>
            </w:pPr>
            <w:r w:rsidRPr="007A048A">
              <w:t>(18)</w:t>
            </w:r>
            <w:r w:rsidRPr="007A048A">
              <w:tab/>
              <w:t xml:space="preserve">За да може правилата на общата уредба да се прилагат и налагат правилно, държавите членки следва да установят правила за наказанията за нарушение на националните разпоредби, приети съгласно настоящата директива. Тези наказания следва да бъдат ефективни, съразмерни с целта и възпиращи. </w:t>
            </w:r>
            <w:r w:rsidRPr="007A048A">
              <w:rPr>
                <w:b/>
                <w:i/>
              </w:rPr>
              <w:t xml:space="preserve">За тези наказания следва да бъде определена </w:t>
            </w:r>
            <w:r w:rsidRPr="007A048A">
              <w:rPr>
                <w:b/>
                <w:i/>
              </w:rPr>
              <w:lastRenderedPageBreak/>
              <w:t>минимална ставка от 0,1% от оборота на групата по БЕФИТ в случай че информационната справка по БЕФИТ не бъде съответно подадена и в случай на умишлено подаване на невярна информационна справка по БЕФИТ.</w:t>
            </w:r>
          </w:p>
        </w:tc>
      </w:tr>
    </w:tbl>
    <w:p w14:paraId="7E40E749" w14:textId="77777777" w:rsidR="00CD16A7" w:rsidRPr="007A048A" w:rsidRDefault="00CD16A7" w:rsidP="00CD16A7">
      <w:pPr>
        <w:rPr>
          <w:rStyle w:val="HideTWBExt"/>
          <w:rFonts w:eastAsiaTheme="majorEastAsia"/>
          <w:vanish w:val="0"/>
        </w:rPr>
      </w:pPr>
    </w:p>
    <w:p w14:paraId="1AF5D671" w14:textId="77777777" w:rsidR="00CD16A7" w:rsidRPr="007A048A" w:rsidRDefault="00CD16A7" w:rsidP="00CD16A7">
      <w:pPr>
        <w:pStyle w:val="AmNumberTabs"/>
      </w:pPr>
      <w:r w:rsidRPr="007A048A">
        <w:t>Изменение</w:t>
      </w:r>
      <w:r w:rsidRPr="007A048A">
        <w:tab/>
      </w:r>
      <w:r w:rsidRPr="007A048A">
        <w:tab/>
        <w:t>24</w:t>
      </w:r>
    </w:p>
    <w:p w14:paraId="6430731B" w14:textId="77777777" w:rsidR="00CD16A7" w:rsidRPr="007A048A" w:rsidRDefault="00CD16A7" w:rsidP="00CD16A7">
      <w:pPr>
        <w:pStyle w:val="NormalBold"/>
        <w:rPr>
          <w:rStyle w:val="HideTWBExt"/>
          <w:b w:val="0"/>
          <w:vanish w:val="0"/>
        </w:rPr>
      </w:pPr>
    </w:p>
    <w:p w14:paraId="31BCCCA5" w14:textId="77777777" w:rsidR="00CD16A7" w:rsidRPr="007A048A" w:rsidRDefault="00CD16A7" w:rsidP="00CD16A7">
      <w:pPr>
        <w:pStyle w:val="NormalBold"/>
      </w:pPr>
      <w:r w:rsidRPr="007A048A">
        <w:t>Предложение за директива</w:t>
      </w:r>
    </w:p>
    <w:p w14:paraId="330396C1" w14:textId="77777777" w:rsidR="00CD16A7" w:rsidRPr="007A048A" w:rsidRDefault="00CD16A7" w:rsidP="00CD16A7">
      <w:pPr>
        <w:pStyle w:val="NormalBold"/>
      </w:pPr>
      <w:r w:rsidRPr="007A048A">
        <w:t>Съображение 18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4ADA116C" w14:textId="77777777" w:rsidTr="00577307">
        <w:trPr>
          <w:trHeight w:hRule="exact" w:val="240"/>
          <w:jc w:val="center"/>
        </w:trPr>
        <w:tc>
          <w:tcPr>
            <w:tcW w:w="9752" w:type="dxa"/>
            <w:gridSpan w:val="2"/>
            <w:tcBorders>
              <w:top w:val="nil"/>
              <w:left w:val="nil"/>
              <w:bottom w:val="nil"/>
              <w:right w:val="nil"/>
            </w:tcBorders>
          </w:tcPr>
          <w:p w14:paraId="2BBB4886" w14:textId="77777777" w:rsidR="00CD16A7" w:rsidRPr="007A048A" w:rsidRDefault="00CD16A7" w:rsidP="00577307"/>
        </w:tc>
      </w:tr>
      <w:tr w:rsidR="00CD16A7" w:rsidRPr="007A048A" w14:paraId="1961466A" w14:textId="77777777" w:rsidTr="00577307">
        <w:trPr>
          <w:trHeight w:val="240"/>
          <w:jc w:val="center"/>
        </w:trPr>
        <w:tc>
          <w:tcPr>
            <w:tcW w:w="4876" w:type="dxa"/>
            <w:tcBorders>
              <w:top w:val="nil"/>
              <w:left w:val="nil"/>
              <w:bottom w:val="nil"/>
              <w:right w:val="nil"/>
            </w:tcBorders>
          </w:tcPr>
          <w:p w14:paraId="2ADB46C9"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39374BBC" w14:textId="77777777" w:rsidR="00CD16A7" w:rsidRPr="007A048A" w:rsidRDefault="00CD16A7" w:rsidP="00577307">
            <w:pPr>
              <w:pStyle w:val="AmColumnHeading"/>
            </w:pPr>
            <w:r w:rsidRPr="007A048A">
              <w:t>Изменение</w:t>
            </w:r>
          </w:p>
        </w:tc>
      </w:tr>
      <w:tr w:rsidR="00CD16A7" w:rsidRPr="007A048A" w14:paraId="2B0140BB" w14:textId="77777777" w:rsidTr="00577307">
        <w:trPr>
          <w:jc w:val="center"/>
        </w:trPr>
        <w:tc>
          <w:tcPr>
            <w:tcW w:w="4876" w:type="dxa"/>
            <w:tcBorders>
              <w:top w:val="nil"/>
              <w:left w:val="nil"/>
              <w:bottom w:val="nil"/>
              <w:right w:val="nil"/>
            </w:tcBorders>
          </w:tcPr>
          <w:p w14:paraId="43D6FF30" w14:textId="77777777" w:rsidR="00CD16A7" w:rsidRPr="007A048A" w:rsidRDefault="00CD16A7" w:rsidP="00577307">
            <w:pPr>
              <w:pStyle w:val="Normal6a"/>
            </w:pPr>
          </w:p>
        </w:tc>
        <w:tc>
          <w:tcPr>
            <w:tcW w:w="4876" w:type="dxa"/>
            <w:tcBorders>
              <w:top w:val="nil"/>
              <w:left w:val="nil"/>
              <w:bottom w:val="nil"/>
              <w:right w:val="nil"/>
            </w:tcBorders>
          </w:tcPr>
          <w:p w14:paraId="2A08B47F" w14:textId="77777777" w:rsidR="00CD16A7" w:rsidRPr="007A048A" w:rsidRDefault="00CD16A7" w:rsidP="00577307">
            <w:pPr>
              <w:pStyle w:val="Normal6a"/>
            </w:pPr>
            <w:r w:rsidRPr="007A048A">
              <w:rPr>
                <w:b/>
                <w:i/>
              </w:rPr>
              <w:t>(18a)</w:t>
            </w:r>
            <w:r w:rsidRPr="007A048A">
              <w:tab/>
            </w:r>
            <w:r w:rsidRPr="007A048A">
              <w:rPr>
                <w:b/>
                <w:i/>
              </w:rPr>
              <w:t>Ключов стълб за подобряване на съответствието на корпоративния данък е създаването на всеобхватна система за обслужване на едно гише, която дава възможност на предприятията да изпълняват данъчните си задължения във всички държави членки чрез единен рационализиран интерфейс, като по този начин се намалява административната тежест, гарантира се последователното прилагане и се повишава правната сигурност на вътрешния пазар.</w:t>
            </w:r>
          </w:p>
        </w:tc>
      </w:tr>
    </w:tbl>
    <w:p w14:paraId="6A1D228B" w14:textId="77777777" w:rsidR="00CD16A7" w:rsidRPr="007A048A" w:rsidRDefault="00CD16A7" w:rsidP="00CD16A7"/>
    <w:p w14:paraId="7AC31BD0" w14:textId="77777777" w:rsidR="00CD16A7" w:rsidRPr="007A048A" w:rsidRDefault="00CD16A7" w:rsidP="00CD16A7"/>
    <w:p w14:paraId="2A0EFB4A" w14:textId="77777777" w:rsidR="00CD16A7" w:rsidRPr="007A048A" w:rsidRDefault="00CD16A7" w:rsidP="00CD16A7">
      <w:pPr>
        <w:pStyle w:val="AmNumberTabs"/>
        <w:keepNext/>
      </w:pPr>
      <w:r w:rsidRPr="007A048A">
        <w:t>Изменение</w:t>
      </w:r>
      <w:r w:rsidRPr="007A048A">
        <w:tab/>
      </w:r>
      <w:r w:rsidRPr="007A048A">
        <w:tab/>
        <w:t>25</w:t>
      </w:r>
    </w:p>
    <w:p w14:paraId="1BCB221F" w14:textId="77777777" w:rsidR="00CD16A7" w:rsidRPr="007A048A" w:rsidRDefault="00CD16A7" w:rsidP="00CD16A7">
      <w:pPr>
        <w:pStyle w:val="NormalBold12b"/>
        <w:keepNext/>
      </w:pPr>
      <w:r w:rsidRPr="007A048A">
        <w:t>Предложение за директива</w:t>
      </w:r>
    </w:p>
    <w:p w14:paraId="5AE8C9BD" w14:textId="77777777" w:rsidR="00CD16A7" w:rsidRPr="007A048A" w:rsidRDefault="00CD16A7" w:rsidP="00CD16A7">
      <w:pPr>
        <w:pStyle w:val="NormalBold"/>
        <w:keepNext/>
      </w:pPr>
      <w:r w:rsidRPr="007A048A">
        <w:t>Съображение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4CF268B4" w14:textId="77777777" w:rsidTr="00577307">
        <w:trPr>
          <w:jc w:val="center"/>
        </w:trPr>
        <w:tc>
          <w:tcPr>
            <w:tcW w:w="9752" w:type="dxa"/>
            <w:gridSpan w:val="2"/>
          </w:tcPr>
          <w:p w14:paraId="2F9046A1" w14:textId="77777777" w:rsidR="00CD16A7" w:rsidRPr="007A048A" w:rsidRDefault="00CD16A7" w:rsidP="00577307">
            <w:pPr>
              <w:keepNext/>
            </w:pPr>
          </w:p>
        </w:tc>
      </w:tr>
      <w:tr w:rsidR="00CD16A7" w:rsidRPr="007A048A" w14:paraId="36247641" w14:textId="77777777" w:rsidTr="00577307">
        <w:trPr>
          <w:jc w:val="center"/>
        </w:trPr>
        <w:tc>
          <w:tcPr>
            <w:tcW w:w="4876" w:type="dxa"/>
          </w:tcPr>
          <w:p w14:paraId="0AA78F8B" w14:textId="77777777" w:rsidR="00CD16A7" w:rsidRPr="007A048A" w:rsidRDefault="00CD16A7" w:rsidP="00577307">
            <w:pPr>
              <w:pStyle w:val="AmColumnHeading"/>
              <w:keepNext/>
            </w:pPr>
            <w:r w:rsidRPr="007A048A">
              <w:t>Текст, предложен от Комисията</w:t>
            </w:r>
          </w:p>
        </w:tc>
        <w:tc>
          <w:tcPr>
            <w:tcW w:w="4876" w:type="dxa"/>
          </w:tcPr>
          <w:p w14:paraId="593A8C47" w14:textId="77777777" w:rsidR="00CD16A7" w:rsidRPr="007A048A" w:rsidRDefault="00CD16A7" w:rsidP="00577307">
            <w:pPr>
              <w:pStyle w:val="AmColumnHeading"/>
              <w:keepNext/>
            </w:pPr>
            <w:r w:rsidRPr="007A048A">
              <w:t>Изменение</w:t>
            </w:r>
          </w:p>
        </w:tc>
      </w:tr>
      <w:tr w:rsidR="00CD16A7" w:rsidRPr="007A048A" w14:paraId="2F4F3939" w14:textId="77777777" w:rsidTr="00577307">
        <w:trPr>
          <w:jc w:val="center"/>
        </w:trPr>
        <w:tc>
          <w:tcPr>
            <w:tcW w:w="4876" w:type="dxa"/>
          </w:tcPr>
          <w:p w14:paraId="2FD97C1F" w14:textId="77777777" w:rsidR="00CD16A7" w:rsidRPr="007A048A" w:rsidRDefault="00CD16A7" w:rsidP="00577307">
            <w:pPr>
              <w:pStyle w:val="Normal6a"/>
            </w:pPr>
            <w:r w:rsidRPr="007A048A">
              <w:t>(19)</w:t>
            </w:r>
            <w:r w:rsidRPr="007A048A">
              <w:tab/>
              <w:t xml:space="preserve">За да се оптимизират ползите от наличието на обща правна уредба за изчисляване на данъчната основа на предприятията на вътрешния пазар, прилагането на тези правила следва да бъде незадължително за групите, в т.ч. групите МСП, които имат годишни съчетани приходи под 750 000 000 EUR, доколкото те съставят консолидирани финансови отчети и имат данъчно присъствие в Съюза. Тъй като </w:t>
            </w:r>
            <w:r w:rsidRPr="007A048A">
              <w:lastRenderedPageBreak/>
              <w:t xml:space="preserve">прилагането на правилата се запазва достъпно за групите с по-малък размер, повече групи с </w:t>
            </w:r>
            <w:proofErr w:type="spellStart"/>
            <w:r w:rsidRPr="007A048A">
              <w:t>презгранични</w:t>
            </w:r>
            <w:proofErr w:type="spellEnd"/>
            <w:r w:rsidRPr="007A048A">
              <w:t xml:space="preserve"> структури и дейност ще може да се ползват от опростяването, предлагано от общата уредба.</w:t>
            </w:r>
          </w:p>
        </w:tc>
        <w:tc>
          <w:tcPr>
            <w:tcW w:w="4876" w:type="dxa"/>
          </w:tcPr>
          <w:p w14:paraId="457B894D" w14:textId="77777777" w:rsidR="00CD16A7" w:rsidRPr="007A048A" w:rsidRDefault="00CD16A7" w:rsidP="00577307">
            <w:pPr>
              <w:pStyle w:val="Normal6a"/>
            </w:pPr>
            <w:r w:rsidRPr="007A048A">
              <w:lastRenderedPageBreak/>
              <w:t>(19)</w:t>
            </w:r>
            <w:r w:rsidRPr="007A048A">
              <w:tab/>
              <w:t xml:space="preserve">За да се оптимизират ползите от наличието на обща правна уредба за изчисляване на данъчната основа на предприятията на вътрешния пазар, прилагането на тези правила следва да бъде незадължително за групите, в т.ч. групите МСП, които имат годишни съчетани приходи под 750 000 000 EUR, доколкото те съставят консолидирани финансови отчети и имат данъчно присъствие в Съюза. Тъй като </w:t>
            </w:r>
            <w:r w:rsidRPr="007A048A">
              <w:lastRenderedPageBreak/>
              <w:t xml:space="preserve">прилагането на правилата се запазва достъпно за групите с по-малък размер, повече групи с </w:t>
            </w:r>
            <w:proofErr w:type="spellStart"/>
            <w:r w:rsidRPr="007A048A">
              <w:t>презгранични</w:t>
            </w:r>
            <w:proofErr w:type="spellEnd"/>
            <w:r w:rsidRPr="007A048A">
              <w:t xml:space="preserve"> структури и дейност ще може да се ползват от опростяването, предлагано от общата уредба. </w:t>
            </w:r>
            <w:r w:rsidRPr="007A048A">
              <w:rPr>
                <w:b/>
                <w:i/>
              </w:rPr>
              <w:t>Дружествата, които изберат да бъдат обхванати от настоящата директива, следва да се възползват от техническата помощ на държавите членки и на Комисията, за да постигнат съответствие с новите правила и така да засилят трансграничните си дейности.</w:t>
            </w:r>
          </w:p>
        </w:tc>
      </w:tr>
    </w:tbl>
    <w:p w14:paraId="0D5308EA" w14:textId="77777777" w:rsidR="00CD16A7" w:rsidRPr="007A048A" w:rsidRDefault="00CD16A7" w:rsidP="00CD16A7"/>
    <w:p w14:paraId="4589BE3E" w14:textId="77777777" w:rsidR="00CD16A7" w:rsidRPr="007A048A" w:rsidRDefault="00CD16A7" w:rsidP="00CD16A7">
      <w:pPr>
        <w:pStyle w:val="AmNumberTabs"/>
      </w:pPr>
      <w:r w:rsidRPr="007A048A">
        <w:t>Изменение</w:t>
      </w:r>
      <w:r w:rsidRPr="007A048A">
        <w:tab/>
      </w:r>
      <w:r w:rsidRPr="007A048A">
        <w:tab/>
        <w:t>26</w:t>
      </w:r>
    </w:p>
    <w:p w14:paraId="50542411" w14:textId="77777777" w:rsidR="00CD16A7" w:rsidRPr="007A048A" w:rsidRDefault="00CD16A7" w:rsidP="00CD16A7">
      <w:pPr>
        <w:pStyle w:val="NormalBold"/>
        <w:rPr>
          <w:rStyle w:val="HideTWBExt"/>
          <w:b w:val="0"/>
          <w:vanish w:val="0"/>
        </w:rPr>
      </w:pPr>
    </w:p>
    <w:p w14:paraId="46F88E52" w14:textId="77777777" w:rsidR="00CD16A7" w:rsidRPr="007A048A" w:rsidRDefault="00CD16A7" w:rsidP="00CD16A7">
      <w:pPr>
        <w:pStyle w:val="NormalBold"/>
      </w:pPr>
      <w:r w:rsidRPr="007A048A">
        <w:t>Предложение за директива</w:t>
      </w:r>
    </w:p>
    <w:p w14:paraId="4878BA14" w14:textId="77777777" w:rsidR="00CD16A7" w:rsidRPr="007A048A" w:rsidRDefault="00CD16A7" w:rsidP="00CD16A7">
      <w:pPr>
        <w:pStyle w:val="NormalBold"/>
      </w:pPr>
      <w:r w:rsidRPr="007A048A">
        <w:t>Съображение 21 a (ново)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176FA4A1" w14:textId="77777777" w:rsidTr="00577307">
        <w:trPr>
          <w:trHeight w:hRule="exact" w:val="240"/>
          <w:jc w:val="center"/>
        </w:trPr>
        <w:tc>
          <w:tcPr>
            <w:tcW w:w="9752" w:type="dxa"/>
            <w:gridSpan w:val="2"/>
            <w:tcBorders>
              <w:top w:val="nil"/>
              <w:left w:val="nil"/>
              <w:bottom w:val="nil"/>
              <w:right w:val="nil"/>
            </w:tcBorders>
          </w:tcPr>
          <w:p w14:paraId="5A876662" w14:textId="77777777" w:rsidR="00CD16A7" w:rsidRPr="007A048A" w:rsidRDefault="00CD16A7" w:rsidP="00577307"/>
        </w:tc>
      </w:tr>
      <w:tr w:rsidR="00CD16A7" w:rsidRPr="007A048A" w14:paraId="5C459C7E" w14:textId="77777777" w:rsidTr="00577307">
        <w:trPr>
          <w:trHeight w:val="240"/>
          <w:jc w:val="center"/>
        </w:trPr>
        <w:tc>
          <w:tcPr>
            <w:tcW w:w="4876" w:type="dxa"/>
            <w:tcBorders>
              <w:top w:val="nil"/>
              <w:left w:val="nil"/>
              <w:bottom w:val="nil"/>
              <w:right w:val="nil"/>
            </w:tcBorders>
          </w:tcPr>
          <w:p w14:paraId="310B84F6"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21F8AE5B" w14:textId="77777777" w:rsidR="00CD16A7" w:rsidRPr="007A048A" w:rsidRDefault="00CD16A7" w:rsidP="00577307">
            <w:pPr>
              <w:pStyle w:val="AmColumnHeading"/>
            </w:pPr>
            <w:r w:rsidRPr="007A048A">
              <w:t>Изменение</w:t>
            </w:r>
          </w:p>
        </w:tc>
      </w:tr>
      <w:tr w:rsidR="00CD16A7" w:rsidRPr="007A048A" w14:paraId="78BDBD9D" w14:textId="77777777" w:rsidTr="00577307">
        <w:trPr>
          <w:jc w:val="center"/>
        </w:trPr>
        <w:tc>
          <w:tcPr>
            <w:tcW w:w="4876" w:type="dxa"/>
            <w:tcBorders>
              <w:top w:val="nil"/>
              <w:left w:val="nil"/>
              <w:bottom w:val="nil"/>
              <w:right w:val="nil"/>
            </w:tcBorders>
          </w:tcPr>
          <w:p w14:paraId="759179E4" w14:textId="77777777" w:rsidR="00CD16A7" w:rsidRPr="007A048A" w:rsidRDefault="00CD16A7" w:rsidP="00577307">
            <w:pPr>
              <w:pStyle w:val="Normal6a"/>
            </w:pPr>
          </w:p>
        </w:tc>
        <w:tc>
          <w:tcPr>
            <w:tcW w:w="4876" w:type="dxa"/>
            <w:tcBorders>
              <w:top w:val="nil"/>
              <w:left w:val="nil"/>
              <w:bottom w:val="nil"/>
              <w:right w:val="nil"/>
            </w:tcBorders>
          </w:tcPr>
          <w:p w14:paraId="68FE2426" w14:textId="77777777" w:rsidR="00CD16A7" w:rsidRPr="007A048A" w:rsidRDefault="00CD16A7" w:rsidP="00577307">
            <w:pPr>
              <w:pStyle w:val="Normal6a"/>
            </w:pPr>
            <w:r w:rsidRPr="007A048A">
              <w:rPr>
                <w:b/>
                <w:i/>
              </w:rPr>
              <w:t>(21a)</w:t>
            </w:r>
            <w:r w:rsidRPr="007A048A">
              <w:tab/>
            </w:r>
            <w:r w:rsidRPr="007A048A">
              <w:rPr>
                <w:b/>
                <w:i/>
              </w:rPr>
              <w:t>За да се осигури ефективно сътрудничество между екипите по БЕФИТ, държавите членки следва да осигурят подходящи човешки ресурси за екипа по БЕФИТ, включително като се предостави съдържание и езиково обучение на представителите на екипа по БЕФИТ и се използва програмата „</w:t>
            </w:r>
            <w:proofErr w:type="spellStart"/>
            <w:r w:rsidRPr="007A048A">
              <w:rPr>
                <w:b/>
                <w:i/>
              </w:rPr>
              <w:t>Фискалис</w:t>
            </w:r>
            <w:proofErr w:type="spellEnd"/>
            <w:r w:rsidRPr="007A048A">
              <w:rPr>
                <w:b/>
                <w:i/>
              </w:rPr>
              <w:t>“.</w:t>
            </w:r>
          </w:p>
        </w:tc>
      </w:tr>
    </w:tbl>
    <w:p w14:paraId="22201AE3" w14:textId="77777777" w:rsidR="00CD16A7" w:rsidRPr="007A048A" w:rsidRDefault="00CD16A7" w:rsidP="00CD16A7"/>
    <w:p w14:paraId="44B42AD7" w14:textId="77777777" w:rsidR="00CD16A7" w:rsidRPr="007A048A" w:rsidRDefault="00CD16A7" w:rsidP="00CD16A7">
      <w:pPr>
        <w:pStyle w:val="AmNumberTabs"/>
        <w:keepNext/>
      </w:pPr>
      <w:r w:rsidRPr="007A048A">
        <w:t>Изменение</w:t>
      </w:r>
      <w:r w:rsidRPr="007A048A">
        <w:tab/>
      </w:r>
      <w:r w:rsidRPr="007A048A">
        <w:tab/>
        <w:t>27</w:t>
      </w:r>
    </w:p>
    <w:p w14:paraId="4EDC52AC" w14:textId="77777777" w:rsidR="00CD16A7" w:rsidRPr="007A048A" w:rsidRDefault="00CD16A7" w:rsidP="00CD16A7">
      <w:pPr>
        <w:pStyle w:val="NormalBold12b"/>
        <w:keepNext/>
      </w:pPr>
      <w:r w:rsidRPr="007A048A">
        <w:t>Предложение за директива</w:t>
      </w:r>
    </w:p>
    <w:p w14:paraId="755C5EC8" w14:textId="77777777" w:rsidR="00CD16A7" w:rsidRPr="007A048A" w:rsidRDefault="00CD16A7" w:rsidP="00CD16A7">
      <w:pPr>
        <w:pStyle w:val="NormalBold"/>
        <w:keepNext/>
      </w:pPr>
      <w:r w:rsidRPr="007A048A">
        <w:t>Съображение 21 б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2749BE1" w14:textId="77777777" w:rsidTr="00577307">
        <w:trPr>
          <w:jc w:val="center"/>
        </w:trPr>
        <w:tc>
          <w:tcPr>
            <w:tcW w:w="9752" w:type="dxa"/>
            <w:gridSpan w:val="2"/>
          </w:tcPr>
          <w:p w14:paraId="73AD17BD" w14:textId="77777777" w:rsidR="00CD16A7" w:rsidRPr="007A048A" w:rsidRDefault="00CD16A7" w:rsidP="00577307">
            <w:pPr>
              <w:keepNext/>
            </w:pPr>
          </w:p>
        </w:tc>
      </w:tr>
      <w:tr w:rsidR="00CD16A7" w:rsidRPr="007A048A" w14:paraId="1A2B8225" w14:textId="77777777" w:rsidTr="00577307">
        <w:trPr>
          <w:jc w:val="center"/>
        </w:trPr>
        <w:tc>
          <w:tcPr>
            <w:tcW w:w="4876" w:type="dxa"/>
          </w:tcPr>
          <w:p w14:paraId="5E8CE812" w14:textId="77777777" w:rsidR="00CD16A7" w:rsidRPr="007A048A" w:rsidRDefault="00CD16A7" w:rsidP="00577307">
            <w:pPr>
              <w:pStyle w:val="AmColumnHeading"/>
              <w:keepNext/>
            </w:pPr>
            <w:r w:rsidRPr="007A048A">
              <w:t>Текст, предложен от Комисията</w:t>
            </w:r>
          </w:p>
        </w:tc>
        <w:tc>
          <w:tcPr>
            <w:tcW w:w="4876" w:type="dxa"/>
          </w:tcPr>
          <w:p w14:paraId="5EAFD281" w14:textId="77777777" w:rsidR="00CD16A7" w:rsidRPr="007A048A" w:rsidRDefault="00CD16A7" w:rsidP="00577307">
            <w:pPr>
              <w:pStyle w:val="AmColumnHeading"/>
              <w:keepNext/>
            </w:pPr>
            <w:r w:rsidRPr="007A048A">
              <w:t>Изменение</w:t>
            </w:r>
          </w:p>
        </w:tc>
      </w:tr>
      <w:tr w:rsidR="00CD16A7" w:rsidRPr="007A048A" w14:paraId="5B3EB0AA" w14:textId="77777777" w:rsidTr="00577307">
        <w:trPr>
          <w:jc w:val="center"/>
        </w:trPr>
        <w:tc>
          <w:tcPr>
            <w:tcW w:w="4876" w:type="dxa"/>
          </w:tcPr>
          <w:p w14:paraId="122C92C5" w14:textId="77777777" w:rsidR="00CD16A7" w:rsidRPr="007A048A" w:rsidRDefault="00CD16A7" w:rsidP="00577307">
            <w:pPr>
              <w:pStyle w:val="Normal6a"/>
            </w:pPr>
          </w:p>
        </w:tc>
        <w:tc>
          <w:tcPr>
            <w:tcW w:w="4876" w:type="dxa"/>
          </w:tcPr>
          <w:p w14:paraId="5307546D" w14:textId="77777777" w:rsidR="00CD16A7" w:rsidRPr="007A048A" w:rsidRDefault="00CD16A7" w:rsidP="00577307">
            <w:pPr>
              <w:pStyle w:val="Normal6a"/>
            </w:pPr>
            <w:r w:rsidRPr="007A048A">
              <w:rPr>
                <w:b/>
                <w:i/>
              </w:rPr>
              <w:t xml:space="preserve">(21б) </w:t>
            </w:r>
            <w:r w:rsidRPr="007A048A">
              <w:rPr>
                <w:b/>
                <w:i/>
              </w:rPr>
              <w:tab/>
              <w:t xml:space="preserve">Комисията следва, по целесъобразност, да представи законодателно предложение за хармонизиран, общ европейски данъчен идентификационен номер. Това не само ще улесни комуникацията между представителите на държавите членки и екипа по БЕФИТ, но и ще повиши ефективността на обмена на </w:t>
            </w:r>
            <w:r w:rsidRPr="007A048A">
              <w:rPr>
                <w:b/>
                <w:i/>
              </w:rPr>
              <w:lastRenderedPageBreak/>
              <w:t>данъчна информация в рамките на Съюза.</w:t>
            </w:r>
          </w:p>
        </w:tc>
      </w:tr>
    </w:tbl>
    <w:p w14:paraId="0F0C4626" w14:textId="77777777" w:rsidR="00CD16A7" w:rsidRPr="007A048A" w:rsidRDefault="00CD16A7" w:rsidP="00CD16A7"/>
    <w:p w14:paraId="64EBD1DB" w14:textId="77777777" w:rsidR="00CD16A7" w:rsidRPr="007A048A" w:rsidRDefault="00CD16A7" w:rsidP="00CD16A7">
      <w:pPr>
        <w:pStyle w:val="AmNumberTabs"/>
        <w:keepNext/>
      </w:pPr>
      <w:r w:rsidRPr="007A048A">
        <w:t>Изменение</w:t>
      </w:r>
      <w:r w:rsidRPr="007A048A">
        <w:tab/>
      </w:r>
      <w:r w:rsidRPr="007A048A">
        <w:tab/>
        <w:t>28</w:t>
      </w:r>
    </w:p>
    <w:p w14:paraId="45DEA549" w14:textId="77777777" w:rsidR="00CD16A7" w:rsidRPr="007A048A" w:rsidRDefault="00CD16A7" w:rsidP="00CD16A7">
      <w:pPr>
        <w:pStyle w:val="NormalBold12b"/>
        <w:keepNext/>
      </w:pPr>
      <w:r w:rsidRPr="007A048A">
        <w:t>Предложение за директива</w:t>
      </w:r>
    </w:p>
    <w:p w14:paraId="0977BC7C" w14:textId="77777777" w:rsidR="00CD16A7" w:rsidRPr="007A048A" w:rsidRDefault="00CD16A7" w:rsidP="00CD16A7">
      <w:pPr>
        <w:pStyle w:val="NormalBold"/>
        <w:keepNext/>
      </w:pPr>
      <w:r w:rsidRPr="007A048A">
        <w:t>Съображение 25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35EDC878" w14:textId="77777777" w:rsidTr="00577307">
        <w:trPr>
          <w:jc w:val="center"/>
        </w:trPr>
        <w:tc>
          <w:tcPr>
            <w:tcW w:w="9752" w:type="dxa"/>
            <w:gridSpan w:val="2"/>
          </w:tcPr>
          <w:p w14:paraId="5186A827" w14:textId="77777777" w:rsidR="00CD16A7" w:rsidRPr="007A048A" w:rsidRDefault="00CD16A7" w:rsidP="00577307">
            <w:pPr>
              <w:keepNext/>
            </w:pPr>
          </w:p>
        </w:tc>
      </w:tr>
      <w:tr w:rsidR="00CD16A7" w:rsidRPr="007A048A" w14:paraId="0151E4ED" w14:textId="77777777" w:rsidTr="00577307">
        <w:trPr>
          <w:jc w:val="center"/>
        </w:trPr>
        <w:tc>
          <w:tcPr>
            <w:tcW w:w="4876" w:type="dxa"/>
          </w:tcPr>
          <w:p w14:paraId="7E30776F" w14:textId="77777777" w:rsidR="00CD16A7" w:rsidRPr="007A048A" w:rsidRDefault="00CD16A7" w:rsidP="00577307">
            <w:pPr>
              <w:pStyle w:val="AmColumnHeading"/>
              <w:keepNext/>
            </w:pPr>
            <w:r w:rsidRPr="007A048A">
              <w:t>Текст, предложен от Комисията</w:t>
            </w:r>
          </w:p>
        </w:tc>
        <w:tc>
          <w:tcPr>
            <w:tcW w:w="4876" w:type="dxa"/>
          </w:tcPr>
          <w:p w14:paraId="2462E758" w14:textId="77777777" w:rsidR="00CD16A7" w:rsidRPr="007A048A" w:rsidRDefault="00CD16A7" w:rsidP="00577307">
            <w:pPr>
              <w:pStyle w:val="AmColumnHeading"/>
              <w:keepNext/>
            </w:pPr>
            <w:r w:rsidRPr="007A048A">
              <w:t>Изменение</w:t>
            </w:r>
          </w:p>
        </w:tc>
      </w:tr>
      <w:tr w:rsidR="00CD16A7" w:rsidRPr="007A048A" w14:paraId="23735C1F" w14:textId="77777777" w:rsidTr="00577307">
        <w:trPr>
          <w:jc w:val="center"/>
        </w:trPr>
        <w:tc>
          <w:tcPr>
            <w:tcW w:w="4876" w:type="dxa"/>
          </w:tcPr>
          <w:p w14:paraId="3DC8164A" w14:textId="77777777" w:rsidR="00CD16A7" w:rsidRPr="007A048A" w:rsidRDefault="00CD16A7" w:rsidP="00577307">
            <w:pPr>
              <w:pStyle w:val="Normal6a"/>
            </w:pPr>
          </w:p>
        </w:tc>
        <w:tc>
          <w:tcPr>
            <w:tcW w:w="4876" w:type="dxa"/>
          </w:tcPr>
          <w:p w14:paraId="400BE595" w14:textId="77777777" w:rsidR="00CD16A7" w:rsidRPr="007A048A" w:rsidRDefault="00CD16A7" w:rsidP="00577307">
            <w:pPr>
              <w:spacing w:before="120" w:after="120"/>
              <w:rPr>
                <w:b/>
                <w:i/>
              </w:rPr>
            </w:pPr>
            <w:r w:rsidRPr="007A048A">
              <w:rPr>
                <w:b/>
                <w:i/>
              </w:rPr>
              <w:t>(25а)</w:t>
            </w:r>
            <w:r w:rsidRPr="007A048A">
              <w:tab/>
            </w:r>
            <w:r w:rsidRPr="007A048A">
              <w:rPr>
                <w:b/>
                <w:i/>
              </w:rPr>
              <w:t xml:space="preserve">В съответствие с </w:t>
            </w:r>
            <w:proofErr w:type="spellStart"/>
            <w:r w:rsidRPr="007A048A">
              <w:rPr>
                <w:b/>
                <w:i/>
              </w:rPr>
              <w:t>правнообвързващата</w:t>
            </w:r>
            <w:proofErr w:type="spellEnd"/>
            <w:r w:rsidRPr="007A048A">
              <w:rPr>
                <w:b/>
                <w:i/>
              </w:rPr>
              <w:t xml:space="preserve"> пътна карта за нови собствени ресурси, посочена в Междуинституционалното споразумение от 16 декември 2020 г. и Съобщението на Комисията от 2021 г. „Коригиран пакет за следващото поколение собствени ресурси“, част от приходите, генерирани чрез прилагането на настоящата директива, може да бъдат разпределени към общия бюджет на Съюза в съответствие с приложимите процедури съгласно Решение (ЕС, Евратом) 2020/2053 на Съвета</w:t>
            </w:r>
            <w:r w:rsidRPr="007A048A">
              <w:rPr>
                <w:b/>
                <w:i/>
                <w:vertAlign w:val="superscript"/>
              </w:rPr>
              <w:t>1а</w:t>
            </w:r>
            <w:r w:rsidRPr="007A048A">
              <w:rPr>
                <w:b/>
                <w:i/>
              </w:rPr>
              <w:t>.</w:t>
            </w:r>
          </w:p>
        </w:tc>
      </w:tr>
      <w:tr w:rsidR="00CD16A7" w:rsidRPr="007A048A" w14:paraId="12B3EEBE" w14:textId="77777777" w:rsidTr="00577307">
        <w:trPr>
          <w:jc w:val="center"/>
        </w:trPr>
        <w:tc>
          <w:tcPr>
            <w:tcW w:w="4876" w:type="dxa"/>
          </w:tcPr>
          <w:p w14:paraId="1BA1E6AF" w14:textId="77777777" w:rsidR="00CD16A7" w:rsidRPr="007A048A" w:rsidRDefault="00CD16A7" w:rsidP="00577307">
            <w:pPr>
              <w:pStyle w:val="Normal6a"/>
            </w:pPr>
          </w:p>
        </w:tc>
        <w:tc>
          <w:tcPr>
            <w:tcW w:w="4876" w:type="dxa"/>
          </w:tcPr>
          <w:p w14:paraId="2D1B7DC0" w14:textId="77777777" w:rsidR="00CD16A7" w:rsidRPr="007A048A" w:rsidRDefault="00CD16A7" w:rsidP="00577307">
            <w:pPr>
              <w:pStyle w:val="Normal6a"/>
              <w:rPr>
                <w:b/>
                <w:i/>
              </w:rPr>
            </w:pPr>
            <w:r w:rsidRPr="007A048A">
              <w:rPr>
                <w:b/>
                <w:i/>
              </w:rPr>
              <w:t>_______</w:t>
            </w:r>
          </w:p>
        </w:tc>
      </w:tr>
      <w:tr w:rsidR="00CD16A7" w:rsidRPr="007A048A" w14:paraId="11044899" w14:textId="77777777" w:rsidTr="00577307">
        <w:trPr>
          <w:jc w:val="center"/>
        </w:trPr>
        <w:tc>
          <w:tcPr>
            <w:tcW w:w="4876" w:type="dxa"/>
          </w:tcPr>
          <w:p w14:paraId="1BDAA726" w14:textId="77777777" w:rsidR="00CD16A7" w:rsidRPr="007A048A" w:rsidRDefault="00CD16A7" w:rsidP="00577307">
            <w:pPr>
              <w:pStyle w:val="Normal6a"/>
            </w:pPr>
          </w:p>
        </w:tc>
        <w:tc>
          <w:tcPr>
            <w:tcW w:w="4876" w:type="dxa"/>
          </w:tcPr>
          <w:p w14:paraId="2E4B1228" w14:textId="4B67EFF0" w:rsidR="00CD16A7" w:rsidRPr="007A048A" w:rsidRDefault="00CD16A7" w:rsidP="00577307">
            <w:pPr>
              <w:spacing w:before="120" w:after="120"/>
              <w:rPr>
                <w:b/>
                <w:bCs/>
                <w:i/>
                <w:iCs/>
              </w:rPr>
            </w:pPr>
            <w:r w:rsidRPr="007A048A">
              <w:rPr>
                <w:b/>
                <w:i/>
                <w:vertAlign w:val="superscript"/>
              </w:rPr>
              <w:t>1а</w:t>
            </w:r>
            <w:r w:rsidRPr="007A048A">
              <w:rPr>
                <w:b/>
                <w:i/>
              </w:rPr>
              <w:t xml:space="preserve"> Решение (ЕС, Евратом) 2020/2053 на Съвета от 14 декември 2020 г. относно системата на собствените ресурси на Европейския съюз и за отмяна на Решение 2014/335/ЕС, Евратом (OВ L 424, 15.12.2020 г., стр. 1, ELI: </w:t>
            </w:r>
            <w:hyperlink r:id="rId10" w:history="1">
              <w:r w:rsidRPr="00AC7690">
                <w:rPr>
                  <w:rStyle w:val="Hyperlink"/>
                  <w:b/>
                  <w:i/>
                </w:rPr>
                <w:t>http://data.europa.eu/eli/dec/2020/2053/oj</w:t>
              </w:r>
            </w:hyperlink>
            <w:r w:rsidRPr="007A048A">
              <w:rPr>
                <w:b/>
                <w:i/>
              </w:rPr>
              <w:t>).</w:t>
            </w:r>
          </w:p>
        </w:tc>
      </w:tr>
    </w:tbl>
    <w:p w14:paraId="6C61D4AB" w14:textId="77777777" w:rsidR="00CD16A7" w:rsidRPr="007A048A" w:rsidRDefault="00CD16A7" w:rsidP="00CD16A7"/>
    <w:p w14:paraId="0028A214" w14:textId="77777777" w:rsidR="00CD16A7" w:rsidRPr="007A048A" w:rsidRDefault="00CD16A7" w:rsidP="00CD16A7">
      <w:pPr>
        <w:pStyle w:val="AmNumberTabs"/>
        <w:keepNext/>
      </w:pPr>
      <w:r w:rsidRPr="007A048A">
        <w:t>Изменение</w:t>
      </w:r>
      <w:r w:rsidRPr="007A048A">
        <w:tab/>
      </w:r>
      <w:r w:rsidRPr="007A048A">
        <w:tab/>
        <w:t>29</w:t>
      </w:r>
    </w:p>
    <w:p w14:paraId="31DE99C8" w14:textId="77777777" w:rsidR="00CD16A7" w:rsidRPr="007A048A" w:rsidRDefault="00CD16A7" w:rsidP="00CD16A7">
      <w:pPr>
        <w:pStyle w:val="NormalBold12b"/>
        <w:keepNext/>
      </w:pPr>
      <w:r w:rsidRPr="007A048A">
        <w:t>Предложение за директива</w:t>
      </w:r>
    </w:p>
    <w:p w14:paraId="43BE5032" w14:textId="77777777" w:rsidR="00CD16A7" w:rsidRPr="007A048A" w:rsidRDefault="00CD16A7" w:rsidP="00CD16A7">
      <w:pPr>
        <w:pStyle w:val="NormalBold"/>
        <w:keepNext/>
      </w:pPr>
      <w:r w:rsidRPr="007A048A">
        <w:t>Член 1 – параграф 2 – буква д a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61AD5C3" w14:textId="77777777" w:rsidTr="00577307">
        <w:trPr>
          <w:jc w:val="center"/>
        </w:trPr>
        <w:tc>
          <w:tcPr>
            <w:tcW w:w="9752" w:type="dxa"/>
            <w:gridSpan w:val="2"/>
          </w:tcPr>
          <w:p w14:paraId="77175B69" w14:textId="77777777" w:rsidR="00CD16A7" w:rsidRPr="007A048A" w:rsidRDefault="00CD16A7" w:rsidP="00577307">
            <w:pPr>
              <w:keepNext/>
            </w:pPr>
          </w:p>
        </w:tc>
      </w:tr>
      <w:tr w:rsidR="00CD16A7" w:rsidRPr="007A048A" w14:paraId="60E81C4D" w14:textId="77777777" w:rsidTr="00577307">
        <w:trPr>
          <w:jc w:val="center"/>
        </w:trPr>
        <w:tc>
          <w:tcPr>
            <w:tcW w:w="4876" w:type="dxa"/>
          </w:tcPr>
          <w:p w14:paraId="5E87752D" w14:textId="77777777" w:rsidR="00CD16A7" w:rsidRPr="007A048A" w:rsidRDefault="00CD16A7" w:rsidP="00577307">
            <w:pPr>
              <w:pStyle w:val="AmColumnHeading"/>
              <w:keepNext/>
            </w:pPr>
            <w:r w:rsidRPr="007A048A">
              <w:t>Текст, предложен от Комисията</w:t>
            </w:r>
          </w:p>
        </w:tc>
        <w:tc>
          <w:tcPr>
            <w:tcW w:w="4876" w:type="dxa"/>
          </w:tcPr>
          <w:p w14:paraId="0DA7294D" w14:textId="77777777" w:rsidR="00CD16A7" w:rsidRPr="007A048A" w:rsidRDefault="00CD16A7" w:rsidP="00577307">
            <w:pPr>
              <w:pStyle w:val="AmColumnHeading"/>
              <w:keepNext/>
            </w:pPr>
            <w:r w:rsidRPr="007A048A">
              <w:t>Изменение</w:t>
            </w:r>
          </w:p>
        </w:tc>
      </w:tr>
      <w:tr w:rsidR="00CD16A7" w:rsidRPr="007A048A" w14:paraId="4FF70F38" w14:textId="77777777" w:rsidTr="00577307">
        <w:trPr>
          <w:jc w:val="center"/>
        </w:trPr>
        <w:tc>
          <w:tcPr>
            <w:tcW w:w="4876" w:type="dxa"/>
          </w:tcPr>
          <w:p w14:paraId="4392B20E" w14:textId="77777777" w:rsidR="00CD16A7" w:rsidRPr="007A048A" w:rsidRDefault="00CD16A7" w:rsidP="00577307">
            <w:pPr>
              <w:pStyle w:val="Normal6a"/>
            </w:pPr>
          </w:p>
        </w:tc>
        <w:tc>
          <w:tcPr>
            <w:tcW w:w="4876" w:type="dxa"/>
          </w:tcPr>
          <w:p w14:paraId="6DC59521" w14:textId="77777777" w:rsidR="00CD16A7" w:rsidRPr="007A048A" w:rsidRDefault="00CD16A7" w:rsidP="00577307">
            <w:pPr>
              <w:pStyle w:val="Normal6a"/>
            </w:pPr>
            <w:r w:rsidRPr="007A048A">
              <w:rPr>
                <w:b/>
                <w:i/>
              </w:rPr>
              <w:t>да)</w:t>
            </w:r>
            <w:r w:rsidRPr="007A048A">
              <w:tab/>
            </w:r>
            <w:r w:rsidRPr="007A048A">
              <w:rPr>
                <w:b/>
                <w:i/>
              </w:rPr>
              <w:t xml:space="preserve">за разширяване на понятието „място на стопанска дейност“, така </w:t>
            </w:r>
            <w:r w:rsidRPr="007A048A">
              <w:rPr>
                <w:b/>
                <w:i/>
              </w:rPr>
              <w:lastRenderedPageBreak/>
              <w:t>че в него да се включи „значително икономическо присъствие“, посредством което се извършва изцяло или частично стопанска дейност.</w:t>
            </w:r>
          </w:p>
        </w:tc>
      </w:tr>
    </w:tbl>
    <w:p w14:paraId="540FB77A" w14:textId="77777777" w:rsidR="00CD16A7" w:rsidRPr="007A048A" w:rsidRDefault="00CD16A7" w:rsidP="00CD16A7"/>
    <w:p w14:paraId="79FE9EE1" w14:textId="77777777" w:rsidR="00CD16A7" w:rsidRPr="007A048A" w:rsidRDefault="00CD16A7" w:rsidP="00CD16A7"/>
    <w:p w14:paraId="38221C98" w14:textId="77777777" w:rsidR="00CD16A7" w:rsidRPr="007A048A" w:rsidRDefault="00CD16A7" w:rsidP="00CD16A7">
      <w:pPr>
        <w:pStyle w:val="AmNumberTabs"/>
        <w:keepNext/>
      </w:pPr>
      <w:r w:rsidRPr="007A048A">
        <w:t>Изменение</w:t>
      </w:r>
      <w:r w:rsidRPr="007A048A">
        <w:tab/>
      </w:r>
      <w:r w:rsidRPr="007A048A">
        <w:tab/>
        <w:t>30</w:t>
      </w:r>
    </w:p>
    <w:p w14:paraId="0FAFBAA1" w14:textId="77777777" w:rsidR="00CD16A7" w:rsidRPr="007A048A" w:rsidRDefault="00CD16A7" w:rsidP="00CD16A7">
      <w:pPr>
        <w:pStyle w:val="NormalBold12b"/>
        <w:keepNext/>
      </w:pPr>
      <w:r w:rsidRPr="007A048A">
        <w:t>Предложение за директива</w:t>
      </w:r>
    </w:p>
    <w:p w14:paraId="639769EF" w14:textId="77777777" w:rsidR="00CD16A7" w:rsidRPr="007A048A" w:rsidRDefault="00CD16A7" w:rsidP="00CD16A7">
      <w:pPr>
        <w:pStyle w:val="NormalBold"/>
        <w:keepNext/>
      </w:pPr>
      <w:r w:rsidRPr="007A048A">
        <w:t>Член 2 – параграф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8D7E304" w14:textId="77777777" w:rsidTr="00577307">
        <w:trPr>
          <w:jc w:val="center"/>
        </w:trPr>
        <w:tc>
          <w:tcPr>
            <w:tcW w:w="9752" w:type="dxa"/>
            <w:gridSpan w:val="2"/>
          </w:tcPr>
          <w:p w14:paraId="42C7DF8C" w14:textId="77777777" w:rsidR="00CD16A7" w:rsidRPr="007A048A" w:rsidRDefault="00CD16A7" w:rsidP="00577307">
            <w:pPr>
              <w:keepNext/>
            </w:pPr>
          </w:p>
        </w:tc>
      </w:tr>
      <w:tr w:rsidR="00CD16A7" w:rsidRPr="007A048A" w14:paraId="417498B7" w14:textId="77777777" w:rsidTr="00577307">
        <w:trPr>
          <w:jc w:val="center"/>
        </w:trPr>
        <w:tc>
          <w:tcPr>
            <w:tcW w:w="4876" w:type="dxa"/>
          </w:tcPr>
          <w:p w14:paraId="5D2CCC2B" w14:textId="77777777" w:rsidR="00CD16A7" w:rsidRPr="007A048A" w:rsidRDefault="00CD16A7" w:rsidP="00577307">
            <w:pPr>
              <w:pStyle w:val="AmColumnHeading"/>
              <w:keepNext/>
            </w:pPr>
            <w:r w:rsidRPr="007A048A">
              <w:t>Текст, предложен от Комисията</w:t>
            </w:r>
          </w:p>
        </w:tc>
        <w:tc>
          <w:tcPr>
            <w:tcW w:w="4876" w:type="dxa"/>
          </w:tcPr>
          <w:p w14:paraId="1AA184E9" w14:textId="77777777" w:rsidR="00CD16A7" w:rsidRPr="007A048A" w:rsidRDefault="00CD16A7" w:rsidP="00577307">
            <w:pPr>
              <w:pStyle w:val="AmColumnHeading"/>
              <w:keepNext/>
            </w:pPr>
            <w:r w:rsidRPr="007A048A">
              <w:t>Изменение</w:t>
            </w:r>
          </w:p>
        </w:tc>
      </w:tr>
      <w:tr w:rsidR="00CD16A7" w:rsidRPr="007A048A" w14:paraId="3564E00D" w14:textId="77777777" w:rsidTr="00577307">
        <w:trPr>
          <w:jc w:val="center"/>
        </w:trPr>
        <w:tc>
          <w:tcPr>
            <w:tcW w:w="4876" w:type="dxa"/>
          </w:tcPr>
          <w:p w14:paraId="3113758E" w14:textId="77777777" w:rsidR="00CD16A7" w:rsidRPr="007A048A" w:rsidRDefault="00CD16A7" w:rsidP="00577307">
            <w:pPr>
              <w:pStyle w:val="Normal6a"/>
            </w:pPr>
            <w:r w:rsidRPr="007A048A">
              <w:t>8.</w:t>
            </w:r>
            <w:r w:rsidRPr="007A048A">
              <w:tab/>
              <w:t xml:space="preserve">На Комисията се предоставя правомощието да приема делегирани актове в съответствие с член 74 за изменение на приложения I и II с цел </w:t>
            </w:r>
            <w:r w:rsidRPr="007A048A">
              <w:rPr>
                <w:b/>
                <w:i/>
              </w:rPr>
              <w:t>отчитане</w:t>
            </w:r>
            <w:r w:rsidRPr="007A048A">
              <w:t xml:space="preserve"> на промените в законодателствата на държавите членки по отношение на правните форми на дружествата и данъците върху предприятията.</w:t>
            </w:r>
          </w:p>
        </w:tc>
        <w:tc>
          <w:tcPr>
            <w:tcW w:w="4876" w:type="dxa"/>
          </w:tcPr>
          <w:p w14:paraId="52919097" w14:textId="77777777" w:rsidR="00CD16A7" w:rsidRPr="007A048A" w:rsidRDefault="00CD16A7" w:rsidP="00577307">
            <w:pPr>
              <w:pStyle w:val="Normal6a"/>
              <w:rPr>
                <w:szCs w:val="24"/>
              </w:rPr>
            </w:pPr>
            <w:r w:rsidRPr="007A048A">
              <w:t>8.</w:t>
            </w:r>
            <w:r w:rsidRPr="007A048A">
              <w:tab/>
              <w:t xml:space="preserve">На Комисията се предоставя правомощието да приема делегирани актове в съответствие с член 74 за изменение на приложения I и II с цел </w:t>
            </w:r>
            <w:r w:rsidRPr="007A048A">
              <w:rPr>
                <w:b/>
                <w:i/>
              </w:rPr>
              <w:t>точно отразяване</w:t>
            </w:r>
            <w:r w:rsidRPr="007A048A">
              <w:t xml:space="preserve"> на промените в законодателствата на държавите членки по отношение на правните форми на дружествата и данъците върху предприятията.</w:t>
            </w:r>
          </w:p>
        </w:tc>
      </w:tr>
    </w:tbl>
    <w:p w14:paraId="79F41B7A" w14:textId="77777777" w:rsidR="00CD16A7" w:rsidRPr="007A048A" w:rsidRDefault="00CD16A7" w:rsidP="00CD16A7"/>
    <w:p w14:paraId="24CEFF79" w14:textId="77777777" w:rsidR="00CD16A7" w:rsidRPr="007A048A" w:rsidRDefault="00CD16A7" w:rsidP="00CD16A7">
      <w:pPr>
        <w:pStyle w:val="AmNumberTabs"/>
        <w:keepNext/>
      </w:pPr>
      <w:r w:rsidRPr="007A048A">
        <w:t>Изменение</w:t>
      </w:r>
      <w:r w:rsidRPr="007A048A">
        <w:tab/>
      </w:r>
      <w:r w:rsidRPr="007A048A">
        <w:tab/>
        <w:t>31</w:t>
      </w:r>
    </w:p>
    <w:p w14:paraId="342B8B04" w14:textId="77777777" w:rsidR="00CD16A7" w:rsidRPr="007A048A" w:rsidRDefault="00CD16A7" w:rsidP="00CD16A7">
      <w:pPr>
        <w:pStyle w:val="NormalBold12b"/>
        <w:keepNext/>
      </w:pPr>
      <w:r w:rsidRPr="007A048A">
        <w:t>Предложение за директива</w:t>
      </w:r>
    </w:p>
    <w:p w14:paraId="0580EBED" w14:textId="77777777" w:rsidR="00CD16A7" w:rsidRPr="007A048A" w:rsidRDefault="00CD16A7" w:rsidP="00CD16A7">
      <w:pPr>
        <w:pStyle w:val="NormalBold"/>
        <w:keepNext/>
      </w:pPr>
      <w:r w:rsidRPr="007A048A">
        <w:t>Член 3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A88000D" w14:textId="77777777" w:rsidTr="00577307">
        <w:trPr>
          <w:jc w:val="center"/>
        </w:trPr>
        <w:tc>
          <w:tcPr>
            <w:tcW w:w="9752" w:type="dxa"/>
            <w:gridSpan w:val="2"/>
          </w:tcPr>
          <w:p w14:paraId="3DE7A3E9" w14:textId="77777777" w:rsidR="00CD16A7" w:rsidRPr="007A048A" w:rsidRDefault="00CD16A7" w:rsidP="00577307">
            <w:pPr>
              <w:keepNext/>
            </w:pPr>
          </w:p>
        </w:tc>
      </w:tr>
      <w:tr w:rsidR="00CD16A7" w:rsidRPr="007A048A" w14:paraId="57B40143" w14:textId="77777777" w:rsidTr="00577307">
        <w:trPr>
          <w:jc w:val="center"/>
        </w:trPr>
        <w:tc>
          <w:tcPr>
            <w:tcW w:w="4876" w:type="dxa"/>
          </w:tcPr>
          <w:p w14:paraId="4E76EDD4" w14:textId="77777777" w:rsidR="00CD16A7" w:rsidRPr="007A048A" w:rsidRDefault="00CD16A7" w:rsidP="00577307">
            <w:pPr>
              <w:pStyle w:val="AmColumnHeading"/>
              <w:keepNext/>
            </w:pPr>
            <w:r w:rsidRPr="007A048A">
              <w:t>Текст, предложен от Комисията</w:t>
            </w:r>
          </w:p>
        </w:tc>
        <w:tc>
          <w:tcPr>
            <w:tcW w:w="4876" w:type="dxa"/>
          </w:tcPr>
          <w:p w14:paraId="438EC8A4" w14:textId="77777777" w:rsidR="00CD16A7" w:rsidRPr="007A048A" w:rsidRDefault="00CD16A7" w:rsidP="00577307">
            <w:pPr>
              <w:pStyle w:val="AmColumnHeading"/>
              <w:keepNext/>
            </w:pPr>
            <w:r w:rsidRPr="007A048A">
              <w:t>Изменение</w:t>
            </w:r>
          </w:p>
        </w:tc>
      </w:tr>
      <w:tr w:rsidR="00CD16A7" w:rsidRPr="007A048A" w14:paraId="716DF825" w14:textId="77777777" w:rsidTr="00577307">
        <w:trPr>
          <w:jc w:val="center"/>
        </w:trPr>
        <w:tc>
          <w:tcPr>
            <w:tcW w:w="4876" w:type="dxa"/>
          </w:tcPr>
          <w:p w14:paraId="2FA13E55" w14:textId="77777777" w:rsidR="00CD16A7" w:rsidRPr="007A048A" w:rsidRDefault="00CD16A7" w:rsidP="00577307">
            <w:pPr>
              <w:pStyle w:val="Normal6a"/>
            </w:pPr>
          </w:p>
        </w:tc>
        <w:tc>
          <w:tcPr>
            <w:tcW w:w="4876" w:type="dxa"/>
          </w:tcPr>
          <w:p w14:paraId="57E1184C" w14:textId="77777777" w:rsidR="00CD16A7" w:rsidRPr="007A048A" w:rsidRDefault="00CD16A7" w:rsidP="00577307">
            <w:pPr>
              <w:pStyle w:val="Normal6a"/>
              <w:jc w:val="center"/>
              <w:rPr>
                <w:b/>
                <w:i/>
              </w:rPr>
            </w:pPr>
            <w:r w:rsidRPr="007A048A">
              <w:rPr>
                <w:b/>
                <w:i/>
              </w:rPr>
              <w:t>Член 3а</w:t>
            </w:r>
          </w:p>
        </w:tc>
      </w:tr>
      <w:tr w:rsidR="00CD16A7" w:rsidRPr="007A048A" w14:paraId="1D9EE5E4" w14:textId="77777777" w:rsidTr="00577307">
        <w:trPr>
          <w:jc w:val="center"/>
        </w:trPr>
        <w:tc>
          <w:tcPr>
            <w:tcW w:w="4876" w:type="dxa"/>
          </w:tcPr>
          <w:p w14:paraId="22D589CC" w14:textId="77777777" w:rsidR="00CD16A7" w:rsidRPr="007A048A" w:rsidRDefault="00CD16A7" w:rsidP="00577307">
            <w:pPr>
              <w:pStyle w:val="Normal6a"/>
            </w:pPr>
          </w:p>
        </w:tc>
        <w:tc>
          <w:tcPr>
            <w:tcW w:w="4876" w:type="dxa"/>
          </w:tcPr>
          <w:p w14:paraId="75140F61" w14:textId="77777777" w:rsidR="00CD16A7" w:rsidRPr="007A048A" w:rsidRDefault="00CD16A7" w:rsidP="00577307">
            <w:pPr>
              <w:pStyle w:val="Normal6a"/>
              <w:jc w:val="center"/>
              <w:rPr>
                <w:b/>
                <w:i/>
              </w:rPr>
            </w:pPr>
            <w:r w:rsidRPr="007A048A">
              <w:rPr>
                <w:b/>
                <w:i/>
              </w:rPr>
              <w:t>Значително икономическо присъствие</w:t>
            </w:r>
          </w:p>
        </w:tc>
      </w:tr>
      <w:tr w:rsidR="00CD16A7" w:rsidRPr="007A048A" w14:paraId="7875F8B4" w14:textId="77777777" w:rsidTr="00577307">
        <w:trPr>
          <w:jc w:val="center"/>
        </w:trPr>
        <w:tc>
          <w:tcPr>
            <w:tcW w:w="4876" w:type="dxa"/>
          </w:tcPr>
          <w:p w14:paraId="73E613CC" w14:textId="77777777" w:rsidR="00CD16A7" w:rsidRPr="007A048A" w:rsidRDefault="00CD16A7" w:rsidP="00577307">
            <w:pPr>
              <w:pStyle w:val="Normal6a"/>
            </w:pPr>
          </w:p>
        </w:tc>
        <w:tc>
          <w:tcPr>
            <w:tcW w:w="4876" w:type="dxa"/>
          </w:tcPr>
          <w:p w14:paraId="5C926D3F" w14:textId="77777777" w:rsidR="00CD16A7" w:rsidRPr="007A048A" w:rsidRDefault="00CD16A7" w:rsidP="00577307">
            <w:pPr>
              <w:pStyle w:val="Normal6a"/>
              <w:rPr>
                <w:b/>
                <w:i/>
              </w:rPr>
            </w:pPr>
            <w:r w:rsidRPr="007A048A">
              <w:rPr>
                <w:b/>
                <w:i/>
              </w:rPr>
              <w:t>1.</w:t>
            </w:r>
            <w:r w:rsidRPr="007A048A">
              <w:rPr>
                <w:b/>
                <w:i/>
              </w:rPr>
              <w:tab/>
              <w:t>За целите на корпоративния данък се счита, че място на стопанска дейност съществува, ако съществува значително икономическо присъствие, посредством което се извършва изцяло или частично стопанска дейност.</w:t>
            </w:r>
          </w:p>
        </w:tc>
      </w:tr>
      <w:tr w:rsidR="00CD16A7" w:rsidRPr="007A048A" w14:paraId="502F76C0" w14:textId="77777777" w:rsidTr="00577307">
        <w:trPr>
          <w:jc w:val="center"/>
        </w:trPr>
        <w:tc>
          <w:tcPr>
            <w:tcW w:w="4876" w:type="dxa"/>
          </w:tcPr>
          <w:p w14:paraId="60D30407" w14:textId="77777777" w:rsidR="00CD16A7" w:rsidRPr="007A048A" w:rsidRDefault="00CD16A7" w:rsidP="00577307">
            <w:pPr>
              <w:pStyle w:val="Normal6a"/>
            </w:pPr>
          </w:p>
        </w:tc>
        <w:tc>
          <w:tcPr>
            <w:tcW w:w="4876" w:type="dxa"/>
          </w:tcPr>
          <w:p w14:paraId="1A4E7D73" w14:textId="77777777" w:rsidR="00CD16A7" w:rsidRPr="007A048A" w:rsidRDefault="00CD16A7" w:rsidP="00577307">
            <w:pPr>
              <w:pStyle w:val="Normal6a"/>
              <w:rPr>
                <w:b/>
                <w:i/>
              </w:rPr>
            </w:pPr>
            <w:r w:rsidRPr="007A048A">
              <w:rPr>
                <w:b/>
                <w:i/>
              </w:rPr>
              <w:t>2.</w:t>
            </w:r>
            <w:r w:rsidRPr="007A048A">
              <w:rPr>
                <w:b/>
                <w:i/>
              </w:rPr>
              <w:tab/>
              <w:t xml:space="preserve">Без да ги засяга или да ограничава тяхното прилагане, параграф 1 допълва всякакви други методи съгласно съюзното или националното право за установяване на съществуването на място на стопанска дейност в държава членка </w:t>
            </w:r>
            <w:r w:rsidRPr="007A048A">
              <w:rPr>
                <w:b/>
                <w:i/>
              </w:rPr>
              <w:lastRenderedPageBreak/>
              <w:t>за целите на данъка върху предприятията, независимо дали конкретно във връзка с доставката на цифрови услуги, или за други цели.</w:t>
            </w:r>
          </w:p>
        </w:tc>
      </w:tr>
      <w:tr w:rsidR="00CD16A7" w:rsidRPr="007A048A" w14:paraId="6BF33F65" w14:textId="77777777" w:rsidTr="00577307">
        <w:trPr>
          <w:jc w:val="center"/>
        </w:trPr>
        <w:tc>
          <w:tcPr>
            <w:tcW w:w="4876" w:type="dxa"/>
          </w:tcPr>
          <w:p w14:paraId="47EB72A6" w14:textId="77777777" w:rsidR="00CD16A7" w:rsidRPr="007A048A" w:rsidRDefault="00CD16A7" w:rsidP="00577307">
            <w:pPr>
              <w:pStyle w:val="Normal6a"/>
            </w:pPr>
          </w:p>
        </w:tc>
        <w:tc>
          <w:tcPr>
            <w:tcW w:w="4876" w:type="dxa"/>
          </w:tcPr>
          <w:p w14:paraId="2E9A2E69" w14:textId="77777777" w:rsidR="00CD16A7" w:rsidRPr="007A048A" w:rsidRDefault="00CD16A7" w:rsidP="00577307">
            <w:pPr>
              <w:pStyle w:val="Normal6a"/>
              <w:rPr>
                <w:b/>
                <w:i/>
              </w:rPr>
            </w:pPr>
            <w:r w:rsidRPr="007A048A">
              <w:rPr>
                <w:b/>
                <w:i/>
              </w:rPr>
              <w:t>3.</w:t>
            </w:r>
            <w:r w:rsidRPr="007A048A">
              <w:rPr>
                <w:b/>
                <w:i/>
              </w:rPr>
              <w:tab/>
              <w:t>Счита се, че през даден данъчен период в дадена държава членка е налице значително икономическо присъствие, ако общите приходи, получени от група по БЕФИТ от тази държава членка, надхвърлят 1 000 000 EUR.</w:t>
            </w:r>
          </w:p>
        </w:tc>
      </w:tr>
      <w:tr w:rsidR="00CD16A7" w:rsidRPr="007A048A" w14:paraId="4BEFB546" w14:textId="77777777" w:rsidTr="00577307">
        <w:trPr>
          <w:jc w:val="center"/>
        </w:trPr>
        <w:tc>
          <w:tcPr>
            <w:tcW w:w="4876" w:type="dxa"/>
          </w:tcPr>
          <w:p w14:paraId="6DD3E9F1" w14:textId="77777777" w:rsidR="00CD16A7" w:rsidRPr="007A048A" w:rsidRDefault="00CD16A7" w:rsidP="00577307">
            <w:pPr>
              <w:pStyle w:val="Normal6a"/>
            </w:pPr>
          </w:p>
        </w:tc>
        <w:tc>
          <w:tcPr>
            <w:tcW w:w="4876" w:type="dxa"/>
          </w:tcPr>
          <w:p w14:paraId="75C2C440" w14:textId="77777777" w:rsidR="00CD16A7" w:rsidRPr="007A048A" w:rsidRDefault="00CD16A7" w:rsidP="00577307">
            <w:pPr>
              <w:pStyle w:val="Normal6a"/>
              <w:rPr>
                <w:b/>
                <w:i/>
              </w:rPr>
            </w:pPr>
            <w:r w:rsidRPr="007A048A">
              <w:rPr>
                <w:b/>
                <w:i/>
              </w:rPr>
              <w:t>4.</w:t>
            </w:r>
            <w:r w:rsidRPr="007A048A">
              <w:rPr>
                <w:b/>
                <w:i/>
              </w:rPr>
              <w:tab/>
              <w:t>Комисията определя посредством актове за изпълнение подробна методика за правилата за определяне на източниците на приходи. Посочените актове за изпълнение се приемат в съответствие с процедурата по разглеждане по член 73.</w:t>
            </w:r>
          </w:p>
        </w:tc>
      </w:tr>
      <w:tr w:rsidR="00CD16A7" w:rsidRPr="007A048A" w14:paraId="677482BC" w14:textId="77777777" w:rsidTr="00577307">
        <w:trPr>
          <w:jc w:val="center"/>
        </w:trPr>
        <w:tc>
          <w:tcPr>
            <w:tcW w:w="4876" w:type="dxa"/>
          </w:tcPr>
          <w:p w14:paraId="460A192B" w14:textId="77777777" w:rsidR="00CD16A7" w:rsidRPr="007A048A" w:rsidRDefault="00CD16A7" w:rsidP="00577307">
            <w:pPr>
              <w:pStyle w:val="Normal6a"/>
            </w:pPr>
          </w:p>
        </w:tc>
        <w:tc>
          <w:tcPr>
            <w:tcW w:w="4876" w:type="dxa"/>
          </w:tcPr>
          <w:p w14:paraId="0C745F31" w14:textId="77777777" w:rsidR="00CD16A7" w:rsidRPr="007A048A" w:rsidRDefault="00CD16A7" w:rsidP="00577307">
            <w:pPr>
              <w:pStyle w:val="Normal6a"/>
              <w:rPr>
                <w:b/>
                <w:i/>
              </w:rPr>
            </w:pPr>
            <w:r w:rsidRPr="007A048A">
              <w:rPr>
                <w:b/>
                <w:i/>
              </w:rPr>
              <w:t>5.</w:t>
            </w:r>
            <w:r w:rsidRPr="007A048A">
              <w:rPr>
                <w:b/>
                <w:i/>
              </w:rPr>
              <w:tab/>
              <w:t>Комисията може да издава препоръки в подкрепа на адаптирането на спогодбите за избягване на двойното данъчно облагане на държавите членки с юрисдикции извън Съюза, за да се гарантира, че концепцията за място на стопанска дейност, включително значително икономическо присъствие, и съответните правила за разпределение на печалбата се прилагат по начин, който е в съответствие с международно приетите стандарти.</w:t>
            </w:r>
          </w:p>
        </w:tc>
      </w:tr>
    </w:tbl>
    <w:p w14:paraId="7BC85F61" w14:textId="77777777" w:rsidR="00CD16A7" w:rsidRPr="007A048A" w:rsidRDefault="00CD16A7" w:rsidP="00CD16A7"/>
    <w:p w14:paraId="50FFFA75" w14:textId="77777777" w:rsidR="00CD16A7" w:rsidRPr="007A048A" w:rsidRDefault="00CD16A7" w:rsidP="00CD16A7">
      <w:pPr>
        <w:pStyle w:val="AmNumberTabs"/>
      </w:pPr>
      <w:r w:rsidRPr="007A048A">
        <w:t>Изменение</w:t>
      </w:r>
      <w:r w:rsidRPr="007A048A">
        <w:tab/>
      </w:r>
      <w:r w:rsidRPr="007A048A">
        <w:tab/>
        <w:t>32</w:t>
      </w:r>
    </w:p>
    <w:p w14:paraId="07383BD7" w14:textId="77777777" w:rsidR="00CD16A7" w:rsidRPr="007A048A" w:rsidRDefault="00CD16A7" w:rsidP="00CD16A7">
      <w:pPr>
        <w:pStyle w:val="NormalBold"/>
        <w:rPr>
          <w:rStyle w:val="HideTWBExt"/>
          <w:vanish w:val="0"/>
        </w:rPr>
      </w:pPr>
    </w:p>
    <w:p w14:paraId="135C58B6" w14:textId="77777777" w:rsidR="00CD16A7" w:rsidRPr="007A048A" w:rsidRDefault="00CD16A7" w:rsidP="00CD16A7">
      <w:pPr>
        <w:pStyle w:val="NormalBold"/>
      </w:pPr>
      <w:r w:rsidRPr="007A048A">
        <w:t>Предложение за директива</w:t>
      </w:r>
    </w:p>
    <w:p w14:paraId="58C3FB08" w14:textId="77777777" w:rsidR="00CD16A7" w:rsidRPr="007A048A" w:rsidRDefault="00CD16A7" w:rsidP="00CD16A7">
      <w:pPr>
        <w:pStyle w:val="NormalBold"/>
      </w:pPr>
      <w:r w:rsidRPr="007A048A">
        <w:t>Член 5 – параграф 1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301A9371" w14:textId="77777777" w:rsidTr="00577307">
        <w:trPr>
          <w:trHeight w:hRule="exact" w:val="240"/>
          <w:jc w:val="center"/>
        </w:trPr>
        <w:tc>
          <w:tcPr>
            <w:tcW w:w="9752" w:type="dxa"/>
            <w:gridSpan w:val="2"/>
            <w:tcBorders>
              <w:top w:val="nil"/>
              <w:left w:val="nil"/>
              <w:bottom w:val="nil"/>
              <w:right w:val="nil"/>
            </w:tcBorders>
          </w:tcPr>
          <w:p w14:paraId="71825598" w14:textId="77777777" w:rsidR="00CD16A7" w:rsidRPr="007A048A" w:rsidRDefault="00CD16A7" w:rsidP="00577307"/>
        </w:tc>
      </w:tr>
      <w:tr w:rsidR="00CD16A7" w:rsidRPr="007A048A" w14:paraId="4E1996D3" w14:textId="77777777" w:rsidTr="00577307">
        <w:trPr>
          <w:trHeight w:val="240"/>
          <w:jc w:val="center"/>
        </w:trPr>
        <w:tc>
          <w:tcPr>
            <w:tcW w:w="4876" w:type="dxa"/>
            <w:tcBorders>
              <w:top w:val="nil"/>
              <w:left w:val="nil"/>
              <w:bottom w:val="nil"/>
              <w:right w:val="nil"/>
            </w:tcBorders>
          </w:tcPr>
          <w:p w14:paraId="06972D32"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70AD9427" w14:textId="77777777" w:rsidR="00CD16A7" w:rsidRPr="007A048A" w:rsidRDefault="00CD16A7" w:rsidP="00577307">
            <w:pPr>
              <w:pStyle w:val="AmColumnHeading"/>
            </w:pPr>
            <w:r w:rsidRPr="007A048A">
              <w:t>Изменение</w:t>
            </w:r>
          </w:p>
        </w:tc>
      </w:tr>
      <w:tr w:rsidR="00CD16A7" w:rsidRPr="007A048A" w14:paraId="2F5BBC58" w14:textId="77777777" w:rsidTr="00577307">
        <w:trPr>
          <w:jc w:val="center"/>
        </w:trPr>
        <w:tc>
          <w:tcPr>
            <w:tcW w:w="4876" w:type="dxa"/>
            <w:tcBorders>
              <w:top w:val="nil"/>
              <w:left w:val="nil"/>
              <w:bottom w:val="nil"/>
              <w:right w:val="nil"/>
            </w:tcBorders>
          </w:tcPr>
          <w:p w14:paraId="46BC03D4" w14:textId="77777777" w:rsidR="00CD16A7" w:rsidRPr="007A048A" w:rsidRDefault="00CD16A7" w:rsidP="00577307">
            <w:pPr>
              <w:pStyle w:val="Normal6a"/>
            </w:pPr>
            <w:r w:rsidRPr="007A048A">
              <w:t>a)</w:t>
            </w:r>
            <w:r w:rsidRPr="007A048A">
              <w:tab/>
              <w:t xml:space="preserve">дружеството е или крайното образувание – майка на групата, или всяко друго дружество от групата, в което крайното образувание майка притежава пряко или непряко най-малко </w:t>
            </w:r>
            <w:r w:rsidRPr="007A048A">
              <w:rPr>
                <w:b/>
                <w:i/>
              </w:rPr>
              <w:t>75%</w:t>
            </w:r>
            <w:r w:rsidRPr="007A048A">
              <w:t xml:space="preserve"> от правата на собственост или от правата на дял от печалбата;</w:t>
            </w:r>
          </w:p>
        </w:tc>
        <w:tc>
          <w:tcPr>
            <w:tcW w:w="4876" w:type="dxa"/>
            <w:tcBorders>
              <w:top w:val="nil"/>
              <w:left w:val="nil"/>
              <w:bottom w:val="nil"/>
              <w:right w:val="nil"/>
            </w:tcBorders>
          </w:tcPr>
          <w:p w14:paraId="35EBBA6D" w14:textId="77777777" w:rsidR="00CD16A7" w:rsidRPr="007A048A" w:rsidRDefault="00CD16A7" w:rsidP="00577307">
            <w:pPr>
              <w:pStyle w:val="Normal6a"/>
            </w:pPr>
            <w:r w:rsidRPr="007A048A">
              <w:t>a)</w:t>
            </w:r>
            <w:r w:rsidRPr="007A048A">
              <w:tab/>
              <w:t xml:space="preserve">дружеството е или крайното образувание – майка на групата, или всяко друго дружество от групата, в което крайното образувание майка притежава пряко или непряко най-малко </w:t>
            </w:r>
            <w:r w:rsidRPr="007A048A">
              <w:rPr>
                <w:b/>
                <w:i/>
              </w:rPr>
              <w:t>50%</w:t>
            </w:r>
            <w:r w:rsidRPr="007A048A">
              <w:t xml:space="preserve"> от правата на собственост или от правата на дял от печалбата;</w:t>
            </w:r>
          </w:p>
        </w:tc>
      </w:tr>
    </w:tbl>
    <w:p w14:paraId="6D554027" w14:textId="77777777" w:rsidR="00CD16A7" w:rsidRPr="007A048A" w:rsidRDefault="00CD16A7" w:rsidP="00CD16A7"/>
    <w:p w14:paraId="7A8AFD3E" w14:textId="77777777" w:rsidR="00CD16A7" w:rsidRPr="007A048A" w:rsidRDefault="00CD16A7" w:rsidP="00CD16A7">
      <w:pPr>
        <w:pStyle w:val="AmNumberTabs"/>
      </w:pPr>
      <w:r w:rsidRPr="007A048A">
        <w:t>Изменение</w:t>
      </w:r>
      <w:r w:rsidRPr="007A048A">
        <w:tab/>
      </w:r>
      <w:r w:rsidRPr="007A048A">
        <w:tab/>
        <w:t>33</w:t>
      </w:r>
    </w:p>
    <w:p w14:paraId="41223513" w14:textId="77777777" w:rsidR="00CD16A7" w:rsidRPr="007A048A" w:rsidRDefault="00CD16A7" w:rsidP="00CD16A7">
      <w:pPr>
        <w:pStyle w:val="NormalBold"/>
        <w:rPr>
          <w:rStyle w:val="HideTWBExt"/>
          <w:b w:val="0"/>
          <w:vanish w:val="0"/>
        </w:rPr>
      </w:pPr>
    </w:p>
    <w:p w14:paraId="585AF5FD" w14:textId="77777777" w:rsidR="00CD16A7" w:rsidRPr="007A048A" w:rsidRDefault="00CD16A7" w:rsidP="00CD16A7">
      <w:pPr>
        <w:pStyle w:val="NormalBold"/>
      </w:pPr>
      <w:r w:rsidRPr="007A048A">
        <w:t>Предложение за директива</w:t>
      </w:r>
    </w:p>
    <w:p w14:paraId="349BCDD1" w14:textId="77777777" w:rsidR="00CD16A7" w:rsidRPr="007A048A" w:rsidRDefault="00CD16A7" w:rsidP="00CD16A7">
      <w:pPr>
        <w:pStyle w:val="NormalBold"/>
      </w:pPr>
      <w:r w:rsidRPr="007A048A">
        <w:t>Член 5 – параграф 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4EEBD465" w14:textId="77777777" w:rsidTr="00577307">
        <w:trPr>
          <w:trHeight w:hRule="exact" w:val="240"/>
          <w:jc w:val="center"/>
        </w:trPr>
        <w:tc>
          <w:tcPr>
            <w:tcW w:w="9752" w:type="dxa"/>
            <w:gridSpan w:val="2"/>
            <w:tcBorders>
              <w:top w:val="nil"/>
              <w:left w:val="nil"/>
              <w:bottom w:val="nil"/>
              <w:right w:val="nil"/>
            </w:tcBorders>
          </w:tcPr>
          <w:p w14:paraId="58339BC6" w14:textId="77777777" w:rsidR="00CD16A7" w:rsidRPr="007A048A" w:rsidRDefault="00CD16A7" w:rsidP="00577307"/>
        </w:tc>
      </w:tr>
      <w:tr w:rsidR="00CD16A7" w:rsidRPr="007A048A" w14:paraId="28E3BA70" w14:textId="77777777" w:rsidTr="00577307">
        <w:trPr>
          <w:trHeight w:val="240"/>
          <w:jc w:val="center"/>
        </w:trPr>
        <w:tc>
          <w:tcPr>
            <w:tcW w:w="4876" w:type="dxa"/>
            <w:tcBorders>
              <w:top w:val="nil"/>
              <w:left w:val="nil"/>
              <w:bottom w:val="nil"/>
              <w:right w:val="nil"/>
            </w:tcBorders>
          </w:tcPr>
          <w:p w14:paraId="483FFBE2"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59AEFB18" w14:textId="77777777" w:rsidR="00CD16A7" w:rsidRPr="007A048A" w:rsidRDefault="00CD16A7" w:rsidP="00577307">
            <w:pPr>
              <w:pStyle w:val="AmColumnHeading"/>
            </w:pPr>
            <w:r w:rsidRPr="007A048A">
              <w:t>Изменение</w:t>
            </w:r>
          </w:p>
        </w:tc>
      </w:tr>
      <w:tr w:rsidR="00CD16A7" w:rsidRPr="007A048A" w14:paraId="1CAC1EB7" w14:textId="77777777" w:rsidTr="00577307">
        <w:trPr>
          <w:jc w:val="center"/>
        </w:trPr>
        <w:tc>
          <w:tcPr>
            <w:tcW w:w="4876" w:type="dxa"/>
            <w:tcBorders>
              <w:top w:val="nil"/>
              <w:left w:val="nil"/>
              <w:bottom w:val="nil"/>
              <w:right w:val="nil"/>
            </w:tcBorders>
          </w:tcPr>
          <w:p w14:paraId="437411AF" w14:textId="77777777" w:rsidR="00CD16A7" w:rsidRPr="007A048A" w:rsidRDefault="00CD16A7" w:rsidP="00577307">
            <w:pPr>
              <w:pStyle w:val="Normal6a"/>
            </w:pPr>
            <w:r w:rsidRPr="007A048A">
              <w:t>б)</w:t>
            </w:r>
            <w:r w:rsidRPr="007A048A">
              <w:tab/>
              <w:t xml:space="preserve">главното управление на мястото на стопанска дейност е или крайното образувание – майка на групата, или всеки друг член (дружество или образувание) на групата, в което крайното образувание майка притежава пряко или непряко най-малко </w:t>
            </w:r>
            <w:r w:rsidRPr="007A048A">
              <w:rPr>
                <w:b/>
                <w:i/>
              </w:rPr>
              <w:t>75%</w:t>
            </w:r>
            <w:r w:rsidRPr="007A048A">
              <w:t xml:space="preserve"> от правата на собственост или от правата на дял от печалбата;</w:t>
            </w:r>
          </w:p>
        </w:tc>
        <w:tc>
          <w:tcPr>
            <w:tcW w:w="4876" w:type="dxa"/>
            <w:tcBorders>
              <w:top w:val="nil"/>
              <w:left w:val="nil"/>
              <w:bottom w:val="nil"/>
              <w:right w:val="nil"/>
            </w:tcBorders>
          </w:tcPr>
          <w:p w14:paraId="56D74CDA" w14:textId="77777777" w:rsidR="00CD16A7" w:rsidRPr="007A048A" w:rsidRDefault="00CD16A7" w:rsidP="00577307">
            <w:pPr>
              <w:pStyle w:val="Normal6a"/>
            </w:pPr>
            <w:r w:rsidRPr="007A048A">
              <w:t>б)</w:t>
            </w:r>
            <w:r w:rsidRPr="007A048A">
              <w:tab/>
              <w:t xml:space="preserve">главното управление на мястото на стопанска дейност е или крайното образувание – майка на групата, или всеки друг член (дружество или образувание) на групата, в което крайното образувание майка притежава пряко или непряко най-малко </w:t>
            </w:r>
            <w:r w:rsidRPr="007A048A">
              <w:rPr>
                <w:b/>
                <w:i/>
              </w:rPr>
              <w:t>50%</w:t>
            </w:r>
            <w:r w:rsidRPr="007A048A">
              <w:t xml:space="preserve"> от правата на собственост или от правата на дял от печалбата;</w:t>
            </w:r>
          </w:p>
        </w:tc>
      </w:tr>
    </w:tbl>
    <w:p w14:paraId="12230BF4" w14:textId="77777777" w:rsidR="00CD16A7" w:rsidRPr="007A048A" w:rsidRDefault="00CD16A7" w:rsidP="00CD16A7"/>
    <w:p w14:paraId="658E4F54" w14:textId="77777777" w:rsidR="00CD16A7" w:rsidRPr="007A048A" w:rsidRDefault="00CD16A7" w:rsidP="00CD16A7">
      <w:pPr>
        <w:pStyle w:val="AmNumberTabs"/>
      </w:pPr>
      <w:r w:rsidRPr="007A048A">
        <w:t>Изменение</w:t>
      </w:r>
      <w:r w:rsidRPr="007A048A">
        <w:tab/>
      </w:r>
      <w:r w:rsidRPr="007A048A">
        <w:tab/>
        <w:t>34</w:t>
      </w:r>
    </w:p>
    <w:p w14:paraId="1F86327E" w14:textId="77777777" w:rsidR="00CD16A7" w:rsidRPr="007A048A" w:rsidRDefault="00CD16A7" w:rsidP="00CD16A7">
      <w:pPr>
        <w:pStyle w:val="NormalBold"/>
        <w:rPr>
          <w:rStyle w:val="HideTWBExt"/>
          <w:b w:val="0"/>
          <w:vanish w:val="0"/>
        </w:rPr>
      </w:pPr>
    </w:p>
    <w:p w14:paraId="7A4BD19A" w14:textId="77777777" w:rsidR="00CD16A7" w:rsidRPr="007A048A" w:rsidRDefault="00CD16A7" w:rsidP="00CD16A7">
      <w:pPr>
        <w:pStyle w:val="NormalBold"/>
      </w:pPr>
      <w:r w:rsidRPr="007A048A">
        <w:t>Предложение за директива</w:t>
      </w:r>
    </w:p>
    <w:p w14:paraId="49B50C3D" w14:textId="77777777" w:rsidR="00CD16A7" w:rsidRPr="007A048A" w:rsidRDefault="00CD16A7" w:rsidP="00CD16A7">
      <w:pPr>
        <w:pStyle w:val="NormalBold"/>
      </w:pPr>
      <w:r w:rsidRPr="007A048A">
        <w:t>Член 7 – параграф 4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30DD9966" w14:textId="77777777" w:rsidTr="00577307">
        <w:trPr>
          <w:trHeight w:hRule="exact" w:val="240"/>
          <w:jc w:val="center"/>
        </w:trPr>
        <w:tc>
          <w:tcPr>
            <w:tcW w:w="9752" w:type="dxa"/>
            <w:gridSpan w:val="2"/>
            <w:tcBorders>
              <w:top w:val="nil"/>
              <w:left w:val="nil"/>
              <w:bottom w:val="nil"/>
              <w:right w:val="nil"/>
            </w:tcBorders>
          </w:tcPr>
          <w:p w14:paraId="41A34D69" w14:textId="77777777" w:rsidR="00CD16A7" w:rsidRPr="007A048A" w:rsidRDefault="00CD16A7" w:rsidP="00577307"/>
        </w:tc>
      </w:tr>
      <w:tr w:rsidR="00CD16A7" w:rsidRPr="007A048A" w14:paraId="565972B5" w14:textId="77777777" w:rsidTr="00577307">
        <w:trPr>
          <w:trHeight w:val="240"/>
          <w:jc w:val="center"/>
        </w:trPr>
        <w:tc>
          <w:tcPr>
            <w:tcW w:w="4876" w:type="dxa"/>
            <w:tcBorders>
              <w:top w:val="nil"/>
              <w:left w:val="nil"/>
              <w:bottom w:val="nil"/>
              <w:right w:val="nil"/>
            </w:tcBorders>
          </w:tcPr>
          <w:p w14:paraId="4052B93E"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40995B89" w14:textId="77777777" w:rsidR="00CD16A7" w:rsidRPr="007A048A" w:rsidRDefault="00CD16A7" w:rsidP="00577307">
            <w:pPr>
              <w:pStyle w:val="AmColumnHeading"/>
            </w:pPr>
            <w:r w:rsidRPr="007A048A">
              <w:t>Изменение</w:t>
            </w:r>
          </w:p>
        </w:tc>
      </w:tr>
      <w:tr w:rsidR="00CD16A7" w:rsidRPr="007A048A" w14:paraId="62D31453" w14:textId="77777777" w:rsidTr="00577307">
        <w:trPr>
          <w:jc w:val="center"/>
        </w:trPr>
        <w:tc>
          <w:tcPr>
            <w:tcW w:w="4876" w:type="dxa"/>
            <w:tcBorders>
              <w:top w:val="nil"/>
              <w:left w:val="nil"/>
              <w:bottom w:val="nil"/>
              <w:right w:val="nil"/>
            </w:tcBorders>
          </w:tcPr>
          <w:p w14:paraId="40925EB9" w14:textId="77777777" w:rsidR="00CD16A7" w:rsidRPr="007A048A" w:rsidRDefault="00CD16A7" w:rsidP="00577307">
            <w:pPr>
              <w:pStyle w:val="Normal6a"/>
            </w:pPr>
          </w:p>
        </w:tc>
        <w:tc>
          <w:tcPr>
            <w:tcW w:w="4876" w:type="dxa"/>
            <w:tcBorders>
              <w:top w:val="nil"/>
              <w:left w:val="nil"/>
              <w:bottom w:val="nil"/>
              <w:right w:val="nil"/>
            </w:tcBorders>
          </w:tcPr>
          <w:p w14:paraId="4A48B84C" w14:textId="77777777" w:rsidR="00CD16A7" w:rsidRPr="007A048A" w:rsidRDefault="00CD16A7" w:rsidP="00577307">
            <w:pPr>
              <w:pStyle w:val="Normal6a"/>
            </w:pPr>
            <w:r w:rsidRPr="007A048A">
              <w:rPr>
                <w:b/>
                <w:i/>
              </w:rPr>
              <w:t>4a.</w:t>
            </w:r>
            <w:r w:rsidRPr="007A048A">
              <w:tab/>
            </w:r>
            <w:r w:rsidRPr="007A048A">
              <w:rPr>
                <w:b/>
                <w:i/>
              </w:rPr>
              <w:t>Когато не е разумно осъществимо счетоводните нетни доходи или загуби на едно съставно образувание да се определят въз основа на допустимия счетоводен стандарт или на одобрения счетоводен стандарт, използван при изготвянето на консолидираните финансови отчети на крайното образувание майка, счетоводните нетни доходи или загуби на съставното образувание за данъчната година може да бъдат определени, като се използва друг допустим счетоводен стандарт или одобрен счетоводен стандарт, при условие че:</w:t>
            </w:r>
          </w:p>
        </w:tc>
      </w:tr>
      <w:tr w:rsidR="00CD16A7" w:rsidRPr="007A048A" w14:paraId="0D5ECBCF" w14:textId="77777777" w:rsidTr="00577307">
        <w:trPr>
          <w:jc w:val="center"/>
        </w:trPr>
        <w:tc>
          <w:tcPr>
            <w:tcW w:w="4876" w:type="dxa"/>
            <w:tcBorders>
              <w:top w:val="nil"/>
              <w:left w:val="nil"/>
              <w:bottom w:val="nil"/>
              <w:right w:val="nil"/>
            </w:tcBorders>
          </w:tcPr>
          <w:p w14:paraId="56BF9063" w14:textId="77777777" w:rsidR="00CD16A7" w:rsidRPr="007A048A" w:rsidRDefault="00CD16A7" w:rsidP="00577307">
            <w:pPr>
              <w:pStyle w:val="Normal6a"/>
            </w:pPr>
          </w:p>
        </w:tc>
        <w:tc>
          <w:tcPr>
            <w:tcW w:w="4876" w:type="dxa"/>
            <w:tcBorders>
              <w:top w:val="nil"/>
              <w:left w:val="nil"/>
              <w:bottom w:val="nil"/>
              <w:right w:val="nil"/>
            </w:tcBorders>
          </w:tcPr>
          <w:p w14:paraId="0E1316CF" w14:textId="77777777" w:rsidR="00CD16A7" w:rsidRPr="007A048A" w:rsidRDefault="00CD16A7" w:rsidP="00577307">
            <w:pPr>
              <w:pStyle w:val="Normal6a"/>
              <w:rPr>
                <w:b/>
                <w:i/>
              </w:rPr>
            </w:pPr>
            <w:r w:rsidRPr="007A048A">
              <w:rPr>
                <w:b/>
                <w:i/>
              </w:rPr>
              <w:t>a)</w:t>
            </w:r>
            <w:r w:rsidRPr="007A048A">
              <w:rPr>
                <w:b/>
                <w:i/>
              </w:rPr>
              <w:tab/>
              <w:t>финансовите отчети на съставното образувание се водят въз основа на този счетоводен стандарт;</w:t>
            </w:r>
          </w:p>
        </w:tc>
      </w:tr>
      <w:tr w:rsidR="00CD16A7" w:rsidRPr="007A048A" w14:paraId="66654E28" w14:textId="77777777" w:rsidTr="00577307">
        <w:trPr>
          <w:jc w:val="center"/>
        </w:trPr>
        <w:tc>
          <w:tcPr>
            <w:tcW w:w="4876" w:type="dxa"/>
            <w:tcBorders>
              <w:top w:val="nil"/>
              <w:left w:val="nil"/>
              <w:bottom w:val="nil"/>
              <w:right w:val="nil"/>
            </w:tcBorders>
          </w:tcPr>
          <w:p w14:paraId="08BD780E" w14:textId="77777777" w:rsidR="00CD16A7" w:rsidRPr="007A048A" w:rsidRDefault="00CD16A7" w:rsidP="00577307">
            <w:pPr>
              <w:pStyle w:val="Normal6a"/>
            </w:pPr>
          </w:p>
        </w:tc>
        <w:tc>
          <w:tcPr>
            <w:tcW w:w="4876" w:type="dxa"/>
            <w:tcBorders>
              <w:top w:val="nil"/>
              <w:left w:val="nil"/>
              <w:bottom w:val="nil"/>
              <w:right w:val="nil"/>
            </w:tcBorders>
          </w:tcPr>
          <w:p w14:paraId="67B358DF" w14:textId="77777777" w:rsidR="00CD16A7" w:rsidRPr="007A048A" w:rsidRDefault="00CD16A7" w:rsidP="00577307">
            <w:pPr>
              <w:pStyle w:val="Normal6a"/>
              <w:rPr>
                <w:b/>
                <w:i/>
              </w:rPr>
            </w:pPr>
            <w:r w:rsidRPr="007A048A">
              <w:rPr>
                <w:b/>
                <w:i/>
              </w:rPr>
              <w:t>б)</w:t>
            </w:r>
            <w:r w:rsidRPr="007A048A">
              <w:rPr>
                <w:b/>
                <w:i/>
              </w:rPr>
              <w:tab/>
              <w:t>съдържащата се във финансовите отчети информация е надеждна; както и</w:t>
            </w:r>
          </w:p>
        </w:tc>
      </w:tr>
      <w:tr w:rsidR="00CD16A7" w:rsidRPr="007A048A" w14:paraId="473C1AB2" w14:textId="77777777" w:rsidTr="00577307">
        <w:trPr>
          <w:jc w:val="center"/>
        </w:trPr>
        <w:tc>
          <w:tcPr>
            <w:tcW w:w="4876" w:type="dxa"/>
            <w:tcBorders>
              <w:top w:val="nil"/>
              <w:left w:val="nil"/>
              <w:bottom w:val="nil"/>
              <w:right w:val="nil"/>
            </w:tcBorders>
          </w:tcPr>
          <w:p w14:paraId="57744AFE" w14:textId="77777777" w:rsidR="00CD16A7" w:rsidRPr="007A048A" w:rsidRDefault="00CD16A7" w:rsidP="00577307">
            <w:pPr>
              <w:pStyle w:val="Normal6a"/>
            </w:pPr>
          </w:p>
        </w:tc>
        <w:tc>
          <w:tcPr>
            <w:tcW w:w="4876" w:type="dxa"/>
            <w:tcBorders>
              <w:top w:val="nil"/>
              <w:left w:val="nil"/>
              <w:bottom w:val="nil"/>
              <w:right w:val="nil"/>
            </w:tcBorders>
          </w:tcPr>
          <w:p w14:paraId="236DD2C8" w14:textId="77777777" w:rsidR="00CD16A7" w:rsidRPr="007A048A" w:rsidRDefault="00CD16A7" w:rsidP="00577307">
            <w:pPr>
              <w:pStyle w:val="Normal6a"/>
              <w:rPr>
                <w:b/>
                <w:i/>
              </w:rPr>
            </w:pPr>
            <w:r w:rsidRPr="007A048A">
              <w:rPr>
                <w:b/>
                <w:i/>
              </w:rPr>
              <w:t>в)</w:t>
            </w:r>
            <w:r w:rsidRPr="007A048A">
              <w:rPr>
                <w:b/>
                <w:i/>
              </w:rPr>
              <w:tab/>
              <w:t>постоянните разлики в размер над 1 000 000 EUR, произтичащи от прилагането на конкретен принцип или стандарт към позициите за доходи, разходи или сделки, когато този принцип или стандарт се различава от финансовия стандарт, използван при изготвянето на консолидираните финансови отчети на крайното образувание майка, се коригират, за да бъдат в съответствие с третирането, изисквано за тази позиция съгласно счетоводния стандарт, използван при изготвянето на консолидираните финансови отчети.</w:t>
            </w:r>
          </w:p>
        </w:tc>
      </w:tr>
    </w:tbl>
    <w:p w14:paraId="67D908E9" w14:textId="77777777" w:rsidR="00CD16A7" w:rsidRPr="007A048A" w:rsidRDefault="00CD16A7" w:rsidP="00CD16A7"/>
    <w:p w14:paraId="0C37C237" w14:textId="77777777" w:rsidR="00CD16A7" w:rsidRPr="007A048A" w:rsidRDefault="00CD16A7" w:rsidP="00CD16A7">
      <w:pPr>
        <w:pStyle w:val="AmNumberTabs"/>
        <w:keepNext/>
      </w:pPr>
      <w:r w:rsidRPr="007A048A">
        <w:t>Изменение</w:t>
      </w:r>
      <w:r w:rsidRPr="007A048A">
        <w:tab/>
      </w:r>
      <w:r w:rsidRPr="007A048A">
        <w:tab/>
        <w:t>35</w:t>
      </w:r>
    </w:p>
    <w:p w14:paraId="52227D37" w14:textId="77777777" w:rsidR="00CD16A7" w:rsidRPr="007A048A" w:rsidRDefault="00CD16A7" w:rsidP="00CD16A7">
      <w:pPr>
        <w:pStyle w:val="NormalBold12b"/>
        <w:keepNext/>
      </w:pPr>
      <w:r w:rsidRPr="007A048A">
        <w:t>Предложение за директива</w:t>
      </w:r>
    </w:p>
    <w:p w14:paraId="102A7A87" w14:textId="77777777" w:rsidR="00CD16A7" w:rsidRPr="007A048A" w:rsidRDefault="00CD16A7" w:rsidP="00CD16A7">
      <w:pPr>
        <w:pStyle w:val="NormalBold"/>
        <w:keepNext/>
      </w:pPr>
      <w:r w:rsidRPr="007A048A">
        <w:t>Член 13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6FE1FCF0" w14:textId="77777777" w:rsidTr="00577307">
        <w:trPr>
          <w:jc w:val="center"/>
        </w:trPr>
        <w:tc>
          <w:tcPr>
            <w:tcW w:w="9752" w:type="dxa"/>
            <w:gridSpan w:val="2"/>
          </w:tcPr>
          <w:p w14:paraId="48AB54D3" w14:textId="77777777" w:rsidR="00CD16A7" w:rsidRPr="007A048A" w:rsidRDefault="00CD16A7" w:rsidP="00577307">
            <w:pPr>
              <w:keepNext/>
            </w:pPr>
          </w:p>
        </w:tc>
      </w:tr>
      <w:tr w:rsidR="00CD16A7" w:rsidRPr="007A048A" w14:paraId="2A7D7B48" w14:textId="77777777" w:rsidTr="00577307">
        <w:trPr>
          <w:jc w:val="center"/>
        </w:trPr>
        <w:tc>
          <w:tcPr>
            <w:tcW w:w="4876" w:type="dxa"/>
          </w:tcPr>
          <w:p w14:paraId="4BB17EAB" w14:textId="77777777" w:rsidR="00CD16A7" w:rsidRPr="007A048A" w:rsidRDefault="00CD16A7" w:rsidP="00577307">
            <w:pPr>
              <w:pStyle w:val="AmColumnHeading"/>
              <w:keepNext/>
            </w:pPr>
            <w:r w:rsidRPr="007A048A">
              <w:t>Текст, предложен от Комисията</w:t>
            </w:r>
          </w:p>
        </w:tc>
        <w:tc>
          <w:tcPr>
            <w:tcW w:w="4876" w:type="dxa"/>
          </w:tcPr>
          <w:p w14:paraId="73554D25" w14:textId="77777777" w:rsidR="00CD16A7" w:rsidRPr="007A048A" w:rsidRDefault="00CD16A7" w:rsidP="00577307">
            <w:pPr>
              <w:pStyle w:val="AmColumnHeading"/>
              <w:keepNext/>
            </w:pPr>
            <w:r w:rsidRPr="007A048A">
              <w:t>Изменение</w:t>
            </w:r>
          </w:p>
        </w:tc>
      </w:tr>
      <w:tr w:rsidR="00CD16A7" w:rsidRPr="007A048A" w14:paraId="0A8A6543" w14:textId="77777777" w:rsidTr="00577307">
        <w:trPr>
          <w:jc w:val="center"/>
        </w:trPr>
        <w:tc>
          <w:tcPr>
            <w:tcW w:w="4876" w:type="dxa"/>
          </w:tcPr>
          <w:p w14:paraId="2AEF2FEE" w14:textId="77777777" w:rsidR="00CD16A7" w:rsidRPr="007A048A" w:rsidRDefault="00CD16A7" w:rsidP="00577307">
            <w:pPr>
              <w:pStyle w:val="Normal6a"/>
            </w:pPr>
          </w:p>
        </w:tc>
        <w:tc>
          <w:tcPr>
            <w:tcW w:w="4876" w:type="dxa"/>
          </w:tcPr>
          <w:p w14:paraId="350E8ED6" w14:textId="77777777" w:rsidR="00CD16A7" w:rsidRPr="007A048A" w:rsidRDefault="00CD16A7" w:rsidP="00577307">
            <w:pPr>
              <w:pStyle w:val="Normal6a"/>
              <w:jc w:val="center"/>
              <w:rPr>
                <w:b/>
                <w:i/>
              </w:rPr>
            </w:pPr>
            <w:r w:rsidRPr="007A048A">
              <w:rPr>
                <w:b/>
                <w:i/>
              </w:rPr>
              <w:t>Член 13a</w:t>
            </w:r>
          </w:p>
        </w:tc>
      </w:tr>
      <w:tr w:rsidR="00CD16A7" w:rsidRPr="007A048A" w14:paraId="2B3EBEF1" w14:textId="77777777" w:rsidTr="00577307">
        <w:trPr>
          <w:jc w:val="center"/>
        </w:trPr>
        <w:tc>
          <w:tcPr>
            <w:tcW w:w="4876" w:type="dxa"/>
          </w:tcPr>
          <w:p w14:paraId="7A5B73AF" w14:textId="77777777" w:rsidR="00CD16A7" w:rsidRPr="007A048A" w:rsidRDefault="00CD16A7" w:rsidP="00577307">
            <w:pPr>
              <w:pStyle w:val="Normal6a"/>
            </w:pPr>
          </w:p>
        </w:tc>
        <w:tc>
          <w:tcPr>
            <w:tcW w:w="4876" w:type="dxa"/>
          </w:tcPr>
          <w:p w14:paraId="2171F132" w14:textId="77777777" w:rsidR="00CD16A7" w:rsidRPr="007A048A" w:rsidRDefault="00CD16A7" w:rsidP="00577307">
            <w:pPr>
              <w:pStyle w:val="Normal6a"/>
              <w:jc w:val="center"/>
              <w:rPr>
                <w:b/>
                <w:i/>
                <w:szCs w:val="24"/>
              </w:rPr>
            </w:pPr>
            <w:r w:rsidRPr="007A048A">
              <w:rPr>
                <w:b/>
                <w:i/>
              </w:rPr>
              <w:t>Правило за ограничаване на приспадането на авторските и лицензионните възнаграждения</w:t>
            </w:r>
          </w:p>
        </w:tc>
      </w:tr>
      <w:tr w:rsidR="00CD16A7" w:rsidRPr="007A048A" w14:paraId="11B4559E" w14:textId="77777777" w:rsidTr="00577307">
        <w:trPr>
          <w:jc w:val="center"/>
        </w:trPr>
        <w:tc>
          <w:tcPr>
            <w:tcW w:w="4876" w:type="dxa"/>
          </w:tcPr>
          <w:p w14:paraId="212FEABC" w14:textId="77777777" w:rsidR="00CD16A7" w:rsidRPr="007A048A" w:rsidRDefault="00CD16A7" w:rsidP="00577307">
            <w:pPr>
              <w:pStyle w:val="Normal6a"/>
            </w:pPr>
          </w:p>
        </w:tc>
        <w:tc>
          <w:tcPr>
            <w:tcW w:w="4876" w:type="dxa"/>
          </w:tcPr>
          <w:p w14:paraId="464CF734" w14:textId="77777777" w:rsidR="00CD16A7" w:rsidRPr="007A048A" w:rsidRDefault="00CD16A7" w:rsidP="00577307">
            <w:pPr>
              <w:pStyle w:val="Normal6a"/>
              <w:rPr>
                <w:b/>
                <w:i/>
              </w:rPr>
            </w:pPr>
            <w:r w:rsidRPr="007A048A">
              <w:rPr>
                <w:b/>
                <w:i/>
              </w:rPr>
              <w:t>Счетоводният нетен доход или счетоводната нетна загуба на член на група по БЕФИТ се коригира така, че да включва размера на разходите за авторски и лицензионни възнаграждения, за които съответният доход, извлечен от получателя – член на група по БЕФИТ, подлежи на ефективна данъчна ставка под 9%, освен ако субектът получател извършва съществена стопанска дейност с помощта на персонал, оборудване, активи и помещения, което е доказано от съответните факти и обстоятелства.</w:t>
            </w:r>
          </w:p>
        </w:tc>
      </w:tr>
    </w:tbl>
    <w:p w14:paraId="4E454C10" w14:textId="77777777" w:rsidR="00CD16A7" w:rsidRPr="007A048A" w:rsidRDefault="00CD16A7" w:rsidP="00CD16A7"/>
    <w:p w14:paraId="5383EE75" w14:textId="77777777" w:rsidR="00CD16A7" w:rsidRPr="007A048A" w:rsidRDefault="00CD16A7" w:rsidP="00CD16A7">
      <w:pPr>
        <w:pStyle w:val="AmNumberTabs"/>
        <w:keepNext/>
      </w:pPr>
      <w:r w:rsidRPr="007A048A">
        <w:lastRenderedPageBreak/>
        <w:t>Изменение</w:t>
      </w:r>
      <w:r w:rsidRPr="007A048A">
        <w:tab/>
      </w:r>
      <w:r w:rsidRPr="007A048A">
        <w:tab/>
        <w:t>36</w:t>
      </w:r>
    </w:p>
    <w:p w14:paraId="075FE6E2" w14:textId="77777777" w:rsidR="00CD16A7" w:rsidRPr="007A048A" w:rsidRDefault="00CD16A7" w:rsidP="00CD16A7">
      <w:pPr>
        <w:pStyle w:val="NormalBold12b"/>
        <w:keepNext/>
      </w:pPr>
      <w:r w:rsidRPr="007A048A">
        <w:t>Предложение за директива</w:t>
      </w:r>
    </w:p>
    <w:p w14:paraId="0529208E" w14:textId="77777777" w:rsidR="00CD16A7" w:rsidRPr="007A048A" w:rsidRDefault="00CD16A7" w:rsidP="00CD16A7">
      <w:pPr>
        <w:pStyle w:val="NormalBold"/>
        <w:keepNext/>
      </w:pPr>
      <w:r w:rsidRPr="007A048A">
        <w:t>Член 16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4C6DFCA8" w14:textId="77777777" w:rsidTr="00577307">
        <w:trPr>
          <w:jc w:val="center"/>
        </w:trPr>
        <w:tc>
          <w:tcPr>
            <w:tcW w:w="9752" w:type="dxa"/>
            <w:gridSpan w:val="2"/>
          </w:tcPr>
          <w:p w14:paraId="15D2A0C2" w14:textId="77777777" w:rsidR="00CD16A7" w:rsidRPr="007A048A" w:rsidRDefault="00CD16A7" w:rsidP="00577307">
            <w:pPr>
              <w:keepNext/>
            </w:pPr>
          </w:p>
        </w:tc>
      </w:tr>
      <w:tr w:rsidR="00CD16A7" w:rsidRPr="007A048A" w14:paraId="0F6846CF" w14:textId="77777777" w:rsidTr="00577307">
        <w:trPr>
          <w:jc w:val="center"/>
        </w:trPr>
        <w:tc>
          <w:tcPr>
            <w:tcW w:w="4876" w:type="dxa"/>
          </w:tcPr>
          <w:p w14:paraId="32828C21" w14:textId="77777777" w:rsidR="00CD16A7" w:rsidRPr="007A048A" w:rsidRDefault="00CD16A7" w:rsidP="00577307">
            <w:pPr>
              <w:pStyle w:val="AmColumnHeading"/>
              <w:keepNext/>
            </w:pPr>
            <w:r w:rsidRPr="007A048A">
              <w:t>Текст, предложен от Комисията</w:t>
            </w:r>
          </w:p>
        </w:tc>
        <w:tc>
          <w:tcPr>
            <w:tcW w:w="4876" w:type="dxa"/>
          </w:tcPr>
          <w:p w14:paraId="55469252" w14:textId="77777777" w:rsidR="00CD16A7" w:rsidRPr="007A048A" w:rsidRDefault="00CD16A7" w:rsidP="00577307">
            <w:pPr>
              <w:pStyle w:val="AmColumnHeading"/>
              <w:keepNext/>
            </w:pPr>
            <w:r w:rsidRPr="007A048A">
              <w:t>Изменение</w:t>
            </w:r>
          </w:p>
        </w:tc>
      </w:tr>
      <w:tr w:rsidR="00CD16A7" w:rsidRPr="007A048A" w14:paraId="02B82BE1" w14:textId="77777777" w:rsidTr="00577307">
        <w:trPr>
          <w:jc w:val="center"/>
        </w:trPr>
        <w:tc>
          <w:tcPr>
            <w:tcW w:w="4876" w:type="dxa"/>
          </w:tcPr>
          <w:p w14:paraId="2E711FB5" w14:textId="77777777" w:rsidR="00CD16A7" w:rsidRPr="007A048A" w:rsidRDefault="00CD16A7" w:rsidP="00577307">
            <w:pPr>
              <w:pStyle w:val="Normal6a"/>
            </w:pPr>
          </w:p>
        </w:tc>
        <w:tc>
          <w:tcPr>
            <w:tcW w:w="4876" w:type="dxa"/>
          </w:tcPr>
          <w:p w14:paraId="44DA388C" w14:textId="77777777" w:rsidR="00CD16A7" w:rsidRPr="007A048A" w:rsidRDefault="00CD16A7" w:rsidP="00577307">
            <w:pPr>
              <w:pStyle w:val="Normal6a"/>
              <w:jc w:val="center"/>
              <w:rPr>
                <w:b/>
                <w:i/>
              </w:rPr>
            </w:pPr>
            <w:r w:rsidRPr="007A048A">
              <w:rPr>
                <w:b/>
                <w:i/>
              </w:rPr>
              <w:t>Член 16a</w:t>
            </w:r>
          </w:p>
        </w:tc>
      </w:tr>
      <w:tr w:rsidR="00CD16A7" w:rsidRPr="007A048A" w14:paraId="5DF397F1" w14:textId="77777777" w:rsidTr="00577307">
        <w:trPr>
          <w:jc w:val="center"/>
        </w:trPr>
        <w:tc>
          <w:tcPr>
            <w:tcW w:w="4876" w:type="dxa"/>
          </w:tcPr>
          <w:p w14:paraId="6E78021F" w14:textId="77777777" w:rsidR="00CD16A7" w:rsidRPr="007A048A" w:rsidRDefault="00CD16A7" w:rsidP="00577307">
            <w:pPr>
              <w:pStyle w:val="Normal6a"/>
            </w:pPr>
          </w:p>
        </w:tc>
        <w:tc>
          <w:tcPr>
            <w:tcW w:w="4876" w:type="dxa"/>
          </w:tcPr>
          <w:p w14:paraId="0CF63FA0" w14:textId="77777777" w:rsidR="00CD16A7" w:rsidRPr="007A048A" w:rsidRDefault="00CD16A7" w:rsidP="00577307">
            <w:pPr>
              <w:pStyle w:val="Normal6a"/>
              <w:jc w:val="center"/>
              <w:rPr>
                <w:b/>
                <w:i/>
                <w:szCs w:val="24"/>
              </w:rPr>
            </w:pPr>
            <w:r w:rsidRPr="007A048A">
              <w:rPr>
                <w:b/>
                <w:i/>
              </w:rPr>
              <w:t>Представителни разходи</w:t>
            </w:r>
          </w:p>
        </w:tc>
      </w:tr>
      <w:tr w:rsidR="00CD16A7" w:rsidRPr="007A048A" w14:paraId="1F0C127B" w14:textId="77777777" w:rsidTr="00577307">
        <w:trPr>
          <w:jc w:val="center"/>
        </w:trPr>
        <w:tc>
          <w:tcPr>
            <w:tcW w:w="4876" w:type="dxa"/>
          </w:tcPr>
          <w:p w14:paraId="6518E8F1" w14:textId="77777777" w:rsidR="00CD16A7" w:rsidRPr="007A048A" w:rsidRDefault="00CD16A7" w:rsidP="00577307">
            <w:pPr>
              <w:pStyle w:val="Normal6a"/>
            </w:pPr>
          </w:p>
        </w:tc>
        <w:tc>
          <w:tcPr>
            <w:tcW w:w="4876" w:type="dxa"/>
          </w:tcPr>
          <w:p w14:paraId="07AD5114" w14:textId="77777777" w:rsidR="00CD16A7" w:rsidRPr="007A048A" w:rsidRDefault="00CD16A7" w:rsidP="00577307">
            <w:pPr>
              <w:pStyle w:val="Normal6a"/>
              <w:rPr>
                <w:b/>
                <w:i/>
              </w:rPr>
            </w:pPr>
            <w:r w:rsidRPr="007A048A">
              <w:rPr>
                <w:b/>
                <w:i/>
              </w:rPr>
              <w:t>Счетоводният нетен доход или счетоводната нетна загуба на член на група по БЕФИТ се коригира, за да се включат 50% от сумата, изразходвана за покриване на представителните разходи.</w:t>
            </w:r>
          </w:p>
        </w:tc>
      </w:tr>
    </w:tbl>
    <w:p w14:paraId="2D2DC496" w14:textId="77777777" w:rsidR="00CD16A7" w:rsidRPr="007A048A" w:rsidRDefault="00CD16A7" w:rsidP="00CD16A7"/>
    <w:p w14:paraId="4FDB8868" w14:textId="77777777" w:rsidR="00CD16A7" w:rsidRPr="007A048A" w:rsidRDefault="00CD16A7" w:rsidP="00CD16A7">
      <w:pPr>
        <w:pStyle w:val="AmNumberTabs"/>
      </w:pPr>
      <w:r w:rsidRPr="007A048A">
        <w:t>Изменение</w:t>
      </w:r>
      <w:r w:rsidRPr="007A048A">
        <w:tab/>
      </w:r>
      <w:r w:rsidRPr="007A048A">
        <w:tab/>
        <w:t>37</w:t>
      </w:r>
    </w:p>
    <w:p w14:paraId="340CD66C" w14:textId="77777777" w:rsidR="00CD16A7" w:rsidRPr="007A048A" w:rsidRDefault="00CD16A7" w:rsidP="00CD16A7">
      <w:pPr>
        <w:pStyle w:val="NormalBold"/>
        <w:rPr>
          <w:rStyle w:val="HideTWBExt"/>
          <w:b w:val="0"/>
          <w:vanish w:val="0"/>
        </w:rPr>
      </w:pPr>
    </w:p>
    <w:p w14:paraId="6B8AC280" w14:textId="77777777" w:rsidR="00CD16A7" w:rsidRPr="007A048A" w:rsidRDefault="00CD16A7" w:rsidP="00CD16A7">
      <w:pPr>
        <w:pStyle w:val="NormalBold"/>
      </w:pPr>
      <w:r w:rsidRPr="007A048A">
        <w:t>Предложение за директива</w:t>
      </w:r>
    </w:p>
    <w:p w14:paraId="45549D77" w14:textId="77777777" w:rsidR="00CD16A7" w:rsidRPr="007A048A" w:rsidRDefault="00CD16A7" w:rsidP="00CD16A7">
      <w:pPr>
        <w:pStyle w:val="NormalBold"/>
      </w:pPr>
      <w:r w:rsidRPr="007A048A">
        <w:t>Член 20 – параграф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0AE6BA7A" w14:textId="77777777" w:rsidTr="00577307">
        <w:trPr>
          <w:trHeight w:hRule="exact" w:val="240"/>
          <w:jc w:val="center"/>
        </w:trPr>
        <w:tc>
          <w:tcPr>
            <w:tcW w:w="9752" w:type="dxa"/>
            <w:gridSpan w:val="2"/>
            <w:tcBorders>
              <w:top w:val="nil"/>
              <w:left w:val="nil"/>
              <w:bottom w:val="nil"/>
              <w:right w:val="nil"/>
            </w:tcBorders>
          </w:tcPr>
          <w:p w14:paraId="5A29A689" w14:textId="77777777" w:rsidR="00CD16A7" w:rsidRPr="007A048A" w:rsidRDefault="00CD16A7" w:rsidP="00577307"/>
        </w:tc>
      </w:tr>
      <w:tr w:rsidR="00CD16A7" w:rsidRPr="007A048A" w14:paraId="31ADF70D" w14:textId="77777777" w:rsidTr="00577307">
        <w:trPr>
          <w:trHeight w:val="240"/>
          <w:jc w:val="center"/>
        </w:trPr>
        <w:tc>
          <w:tcPr>
            <w:tcW w:w="4876" w:type="dxa"/>
            <w:tcBorders>
              <w:top w:val="nil"/>
              <w:left w:val="nil"/>
              <w:bottom w:val="nil"/>
              <w:right w:val="nil"/>
            </w:tcBorders>
          </w:tcPr>
          <w:p w14:paraId="508C9297"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3BE09481" w14:textId="77777777" w:rsidR="00CD16A7" w:rsidRPr="007A048A" w:rsidRDefault="00CD16A7" w:rsidP="00577307">
            <w:pPr>
              <w:pStyle w:val="AmColumnHeading"/>
            </w:pPr>
            <w:r w:rsidRPr="007A048A">
              <w:t>Изменение</w:t>
            </w:r>
          </w:p>
        </w:tc>
      </w:tr>
      <w:tr w:rsidR="00CD16A7" w:rsidRPr="007A048A" w14:paraId="6DD5C4F3" w14:textId="77777777" w:rsidTr="00577307">
        <w:trPr>
          <w:jc w:val="center"/>
        </w:trPr>
        <w:tc>
          <w:tcPr>
            <w:tcW w:w="4876" w:type="dxa"/>
            <w:tcBorders>
              <w:top w:val="nil"/>
              <w:left w:val="nil"/>
              <w:bottom w:val="nil"/>
              <w:right w:val="nil"/>
            </w:tcBorders>
          </w:tcPr>
          <w:p w14:paraId="79EB6D8F" w14:textId="77777777" w:rsidR="00CD16A7" w:rsidRPr="007A048A" w:rsidRDefault="00CD16A7" w:rsidP="00577307">
            <w:pPr>
              <w:pStyle w:val="Normal6a"/>
            </w:pPr>
            <w:r w:rsidRPr="007A048A">
              <w:t>Счетоводният нетен доход или счетоводната нетна загуба на член на група по БЕФИТ се коригира</w:t>
            </w:r>
            <w:r w:rsidRPr="007A048A">
              <w:rPr>
                <w:b/>
                <w:i/>
              </w:rPr>
              <w:t>, като се изключват следните суми:</w:t>
            </w:r>
          </w:p>
        </w:tc>
        <w:tc>
          <w:tcPr>
            <w:tcW w:w="4876" w:type="dxa"/>
            <w:tcBorders>
              <w:top w:val="nil"/>
              <w:left w:val="nil"/>
              <w:bottom w:val="nil"/>
              <w:right w:val="nil"/>
            </w:tcBorders>
          </w:tcPr>
          <w:p w14:paraId="57D6FDDC" w14:textId="358F50A1" w:rsidR="00CD16A7" w:rsidRPr="007A048A" w:rsidRDefault="00CD16A7" w:rsidP="00577307">
            <w:pPr>
              <w:pStyle w:val="Normal6a"/>
            </w:pPr>
            <w:r w:rsidRPr="007A048A">
              <w:t xml:space="preserve">Счетоводният нетен доход или счетоводната нетна загуба на член на група по БЕФИТ се коригира </w:t>
            </w:r>
            <w:r w:rsidRPr="007A048A">
              <w:rPr>
                <w:b/>
                <w:i/>
              </w:rPr>
              <w:t>в съответствие с член 16, параграф 1, буква д) от Директива (ЕС) 2022/2523</w:t>
            </w:r>
            <w:r w:rsidR="00C63721">
              <w:rPr>
                <w:b/>
                <w:i/>
              </w:rPr>
              <w:t xml:space="preserve"> </w:t>
            </w:r>
            <w:r w:rsidRPr="007A048A">
              <w:rPr>
                <w:b/>
                <w:i/>
              </w:rPr>
              <w:t>г.</w:t>
            </w:r>
          </w:p>
        </w:tc>
      </w:tr>
    </w:tbl>
    <w:p w14:paraId="3CF18AED" w14:textId="77777777" w:rsidR="00CD16A7" w:rsidRPr="007A048A" w:rsidRDefault="00CD16A7" w:rsidP="00CD16A7"/>
    <w:p w14:paraId="196B6843" w14:textId="77777777" w:rsidR="00CD16A7" w:rsidRPr="007A048A" w:rsidRDefault="00CD16A7" w:rsidP="00CD16A7">
      <w:pPr>
        <w:pStyle w:val="AmNumberTabs"/>
      </w:pPr>
      <w:r w:rsidRPr="007A048A">
        <w:t>Изменение</w:t>
      </w:r>
      <w:r w:rsidRPr="007A048A">
        <w:tab/>
      </w:r>
      <w:r w:rsidRPr="007A048A">
        <w:tab/>
        <w:t>38</w:t>
      </w:r>
    </w:p>
    <w:p w14:paraId="488B94BA" w14:textId="77777777" w:rsidR="00CD16A7" w:rsidRPr="007A048A" w:rsidRDefault="00CD16A7" w:rsidP="00CD16A7">
      <w:pPr>
        <w:pStyle w:val="NormalBold"/>
        <w:rPr>
          <w:rStyle w:val="HideTWBExt"/>
          <w:b w:val="0"/>
          <w:vanish w:val="0"/>
        </w:rPr>
      </w:pPr>
    </w:p>
    <w:p w14:paraId="2DD57ADD" w14:textId="77777777" w:rsidR="00CD16A7" w:rsidRPr="007A048A" w:rsidRDefault="00CD16A7" w:rsidP="00CD16A7">
      <w:pPr>
        <w:pStyle w:val="NormalBold"/>
      </w:pPr>
      <w:r w:rsidRPr="007A048A">
        <w:t>Предложение за директива</w:t>
      </w:r>
    </w:p>
    <w:p w14:paraId="71D73B36" w14:textId="77777777" w:rsidR="00CD16A7" w:rsidRPr="007A048A" w:rsidRDefault="00CD16A7" w:rsidP="00CD16A7">
      <w:pPr>
        <w:pStyle w:val="NormalBold"/>
      </w:pPr>
      <w:r w:rsidRPr="007A048A">
        <w:t>Член 20 – параграф 1 – буква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5EBB0FD5" w14:textId="77777777" w:rsidTr="00577307">
        <w:trPr>
          <w:trHeight w:hRule="exact" w:val="240"/>
          <w:jc w:val="center"/>
        </w:trPr>
        <w:tc>
          <w:tcPr>
            <w:tcW w:w="9752" w:type="dxa"/>
            <w:gridSpan w:val="2"/>
            <w:tcBorders>
              <w:top w:val="nil"/>
              <w:left w:val="nil"/>
              <w:bottom w:val="nil"/>
              <w:right w:val="nil"/>
            </w:tcBorders>
          </w:tcPr>
          <w:p w14:paraId="69077908" w14:textId="77777777" w:rsidR="00CD16A7" w:rsidRPr="007A048A" w:rsidRDefault="00CD16A7" w:rsidP="00577307"/>
        </w:tc>
      </w:tr>
      <w:tr w:rsidR="00CD16A7" w:rsidRPr="007A048A" w14:paraId="19A96274" w14:textId="77777777" w:rsidTr="00577307">
        <w:trPr>
          <w:trHeight w:val="240"/>
          <w:jc w:val="center"/>
        </w:trPr>
        <w:tc>
          <w:tcPr>
            <w:tcW w:w="4876" w:type="dxa"/>
            <w:tcBorders>
              <w:top w:val="nil"/>
              <w:left w:val="nil"/>
              <w:bottom w:val="nil"/>
              <w:right w:val="nil"/>
            </w:tcBorders>
          </w:tcPr>
          <w:p w14:paraId="495B35BF"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tcPr>
          <w:p w14:paraId="4B29B248" w14:textId="77777777" w:rsidR="00CD16A7" w:rsidRPr="007A048A" w:rsidRDefault="00CD16A7" w:rsidP="00577307">
            <w:pPr>
              <w:pStyle w:val="AmColumnHeading"/>
            </w:pPr>
            <w:r w:rsidRPr="007A048A">
              <w:t>Изменение</w:t>
            </w:r>
          </w:p>
        </w:tc>
      </w:tr>
      <w:tr w:rsidR="00CD16A7" w:rsidRPr="007A048A" w14:paraId="5CF980EF" w14:textId="77777777" w:rsidTr="00577307">
        <w:trPr>
          <w:jc w:val="center"/>
        </w:trPr>
        <w:tc>
          <w:tcPr>
            <w:tcW w:w="4876" w:type="dxa"/>
            <w:tcBorders>
              <w:top w:val="nil"/>
              <w:left w:val="nil"/>
              <w:bottom w:val="nil"/>
              <w:right w:val="nil"/>
            </w:tcBorders>
          </w:tcPr>
          <w:p w14:paraId="1232BE01" w14:textId="77777777" w:rsidR="00CD16A7" w:rsidRPr="007A048A" w:rsidRDefault="00CD16A7" w:rsidP="00577307">
            <w:pPr>
              <w:pStyle w:val="Normal6a"/>
            </w:pPr>
            <w:r w:rsidRPr="007A048A">
              <w:rPr>
                <w:b/>
                <w:i/>
              </w:rPr>
              <w:t>a)</w:t>
            </w:r>
            <w:r w:rsidRPr="007A048A">
              <w:tab/>
            </w:r>
            <w:r w:rsidRPr="007A048A">
              <w:rPr>
                <w:b/>
                <w:i/>
              </w:rPr>
              <w:t>размерът на всяка нереализирана положителна или отрицателна курсова разлика във връзка с дълготрайни активи и с пасиви;</w:t>
            </w:r>
          </w:p>
        </w:tc>
        <w:tc>
          <w:tcPr>
            <w:tcW w:w="4876" w:type="dxa"/>
            <w:tcBorders>
              <w:top w:val="nil"/>
              <w:left w:val="nil"/>
              <w:bottom w:val="nil"/>
              <w:right w:val="nil"/>
            </w:tcBorders>
          </w:tcPr>
          <w:p w14:paraId="3FAFF93D" w14:textId="77777777" w:rsidR="00CD16A7" w:rsidRPr="007A048A" w:rsidRDefault="00CD16A7" w:rsidP="00577307">
            <w:pPr>
              <w:pStyle w:val="Normal6a"/>
            </w:pPr>
            <w:r w:rsidRPr="007A048A">
              <w:rPr>
                <w:b/>
                <w:i/>
              </w:rPr>
              <w:t>заличава се</w:t>
            </w:r>
          </w:p>
        </w:tc>
      </w:tr>
    </w:tbl>
    <w:p w14:paraId="6AD4409D" w14:textId="77777777" w:rsidR="00CD16A7" w:rsidRPr="007A048A" w:rsidRDefault="00CD16A7" w:rsidP="00CD16A7"/>
    <w:p w14:paraId="6BBFC789" w14:textId="77777777" w:rsidR="00CD16A7" w:rsidRPr="007A048A" w:rsidRDefault="00CD16A7" w:rsidP="00CD16A7">
      <w:pPr>
        <w:pStyle w:val="AmNumberTabs"/>
      </w:pPr>
      <w:r w:rsidRPr="007A048A">
        <w:t>Изменение</w:t>
      </w:r>
      <w:r w:rsidRPr="007A048A">
        <w:tab/>
      </w:r>
      <w:r w:rsidRPr="007A048A">
        <w:tab/>
        <w:t>39</w:t>
      </w:r>
    </w:p>
    <w:p w14:paraId="3756C064" w14:textId="77777777" w:rsidR="00CD16A7" w:rsidRPr="007A048A" w:rsidRDefault="00CD16A7" w:rsidP="00CD16A7">
      <w:pPr>
        <w:pStyle w:val="NormalBold"/>
      </w:pPr>
      <w:r w:rsidRPr="007A048A">
        <w:t>Предложение за директива</w:t>
      </w:r>
    </w:p>
    <w:p w14:paraId="161F8C48" w14:textId="77777777" w:rsidR="00CD16A7" w:rsidRPr="007A048A" w:rsidRDefault="00CD16A7" w:rsidP="00CD16A7">
      <w:pPr>
        <w:pStyle w:val="NormalBold"/>
      </w:pPr>
      <w:r w:rsidRPr="007A048A">
        <w:t>Член 20 – параграф 1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0B459A12" w14:textId="77777777" w:rsidTr="00577307">
        <w:trPr>
          <w:trHeight w:hRule="exact" w:val="240"/>
          <w:jc w:val="center"/>
        </w:trPr>
        <w:tc>
          <w:tcPr>
            <w:tcW w:w="9752" w:type="dxa"/>
            <w:gridSpan w:val="2"/>
            <w:tcBorders>
              <w:top w:val="nil"/>
              <w:left w:val="nil"/>
              <w:bottom w:val="nil"/>
              <w:right w:val="nil"/>
            </w:tcBorders>
          </w:tcPr>
          <w:p w14:paraId="5355525D" w14:textId="77777777" w:rsidR="00CD16A7" w:rsidRPr="007A048A" w:rsidRDefault="00CD16A7" w:rsidP="00577307"/>
        </w:tc>
      </w:tr>
      <w:tr w:rsidR="00CD16A7" w:rsidRPr="007A048A" w14:paraId="32610F2A" w14:textId="77777777" w:rsidTr="00577307">
        <w:trPr>
          <w:trHeight w:val="240"/>
          <w:jc w:val="center"/>
        </w:trPr>
        <w:tc>
          <w:tcPr>
            <w:tcW w:w="4876" w:type="dxa"/>
            <w:tcBorders>
              <w:top w:val="nil"/>
              <w:left w:val="nil"/>
              <w:bottom w:val="nil"/>
              <w:right w:val="nil"/>
            </w:tcBorders>
          </w:tcPr>
          <w:p w14:paraId="083467AE" w14:textId="77777777" w:rsidR="00CD16A7" w:rsidRPr="007A048A" w:rsidRDefault="00CD16A7" w:rsidP="00577307">
            <w:pPr>
              <w:pStyle w:val="AmColumnHeading"/>
            </w:pPr>
            <w:r w:rsidRPr="007A048A">
              <w:lastRenderedPageBreak/>
              <w:t>Текст, предложен от Комисията</w:t>
            </w:r>
          </w:p>
        </w:tc>
        <w:tc>
          <w:tcPr>
            <w:tcW w:w="4876" w:type="dxa"/>
            <w:tcBorders>
              <w:top w:val="nil"/>
              <w:left w:val="nil"/>
              <w:bottom w:val="nil"/>
              <w:right w:val="nil"/>
            </w:tcBorders>
          </w:tcPr>
          <w:p w14:paraId="5D7A2818" w14:textId="77777777" w:rsidR="00CD16A7" w:rsidRPr="007A048A" w:rsidRDefault="00CD16A7" w:rsidP="00577307">
            <w:pPr>
              <w:pStyle w:val="AmColumnHeading"/>
            </w:pPr>
            <w:r w:rsidRPr="007A048A">
              <w:t>Изменение</w:t>
            </w:r>
          </w:p>
        </w:tc>
      </w:tr>
      <w:tr w:rsidR="00CD16A7" w:rsidRPr="007A048A" w14:paraId="58A90027" w14:textId="77777777" w:rsidTr="00577307">
        <w:trPr>
          <w:jc w:val="center"/>
        </w:trPr>
        <w:tc>
          <w:tcPr>
            <w:tcW w:w="4876" w:type="dxa"/>
            <w:tcBorders>
              <w:top w:val="nil"/>
              <w:left w:val="nil"/>
              <w:bottom w:val="nil"/>
              <w:right w:val="nil"/>
            </w:tcBorders>
          </w:tcPr>
          <w:p w14:paraId="508F8E0E" w14:textId="77777777" w:rsidR="00CD16A7" w:rsidRPr="007A048A" w:rsidRDefault="00CD16A7" w:rsidP="00577307">
            <w:pPr>
              <w:pStyle w:val="Normal6a"/>
            </w:pPr>
            <w:r w:rsidRPr="007A048A">
              <w:rPr>
                <w:b/>
                <w:i/>
              </w:rPr>
              <w:t>б)</w:t>
            </w:r>
            <w:r w:rsidRPr="007A048A">
              <w:tab/>
            </w:r>
            <w:r w:rsidRPr="007A048A">
              <w:rPr>
                <w:b/>
                <w:i/>
              </w:rPr>
              <w:t xml:space="preserve">размерът на всяка </w:t>
            </w:r>
            <w:proofErr w:type="spellStart"/>
            <w:r w:rsidRPr="007A048A">
              <w:rPr>
                <w:b/>
                <w:i/>
              </w:rPr>
              <w:t>провизия</w:t>
            </w:r>
            <w:proofErr w:type="spellEnd"/>
            <w:r w:rsidRPr="007A048A">
              <w:rPr>
                <w:b/>
                <w:i/>
              </w:rPr>
              <w:t>, записана за нереализирана отрицателна курсова разлика.</w:t>
            </w:r>
          </w:p>
        </w:tc>
        <w:tc>
          <w:tcPr>
            <w:tcW w:w="4876" w:type="dxa"/>
            <w:tcBorders>
              <w:top w:val="nil"/>
              <w:left w:val="nil"/>
              <w:bottom w:val="nil"/>
              <w:right w:val="nil"/>
            </w:tcBorders>
          </w:tcPr>
          <w:p w14:paraId="2E499A16" w14:textId="77777777" w:rsidR="00CD16A7" w:rsidRPr="007A048A" w:rsidRDefault="00CD16A7" w:rsidP="00577307">
            <w:pPr>
              <w:pStyle w:val="Normal6a"/>
            </w:pPr>
            <w:r w:rsidRPr="007A048A">
              <w:rPr>
                <w:b/>
                <w:i/>
              </w:rPr>
              <w:t>заличава се</w:t>
            </w:r>
          </w:p>
        </w:tc>
      </w:tr>
    </w:tbl>
    <w:p w14:paraId="6677C0EA" w14:textId="77777777" w:rsidR="00CD16A7" w:rsidRPr="007A048A" w:rsidRDefault="00CD16A7" w:rsidP="00CD16A7">
      <w:pPr>
        <w:pStyle w:val="AmNumberTabs"/>
        <w:keepNext/>
      </w:pPr>
      <w:r w:rsidRPr="007A048A">
        <w:t>Изменение</w:t>
      </w:r>
      <w:r w:rsidRPr="007A048A">
        <w:tab/>
      </w:r>
      <w:r w:rsidRPr="007A048A">
        <w:tab/>
        <w:t>40</w:t>
      </w:r>
    </w:p>
    <w:p w14:paraId="1B30CEAA" w14:textId="77777777" w:rsidR="00CD16A7" w:rsidRPr="007A048A" w:rsidRDefault="00CD16A7" w:rsidP="00CD16A7">
      <w:pPr>
        <w:pStyle w:val="NormalBold12b"/>
        <w:keepNext/>
      </w:pPr>
      <w:r w:rsidRPr="007A048A">
        <w:t>Предложение за директива</w:t>
      </w:r>
    </w:p>
    <w:p w14:paraId="3A751AB0" w14:textId="77777777" w:rsidR="00CD16A7" w:rsidRPr="007A048A" w:rsidRDefault="00CD16A7" w:rsidP="00CD16A7">
      <w:pPr>
        <w:pStyle w:val="NormalBold"/>
        <w:keepNext/>
      </w:pPr>
      <w:r w:rsidRPr="007A048A">
        <w:t>Член 21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8F2DAC4" w14:textId="77777777" w:rsidTr="00577307">
        <w:trPr>
          <w:jc w:val="center"/>
        </w:trPr>
        <w:tc>
          <w:tcPr>
            <w:tcW w:w="9752" w:type="dxa"/>
            <w:gridSpan w:val="2"/>
          </w:tcPr>
          <w:p w14:paraId="398D9DFE" w14:textId="77777777" w:rsidR="00CD16A7" w:rsidRPr="007A048A" w:rsidRDefault="00CD16A7" w:rsidP="00577307">
            <w:pPr>
              <w:keepNext/>
            </w:pPr>
          </w:p>
        </w:tc>
      </w:tr>
      <w:tr w:rsidR="00CD16A7" w:rsidRPr="007A048A" w14:paraId="5DDFD144" w14:textId="77777777" w:rsidTr="00577307">
        <w:trPr>
          <w:jc w:val="center"/>
        </w:trPr>
        <w:tc>
          <w:tcPr>
            <w:tcW w:w="4876" w:type="dxa"/>
          </w:tcPr>
          <w:p w14:paraId="67BF3B3C" w14:textId="77777777" w:rsidR="00CD16A7" w:rsidRPr="007A048A" w:rsidRDefault="00CD16A7" w:rsidP="00577307">
            <w:pPr>
              <w:pStyle w:val="AmColumnHeading"/>
              <w:keepNext/>
            </w:pPr>
            <w:r w:rsidRPr="007A048A">
              <w:t>Текст, предложен от Комисията</w:t>
            </w:r>
          </w:p>
        </w:tc>
        <w:tc>
          <w:tcPr>
            <w:tcW w:w="4876" w:type="dxa"/>
          </w:tcPr>
          <w:p w14:paraId="2E50692E" w14:textId="77777777" w:rsidR="00CD16A7" w:rsidRPr="007A048A" w:rsidRDefault="00CD16A7" w:rsidP="00577307">
            <w:pPr>
              <w:pStyle w:val="AmColumnHeading"/>
              <w:keepNext/>
            </w:pPr>
            <w:r w:rsidRPr="007A048A">
              <w:t>Изменение</w:t>
            </w:r>
          </w:p>
        </w:tc>
      </w:tr>
      <w:tr w:rsidR="00CD16A7" w:rsidRPr="007A048A" w14:paraId="19CD63F5" w14:textId="77777777" w:rsidTr="00577307">
        <w:trPr>
          <w:jc w:val="center"/>
        </w:trPr>
        <w:tc>
          <w:tcPr>
            <w:tcW w:w="4876" w:type="dxa"/>
          </w:tcPr>
          <w:p w14:paraId="6E6C0973" w14:textId="77777777" w:rsidR="00CD16A7" w:rsidRPr="007A048A" w:rsidRDefault="00CD16A7" w:rsidP="00577307">
            <w:pPr>
              <w:pStyle w:val="Normal6a"/>
            </w:pPr>
          </w:p>
        </w:tc>
        <w:tc>
          <w:tcPr>
            <w:tcW w:w="4876" w:type="dxa"/>
          </w:tcPr>
          <w:p w14:paraId="41B36242" w14:textId="77777777" w:rsidR="00CD16A7" w:rsidRPr="007A048A" w:rsidRDefault="00CD16A7" w:rsidP="00577307">
            <w:pPr>
              <w:pStyle w:val="Normal6a"/>
              <w:jc w:val="center"/>
              <w:rPr>
                <w:b/>
                <w:bCs/>
                <w:i/>
                <w:iCs/>
                <w:szCs w:val="24"/>
              </w:rPr>
            </w:pPr>
            <w:r w:rsidRPr="007A048A">
              <w:rPr>
                <w:b/>
                <w:i/>
              </w:rPr>
              <w:t>Член 21а</w:t>
            </w:r>
          </w:p>
        </w:tc>
      </w:tr>
      <w:tr w:rsidR="00CD16A7" w:rsidRPr="007A048A" w14:paraId="0758FB9C" w14:textId="77777777" w:rsidTr="00577307">
        <w:trPr>
          <w:jc w:val="center"/>
        </w:trPr>
        <w:tc>
          <w:tcPr>
            <w:tcW w:w="4876" w:type="dxa"/>
          </w:tcPr>
          <w:p w14:paraId="778069A5" w14:textId="77777777" w:rsidR="00CD16A7" w:rsidRPr="007A048A" w:rsidRDefault="00CD16A7" w:rsidP="00577307">
            <w:pPr>
              <w:pStyle w:val="Normal6a"/>
            </w:pPr>
          </w:p>
        </w:tc>
        <w:tc>
          <w:tcPr>
            <w:tcW w:w="4876" w:type="dxa"/>
          </w:tcPr>
          <w:p w14:paraId="1461CF43" w14:textId="77777777" w:rsidR="00CD16A7" w:rsidRPr="007A048A" w:rsidRDefault="00CD16A7" w:rsidP="00577307">
            <w:pPr>
              <w:pStyle w:val="Normal6a"/>
              <w:jc w:val="center"/>
              <w:rPr>
                <w:b/>
                <w:bCs/>
                <w:i/>
                <w:iCs/>
                <w:szCs w:val="24"/>
              </w:rPr>
            </w:pPr>
            <w:r w:rsidRPr="007A048A">
              <w:rPr>
                <w:b/>
                <w:i/>
              </w:rPr>
              <w:t>Контролирани чуждестранни дружества</w:t>
            </w:r>
          </w:p>
        </w:tc>
      </w:tr>
      <w:tr w:rsidR="00CD16A7" w:rsidRPr="007A048A" w14:paraId="1A3D54F5" w14:textId="77777777" w:rsidTr="00577307">
        <w:trPr>
          <w:jc w:val="center"/>
        </w:trPr>
        <w:tc>
          <w:tcPr>
            <w:tcW w:w="4876" w:type="dxa"/>
          </w:tcPr>
          <w:p w14:paraId="7BB940F9" w14:textId="77777777" w:rsidR="00CD16A7" w:rsidRPr="007A048A" w:rsidRDefault="00CD16A7" w:rsidP="00577307">
            <w:pPr>
              <w:pStyle w:val="Normal6a"/>
            </w:pPr>
          </w:p>
        </w:tc>
        <w:tc>
          <w:tcPr>
            <w:tcW w:w="4876" w:type="dxa"/>
          </w:tcPr>
          <w:p w14:paraId="0CFE7E3B" w14:textId="77777777" w:rsidR="00CD16A7" w:rsidRPr="007A048A" w:rsidRDefault="00CD16A7" w:rsidP="00577307">
            <w:pPr>
              <w:pStyle w:val="Normal6a"/>
              <w:rPr>
                <w:b/>
                <w:i/>
              </w:rPr>
            </w:pPr>
            <w:r w:rsidRPr="007A048A">
              <w:rPr>
                <w:b/>
                <w:i/>
              </w:rPr>
              <w:t>1.</w:t>
            </w:r>
            <w:r w:rsidRPr="007A048A">
              <w:rPr>
                <w:b/>
                <w:i/>
              </w:rPr>
              <w:tab/>
              <w:t>Счетоводният нетен доход или счетоводната нетна загуба на член на група по БЕФИТ се коригира, за да се включат неразпределените доходи на образувание или на място на стопанска дейност, които се третират като контролирано чуждестранно дружество по смисъла на член 7, параграф 1 от Директива (ЕС) 2016/1164, и които произтичат от следните категории:</w:t>
            </w:r>
          </w:p>
        </w:tc>
      </w:tr>
      <w:tr w:rsidR="00CD16A7" w:rsidRPr="007A048A" w14:paraId="0EB9C31B" w14:textId="77777777" w:rsidTr="00577307">
        <w:trPr>
          <w:jc w:val="center"/>
        </w:trPr>
        <w:tc>
          <w:tcPr>
            <w:tcW w:w="4876" w:type="dxa"/>
          </w:tcPr>
          <w:p w14:paraId="3DF10555" w14:textId="77777777" w:rsidR="00CD16A7" w:rsidRPr="007A048A" w:rsidRDefault="00CD16A7" w:rsidP="00577307">
            <w:pPr>
              <w:pStyle w:val="Normal6a"/>
            </w:pPr>
          </w:p>
        </w:tc>
        <w:tc>
          <w:tcPr>
            <w:tcW w:w="4876" w:type="dxa"/>
          </w:tcPr>
          <w:p w14:paraId="62666EE9" w14:textId="77777777" w:rsidR="00CD16A7" w:rsidRPr="007A048A" w:rsidRDefault="00CD16A7" w:rsidP="00577307">
            <w:pPr>
              <w:pStyle w:val="Normal6a"/>
              <w:rPr>
                <w:b/>
                <w:i/>
              </w:rPr>
            </w:pPr>
            <w:r w:rsidRPr="007A048A">
              <w:rPr>
                <w:b/>
                <w:i/>
              </w:rPr>
              <w:t>i)</w:t>
            </w:r>
            <w:r w:rsidRPr="007A048A">
              <w:rPr>
                <w:b/>
                <w:i/>
              </w:rPr>
              <w:tab/>
              <w:t>лихви и всякакви други доходи от финансови активи;</w:t>
            </w:r>
          </w:p>
        </w:tc>
      </w:tr>
      <w:tr w:rsidR="00CD16A7" w:rsidRPr="007A048A" w14:paraId="38FAC757" w14:textId="77777777" w:rsidTr="00577307">
        <w:trPr>
          <w:jc w:val="center"/>
        </w:trPr>
        <w:tc>
          <w:tcPr>
            <w:tcW w:w="4876" w:type="dxa"/>
          </w:tcPr>
          <w:p w14:paraId="077E89DA" w14:textId="77777777" w:rsidR="00CD16A7" w:rsidRPr="007A048A" w:rsidRDefault="00CD16A7" w:rsidP="00577307">
            <w:pPr>
              <w:pStyle w:val="Normal6a"/>
            </w:pPr>
          </w:p>
        </w:tc>
        <w:tc>
          <w:tcPr>
            <w:tcW w:w="4876" w:type="dxa"/>
          </w:tcPr>
          <w:p w14:paraId="1C7B15A9" w14:textId="77777777" w:rsidR="00CD16A7" w:rsidRPr="007A048A" w:rsidRDefault="00CD16A7" w:rsidP="00577307">
            <w:pPr>
              <w:pStyle w:val="Normal6a"/>
              <w:rPr>
                <w:b/>
                <w:i/>
              </w:rPr>
            </w:pPr>
            <w:r w:rsidRPr="007A048A">
              <w:rPr>
                <w:b/>
                <w:i/>
              </w:rPr>
              <w:t>ii)</w:t>
            </w:r>
            <w:r w:rsidRPr="007A048A">
              <w:rPr>
                <w:b/>
                <w:i/>
              </w:rPr>
              <w:tab/>
              <w:t>авторски и лицензионни възнаграждения или всякакви други доходи от интелектуална собственост;</w:t>
            </w:r>
          </w:p>
        </w:tc>
      </w:tr>
      <w:tr w:rsidR="00CD16A7" w:rsidRPr="007A048A" w14:paraId="0039501F" w14:textId="77777777" w:rsidTr="00577307">
        <w:trPr>
          <w:jc w:val="center"/>
        </w:trPr>
        <w:tc>
          <w:tcPr>
            <w:tcW w:w="4876" w:type="dxa"/>
          </w:tcPr>
          <w:p w14:paraId="07BE315F" w14:textId="77777777" w:rsidR="00CD16A7" w:rsidRPr="007A048A" w:rsidRDefault="00CD16A7" w:rsidP="00577307">
            <w:pPr>
              <w:pStyle w:val="Normal6a"/>
            </w:pPr>
          </w:p>
        </w:tc>
        <w:tc>
          <w:tcPr>
            <w:tcW w:w="4876" w:type="dxa"/>
          </w:tcPr>
          <w:p w14:paraId="2678B80B" w14:textId="77777777" w:rsidR="00CD16A7" w:rsidRPr="007A048A" w:rsidRDefault="00CD16A7" w:rsidP="00577307">
            <w:pPr>
              <w:pStyle w:val="Normal6a"/>
              <w:rPr>
                <w:b/>
                <w:i/>
              </w:rPr>
            </w:pPr>
            <w:r w:rsidRPr="007A048A">
              <w:rPr>
                <w:b/>
                <w:i/>
              </w:rPr>
              <w:t>iii)</w:t>
            </w:r>
            <w:r w:rsidRPr="007A048A">
              <w:rPr>
                <w:b/>
                <w:i/>
              </w:rPr>
              <w:tab/>
              <w:t>дивиденти и доходи от разпореждания с акции или дялове;</w:t>
            </w:r>
          </w:p>
        </w:tc>
      </w:tr>
      <w:tr w:rsidR="00CD16A7" w:rsidRPr="007A048A" w14:paraId="3D98EC48" w14:textId="77777777" w:rsidTr="00577307">
        <w:trPr>
          <w:jc w:val="center"/>
        </w:trPr>
        <w:tc>
          <w:tcPr>
            <w:tcW w:w="4876" w:type="dxa"/>
          </w:tcPr>
          <w:p w14:paraId="31C36BBC" w14:textId="77777777" w:rsidR="00CD16A7" w:rsidRPr="007A048A" w:rsidRDefault="00CD16A7" w:rsidP="00577307">
            <w:pPr>
              <w:pStyle w:val="Normal6a"/>
            </w:pPr>
          </w:p>
        </w:tc>
        <w:tc>
          <w:tcPr>
            <w:tcW w:w="4876" w:type="dxa"/>
          </w:tcPr>
          <w:p w14:paraId="3108E729" w14:textId="77777777" w:rsidR="00CD16A7" w:rsidRPr="007A048A" w:rsidRDefault="00CD16A7" w:rsidP="00577307">
            <w:pPr>
              <w:pStyle w:val="Normal6a"/>
              <w:rPr>
                <w:b/>
                <w:i/>
              </w:rPr>
            </w:pPr>
            <w:r w:rsidRPr="007A048A">
              <w:rPr>
                <w:b/>
                <w:i/>
              </w:rPr>
              <w:t>iv)</w:t>
            </w:r>
            <w:r w:rsidRPr="007A048A">
              <w:rPr>
                <w:b/>
                <w:i/>
              </w:rPr>
              <w:tab/>
              <w:t>доходи от финансов лизинг;</w:t>
            </w:r>
          </w:p>
        </w:tc>
      </w:tr>
      <w:tr w:rsidR="00CD16A7" w:rsidRPr="007A048A" w14:paraId="66DB532A" w14:textId="77777777" w:rsidTr="00577307">
        <w:trPr>
          <w:jc w:val="center"/>
        </w:trPr>
        <w:tc>
          <w:tcPr>
            <w:tcW w:w="4876" w:type="dxa"/>
          </w:tcPr>
          <w:p w14:paraId="2EAD5E93" w14:textId="77777777" w:rsidR="00CD16A7" w:rsidRPr="007A048A" w:rsidRDefault="00CD16A7" w:rsidP="00577307">
            <w:pPr>
              <w:pStyle w:val="Normal6a"/>
            </w:pPr>
          </w:p>
        </w:tc>
        <w:tc>
          <w:tcPr>
            <w:tcW w:w="4876" w:type="dxa"/>
          </w:tcPr>
          <w:p w14:paraId="4C11EDC4" w14:textId="77777777" w:rsidR="00CD16A7" w:rsidRPr="007A048A" w:rsidRDefault="00CD16A7" w:rsidP="00577307">
            <w:pPr>
              <w:pStyle w:val="Normal6a"/>
              <w:rPr>
                <w:b/>
                <w:i/>
              </w:rPr>
            </w:pPr>
            <w:r w:rsidRPr="007A048A">
              <w:rPr>
                <w:b/>
                <w:i/>
              </w:rPr>
              <w:t>v)</w:t>
            </w:r>
            <w:r w:rsidRPr="007A048A">
              <w:rPr>
                <w:b/>
                <w:i/>
              </w:rPr>
              <w:tab/>
              <w:t>доходи от застрахователна, банкова и друга финансова дейност;</w:t>
            </w:r>
          </w:p>
        </w:tc>
      </w:tr>
      <w:tr w:rsidR="00CD16A7" w:rsidRPr="007A048A" w14:paraId="051820DC" w14:textId="77777777" w:rsidTr="00577307">
        <w:trPr>
          <w:jc w:val="center"/>
        </w:trPr>
        <w:tc>
          <w:tcPr>
            <w:tcW w:w="4876" w:type="dxa"/>
          </w:tcPr>
          <w:p w14:paraId="07125FBB" w14:textId="77777777" w:rsidR="00CD16A7" w:rsidRPr="007A048A" w:rsidRDefault="00CD16A7" w:rsidP="00577307">
            <w:pPr>
              <w:pStyle w:val="Normal6a"/>
            </w:pPr>
          </w:p>
        </w:tc>
        <w:tc>
          <w:tcPr>
            <w:tcW w:w="4876" w:type="dxa"/>
          </w:tcPr>
          <w:p w14:paraId="66EF4ADE" w14:textId="77777777" w:rsidR="00CD16A7" w:rsidRPr="007A048A" w:rsidRDefault="00CD16A7" w:rsidP="00577307">
            <w:pPr>
              <w:pStyle w:val="Normal6a"/>
              <w:rPr>
                <w:b/>
                <w:i/>
              </w:rPr>
            </w:pPr>
            <w:r w:rsidRPr="007A048A">
              <w:rPr>
                <w:b/>
                <w:i/>
              </w:rPr>
              <w:t>vi)</w:t>
            </w:r>
            <w:r w:rsidRPr="007A048A">
              <w:rPr>
                <w:b/>
                <w:i/>
              </w:rPr>
              <w:tab/>
              <w:t>доходи от дружества за издаване на фактури, които имат приходи от продажби на стоки и предоставяне на услуги, закупени от и продавани на свързани предприятия, и които имат малка или никаква добавена икономическа стойност.</w:t>
            </w:r>
          </w:p>
        </w:tc>
      </w:tr>
      <w:tr w:rsidR="00CD16A7" w:rsidRPr="007A048A" w14:paraId="03D53DA4" w14:textId="77777777" w:rsidTr="00577307">
        <w:trPr>
          <w:jc w:val="center"/>
        </w:trPr>
        <w:tc>
          <w:tcPr>
            <w:tcW w:w="4876" w:type="dxa"/>
          </w:tcPr>
          <w:p w14:paraId="09B15538" w14:textId="77777777" w:rsidR="00CD16A7" w:rsidRPr="007A048A" w:rsidRDefault="00CD16A7" w:rsidP="00577307">
            <w:pPr>
              <w:pStyle w:val="Normal6a"/>
            </w:pPr>
          </w:p>
        </w:tc>
        <w:tc>
          <w:tcPr>
            <w:tcW w:w="4876" w:type="dxa"/>
          </w:tcPr>
          <w:p w14:paraId="731EE8C8" w14:textId="77777777" w:rsidR="00CD16A7" w:rsidRPr="007A048A" w:rsidRDefault="00CD16A7" w:rsidP="00577307">
            <w:pPr>
              <w:pStyle w:val="Normal6a"/>
              <w:rPr>
                <w:b/>
                <w:i/>
              </w:rPr>
            </w:pPr>
            <w:r w:rsidRPr="007A048A">
              <w:rPr>
                <w:b/>
                <w:i/>
              </w:rPr>
              <w:t xml:space="preserve">Първата алинея не се прилага, когато </w:t>
            </w:r>
            <w:r w:rsidRPr="007A048A">
              <w:rPr>
                <w:b/>
                <w:i/>
              </w:rPr>
              <w:lastRenderedPageBreak/>
              <w:t>контролираното чуждестранно дружество извършва съществена стопанска дейност с помощта на персонал, оборудване, активи и помещения, което е доказано от съответните факти и обстоятелства.</w:t>
            </w:r>
          </w:p>
        </w:tc>
      </w:tr>
      <w:tr w:rsidR="00CD16A7" w:rsidRPr="007A048A" w14:paraId="3B85E72E" w14:textId="77777777" w:rsidTr="00577307">
        <w:trPr>
          <w:jc w:val="center"/>
        </w:trPr>
        <w:tc>
          <w:tcPr>
            <w:tcW w:w="4876" w:type="dxa"/>
          </w:tcPr>
          <w:p w14:paraId="26AA6F28" w14:textId="77777777" w:rsidR="00CD16A7" w:rsidRPr="007A048A" w:rsidRDefault="00CD16A7" w:rsidP="00577307">
            <w:pPr>
              <w:pStyle w:val="Normal6a"/>
            </w:pPr>
          </w:p>
        </w:tc>
        <w:tc>
          <w:tcPr>
            <w:tcW w:w="4876" w:type="dxa"/>
          </w:tcPr>
          <w:p w14:paraId="73771C4F" w14:textId="77777777" w:rsidR="00CD16A7" w:rsidRPr="007A048A" w:rsidRDefault="00CD16A7" w:rsidP="00577307">
            <w:pPr>
              <w:pStyle w:val="Normal6a"/>
              <w:rPr>
                <w:b/>
                <w:i/>
              </w:rPr>
            </w:pPr>
            <w:r w:rsidRPr="007A048A">
              <w:rPr>
                <w:b/>
                <w:i/>
              </w:rPr>
              <w:t>Когато контролираното чуждестранно дружество е местно лице или е в трета държава, която не е членка на ЕИП, държавите членки могат да решат да не прилагат настоящия параграф.</w:t>
            </w:r>
          </w:p>
        </w:tc>
      </w:tr>
      <w:tr w:rsidR="00CD16A7" w:rsidRPr="007A048A" w14:paraId="146F40FB" w14:textId="77777777" w:rsidTr="00577307">
        <w:trPr>
          <w:jc w:val="center"/>
        </w:trPr>
        <w:tc>
          <w:tcPr>
            <w:tcW w:w="4876" w:type="dxa"/>
          </w:tcPr>
          <w:p w14:paraId="1B029985" w14:textId="77777777" w:rsidR="00CD16A7" w:rsidRPr="007A048A" w:rsidRDefault="00CD16A7" w:rsidP="00577307">
            <w:pPr>
              <w:pStyle w:val="Normal6a"/>
            </w:pPr>
          </w:p>
        </w:tc>
        <w:tc>
          <w:tcPr>
            <w:tcW w:w="4876" w:type="dxa"/>
          </w:tcPr>
          <w:p w14:paraId="4DC83392" w14:textId="77777777" w:rsidR="00CD16A7" w:rsidRPr="007A048A" w:rsidRDefault="00CD16A7" w:rsidP="00577307">
            <w:pPr>
              <w:pStyle w:val="Normal6a"/>
              <w:rPr>
                <w:b/>
                <w:i/>
              </w:rPr>
            </w:pPr>
            <w:r w:rsidRPr="007A048A">
              <w:rPr>
                <w:b/>
                <w:i/>
              </w:rPr>
              <w:t>2.</w:t>
            </w:r>
            <w:r w:rsidRPr="007A048A">
              <w:rPr>
                <w:b/>
                <w:i/>
              </w:rPr>
              <w:tab/>
              <w:t>Доходите, които се включват в данъчната основа, се изчисляват съгласно член 8 от Директива (ЕС) 2016/1164.</w:t>
            </w:r>
          </w:p>
        </w:tc>
      </w:tr>
    </w:tbl>
    <w:p w14:paraId="0B1CA7F7" w14:textId="77777777" w:rsidR="00CD16A7" w:rsidRPr="007A048A" w:rsidRDefault="00CD16A7" w:rsidP="00CD16A7"/>
    <w:p w14:paraId="65646CD8" w14:textId="77777777" w:rsidR="00CD16A7" w:rsidRPr="007A048A" w:rsidRDefault="00CD16A7" w:rsidP="00CD16A7">
      <w:pPr>
        <w:pStyle w:val="AmNumberTabs"/>
        <w:keepNext/>
      </w:pPr>
      <w:r w:rsidRPr="007A048A">
        <w:t>Изменение</w:t>
      </w:r>
      <w:r w:rsidRPr="007A048A">
        <w:tab/>
      </w:r>
      <w:r w:rsidRPr="007A048A">
        <w:tab/>
        <w:t>41</w:t>
      </w:r>
    </w:p>
    <w:p w14:paraId="58B08A8F" w14:textId="77777777" w:rsidR="00CD16A7" w:rsidRPr="007A048A" w:rsidRDefault="00CD16A7" w:rsidP="00CD16A7">
      <w:pPr>
        <w:pStyle w:val="NormalBold12b"/>
        <w:keepNext/>
      </w:pPr>
      <w:r w:rsidRPr="007A048A">
        <w:t>Предложение за директива</w:t>
      </w:r>
    </w:p>
    <w:p w14:paraId="07C085F7" w14:textId="77777777" w:rsidR="00CD16A7" w:rsidRPr="007A048A" w:rsidRDefault="00CD16A7" w:rsidP="00CD16A7">
      <w:pPr>
        <w:pStyle w:val="NormalBold"/>
        <w:keepNext/>
      </w:pPr>
      <w:r w:rsidRPr="007A048A">
        <w:t>Член 22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123455D" w14:textId="77777777" w:rsidTr="00577307">
        <w:trPr>
          <w:jc w:val="center"/>
        </w:trPr>
        <w:tc>
          <w:tcPr>
            <w:tcW w:w="9752" w:type="dxa"/>
            <w:gridSpan w:val="2"/>
          </w:tcPr>
          <w:p w14:paraId="7FE00B6D" w14:textId="77777777" w:rsidR="00CD16A7" w:rsidRPr="007A048A" w:rsidRDefault="00CD16A7" w:rsidP="00577307">
            <w:pPr>
              <w:keepNext/>
            </w:pPr>
          </w:p>
        </w:tc>
      </w:tr>
      <w:tr w:rsidR="00CD16A7" w:rsidRPr="007A048A" w14:paraId="4DF2EBB9" w14:textId="77777777" w:rsidTr="00577307">
        <w:trPr>
          <w:jc w:val="center"/>
        </w:trPr>
        <w:tc>
          <w:tcPr>
            <w:tcW w:w="4876" w:type="dxa"/>
          </w:tcPr>
          <w:p w14:paraId="5128E8DC" w14:textId="77777777" w:rsidR="00CD16A7" w:rsidRPr="007A048A" w:rsidRDefault="00CD16A7" w:rsidP="00577307">
            <w:pPr>
              <w:pStyle w:val="AmColumnHeading"/>
              <w:keepNext/>
            </w:pPr>
            <w:r w:rsidRPr="007A048A">
              <w:t>Текст, предложен от Комисията</w:t>
            </w:r>
          </w:p>
        </w:tc>
        <w:tc>
          <w:tcPr>
            <w:tcW w:w="4876" w:type="dxa"/>
          </w:tcPr>
          <w:p w14:paraId="297A253A" w14:textId="77777777" w:rsidR="00CD16A7" w:rsidRPr="007A048A" w:rsidRDefault="00CD16A7" w:rsidP="00577307">
            <w:pPr>
              <w:pStyle w:val="AmColumnHeading"/>
              <w:keepNext/>
            </w:pPr>
            <w:r w:rsidRPr="007A048A">
              <w:t>Изменение</w:t>
            </w:r>
          </w:p>
        </w:tc>
      </w:tr>
      <w:tr w:rsidR="00CD16A7" w:rsidRPr="007A048A" w14:paraId="7561836D" w14:textId="77777777" w:rsidTr="00577307">
        <w:trPr>
          <w:jc w:val="center"/>
        </w:trPr>
        <w:tc>
          <w:tcPr>
            <w:tcW w:w="4876" w:type="dxa"/>
          </w:tcPr>
          <w:p w14:paraId="7B4A073F" w14:textId="77777777" w:rsidR="00CD16A7" w:rsidRPr="007A048A" w:rsidRDefault="00CD16A7" w:rsidP="00577307">
            <w:pPr>
              <w:pStyle w:val="Normal6a"/>
            </w:pPr>
            <w:r w:rsidRPr="007A048A">
              <w:t>1.</w:t>
            </w:r>
            <w:r w:rsidRPr="007A048A">
              <w:tab/>
              <w:t xml:space="preserve">Счетоводният нетен доход или счетоводната нетна загуба на член на група по БЕФИТ се коригира, като през данъчната година на придобиване се изключва всеки дълготраен материален актив, чиято счетоводна стойност преди амортизация е под </w:t>
            </w:r>
            <w:r w:rsidRPr="007A048A">
              <w:rPr>
                <w:b/>
                <w:i/>
              </w:rPr>
              <w:t>5000</w:t>
            </w:r>
            <w:r w:rsidRPr="007A048A">
              <w:t xml:space="preserve"> EUR.</w:t>
            </w:r>
          </w:p>
        </w:tc>
        <w:tc>
          <w:tcPr>
            <w:tcW w:w="4876" w:type="dxa"/>
          </w:tcPr>
          <w:p w14:paraId="6205036E" w14:textId="77777777" w:rsidR="00CD16A7" w:rsidRPr="007A048A" w:rsidRDefault="00CD16A7" w:rsidP="00577307">
            <w:pPr>
              <w:pStyle w:val="Normal6a"/>
            </w:pPr>
            <w:r w:rsidRPr="007A048A">
              <w:t>1.</w:t>
            </w:r>
            <w:r w:rsidRPr="007A048A">
              <w:tab/>
              <w:t xml:space="preserve">Счетоводният нетен доход или счетоводната нетна загуба на член на група по БЕФИТ се коригира, като през данъчната година на придобиване се изключва всеки дълготраен материален актив, чиято счетоводна стойност преди амортизация е под </w:t>
            </w:r>
            <w:r w:rsidRPr="007A048A">
              <w:rPr>
                <w:b/>
                <w:i/>
              </w:rPr>
              <w:t>7500</w:t>
            </w:r>
            <w:r w:rsidRPr="007A048A">
              <w:t xml:space="preserve"> EUR.</w:t>
            </w:r>
          </w:p>
        </w:tc>
      </w:tr>
    </w:tbl>
    <w:p w14:paraId="38FBDF17" w14:textId="77777777" w:rsidR="00CD16A7" w:rsidRPr="007A048A" w:rsidRDefault="00CD16A7" w:rsidP="00CD16A7"/>
    <w:p w14:paraId="31AA3DD0" w14:textId="77777777" w:rsidR="00CD16A7" w:rsidRPr="007A048A" w:rsidRDefault="00CD16A7" w:rsidP="00CD16A7">
      <w:pPr>
        <w:pStyle w:val="AmNumberTabs"/>
        <w:keepNext/>
      </w:pPr>
      <w:r w:rsidRPr="007A048A">
        <w:t>Изменение</w:t>
      </w:r>
      <w:r w:rsidRPr="007A048A">
        <w:tab/>
      </w:r>
      <w:r w:rsidRPr="007A048A">
        <w:tab/>
        <w:t>42</w:t>
      </w:r>
    </w:p>
    <w:p w14:paraId="6B1220D6" w14:textId="77777777" w:rsidR="00CD16A7" w:rsidRPr="007A048A" w:rsidRDefault="00CD16A7" w:rsidP="00CD16A7">
      <w:pPr>
        <w:pStyle w:val="NormalBold12b"/>
        <w:keepNext/>
      </w:pPr>
      <w:r w:rsidRPr="007A048A">
        <w:t>Предложение за директива</w:t>
      </w:r>
    </w:p>
    <w:p w14:paraId="3182AE80" w14:textId="77777777" w:rsidR="00CD16A7" w:rsidRPr="007A048A" w:rsidRDefault="00CD16A7" w:rsidP="00CD16A7">
      <w:pPr>
        <w:pStyle w:val="NormalBold"/>
        <w:keepNext/>
      </w:pPr>
      <w:r w:rsidRPr="007A048A">
        <w:t>Член 22 – параграф 2 – буква 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FBBC6C8" w14:textId="77777777" w:rsidTr="00577307">
        <w:trPr>
          <w:jc w:val="center"/>
        </w:trPr>
        <w:tc>
          <w:tcPr>
            <w:tcW w:w="9752" w:type="dxa"/>
            <w:gridSpan w:val="2"/>
          </w:tcPr>
          <w:p w14:paraId="7D6D289B" w14:textId="77777777" w:rsidR="00CD16A7" w:rsidRPr="007A048A" w:rsidRDefault="00CD16A7" w:rsidP="00577307">
            <w:pPr>
              <w:keepNext/>
            </w:pPr>
          </w:p>
        </w:tc>
      </w:tr>
      <w:tr w:rsidR="00CD16A7" w:rsidRPr="007A048A" w14:paraId="16C53BB8" w14:textId="77777777" w:rsidTr="00577307">
        <w:trPr>
          <w:jc w:val="center"/>
        </w:trPr>
        <w:tc>
          <w:tcPr>
            <w:tcW w:w="4876" w:type="dxa"/>
          </w:tcPr>
          <w:p w14:paraId="41C5C5E4" w14:textId="77777777" w:rsidR="00CD16A7" w:rsidRPr="007A048A" w:rsidRDefault="00CD16A7" w:rsidP="00577307">
            <w:pPr>
              <w:pStyle w:val="AmColumnHeading"/>
              <w:keepNext/>
            </w:pPr>
            <w:r w:rsidRPr="007A048A">
              <w:t>Текст, предложен от Комисията</w:t>
            </w:r>
          </w:p>
        </w:tc>
        <w:tc>
          <w:tcPr>
            <w:tcW w:w="4876" w:type="dxa"/>
          </w:tcPr>
          <w:p w14:paraId="5B45907F" w14:textId="77777777" w:rsidR="00CD16A7" w:rsidRPr="007A048A" w:rsidRDefault="00CD16A7" w:rsidP="00577307">
            <w:pPr>
              <w:pStyle w:val="AmColumnHeading"/>
              <w:keepNext/>
            </w:pPr>
            <w:r w:rsidRPr="007A048A">
              <w:t>Изменение</w:t>
            </w:r>
          </w:p>
        </w:tc>
      </w:tr>
      <w:tr w:rsidR="00CD16A7" w:rsidRPr="007A048A" w14:paraId="6CE13FD7" w14:textId="77777777" w:rsidTr="00577307">
        <w:trPr>
          <w:jc w:val="center"/>
        </w:trPr>
        <w:tc>
          <w:tcPr>
            <w:tcW w:w="4876" w:type="dxa"/>
          </w:tcPr>
          <w:p w14:paraId="2790C4AE" w14:textId="77777777" w:rsidR="00CD16A7" w:rsidRPr="007A048A" w:rsidRDefault="00CD16A7" w:rsidP="00577307">
            <w:pPr>
              <w:pStyle w:val="Normal6a"/>
            </w:pPr>
            <w:r w:rsidRPr="007A048A">
              <w:t>a)</w:t>
            </w:r>
            <w:r w:rsidRPr="007A048A">
              <w:tab/>
              <w:t xml:space="preserve">за всякакви сгради и други видове недвижими имоти и постройки, използвани за стопанската дейност: </w:t>
            </w:r>
            <w:r w:rsidRPr="007A048A">
              <w:rPr>
                <w:b/>
                <w:i/>
              </w:rPr>
              <w:t>28</w:t>
            </w:r>
            <w:r w:rsidRPr="007A048A">
              <w:t xml:space="preserve"> години;</w:t>
            </w:r>
          </w:p>
        </w:tc>
        <w:tc>
          <w:tcPr>
            <w:tcW w:w="4876" w:type="dxa"/>
          </w:tcPr>
          <w:p w14:paraId="77D621F2" w14:textId="77777777" w:rsidR="00CD16A7" w:rsidRPr="007A048A" w:rsidRDefault="00CD16A7" w:rsidP="00577307">
            <w:pPr>
              <w:pStyle w:val="Normal6a"/>
              <w:rPr>
                <w:b/>
                <w:i/>
              </w:rPr>
            </w:pPr>
            <w:r w:rsidRPr="007A048A">
              <w:t>a)</w:t>
            </w:r>
            <w:r w:rsidRPr="007A048A">
              <w:tab/>
              <w:t>за всякакви сгради и други видове недвижими имоти и постройки, използвани за стопанската дейност</w:t>
            </w:r>
            <w:r w:rsidRPr="007A048A">
              <w:rPr>
                <w:b/>
                <w:i/>
              </w:rPr>
              <w:t>, с изключение на промишлени сгради и съоръжения</w:t>
            </w:r>
            <w:r w:rsidRPr="007A048A">
              <w:t>:</w:t>
            </w:r>
            <w:r w:rsidRPr="007A048A">
              <w:rPr>
                <w:b/>
                <w:i/>
              </w:rPr>
              <w:t xml:space="preserve"> 30</w:t>
            </w:r>
            <w:r w:rsidRPr="007A048A">
              <w:t xml:space="preserve"> години;</w:t>
            </w:r>
          </w:p>
        </w:tc>
      </w:tr>
    </w:tbl>
    <w:p w14:paraId="185B0FEC" w14:textId="77777777" w:rsidR="00CD16A7" w:rsidRPr="007A048A" w:rsidRDefault="00CD16A7" w:rsidP="00CD16A7"/>
    <w:p w14:paraId="787E8B1A" w14:textId="77777777" w:rsidR="00CD16A7" w:rsidRPr="007A048A" w:rsidRDefault="00CD16A7" w:rsidP="00CD16A7">
      <w:pPr>
        <w:pStyle w:val="AmNumberTabs"/>
        <w:keepNext/>
      </w:pPr>
      <w:r w:rsidRPr="007A048A">
        <w:lastRenderedPageBreak/>
        <w:t>Изменение</w:t>
      </w:r>
      <w:r w:rsidRPr="007A048A">
        <w:tab/>
      </w:r>
      <w:r w:rsidRPr="007A048A">
        <w:tab/>
        <w:t>43</w:t>
      </w:r>
    </w:p>
    <w:p w14:paraId="29AB5165" w14:textId="77777777" w:rsidR="00CD16A7" w:rsidRPr="007A048A" w:rsidRDefault="00CD16A7" w:rsidP="00CD16A7">
      <w:pPr>
        <w:pStyle w:val="NormalBold12b"/>
        <w:keepNext/>
      </w:pPr>
      <w:r w:rsidRPr="007A048A">
        <w:t>Предложение за директива</w:t>
      </w:r>
    </w:p>
    <w:p w14:paraId="2C5E475D" w14:textId="77777777" w:rsidR="00CD16A7" w:rsidRPr="007A048A" w:rsidRDefault="00CD16A7" w:rsidP="00CD16A7">
      <w:pPr>
        <w:pStyle w:val="NormalBold"/>
        <w:keepNext/>
      </w:pPr>
      <w:r w:rsidRPr="007A048A">
        <w:t>Член 22 – параграф 2 – буква a а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6EA3283" w14:textId="77777777" w:rsidTr="00577307">
        <w:trPr>
          <w:jc w:val="center"/>
        </w:trPr>
        <w:tc>
          <w:tcPr>
            <w:tcW w:w="9752" w:type="dxa"/>
            <w:gridSpan w:val="2"/>
          </w:tcPr>
          <w:p w14:paraId="37E4930D" w14:textId="77777777" w:rsidR="00CD16A7" w:rsidRPr="007A048A" w:rsidRDefault="00CD16A7" w:rsidP="00577307">
            <w:pPr>
              <w:keepNext/>
            </w:pPr>
          </w:p>
        </w:tc>
      </w:tr>
      <w:tr w:rsidR="00CD16A7" w:rsidRPr="007A048A" w14:paraId="128C5AA7" w14:textId="77777777" w:rsidTr="00577307">
        <w:trPr>
          <w:jc w:val="center"/>
        </w:trPr>
        <w:tc>
          <w:tcPr>
            <w:tcW w:w="4876" w:type="dxa"/>
          </w:tcPr>
          <w:p w14:paraId="71A0AECB" w14:textId="77777777" w:rsidR="00CD16A7" w:rsidRPr="007A048A" w:rsidRDefault="00CD16A7" w:rsidP="00577307">
            <w:pPr>
              <w:pStyle w:val="AmColumnHeading"/>
              <w:keepNext/>
            </w:pPr>
            <w:r w:rsidRPr="007A048A">
              <w:t>Текст, предложен от Комисията</w:t>
            </w:r>
          </w:p>
        </w:tc>
        <w:tc>
          <w:tcPr>
            <w:tcW w:w="4876" w:type="dxa"/>
          </w:tcPr>
          <w:p w14:paraId="3C5E8E78" w14:textId="77777777" w:rsidR="00CD16A7" w:rsidRPr="007A048A" w:rsidRDefault="00CD16A7" w:rsidP="00577307">
            <w:pPr>
              <w:pStyle w:val="AmColumnHeading"/>
              <w:keepNext/>
            </w:pPr>
            <w:r w:rsidRPr="007A048A">
              <w:t>Изменение</w:t>
            </w:r>
          </w:p>
        </w:tc>
      </w:tr>
      <w:tr w:rsidR="00CD16A7" w:rsidRPr="007A048A" w14:paraId="4490DF59" w14:textId="77777777" w:rsidTr="00577307">
        <w:trPr>
          <w:jc w:val="center"/>
        </w:trPr>
        <w:tc>
          <w:tcPr>
            <w:tcW w:w="4876" w:type="dxa"/>
          </w:tcPr>
          <w:p w14:paraId="2D7E6FF7" w14:textId="77777777" w:rsidR="00CD16A7" w:rsidRPr="007A048A" w:rsidRDefault="00CD16A7" w:rsidP="00577307">
            <w:pPr>
              <w:pStyle w:val="Normal6a"/>
            </w:pPr>
          </w:p>
        </w:tc>
        <w:tc>
          <w:tcPr>
            <w:tcW w:w="4876" w:type="dxa"/>
          </w:tcPr>
          <w:p w14:paraId="669A3284" w14:textId="77777777" w:rsidR="00CD16A7" w:rsidRPr="007A048A" w:rsidRDefault="00CD16A7" w:rsidP="00577307">
            <w:pPr>
              <w:pStyle w:val="Normal6a"/>
            </w:pPr>
            <w:proofErr w:type="spellStart"/>
            <w:r w:rsidRPr="007A048A">
              <w:rPr>
                <w:b/>
                <w:i/>
              </w:rPr>
              <w:t>аа</w:t>
            </w:r>
            <w:proofErr w:type="spellEnd"/>
            <w:r w:rsidRPr="007A048A">
              <w:rPr>
                <w:b/>
                <w:i/>
              </w:rPr>
              <w:t>)</w:t>
            </w:r>
            <w:r w:rsidRPr="007A048A">
              <w:rPr>
                <w:b/>
                <w:i/>
              </w:rPr>
              <w:tab/>
              <w:t>промишлени сгради и съоръжения: 25 години;</w:t>
            </w:r>
          </w:p>
        </w:tc>
      </w:tr>
    </w:tbl>
    <w:p w14:paraId="04D53AAB" w14:textId="77777777" w:rsidR="00CD16A7" w:rsidRPr="007A048A" w:rsidRDefault="00CD16A7" w:rsidP="00CD16A7"/>
    <w:p w14:paraId="033863BA" w14:textId="77777777" w:rsidR="00CD16A7" w:rsidRPr="007A048A" w:rsidRDefault="00CD16A7" w:rsidP="00CD16A7">
      <w:pPr>
        <w:pStyle w:val="AmNumberTabs"/>
        <w:keepNext/>
      </w:pPr>
      <w:r w:rsidRPr="007A048A">
        <w:t>Изменение</w:t>
      </w:r>
      <w:r w:rsidRPr="007A048A">
        <w:tab/>
      </w:r>
      <w:r w:rsidRPr="007A048A">
        <w:tab/>
        <w:t>44</w:t>
      </w:r>
    </w:p>
    <w:p w14:paraId="2556937D" w14:textId="77777777" w:rsidR="00CD16A7" w:rsidRPr="007A048A" w:rsidRDefault="00CD16A7" w:rsidP="00CD16A7">
      <w:pPr>
        <w:pStyle w:val="NormalBold12b"/>
        <w:keepNext/>
      </w:pPr>
      <w:r w:rsidRPr="007A048A">
        <w:t>Предложение за директива</w:t>
      </w:r>
    </w:p>
    <w:p w14:paraId="0564EFBE" w14:textId="77777777" w:rsidR="00CD16A7" w:rsidRPr="007A048A" w:rsidRDefault="00CD16A7" w:rsidP="00CD16A7">
      <w:pPr>
        <w:pStyle w:val="NormalBold"/>
        <w:keepNext/>
      </w:pPr>
      <w:r w:rsidRPr="007A048A">
        <w:t>Член 22 – параграф 2 – буква 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279D3FAF" w14:textId="77777777" w:rsidTr="00577307">
        <w:trPr>
          <w:jc w:val="center"/>
        </w:trPr>
        <w:tc>
          <w:tcPr>
            <w:tcW w:w="9752" w:type="dxa"/>
            <w:gridSpan w:val="2"/>
          </w:tcPr>
          <w:p w14:paraId="0C4E0187" w14:textId="77777777" w:rsidR="00CD16A7" w:rsidRPr="007A048A" w:rsidRDefault="00CD16A7" w:rsidP="00577307">
            <w:pPr>
              <w:keepNext/>
            </w:pPr>
          </w:p>
        </w:tc>
      </w:tr>
      <w:tr w:rsidR="00CD16A7" w:rsidRPr="007A048A" w14:paraId="70C51D28" w14:textId="77777777" w:rsidTr="00577307">
        <w:trPr>
          <w:jc w:val="center"/>
        </w:trPr>
        <w:tc>
          <w:tcPr>
            <w:tcW w:w="4876" w:type="dxa"/>
          </w:tcPr>
          <w:p w14:paraId="56A0D36C" w14:textId="77777777" w:rsidR="00CD16A7" w:rsidRPr="007A048A" w:rsidRDefault="00CD16A7" w:rsidP="00577307">
            <w:pPr>
              <w:pStyle w:val="AmColumnHeading"/>
              <w:keepNext/>
            </w:pPr>
            <w:r w:rsidRPr="007A048A">
              <w:t>Текст, предложен от Комисията</w:t>
            </w:r>
          </w:p>
        </w:tc>
        <w:tc>
          <w:tcPr>
            <w:tcW w:w="4876" w:type="dxa"/>
          </w:tcPr>
          <w:p w14:paraId="72DBAE92" w14:textId="77777777" w:rsidR="00CD16A7" w:rsidRPr="007A048A" w:rsidRDefault="00CD16A7" w:rsidP="00577307">
            <w:pPr>
              <w:pStyle w:val="AmColumnHeading"/>
              <w:keepNext/>
            </w:pPr>
            <w:r w:rsidRPr="007A048A">
              <w:t>Изменение</w:t>
            </w:r>
          </w:p>
        </w:tc>
      </w:tr>
      <w:tr w:rsidR="00CD16A7" w:rsidRPr="007A048A" w14:paraId="7565937B" w14:textId="77777777" w:rsidTr="00577307">
        <w:trPr>
          <w:jc w:val="center"/>
        </w:trPr>
        <w:tc>
          <w:tcPr>
            <w:tcW w:w="4876" w:type="dxa"/>
          </w:tcPr>
          <w:p w14:paraId="54FC8D21" w14:textId="77777777" w:rsidR="00CD16A7" w:rsidRPr="007A048A" w:rsidRDefault="00CD16A7" w:rsidP="00577307">
            <w:pPr>
              <w:pStyle w:val="Normal6a"/>
            </w:pPr>
            <w:r w:rsidRPr="007A048A">
              <w:t>б)</w:t>
            </w:r>
            <w:r w:rsidRPr="007A048A">
              <w:tab/>
              <w:t>за всички други дълготрайни материални активи: полезният им живот се определя в съответствие с допустимия счетоводен стандарт в Съюза съгласно член 7;</w:t>
            </w:r>
          </w:p>
        </w:tc>
        <w:tc>
          <w:tcPr>
            <w:tcW w:w="4876" w:type="dxa"/>
          </w:tcPr>
          <w:p w14:paraId="77BEFFBB" w14:textId="77777777" w:rsidR="00CD16A7" w:rsidRPr="007A048A" w:rsidRDefault="00CD16A7" w:rsidP="00577307">
            <w:pPr>
              <w:pStyle w:val="Normal6a"/>
              <w:rPr>
                <w:b/>
                <w:i/>
              </w:rPr>
            </w:pPr>
            <w:r w:rsidRPr="007A048A">
              <w:t>б)</w:t>
            </w:r>
            <w:r w:rsidRPr="007A048A">
              <w:tab/>
              <w:t>за всички други дълготрайни материални активи: полезният им живот се определя в съответствие с допустимия счетоводен стандарт в Съюза съгласно член 7</w:t>
            </w:r>
            <w:r w:rsidRPr="007A048A">
              <w:rPr>
                <w:b/>
                <w:i/>
              </w:rPr>
              <w:t>, но е минимум 10 години</w:t>
            </w:r>
            <w:r w:rsidRPr="007A048A">
              <w:t>;</w:t>
            </w:r>
          </w:p>
        </w:tc>
      </w:tr>
    </w:tbl>
    <w:p w14:paraId="54D7BAE9" w14:textId="77777777" w:rsidR="00CD16A7" w:rsidRPr="007A048A" w:rsidRDefault="00CD16A7" w:rsidP="00CD16A7"/>
    <w:p w14:paraId="732A65C4" w14:textId="77777777" w:rsidR="00CD16A7" w:rsidRPr="007A048A" w:rsidRDefault="00CD16A7" w:rsidP="00CD16A7">
      <w:pPr>
        <w:pStyle w:val="AmNumberTabs"/>
      </w:pPr>
      <w:r w:rsidRPr="007A048A">
        <w:t>Изменение</w:t>
      </w:r>
      <w:r w:rsidRPr="007A048A">
        <w:tab/>
      </w:r>
      <w:r w:rsidRPr="007A048A">
        <w:tab/>
        <w:t>45</w:t>
      </w:r>
    </w:p>
    <w:p w14:paraId="3C8F0A56" w14:textId="77777777" w:rsidR="00CD16A7" w:rsidRPr="007A048A" w:rsidRDefault="00CD16A7" w:rsidP="00CD16A7">
      <w:pPr>
        <w:pStyle w:val="NormalBold"/>
      </w:pPr>
      <w:r w:rsidRPr="007A048A">
        <w:t>Предложение за директива</w:t>
      </w:r>
    </w:p>
    <w:p w14:paraId="568C6214" w14:textId="77777777" w:rsidR="00CD16A7" w:rsidRPr="007A048A" w:rsidRDefault="00CD16A7" w:rsidP="00CD16A7">
      <w:pPr>
        <w:pStyle w:val="NormalBold"/>
      </w:pPr>
      <w:r w:rsidRPr="007A048A">
        <w:t>Член 22 а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00E940FE" w14:textId="77777777" w:rsidTr="00577307">
        <w:trPr>
          <w:trHeight w:val="240"/>
          <w:jc w:val="center"/>
        </w:trPr>
        <w:tc>
          <w:tcPr>
            <w:tcW w:w="9752" w:type="dxa"/>
            <w:gridSpan w:val="2"/>
            <w:tcBorders>
              <w:top w:val="nil"/>
              <w:left w:val="nil"/>
              <w:bottom w:val="nil"/>
              <w:right w:val="nil"/>
            </w:tcBorders>
          </w:tcPr>
          <w:p w14:paraId="629B7520" w14:textId="77777777" w:rsidR="00CD16A7" w:rsidRPr="007A048A" w:rsidRDefault="00CD16A7" w:rsidP="00577307"/>
        </w:tc>
      </w:tr>
      <w:tr w:rsidR="00CD16A7" w:rsidRPr="007A048A" w14:paraId="5863E734" w14:textId="77777777" w:rsidTr="00577307">
        <w:trPr>
          <w:trHeight w:val="240"/>
          <w:jc w:val="center"/>
        </w:trPr>
        <w:tc>
          <w:tcPr>
            <w:tcW w:w="4876" w:type="dxa"/>
            <w:tcBorders>
              <w:top w:val="nil"/>
              <w:left w:val="nil"/>
              <w:bottom w:val="nil"/>
              <w:right w:val="nil"/>
            </w:tcBorders>
            <w:hideMark/>
          </w:tcPr>
          <w:p w14:paraId="0F6F0720"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3171089B" w14:textId="77777777" w:rsidR="00CD16A7" w:rsidRPr="007A048A" w:rsidRDefault="00CD16A7" w:rsidP="00577307">
            <w:pPr>
              <w:pStyle w:val="AmColumnHeading"/>
            </w:pPr>
            <w:r w:rsidRPr="007A048A">
              <w:t>Изменение</w:t>
            </w:r>
          </w:p>
        </w:tc>
      </w:tr>
      <w:tr w:rsidR="00CD16A7" w:rsidRPr="007A048A" w14:paraId="6EA0B79A" w14:textId="77777777" w:rsidTr="00577307">
        <w:trPr>
          <w:jc w:val="center"/>
        </w:trPr>
        <w:tc>
          <w:tcPr>
            <w:tcW w:w="4876" w:type="dxa"/>
            <w:tcBorders>
              <w:top w:val="nil"/>
              <w:left w:val="nil"/>
              <w:bottom w:val="nil"/>
              <w:right w:val="nil"/>
            </w:tcBorders>
          </w:tcPr>
          <w:p w14:paraId="0BA9A3A0" w14:textId="77777777" w:rsidR="00CD16A7" w:rsidRPr="007A048A" w:rsidRDefault="00CD16A7" w:rsidP="00577307">
            <w:pPr>
              <w:pStyle w:val="Normal6a"/>
            </w:pPr>
          </w:p>
        </w:tc>
        <w:tc>
          <w:tcPr>
            <w:tcW w:w="4876" w:type="dxa"/>
            <w:tcBorders>
              <w:top w:val="nil"/>
              <w:left w:val="nil"/>
              <w:bottom w:val="nil"/>
              <w:right w:val="nil"/>
            </w:tcBorders>
            <w:hideMark/>
          </w:tcPr>
          <w:p w14:paraId="05F6F850" w14:textId="77777777" w:rsidR="00CD16A7" w:rsidRPr="007A048A" w:rsidRDefault="00CD16A7" w:rsidP="00577307">
            <w:pPr>
              <w:pStyle w:val="Normal6a"/>
              <w:jc w:val="center"/>
            </w:pPr>
            <w:r w:rsidRPr="007A048A">
              <w:rPr>
                <w:b/>
                <w:i/>
              </w:rPr>
              <w:t>Член 22a</w:t>
            </w:r>
          </w:p>
        </w:tc>
      </w:tr>
      <w:tr w:rsidR="00CD16A7" w:rsidRPr="007A048A" w14:paraId="745C2878" w14:textId="77777777" w:rsidTr="00577307">
        <w:trPr>
          <w:jc w:val="center"/>
        </w:trPr>
        <w:tc>
          <w:tcPr>
            <w:tcW w:w="4876" w:type="dxa"/>
            <w:tcBorders>
              <w:top w:val="nil"/>
              <w:left w:val="nil"/>
              <w:bottom w:val="nil"/>
              <w:right w:val="nil"/>
            </w:tcBorders>
          </w:tcPr>
          <w:p w14:paraId="26B08509" w14:textId="77777777" w:rsidR="00CD16A7" w:rsidRPr="007A048A" w:rsidRDefault="00CD16A7" w:rsidP="00577307">
            <w:pPr>
              <w:pStyle w:val="Normal6a"/>
            </w:pPr>
          </w:p>
        </w:tc>
        <w:tc>
          <w:tcPr>
            <w:tcW w:w="4876" w:type="dxa"/>
            <w:tcBorders>
              <w:top w:val="nil"/>
              <w:left w:val="nil"/>
              <w:bottom w:val="nil"/>
              <w:right w:val="nil"/>
            </w:tcBorders>
            <w:hideMark/>
          </w:tcPr>
          <w:p w14:paraId="5CEC67EF" w14:textId="77777777" w:rsidR="00CD16A7" w:rsidRPr="007A048A" w:rsidRDefault="00CD16A7" w:rsidP="00577307">
            <w:pPr>
              <w:pStyle w:val="Normal6a"/>
              <w:jc w:val="center"/>
            </w:pPr>
            <w:r w:rsidRPr="007A048A">
              <w:rPr>
                <w:b/>
                <w:i/>
              </w:rPr>
              <w:t>Правила за ускорена амортизация</w:t>
            </w:r>
          </w:p>
        </w:tc>
      </w:tr>
      <w:tr w:rsidR="00CD16A7" w:rsidRPr="007A048A" w14:paraId="1BD9FAB0" w14:textId="77777777" w:rsidTr="00577307">
        <w:trPr>
          <w:jc w:val="center"/>
        </w:trPr>
        <w:tc>
          <w:tcPr>
            <w:tcW w:w="4876" w:type="dxa"/>
            <w:tcBorders>
              <w:top w:val="nil"/>
              <w:left w:val="nil"/>
              <w:bottom w:val="nil"/>
              <w:right w:val="nil"/>
            </w:tcBorders>
          </w:tcPr>
          <w:p w14:paraId="0E896BF9" w14:textId="77777777" w:rsidR="00CD16A7" w:rsidRPr="007A048A" w:rsidRDefault="00CD16A7" w:rsidP="00577307">
            <w:pPr>
              <w:pStyle w:val="Normal6a"/>
            </w:pPr>
          </w:p>
        </w:tc>
        <w:tc>
          <w:tcPr>
            <w:tcW w:w="4876" w:type="dxa"/>
            <w:tcBorders>
              <w:top w:val="nil"/>
              <w:left w:val="nil"/>
              <w:bottom w:val="nil"/>
              <w:right w:val="nil"/>
            </w:tcBorders>
            <w:hideMark/>
          </w:tcPr>
          <w:p w14:paraId="48FFE3FB" w14:textId="77777777" w:rsidR="00CD16A7" w:rsidRPr="007A048A" w:rsidRDefault="00CD16A7" w:rsidP="00577307">
            <w:pPr>
              <w:pStyle w:val="Normal6a"/>
            </w:pPr>
            <w:r w:rsidRPr="007A048A">
              <w:rPr>
                <w:b/>
                <w:i/>
              </w:rPr>
              <w:t>1.</w:t>
            </w:r>
            <w:r w:rsidRPr="007A048A">
              <w:rPr>
                <w:b/>
                <w:i/>
              </w:rPr>
              <w:tab/>
              <w:t>Чрез дерогация от член 22 дълготрайните материални активи, придобити от членовете на групата по БЕФИТ в следните категории, подлежат на ускорена амортизация от държавите членки:</w:t>
            </w:r>
          </w:p>
        </w:tc>
      </w:tr>
      <w:tr w:rsidR="00CD16A7" w:rsidRPr="007A048A" w14:paraId="47B683FC" w14:textId="77777777" w:rsidTr="00577307">
        <w:trPr>
          <w:jc w:val="center"/>
        </w:trPr>
        <w:tc>
          <w:tcPr>
            <w:tcW w:w="4876" w:type="dxa"/>
            <w:tcBorders>
              <w:top w:val="nil"/>
              <w:left w:val="nil"/>
              <w:bottom w:val="nil"/>
              <w:right w:val="nil"/>
            </w:tcBorders>
          </w:tcPr>
          <w:p w14:paraId="1472F800" w14:textId="77777777" w:rsidR="00CD16A7" w:rsidRPr="007A048A" w:rsidRDefault="00CD16A7" w:rsidP="00577307">
            <w:pPr>
              <w:pStyle w:val="Normal6a"/>
            </w:pPr>
          </w:p>
        </w:tc>
        <w:tc>
          <w:tcPr>
            <w:tcW w:w="4876" w:type="dxa"/>
            <w:tcBorders>
              <w:top w:val="nil"/>
              <w:left w:val="nil"/>
              <w:bottom w:val="nil"/>
              <w:right w:val="nil"/>
            </w:tcBorders>
          </w:tcPr>
          <w:p w14:paraId="19A0C51C" w14:textId="77777777" w:rsidR="00CD16A7" w:rsidRPr="007A048A" w:rsidRDefault="00CD16A7" w:rsidP="00577307">
            <w:pPr>
              <w:pStyle w:val="Normal6a"/>
              <w:rPr>
                <w:b/>
                <w:i/>
              </w:rPr>
            </w:pPr>
            <w:r w:rsidRPr="007A048A">
              <w:rPr>
                <w:b/>
                <w:i/>
              </w:rPr>
              <w:t>а)</w:t>
            </w:r>
            <w:r w:rsidRPr="007A048A">
              <w:rPr>
                <w:b/>
                <w:i/>
              </w:rPr>
              <w:tab/>
              <w:t>активи, които допринасят пряко за постигането на целите на Съюза в областта на климата и социалната сфера, по-специално подобряването на чистите технологии, енергийната ефективност и цифровизацията;</w:t>
            </w:r>
          </w:p>
        </w:tc>
      </w:tr>
      <w:tr w:rsidR="00CD16A7" w:rsidRPr="007A048A" w14:paraId="275100F0" w14:textId="77777777" w:rsidTr="00577307">
        <w:trPr>
          <w:jc w:val="center"/>
        </w:trPr>
        <w:tc>
          <w:tcPr>
            <w:tcW w:w="4876" w:type="dxa"/>
            <w:tcBorders>
              <w:top w:val="nil"/>
              <w:left w:val="nil"/>
              <w:bottom w:val="nil"/>
              <w:right w:val="nil"/>
            </w:tcBorders>
          </w:tcPr>
          <w:p w14:paraId="3FF238F5" w14:textId="77777777" w:rsidR="00CD16A7" w:rsidRPr="007A048A" w:rsidRDefault="00CD16A7" w:rsidP="00577307">
            <w:pPr>
              <w:pStyle w:val="Normal6a"/>
            </w:pPr>
          </w:p>
        </w:tc>
        <w:tc>
          <w:tcPr>
            <w:tcW w:w="4876" w:type="dxa"/>
            <w:tcBorders>
              <w:top w:val="nil"/>
              <w:left w:val="nil"/>
              <w:bottom w:val="nil"/>
              <w:right w:val="nil"/>
            </w:tcBorders>
          </w:tcPr>
          <w:p w14:paraId="4A7FE3BF" w14:textId="77777777" w:rsidR="00CD16A7" w:rsidRPr="007A048A" w:rsidRDefault="00CD16A7" w:rsidP="00577307">
            <w:pPr>
              <w:pStyle w:val="Normal6a"/>
              <w:rPr>
                <w:b/>
                <w:i/>
              </w:rPr>
            </w:pPr>
            <w:r w:rsidRPr="007A048A">
              <w:rPr>
                <w:b/>
                <w:i/>
              </w:rPr>
              <w:t>б)</w:t>
            </w:r>
            <w:r w:rsidRPr="007A048A">
              <w:rPr>
                <w:b/>
                <w:i/>
              </w:rPr>
              <w:tab/>
              <w:t xml:space="preserve">активи, които допринасят пряко за постигането на целите на </w:t>
            </w:r>
            <w:r w:rsidRPr="007A048A">
              <w:rPr>
                <w:b/>
                <w:i/>
              </w:rPr>
              <w:lastRenderedPageBreak/>
              <w:t>ООН за устойчиво развитие до 2030 г.;</w:t>
            </w:r>
          </w:p>
        </w:tc>
      </w:tr>
      <w:tr w:rsidR="00CD16A7" w:rsidRPr="007A048A" w14:paraId="6DB719F3" w14:textId="77777777" w:rsidTr="00577307">
        <w:trPr>
          <w:jc w:val="center"/>
        </w:trPr>
        <w:tc>
          <w:tcPr>
            <w:tcW w:w="4876" w:type="dxa"/>
            <w:tcBorders>
              <w:top w:val="nil"/>
              <w:left w:val="nil"/>
              <w:bottom w:val="nil"/>
              <w:right w:val="nil"/>
            </w:tcBorders>
          </w:tcPr>
          <w:p w14:paraId="699DB5E6" w14:textId="77777777" w:rsidR="00CD16A7" w:rsidRPr="007A048A" w:rsidRDefault="00CD16A7" w:rsidP="00577307">
            <w:pPr>
              <w:pStyle w:val="Normal6a"/>
            </w:pPr>
          </w:p>
        </w:tc>
        <w:tc>
          <w:tcPr>
            <w:tcW w:w="4876" w:type="dxa"/>
            <w:tcBorders>
              <w:top w:val="nil"/>
              <w:left w:val="nil"/>
              <w:bottom w:val="nil"/>
              <w:right w:val="nil"/>
            </w:tcBorders>
          </w:tcPr>
          <w:p w14:paraId="62583A07" w14:textId="77777777" w:rsidR="00CD16A7" w:rsidRPr="007A048A" w:rsidRDefault="00CD16A7" w:rsidP="00577307">
            <w:pPr>
              <w:pStyle w:val="Normal6a"/>
              <w:rPr>
                <w:b/>
                <w:i/>
              </w:rPr>
            </w:pPr>
            <w:r w:rsidRPr="007A048A">
              <w:rPr>
                <w:b/>
                <w:i/>
              </w:rPr>
              <w:t>в)</w:t>
            </w:r>
            <w:r w:rsidRPr="007A048A">
              <w:rPr>
                <w:b/>
                <w:i/>
              </w:rPr>
              <w:tab/>
              <w:t>активи, които допринасят пряко за укрепването на отбраната на Съюза, по-специално способността му да предотвратява и реагира на възникващи заплахи и кризи, в съответствие със стратегията за Съюз на подготвеност.</w:t>
            </w:r>
          </w:p>
        </w:tc>
      </w:tr>
      <w:tr w:rsidR="00CD16A7" w:rsidRPr="007A048A" w14:paraId="0324C019" w14:textId="77777777" w:rsidTr="00577307">
        <w:trPr>
          <w:jc w:val="center"/>
        </w:trPr>
        <w:tc>
          <w:tcPr>
            <w:tcW w:w="4876" w:type="dxa"/>
            <w:tcBorders>
              <w:top w:val="nil"/>
              <w:left w:val="nil"/>
              <w:bottom w:val="nil"/>
              <w:right w:val="nil"/>
            </w:tcBorders>
          </w:tcPr>
          <w:p w14:paraId="246B5F56" w14:textId="77777777" w:rsidR="00CD16A7" w:rsidRPr="007A048A" w:rsidRDefault="00CD16A7" w:rsidP="00577307">
            <w:pPr>
              <w:pStyle w:val="Normal6a"/>
            </w:pPr>
          </w:p>
        </w:tc>
        <w:tc>
          <w:tcPr>
            <w:tcW w:w="4876" w:type="dxa"/>
            <w:tcBorders>
              <w:top w:val="nil"/>
              <w:left w:val="nil"/>
              <w:bottom w:val="nil"/>
              <w:right w:val="nil"/>
            </w:tcBorders>
            <w:hideMark/>
          </w:tcPr>
          <w:p w14:paraId="46353AFC" w14:textId="77777777" w:rsidR="00CD16A7" w:rsidRPr="007A048A" w:rsidRDefault="00CD16A7" w:rsidP="00577307">
            <w:pPr>
              <w:pStyle w:val="Normal6a"/>
            </w:pPr>
            <w:r w:rsidRPr="007A048A">
              <w:rPr>
                <w:b/>
                <w:i/>
              </w:rPr>
              <w:t>2.</w:t>
            </w:r>
            <w:r w:rsidRPr="007A048A">
              <w:rPr>
                <w:b/>
                <w:i/>
              </w:rPr>
              <w:tab/>
              <w:t>Чрез акт за изпълнение Комисията определя необходимата рамка и критерии за прилагането на параграф 1 на практика, включително категориите активи, допустими за ускорена амортизация. На всеки пет години Комисията извършва оценка на режима на ускорена амортизация по параграф 1, като анализира по-специално дали мерките:</w:t>
            </w:r>
          </w:p>
        </w:tc>
      </w:tr>
      <w:tr w:rsidR="00CD16A7" w:rsidRPr="007A048A" w14:paraId="20FCF4C1" w14:textId="77777777" w:rsidTr="00577307">
        <w:trPr>
          <w:jc w:val="center"/>
        </w:trPr>
        <w:tc>
          <w:tcPr>
            <w:tcW w:w="4876" w:type="dxa"/>
            <w:tcBorders>
              <w:top w:val="nil"/>
              <w:left w:val="nil"/>
              <w:bottom w:val="nil"/>
              <w:right w:val="nil"/>
            </w:tcBorders>
          </w:tcPr>
          <w:p w14:paraId="33EA3DCC" w14:textId="77777777" w:rsidR="00CD16A7" w:rsidRPr="007A048A" w:rsidRDefault="00CD16A7" w:rsidP="00577307">
            <w:pPr>
              <w:pStyle w:val="Normal6a"/>
            </w:pPr>
          </w:p>
        </w:tc>
        <w:tc>
          <w:tcPr>
            <w:tcW w:w="4876" w:type="dxa"/>
            <w:tcBorders>
              <w:top w:val="nil"/>
              <w:left w:val="nil"/>
              <w:bottom w:val="nil"/>
              <w:right w:val="nil"/>
            </w:tcBorders>
          </w:tcPr>
          <w:p w14:paraId="3C51963A" w14:textId="77777777" w:rsidR="00CD16A7" w:rsidRPr="007A048A" w:rsidRDefault="00CD16A7" w:rsidP="00577307">
            <w:pPr>
              <w:pStyle w:val="Normal6a"/>
              <w:rPr>
                <w:b/>
                <w:i/>
              </w:rPr>
            </w:pPr>
            <w:r w:rsidRPr="007A048A">
              <w:rPr>
                <w:b/>
                <w:i/>
              </w:rPr>
              <w:t>а)</w:t>
            </w:r>
            <w:r w:rsidRPr="007A048A">
              <w:rPr>
                <w:b/>
                <w:i/>
              </w:rPr>
              <w:tab/>
              <w:t>са подходящи за целта,</w:t>
            </w:r>
          </w:p>
        </w:tc>
      </w:tr>
      <w:tr w:rsidR="00CD16A7" w:rsidRPr="007A048A" w14:paraId="76EF299B" w14:textId="77777777" w:rsidTr="00577307">
        <w:trPr>
          <w:jc w:val="center"/>
        </w:trPr>
        <w:tc>
          <w:tcPr>
            <w:tcW w:w="4876" w:type="dxa"/>
            <w:tcBorders>
              <w:top w:val="nil"/>
              <w:left w:val="nil"/>
              <w:bottom w:val="nil"/>
              <w:right w:val="nil"/>
            </w:tcBorders>
          </w:tcPr>
          <w:p w14:paraId="2346671B" w14:textId="77777777" w:rsidR="00CD16A7" w:rsidRPr="007A048A" w:rsidRDefault="00CD16A7" w:rsidP="00577307">
            <w:pPr>
              <w:pStyle w:val="Normal6a"/>
            </w:pPr>
          </w:p>
        </w:tc>
        <w:tc>
          <w:tcPr>
            <w:tcW w:w="4876" w:type="dxa"/>
            <w:tcBorders>
              <w:top w:val="nil"/>
              <w:left w:val="nil"/>
              <w:bottom w:val="nil"/>
              <w:right w:val="nil"/>
            </w:tcBorders>
          </w:tcPr>
          <w:p w14:paraId="5EEE4C3A" w14:textId="77777777" w:rsidR="00CD16A7" w:rsidRPr="007A048A" w:rsidRDefault="00CD16A7" w:rsidP="00577307">
            <w:pPr>
              <w:pStyle w:val="Normal6a"/>
              <w:rPr>
                <w:b/>
                <w:i/>
              </w:rPr>
            </w:pPr>
            <w:r w:rsidRPr="007A048A">
              <w:rPr>
                <w:b/>
                <w:i/>
              </w:rPr>
              <w:t>б)</w:t>
            </w:r>
            <w:r w:rsidRPr="007A048A">
              <w:rPr>
                <w:b/>
                <w:i/>
              </w:rPr>
              <w:tab/>
              <w:t>са икономически ефективен начин за постигане на техните политически цели,</w:t>
            </w:r>
          </w:p>
        </w:tc>
      </w:tr>
      <w:tr w:rsidR="00CD16A7" w:rsidRPr="007A048A" w14:paraId="740B0D30" w14:textId="77777777" w:rsidTr="00577307">
        <w:trPr>
          <w:jc w:val="center"/>
        </w:trPr>
        <w:tc>
          <w:tcPr>
            <w:tcW w:w="4876" w:type="dxa"/>
            <w:tcBorders>
              <w:top w:val="nil"/>
              <w:left w:val="nil"/>
              <w:bottom w:val="nil"/>
              <w:right w:val="nil"/>
            </w:tcBorders>
          </w:tcPr>
          <w:p w14:paraId="501C05A9" w14:textId="77777777" w:rsidR="00CD16A7" w:rsidRPr="007A048A" w:rsidRDefault="00CD16A7" w:rsidP="00577307">
            <w:pPr>
              <w:pStyle w:val="Normal6a"/>
            </w:pPr>
          </w:p>
        </w:tc>
        <w:tc>
          <w:tcPr>
            <w:tcW w:w="4876" w:type="dxa"/>
            <w:tcBorders>
              <w:top w:val="nil"/>
              <w:left w:val="nil"/>
              <w:bottom w:val="nil"/>
              <w:right w:val="nil"/>
            </w:tcBorders>
          </w:tcPr>
          <w:p w14:paraId="5E120307" w14:textId="77777777" w:rsidR="00CD16A7" w:rsidRPr="007A048A" w:rsidRDefault="00CD16A7" w:rsidP="00577307">
            <w:pPr>
              <w:pStyle w:val="Normal6a"/>
              <w:rPr>
                <w:b/>
                <w:i/>
              </w:rPr>
            </w:pPr>
            <w:r w:rsidRPr="007A048A">
              <w:rPr>
                <w:b/>
                <w:i/>
              </w:rPr>
              <w:t>в)</w:t>
            </w:r>
            <w:r w:rsidRPr="007A048A">
              <w:rPr>
                <w:b/>
                <w:i/>
              </w:rPr>
              <w:tab/>
              <w:t>имат някакви отрицателни или неочаквани последици.</w:t>
            </w:r>
          </w:p>
        </w:tc>
      </w:tr>
      <w:tr w:rsidR="00CD16A7" w:rsidRPr="007A048A" w14:paraId="5807B92B" w14:textId="77777777" w:rsidTr="00577307">
        <w:trPr>
          <w:jc w:val="center"/>
        </w:trPr>
        <w:tc>
          <w:tcPr>
            <w:tcW w:w="4876" w:type="dxa"/>
            <w:tcBorders>
              <w:top w:val="nil"/>
              <w:left w:val="nil"/>
              <w:bottom w:val="nil"/>
              <w:right w:val="nil"/>
            </w:tcBorders>
          </w:tcPr>
          <w:p w14:paraId="6705EEFC" w14:textId="77777777" w:rsidR="00CD16A7" w:rsidRPr="007A048A" w:rsidRDefault="00CD16A7" w:rsidP="00577307">
            <w:pPr>
              <w:pStyle w:val="Normal6a"/>
            </w:pPr>
          </w:p>
        </w:tc>
        <w:tc>
          <w:tcPr>
            <w:tcW w:w="4876" w:type="dxa"/>
            <w:tcBorders>
              <w:top w:val="nil"/>
              <w:left w:val="nil"/>
              <w:bottom w:val="nil"/>
              <w:right w:val="nil"/>
            </w:tcBorders>
          </w:tcPr>
          <w:p w14:paraId="69AE1FD2" w14:textId="77777777" w:rsidR="00CD16A7" w:rsidRPr="007A048A" w:rsidRDefault="00CD16A7" w:rsidP="00577307">
            <w:pPr>
              <w:pStyle w:val="Normal6a"/>
              <w:rPr>
                <w:b/>
                <w:i/>
              </w:rPr>
            </w:pPr>
            <w:r w:rsidRPr="007A048A">
              <w:rPr>
                <w:b/>
                <w:i/>
              </w:rPr>
              <w:t>След оценката, посочена в първа алинея, Комисията актуализира акта за изпълнение на всеки пет години, както счете за необходимо. Актовете за изпълнение по настоящия член се приемат в съответствие с процедурата по разглеждане, посочена в член 73.</w:t>
            </w:r>
          </w:p>
        </w:tc>
      </w:tr>
      <w:tr w:rsidR="00CD16A7" w:rsidRPr="007A048A" w14:paraId="236A9EC7" w14:textId="77777777" w:rsidTr="00577307">
        <w:trPr>
          <w:jc w:val="center"/>
        </w:trPr>
        <w:tc>
          <w:tcPr>
            <w:tcW w:w="4876" w:type="dxa"/>
            <w:tcBorders>
              <w:top w:val="nil"/>
              <w:left w:val="nil"/>
              <w:bottom w:val="nil"/>
              <w:right w:val="nil"/>
            </w:tcBorders>
          </w:tcPr>
          <w:p w14:paraId="3B578674" w14:textId="77777777" w:rsidR="00CD16A7" w:rsidRPr="007A048A" w:rsidRDefault="00CD16A7" w:rsidP="00577307">
            <w:pPr>
              <w:pStyle w:val="Normal6a"/>
            </w:pPr>
          </w:p>
        </w:tc>
        <w:tc>
          <w:tcPr>
            <w:tcW w:w="4876" w:type="dxa"/>
            <w:tcBorders>
              <w:top w:val="nil"/>
              <w:left w:val="nil"/>
              <w:bottom w:val="nil"/>
              <w:right w:val="nil"/>
            </w:tcBorders>
            <w:hideMark/>
          </w:tcPr>
          <w:p w14:paraId="27CDF632" w14:textId="77777777" w:rsidR="00CD16A7" w:rsidRPr="007A048A" w:rsidRDefault="00CD16A7" w:rsidP="00577307">
            <w:pPr>
              <w:pStyle w:val="Normal6a"/>
            </w:pPr>
            <w:r w:rsidRPr="007A048A">
              <w:rPr>
                <w:b/>
                <w:i/>
              </w:rPr>
              <w:t>3.</w:t>
            </w:r>
            <w:r w:rsidRPr="007A048A">
              <w:rPr>
                <w:b/>
                <w:i/>
              </w:rPr>
              <w:tab/>
              <w:t>До ... [3 месеца след датата на влизане в сила на настоящата директива] държавите членки информират Комисията относно съществуващите си правила за ускорена амортизация на национално равнище, посочени в параграфи 1 и 2 от настоящия член, в съответствие със задължението, посочено в член 48, параграф 2.</w:t>
            </w:r>
            <w:r w:rsidRPr="007A048A">
              <w:t xml:space="preserve"> </w:t>
            </w:r>
            <w:r w:rsidRPr="007A048A">
              <w:rPr>
                <w:b/>
                <w:i/>
              </w:rPr>
              <w:t>Държавите членки също така предоставят на Комисията цялата информация, необходима за извършване на оценката, посочена в параграф 2 от настоящия член.</w:t>
            </w:r>
          </w:p>
        </w:tc>
      </w:tr>
      <w:tr w:rsidR="00CD16A7" w:rsidRPr="007A048A" w14:paraId="75DD72C2" w14:textId="77777777" w:rsidTr="00577307">
        <w:trPr>
          <w:jc w:val="center"/>
        </w:trPr>
        <w:tc>
          <w:tcPr>
            <w:tcW w:w="4876" w:type="dxa"/>
            <w:tcBorders>
              <w:top w:val="nil"/>
              <w:left w:val="nil"/>
              <w:bottom w:val="nil"/>
              <w:right w:val="nil"/>
            </w:tcBorders>
          </w:tcPr>
          <w:p w14:paraId="4C59FE20" w14:textId="77777777" w:rsidR="00CD16A7" w:rsidRPr="007A048A" w:rsidRDefault="00CD16A7" w:rsidP="00577307">
            <w:pPr>
              <w:pStyle w:val="Normal6a"/>
            </w:pPr>
          </w:p>
        </w:tc>
        <w:tc>
          <w:tcPr>
            <w:tcW w:w="4876" w:type="dxa"/>
            <w:tcBorders>
              <w:top w:val="nil"/>
              <w:left w:val="nil"/>
              <w:bottom w:val="nil"/>
              <w:right w:val="nil"/>
            </w:tcBorders>
            <w:hideMark/>
          </w:tcPr>
          <w:p w14:paraId="3376F68E" w14:textId="77777777" w:rsidR="00CD16A7" w:rsidRPr="007A048A" w:rsidRDefault="00CD16A7" w:rsidP="00577307">
            <w:pPr>
              <w:pStyle w:val="Normal6a"/>
            </w:pPr>
            <w:r w:rsidRPr="007A048A">
              <w:rPr>
                <w:b/>
                <w:i/>
              </w:rPr>
              <w:t>4.</w:t>
            </w:r>
            <w:r w:rsidRPr="007A048A">
              <w:rPr>
                <w:b/>
                <w:i/>
              </w:rPr>
              <w:tab/>
              <w:t>Държавите членки информират Комисията за своите нови правила за ускорена амортизация шест месеца преди влизането им в сила на национално равнище и в съответствие със задължението по член 48, параграф 2.</w:t>
            </w:r>
          </w:p>
        </w:tc>
      </w:tr>
    </w:tbl>
    <w:p w14:paraId="4B888020" w14:textId="77777777" w:rsidR="00CD16A7" w:rsidRPr="007A048A" w:rsidRDefault="00CD16A7" w:rsidP="00CD16A7"/>
    <w:p w14:paraId="4EA82B02" w14:textId="77777777" w:rsidR="00CD16A7" w:rsidRPr="007A048A" w:rsidRDefault="00CD16A7" w:rsidP="00CD16A7">
      <w:pPr>
        <w:pStyle w:val="AmNumberTabs"/>
        <w:keepNext/>
      </w:pPr>
      <w:r w:rsidRPr="007A048A">
        <w:t>Изменение</w:t>
      </w:r>
      <w:r w:rsidRPr="007A048A">
        <w:tab/>
      </w:r>
      <w:r w:rsidRPr="007A048A">
        <w:tab/>
        <w:t>46</w:t>
      </w:r>
    </w:p>
    <w:p w14:paraId="2486CE56" w14:textId="77777777" w:rsidR="00CD16A7" w:rsidRPr="007A048A" w:rsidRDefault="00CD16A7" w:rsidP="00CD16A7">
      <w:pPr>
        <w:pStyle w:val="NormalBold12b"/>
        <w:keepNext/>
      </w:pPr>
      <w:r w:rsidRPr="007A048A">
        <w:t>Предложение за директива</w:t>
      </w:r>
    </w:p>
    <w:p w14:paraId="62A66E37" w14:textId="77777777" w:rsidR="00CD16A7" w:rsidRPr="007A048A" w:rsidRDefault="00CD16A7" w:rsidP="00CD16A7">
      <w:pPr>
        <w:pStyle w:val="NormalBold"/>
        <w:keepNext/>
      </w:pPr>
      <w:r w:rsidRPr="007A048A">
        <w:t>Член 23 – параграф 5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B8C0727" w14:textId="77777777" w:rsidTr="00577307">
        <w:trPr>
          <w:jc w:val="center"/>
        </w:trPr>
        <w:tc>
          <w:tcPr>
            <w:tcW w:w="9752" w:type="dxa"/>
            <w:gridSpan w:val="2"/>
          </w:tcPr>
          <w:p w14:paraId="25DF1DEE" w14:textId="77777777" w:rsidR="00CD16A7" w:rsidRPr="007A048A" w:rsidRDefault="00CD16A7" w:rsidP="00577307">
            <w:pPr>
              <w:keepNext/>
            </w:pPr>
          </w:p>
        </w:tc>
      </w:tr>
      <w:tr w:rsidR="00CD16A7" w:rsidRPr="007A048A" w14:paraId="2E52F57B" w14:textId="77777777" w:rsidTr="00577307">
        <w:trPr>
          <w:jc w:val="center"/>
        </w:trPr>
        <w:tc>
          <w:tcPr>
            <w:tcW w:w="4876" w:type="dxa"/>
          </w:tcPr>
          <w:p w14:paraId="45FB5F40" w14:textId="77777777" w:rsidR="00CD16A7" w:rsidRPr="007A048A" w:rsidRDefault="00CD16A7" w:rsidP="00577307">
            <w:pPr>
              <w:pStyle w:val="AmColumnHeading"/>
              <w:keepNext/>
            </w:pPr>
            <w:r w:rsidRPr="007A048A">
              <w:t>Текст, предложен от Комисията</w:t>
            </w:r>
          </w:p>
        </w:tc>
        <w:tc>
          <w:tcPr>
            <w:tcW w:w="4876" w:type="dxa"/>
          </w:tcPr>
          <w:p w14:paraId="5781EC4C" w14:textId="77777777" w:rsidR="00CD16A7" w:rsidRPr="007A048A" w:rsidRDefault="00CD16A7" w:rsidP="00577307">
            <w:pPr>
              <w:pStyle w:val="AmColumnHeading"/>
              <w:keepNext/>
            </w:pPr>
            <w:r w:rsidRPr="007A048A">
              <w:t>Изменение</w:t>
            </w:r>
          </w:p>
        </w:tc>
      </w:tr>
      <w:tr w:rsidR="00CD16A7" w:rsidRPr="007A048A" w14:paraId="5FAA5819" w14:textId="77777777" w:rsidTr="00577307">
        <w:trPr>
          <w:jc w:val="center"/>
        </w:trPr>
        <w:tc>
          <w:tcPr>
            <w:tcW w:w="4876" w:type="dxa"/>
          </w:tcPr>
          <w:p w14:paraId="3FA0294E" w14:textId="77777777" w:rsidR="00CD16A7" w:rsidRPr="007A048A" w:rsidRDefault="00CD16A7" w:rsidP="00577307">
            <w:pPr>
              <w:pStyle w:val="Normal6a"/>
            </w:pPr>
          </w:p>
        </w:tc>
        <w:tc>
          <w:tcPr>
            <w:tcW w:w="4876" w:type="dxa"/>
          </w:tcPr>
          <w:p w14:paraId="7E5D62F5" w14:textId="77777777" w:rsidR="00CD16A7" w:rsidRPr="007A048A" w:rsidRDefault="00CD16A7" w:rsidP="00577307">
            <w:pPr>
              <w:pStyle w:val="Normal6a"/>
              <w:rPr>
                <w:b/>
                <w:i/>
              </w:rPr>
            </w:pPr>
            <w:r w:rsidRPr="007A048A">
              <w:rPr>
                <w:b/>
                <w:i/>
              </w:rPr>
              <w:t>5a.</w:t>
            </w:r>
            <w:r w:rsidRPr="007A048A">
              <w:rPr>
                <w:b/>
                <w:i/>
              </w:rPr>
              <w:tab/>
              <w:t>Държавите членки не предоставят на членовете на група по БЕФИТ допълнителни права на амортизация, различни от посочените в настоящия раздел.</w:t>
            </w:r>
          </w:p>
        </w:tc>
      </w:tr>
    </w:tbl>
    <w:p w14:paraId="2502A41B" w14:textId="77777777" w:rsidR="00CD16A7" w:rsidRPr="007A048A" w:rsidRDefault="00CD16A7" w:rsidP="00CD16A7"/>
    <w:p w14:paraId="715E5E4C" w14:textId="77777777" w:rsidR="00CD16A7" w:rsidRPr="007A048A" w:rsidRDefault="00CD16A7" w:rsidP="00CD16A7">
      <w:pPr>
        <w:pStyle w:val="AmNumberTabs"/>
        <w:keepNext/>
      </w:pPr>
      <w:r w:rsidRPr="007A048A">
        <w:t>Изменение</w:t>
      </w:r>
      <w:r w:rsidRPr="007A048A">
        <w:tab/>
      </w:r>
      <w:r w:rsidRPr="007A048A">
        <w:tab/>
        <w:t>47</w:t>
      </w:r>
    </w:p>
    <w:p w14:paraId="4C54762E" w14:textId="77777777" w:rsidR="00CD16A7" w:rsidRPr="007A048A" w:rsidRDefault="00CD16A7" w:rsidP="00CD16A7">
      <w:pPr>
        <w:pStyle w:val="NormalBold12b"/>
        <w:keepNext/>
      </w:pPr>
      <w:r w:rsidRPr="007A048A">
        <w:t>Предложение за директива</w:t>
      </w:r>
    </w:p>
    <w:p w14:paraId="5F46A431" w14:textId="77777777" w:rsidR="00CD16A7" w:rsidRPr="007A048A" w:rsidRDefault="00CD16A7" w:rsidP="00CD16A7">
      <w:pPr>
        <w:pStyle w:val="NormalBold"/>
        <w:keepNext/>
      </w:pPr>
      <w:r w:rsidRPr="007A048A">
        <w:t>Член 25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441AC16E" w14:textId="77777777" w:rsidTr="00577307">
        <w:trPr>
          <w:jc w:val="center"/>
        </w:trPr>
        <w:tc>
          <w:tcPr>
            <w:tcW w:w="9752" w:type="dxa"/>
            <w:gridSpan w:val="2"/>
          </w:tcPr>
          <w:p w14:paraId="3415D1B4" w14:textId="77777777" w:rsidR="00CD16A7" w:rsidRPr="007A048A" w:rsidRDefault="00CD16A7" w:rsidP="00577307">
            <w:pPr>
              <w:keepNext/>
            </w:pPr>
          </w:p>
        </w:tc>
      </w:tr>
      <w:tr w:rsidR="00CD16A7" w:rsidRPr="007A048A" w14:paraId="7A4717FE" w14:textId="77777777" w:rsidTr="00577307">
        <w:trPr>
          <w:jc w:val="center"/>
        </w:trPr>
        <w:tc>
          <w:tcPr>
            <w:tcW w:w="4876" w:type="dxa"/>
          </w:tcPr>
          <w:p w14:paraId="517B6709" w14:textId="77777777" w:rsidR="00CD16A7" w:rsidRPr="007A048A" w:rsidRDefault="00CD16A7" w:rsidP="00577307">
            <w:pPr>
              <w:pStyle w:val="AmColumnHeading"/>
              <w:keepNext/>
            </w:pPr>
            <w:r w:rsidRPr="007A048A">
              <w:t>Текст, предложен от Комисията</w:t>
            </w:r>
          </w:p>
        </w:tc>
        <w:tc>
          <w:tcPr>
            <w:tcW w:w="4876" w:type="dxa"/>
          </w:tcPr>
          <w:p w14:paraId="062CA874" w14:textId="77777777" w:rsidR="00CD16A7" w:rsidRPr="007A048A" w:rsidRDefault="00CD16A7" w:rsidP="00577307">
            <w:pPr>
              <w:pStyle w:val="AmColumnHeading"/>
              <w:keepNext/>
            </w:pPr>
            <w:r w:rsidRPr="007A048A">
              <w:t>Изменение</w:t>
            </w:r>
          </w:p>
        </w:tc>
      </w:tr>
      <w:tr w:rsidR="00CD16A7" w:rsidRPr="007A048A" w14:paraId="2295A05A" w14:textId="77777777" w:rsidTr="00577307">
        <w:trPr>
          <w:jc w:val="center"/>
        </w:trPr>
        <w:tc>
          <w:tcPr>
            <w:tcW w:w="4876" w:type="dxa"/>
          </w:tcPr>
          <w:p w14:paraId="147071C6" w14:textId="77777777" w:rsidR="00CD16A7" w:rsidRPr="007A048A" w:rsidRDefault="00CD16A7" w:rsidP="00577307">
            <w:pPr>
              <w:pStyle w:val="Normal6a"/>
            </w:pPr>
            <w:r w:rsidRPr="007A048A">
              <w:t>1.</w:t>
            </w:r>
            <w:r w:rsidRPr="007A048A">
              <w:tab/>
              <w:t>Разходите за придобиване, разходите за създаване и разходите за усъвършенстване, заедно с датата на влизане в употреба след придобиването, създаването или усъвършенстването, се записват в регистър на дълготрайните активи поотделно за всеки дълготраен актив.</w:t>
            </w:r>
          </w:p>
        </w:tc>
        <w:tc>
          <w:tcPr>
            <w:tcW w:w="4876" w:type="dxa"/>
          </w:tcPr>
          <w:p w14:paraId="38C96E34" w14:textId="77777777" w:rsidR="00CD16A7" w:rsidRPr="007A048A" w:rsidRDefault="00CD16A7" w:rsidP="00577307">
            <w:pPr>
              <w:pStyle w:val="Normal6a"/>
            </w:pPr>
            <w:r w:rsidRPr="007A048A">
              <w:t>1.</w:t>
            </w:r>
            <w:r w:rsidRPr="007A048A">
              <w:tab/>
              <w:t xml:space="preserve">Разходите за придобиване, разходите за създаване и разходите за усъвършенстване, заедно с датата на влизане в употреба след придобиването, създаването или усъвършенстването, се записват в регистър на дълготрайните активи </w:t>
            </w:r>
            <w:r w:rsidRPr="007A048A">
              <w:rPr>
                <w:b/>
                <w:i/>
              </w:rPr>
              <w:t xml:space="preserve">в рамките на групата по БЕФИТ </w:t>
            </w:r>
            <w:r w:rsidRPr="007A048A">
              <w:t>поотделно за всеки дълготраен актив.</w:t>
            </w:r>
          </w:p>
        </w:tc>
      </w:tr>
    </w:tbl>
    <w:p w14:paraId="61355FE7" w14:textId="77777777" w:rsidR="00CD16A7" w:rsidRPr="007A048A" w:rsidRDefault="00CD16A7" w:rsidP="00CD16A7"/>
    <w:p w14:paraId="57AD1E7F" w14:textId="77777777" w:rsidR="00CD16A7" w:rsidRPr="007A048A" w:rsidRDefault="00CD16A7" w:rsidP="00CD16A7">
      <w:pPr>
        <w:pStyle w:val="AmNumberTabs"/>
        <w:keepNext/>
      </w:pPr>
      <w:r w:rsidRPr="007A048A">
        <w:t>Изменение</w:t>
      </w:r>
      <w:r w:rsidRPr="007A048A">
        <w:tab/>
      </w:r>
      <w:r w:rsidRPr="007A048A">
        <w:tab/>
        <w:t>48</w:t>
      </w:r>
    </w:p>
    <w:p w14:paraId="2777D876" w14:textId="77777777" w:rsidR="00CD16A7" w:rsidRPr="007A048A" w:rsidRDefault="00CD16A7" w:rsidP="00CD16A7">
      <w:pPr>
        <w:pStyle w:val="NormalBold12b"/>
        <w:keepNext/>
      </w:pPr>
      <w:r w:rsidRPr="007A048A">
        <w:t>Предложение за директива</w:t>
      </w:r>
    </w:p>
    <w:p w14:paraId="3BB7F70B" w14:textId="4076DB4C" w:rsidR="00CD16A7" w:rsidRPr="007A048A" w:rsidRDefault="00CD16A7" w:rsidP="00CD16A7">
      <w:pPr>
        <w:pStyle w:val="NormalBold"/>
        <w:keepNext/>
      </w:pPr>
      <w:r w:rsidRPr="007A048A">
        <w:t>Член 25 – параграф 3</w:t>
      </w:r>
      <w:r w:rsidR="00C52300">
        <w:t xml:space="preserve"> </w:t>
      </w:r>
      <w:r w:rsidR="00C52300" w:rsidRPr="007A048A">
        <w:t xml:space="preserve">– </w:t>
      </w:r>
      <w:r w:rsidR="00C52300">
        <w:t>уводна част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10626018" w14:textId="77777777" w:rsidTr="00577307">
        <w:trPr>
          <w:jc w:val="center"/>
        </w:trPr>
        <w:tc>
          <w:tcPr>
            <w:tcW w:w="9752" w:type="dxa"/>
            <w:gridSpan w:val="2"/>
          </w:tcPr>
          <w:p w14:paraId="1B8D221D" w14:textId="77777777" w:rsidR="00CD16A7" w:rsidRPr="007A048A" w:rsidRDefault="00CD16A7" w:rsidP="00577307">
            <w:pPr>
              <w:keepNext/>
            </w:pPr>
          </w:p>
        </w:tc>
      </w:tr>
      <w:tr w:rsidR="00CD16A7" w:rsidRPr="007A048A" w14:paraId="3BB7D1A4" w14:textId="77777777" w:rsidTr="00577307">
        <w:trPr>
          <w:jc w:val="center"/>
        </w:trPr>
        <w:tc>
          <w:tcPr>
            <w:tcW w:w="4876" w:type="dxa"/>
          </w:tcPr>
          <w:p w14:paraId="290D3CFB" w14:textId="77777777" w:rsidR="00CD16A7" w:rsidRPr="007A048A" w:rsidRDefault="00CD16A7" w:rsidP="00577307">
            <w:pPr>
              <w:pStyle w:val="AmColumnHeading"/>
              <w:keepNext/>
            </w:pPr>
            <w:r w:rsidRPr="007A048A">
              <w:t>Текст, предложен от Комисията</w:t>
            </w:r>
          </w:p>
        </w:tc>
        <w:tc>
          <w:tcPr>
            <w:tcW w:w="4876" w:type="dxa"/>
          </w:tcPr>
          <w:p w14:paraId="7BE92EDD" w14:textId="77777777" w:rsidR="00CD16A7" w:rsidRPr="007A048A" w:rsidRDefault="00CD16A7" w:rsidP="00577307">
            <w:pPr>
              <w:pStyle w:val="AmColumnHeading"/>
              <w:keepNext/>
            </w:pPr>
            <w:r w:rsidRPr="007A048A">
              <w:t>Изменение</w:t>
            </w:r>
          </w:p>
        </w:tc>
      </w:tr>
      <w:tr w:rsidR="00CD16A7" w:rsidRPr="007A048A" w14:paraId="0EBF8C3B" w14:textId="77777777" w:rsidTr="00577307">
        <w:trPr>
          <w:jc w:val="center"/>
        </w:trPr>
        <w:tc>
          <w:tcPr>
            <w:tcW w:w="4876" w:type="dxa"/>
          </w:tcPr>
          <w:p w14:paraId="15F25613" w14:textId="77777777" w:rsidR="00CD16A7" w:rsidRPr="007A048A" w:rsidRDefault="00CD16A7" w:rsidP="00577307">
            <w:pPr>
              <w:pStyle w:val="Normal6a"/>
            </w:pPr>
            <w:r w:rsidRPr="007A048A">
              <w:t>3.</w:t>
            </w:r>
            <w:r w:rsidRPr="007A048A">
              <w:tab/>
              <w:t xml:space="preserve">Регистърът на дълготрайните активи се води така, че да се осигурява </w:t>
            </w:r>
            <w:r w:rsidRPr="007A048A">
              <w:lastRenderedPageBreak/>
              <w:t>достатъчно информация, в т.ч. данни за амортизациите, за да може да се изчисли предварителният данъчен резултат</w:t>
            </w:r>
            <w:r w:rsidRPr="007A048A">
              <w:rPr>
                <w:b/>
                <w:i/>
              </w:rPr>
              <w:t>, и трябва да</w:t>
            </w:r>
            <w:r w:rsidRPr="007A048A">
              <w:t xml:space="preserve"> съдържа най-малко следната информация:</w:t>
            </w:r>
          </w:p>
        </w:tc>
        <w:tc>
          <w:tcPr>
            <w:tcW w:w="4876" w:type="dxa"/>
          </w:tcPr>
          <w:p w14:paraId="0CDCD40C" w14:textId="77777777" w:rsidR="00CD16A7" w:rsidRPr="007A048A" w:rsidRDefault="00CD16A7" w:rsidP="00577307">
            <w:pPr>
              <w:pStyle w:val="Normal6a"/>
            </w:pPr>
            <w:r w:rsidRPr="007A048A">
              <w:lastRenderedPageBreak/>
              <w:t>3.</w:t>
            </w:r>
            <w:r w:rsidRPr="007A048A">
              <w:tab/>
              <w:t xml:space="preserve">Регистърът на дълготрайните активи се води така, че да се осигурява </w:t>
            </w:r>
            <w:r w:rsidRPr="007A048A">
              <w:lastRenderedPageBreak/>
              <w:t>достатъчно информация, в т.ч. данни за амортизациите, за да може да се изчисли предварителният данъчен резултат</w:t>
            </w:r>
            <w:r w:rsidRPr="007A048A">
              <w:rPr>
                <w:b/>
                <w:i/>
              </w:rPr>
              <w:t>.</w:t>
            </w:r>
            <w:r w:rsidRPr="007A048A">
              <w:t xml:space="preserve"> </w:t>
            </w:r>
            <w:r w:rsidRPr="007A048A">
              <w:rPr>
                <w:b/>
                <w:i/>
              </w:rPr>
              <w:t>Копие от регистъра на дълготрайните активи се съхранява от групата по БЕФИТ в продължение на 5 години след датата на преустановяването на амортизацията на този актив. Регистърът на дълготрайните активи</w:t>
            </w:r>
            <w:r w:rsidRPr="007A048A">
              <w:t xml:space="preserve"> съдържа най-малко следната информация:</w:t>
            </w:r>
          </w:p>
        </w:tc>
      </w:tr>
    </w:tbl>
    <w:p w14:paraId="65736BED" w14:textId="77777777" w:rsidR="00CD16A7" w:rsidRPr="007A048A" w:rsidRDefault="00CD16A7" w:rsidP="00CD16A7"/>
    <w:p w14:paraId="180061A8" w14:textId="77777777" w:rsidR="00CD16A7" w:rsidRPr="007A048A" w:rsidRDefault="00CD16A7" w:rsidP="00CD16A7">
      <w:pPr>
        <w:pStyle w:val="AmNumberTabs"/>
      </w:pPr>
      <w:r w:rsidRPr="007A048A">
        <w:t>Изменение</w:t>
      </w:r>
      <w:r w:rsidRPr="007A048A">
        <w:tab/>
      </w:r>
      <w:r w:rsidRPr="007A048A">
        <w:tab/>
        <w:t>49</w:t>
      </w:r>
    </w:p>
    <w:p w14:paraId="61AF157D" w14:textId="77777777" w:rsidR="00CD16A7" w:rsidRPr="007A048A" w:rsidRDefault="00CD16A7" w:rsidP="00CD16A7">
      <w:pPr>
        <w:pStyle w:val="NormalBold"/>
        <w:rPr>
          <w:rStyle w:val="HideTWBExt"/>
          <w:b w:val="0"/>
          <w:vanish w:val="0"/>
        </w:rPr>
      </w:pPr>
    </w:p>
    <w:p w14:paraId="14D843BD" w14:textId="77777777" w:rsidR="00CD16A7" w:rsidRPr="007A048A" w:rsidRDefault="00CD16A7" w:rsidP="00CD16A7">
      <w:pPr>
        <w:pStyle w:val="NormalBold"/>
      </w:pPr>
      <w:r w:rsidRPr="007A048A">
        <w:t>Предложение за директива</w:t>
      </w:r>
    </w:p>
    <w:p w14:paraId="47AB6FA5" w14:textId="77777777" w:rsidR="00CD16A7" w:rsidRPr="007A048A" w:rsidRDefault="00CD16A7" w:rsidP="00CD16A7">
      <w:pPr>
        <w:pStyle w:val="NormalBold"/>
      </w:pPr>
      <w:r w:rsidRPr="007A048A">
        <w:t>Член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3130AF59" w14:textId="77777777" w:rsidTr="00577307">
        <w:trPr>
          <w:trHeight w:val="240"/>
          <w:jc w:val="center"/>
        </w:trPr>
        <w:tc>
          <w:tcPr>
            <w:tcW w:w="9752" w:type="dxa"/>
            <w:gridSpan w:val="2"/>
            <w:tcBorders>
              <w:top w:val="nil"/>
              <w:left w:val="nil"/>
              <w:bottom w:val="nil"/>
              <w:right w:val="nil"/>
            </w:tcBorders>
          </w:tcPr>
          <w:p w14:paraId="16E6D972" w14:textId="77777777" w:rsidR="00CD16A7" w:rsidRPr="007A048A" w:rsidRDefault="00CD16A7" w:rsidP="00577307"/>
        </w:tc>
      </w:tr>
      <w:tr w:rsidR="00CD16A7" w:rsidRPr="007A048A" w14:paraId="1ADB704D" w14:textId="77777777" w:rsidTr="00577307">
        <w:trPr>
          <w:trHeight w:val="240"/>
          <w:jc w:val="center"/>
        </w:trPr>
        <w:tc>
          <w:tcPr>
            <w:tcW w:w="4876" w:type="dxa"/>
            <w:tcBorders>
              <w:top w:val="nil"/>
              <w:left w:val="nil"/>
              <w:bottom w:val="nil"/>
              <w:right w:val="nil"/>
            </w:tcBorders>
            <w:hideMark/>
          </w:tcPr>
          <w:p w14:paraId="33C3C75E"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78C43969" w14:textId="77777777" w:rsidR="00CD16A7" w:rsidRPr="007A048A" w:rsidRDefault="00CD16A7" w:rsidP="00577307">
            <w:pPr>
              <w:pStyle w:val="AmColumnHeading"/>
            </w:pPr>
            <w:r w:rsidRPr="007A048A">
              <w:t>Изменение</w:t>
            </w:r>
          </w:p>
        </w:tc>
      </w:tr>
      <w:tr w:rsidR="00CD16A7" w:rsidRPr="007A048A" w14:paraId="25790164" w14:textId="77777777" w:rsidTr="00577307">
        <w:trPr>
          <w:jc w:val="center"/>
        </w:trPr>
        <w:tc>
          <w:tcPr>
            <w:tcW w:w="4876" w:type="dxa"/>
            <w:tcBorders>
              <w:top w:val="nil"/>
              <w:left w:val="nil"/>
              <w:bottom w:val="nil"/>
              <w:right w:val="nil"/>
            </w:tcBorders>
            <w:hideMark/>
          </w:tcPr>
          <w:p w14:paraId="6F6FF6E3" w14:textId="77777777" w:rsidR="00CD16A7" w:rsidRPr="007A048A" w:rsidRDefault="00CD16A7" w:rsidP="00577307">
            <w:pPr>
              <w:pStyle w:val="Normal6a"/>
            </w:pPr>
            <w:r w:rsidRPr="007A048A">
              <w:t xml:space="preserve">Когато дружество или място на стопанска дейност се присъедини към група по БЕФИТ, всички </w:t>
            </w:r>
            <w:proofErr w:type="spellStart"/>
            <w:r w:rsidRPr="007A048A">
              <w:t>неприспаднати</w:t>
            </w:r>
            <w:proofErr w:type="spellEnd"/>
            <w:r w:rsidRPr="007A048A">
              <w:t xml:space="preserve"> загуби, понесени преди датата на присъединяването, съгласно законодателството за данъчното облагане на предприятията на държавата членка, в която то е местно лице или съответно в която се намира, се приспадат от неговия дял от данъчната основа по БЕФИТ, определен по реда на глава III.</w:t>
            </w:r>
          </w:p>
        </w:tc>
        <w:tc>
          <w:tcPr>
            <w:tcW w:w="4876" w:type="dxa"/>
            <w:tcBorders>
              <w:top w:val="nil"/>
              <w:left w:val="nil"/>
              <w:bottom w:val="nil"/>
              <w:right w:val="nil"/>
            </w:tcBorders>
            <w:hideMark/>
          </w:tcPr>
          <w:p w14:paraId="355F5628" w14:textId="77777777" w:rsidR="00CD16A7" w:rsidRPr="007A048A" w:rsidRDefault="00CD16A7" w:rsidP="00577307">
            <w:pPr>
              <w:pStyle w:val="Normal6a"/>
            </w:pPr>
            <w:r w:rsidRPr="007A048A">
              <w:t xml:space="preserve">Когато дружество или място на стопанска дейност се присъедини към група по БЕФИТ, всички </w:t>
            </w:r>
            <w:proofErr w:type="spellStart"/>
            <w:r w:rsidRPr="007A048A">
              <w:t>неприспаднати</w:t>
            </w:r>
            <w:proofErr w:type="spellEnd"/>
            <w:r w:rsidRPr="007A048A">
              <w:t xml:space="preserve"> загуби, понесени </w:t>
            </w:r>
            <w:r w:rsidRPr="007A048A">
              <w:rPr>
                <w:b/>
                <w:i/>
              </w:rPr>
              <w:t xml:space="preserve">до пет години </w:t>
            </w:r>
            <w:r w:rsidRPr="007A048A">
              <w:t>преди датата на присъединяването, съгласно законодателството за данъчното облагане на предприятията на държавата членка, в която то е местно лице или съответно в която се намира, се приспадат от неговия дял от данъчната основа по БЕФИТ, определен по реда на глава III.</w:t>
            </w:r>
          </w:p>
        </w:tc>
      </w:tr>
    </w:tbl>
    <w:p w14:paraId="2E373065" w14:textId="77777777" w:rsidR="00CD16A7" w:rsidRPr="007A048A" w:rsidRDefault="00CD16A7" w:rsidP="00CD16A7">
      <w:pPr>
        <w:rPr>
          <w:rStyle w:val="HideTWBExt"/>
          <w:rFonts w:ascii="Times New Roman" w:hAnsi="Times New Roman"/>
          <w:noProof w:val="0"/>
          <w:vanish w:val="0"/>
          <w:color w:val="auto"/>
          <w:sz w:val="24"/>
        </w:rPr>
      </w:pPr>
    </w:p>
    <w:p w14:paraId="16486F15" w14:textId="77777777" w:rsidR="00CD16A7" w:rsidRPr="007A048A" w:rsidRDefault="00CD16A7" w:rsidP="00CD16A7">
      <w:pPr>
        <w:pStyle w:val="AmNumberTabs"/>
      </w:pPr>
      <w:r w:rsidRPr="007A048A">
        <w:t>Изменение</w:t>
      </w:r>
      <w:r w:rsidRPr="007A048A">
        <w:tab/>
      </w:r>
      <w:r w:rsidRPr="007A048A">
        <w:tab/>
        <w:t>50</w:t>
      </w:r>
    </w:p>
    <w:p w14:paraId="73DA2AAE" w14:textId="77777777" w:rsidR="00CD16A7" w:rsidRPr="007A048A" w:rsidRDefault="00CD16A7" w:rsidP="00CD16A7">
      <w:pPr>
        <w:pStyle w:val="NormalBold"/>
        <w:rPr>
          <w:rStyle w:val="HideTWBExt"/>
          <w:b w:val="0"/>
          <w:vanish w:val="0"/>
        </w:rPr>
      </w:pPr>
    </w:p>
    <w:p w14:paraId="13A43BF1" w14:textId="77777777" w:rsidR="00CD16A7" w:rsidRPr="007A048A" w:rsidRDefault="00CD16A7" w:rsidP="00CD16A7">
      <w:pPr>
        <w:pStyle w:val="NormalBold"/>
      </w:pPr>
      <w:r w:rsidRPr="007A048A">
        <w:t>Предложение за директива</w:t>
      </w:r>
    </w:p>
    <w:p w14:paraId="1E9C413A" w14:textId="77777777" w:rsidR="00CD16A7" w:rsidRPr="007A048A" w:rsidRDefault="00CD16A7" w:rsidP="00CD16A7">
      <w:pPr>
        <w:pStyle w:val="NormalBold"/>
      </w:pPr>
      <w:r w:rsidRPr="007A048A">
        <w:t>Член 41 – параграф 1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06679BA0" w14:textId="77777777" w:rsidTr="00577307">
        <w:trPr>
          <w:trHeight w:val="240"/>
          <w:jc w:val="center"/>
        </w:trPr>
        <w:tc>
          <w:tcPr>
            <w:tcW w:w="9752" w:type="dxa"/>
            <w:gridSpan w:val="2"/>
            <w:tcBorders>
              <w:top w:val="nil"/>
              <w:left w:val="nil"/>
              <w:bottom w:val="nil"/>
              <w:right w:val="nil"/>
            </w:tcBorders>
          </w:tcPr>
          <w:p w14:paraId="6B7F1C25" w14:textId="77777777" w:rsidR="00CD16A7" w:rsidRPr="007A048A" w:rsidRDefault="00CD16A7" w:rsidP="00577307"/>
        </w:tc>
      </w:tr>
      <w:tr w:rsidR="00CD16A7" w:rsidRPr="007A048A" w14:paraId="3374F7E1" w14:textId="77777777" w:rsidTr="00577307">
        <w:trPr>
          <w:trHeight w:val="240"/>
          <w:jc w:val="center"/>
        </w:trPr>
        <w:tc>
          <w:tcPr>
            <w:tcW w:w="4876" w:type="dxa"/>
            <w:tcBorders>
              <w:top w:val="nil"/>
              <w:left w:val="nil"/>
              <w:bottom w:val="nil"/>
              <w:right w:val="nil"/>
            </w:tcBorders>
            <w:hideMark/>
          </w:tcPr>
          <w:p w14:paraId="4FC9F70E"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1217BB31" w14:textId="77777777" w:rsidR="00CD16A7" w:rsidRPr="007A048A" w:rsidRDefault="00CD16A7" w:rsidP="00577307">
            <w:pPr>
              <w:pStyle w:val="AmColumnHeading"/>
            </w:pPr>
            <w:r w:rsidRPr="007A048A">
              <w:t>Изменение</w:t>
            </w:r>
          </w:p>
        </w:tc>
      </w:tr>
      <w:tr w:rsidR="00CD16A7" w:rsidRPr="007A048A" w14:paraId="6DF8907F" w14:textId="77777777" w:rsidTr="00577307">
        <w:trPr>
          <w:jc w:val="center"/>
        </w:trPr>
        <w:tc>
          <w:tcPr>
            <w:tcW w:w="4876" w:type="dxa"/>
            <w:tcBorders>
              <w:top w:val="nil"/>
              <w:left w:val="nil"/>
              <w:bottom w:val="nil"/>
              <w:right w:val="nil"/>
            </w:tcBorders>
            <w:hideMark/>
          </w:tcPr>
          <w:p w14:paraId="29564B9B" w14:textId="77777777" w:rsidR="00CD16A7" w:rsidRPr="007A048A" w:rsidRDefault="00CD16A7" w:rsidP="00577307">
            <w:pPr>
              <w:pStyle w:val="Normal6a"/>
            </w:pPr>
            <w:r w:rsidRPr="007A048A">
              <w:t xml:space="preserve">Независимо от член 9, когато вследствие на освобождаване от акции или дялове член на група по БЕФИТ напусне групата, а през същата или предходната данъчна година членът на групата е придобил – при вътрешногрупова сделка в групата по БЕФИТ – един или повече дълготрайни </w:t>
            </w:r>
            <w:r w:rsidRPr="007A048A">
              <w:lastRenderedPageBreak/>
              <w:t xml:space="preserve">активи, в счетоводния нетен доход или счетоводната нетна загуба на члена на групата по БЕФИТ, който е притежавал активите преди вътрешногруповото освобождаване в групата по БЕФИТ, се включва </w:t>
            </w:r>
            <w:r w:rsidRPr="007A048A">
              <w:rPr>
                <w:b/>
                <w:i/>
              </w:rPr>
              <w:t>сума</w:t>
            </w:r>
            <w:r w:rsidRPr="007A048A">
              <w:t>, която съответства на печалбата или загубата, произтичаща от това вътрешногрупово освобождаване.</w:t>
            </w:r>
          </w:p>
        </w:tc>
        <w:tc>
          <w:tcPr>
            <w:tcW w:w="4876" w:type="dxa"/>
            <w:tcBorders>
              <w:top w:val="nil"/>
              <w:left w:val="nil"/>
              <w:bottom w:val="nil"/>
              <w:right w:val="nil"/>
            </w:tcBorders>
            <w:hideMark/>
          </w:tcPr>
          <w:p w14:paraId="6E9F3D1E" w14:textId="77777777" w:rsidR="00CD16A7" w:rsidRPr="007A048A" w:rsidRDefault="00CD16A7" w:rsidP="00577307">
            <w:pPr>
              <w:pStyle w:val="Normal6a"/>
            </w:pPr>
            <w:r w:rsidRPr="007A048A">
              <w:lastRenderedPageBreak/>
              <w:t xml:space="preserve">Независимо от член 9, когато вследствие на освобождаване от акции или дялове член на група по БЕФИТ напусне групата, а през същата или предходната данъчна година членът на групата е придобил – при вътрешногрупова сделка в групата по БЕФИТ – един или повече дълготрайни </w:t>
            </w:r>
            <w:r w:rsidRPr="007A048A">
              <w:lastRenderedPageBreak/>
              <w:t xml:space="preserve">активи, в счетоводния нетен доход или счетоводната нетна загуба на члена на групата по БЕФИТ, който е притежавал активите преди вътрешногруповото освобождаване в групата по БЕФИТ, се включва </w:t>
            </w:r>
            <w:r w:rsidRPr="007A048A">
              <w:rPr>
                <w:b/>
                <w:i/>
              </w:rPr>
              <w:t>сумата</w:t>
            </w:r>
            <w:r w:rsidRPr="007A048A">
              <w:t>, която съответства на печалбата или загубата, произтичаща от това вътрешногрупово освобождаване.</w:t>
            </w:r>
          </w:p>
        </w:tc>
      </w:tr>
    </w:tbl>
    <w:p w14:paraId="73CC47DA" w14:textId="77777777" w:rsidR="00CD16A7" w:rsidRPr="007A048A" w:rsidRDefault="00CD16A7" w:rsidP="00CD16A7"/>
    <w:p w14:paraId="7EED6FCD" w14:textId="77777777" w:rsidR="00CD16A7" w:rsidRPr="007A048A" w:rsidRDefault="00CD16A7" w:rsidP="00CD16A7">
      <w:pPr>
        <w:pStyle w:val="AmNumberTabs"/>
        <w:keepNext/>
      </w:pPr>
      <w:r w:rsidRPr="007A048A">
        <w:t>Изменение</w:t>
      </w:r>
      <w:r w:rsidRPr="007A048A">
        <w:tab/>
      </w:r>
      <w:r w:rsidRPr="007A048A">
        <w:tab/>
        <w:t>51</w:t>
      </w:r>
    </w:p>
    <w:p w14:paraId="75E7042E" w14:textId="77777777" w:rsidR="00CD16A7" w:rsidRPr="007A048A" w:rsidRDefault="00CD16A7" w:rsidP="00CD16A7">
      <w:pPr>
        <w:pStyle w:val="NormalBold12b"/>
        <w:keepNext/>
      </w:pPr>
      <w:r w:rsidRPr="007A048A">
        <w:t>Предложение за директива</w:t>
      </w:r>
    </w:p>
    <w:p w14:paraId="3A984A87" w14:textId="77777777" w:rsidR="00CD16A7" w:rsidRPr="007A048A" w:rsidRDefault="00CD16A7" w:rsidP="00CD16A7">
      <w:pPr>
        <w:pStyle w:val="NormalBold"/>
        <w:keepNext/>
      </w:pPr>
      <w:r w:rsidRPr="007A048A">
        <w:t>Член 41 – параграф 1 – алинея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4E09378" w14:textId="77777777" w:rsidTr="00577307">
        <w:trPr>
          <w:jc w:val="center"/>
        </w:trPr>
        <w:tc>
          <w:tcPr>
            <w:tcW w:w="9752" w:type="dxa"/>
            <w:gridSpan w:val="2"/>
          </w:tcPr>
          <w:p w14:paraId="7F6FF395" w14:textId="77777777" w:rsidR="00CD16A7" w:rsidRPr="007A048A" w:rsidRDefault="00CD16A7" w:rsidP="00577307">
            <w:pPr>
              <w:keepNext/>
            </w:pPr>
          </w:p>
        </w:tc>
      </w:tr>
      <w:tr w:rsidR="00CD16A7" w:rsidRPr="007A048A" w14:paraId="6D399AC0" w14:textId="77777777" w:rsidTr="00577307">
        <w:trPr>
          <w:jc w:val="center"/>
        </w:trPr>
        <w:tc>
          <w:tcPr>
            <w:tcW w:w="4876" w:type="dxa"/>
          </w:tcPr>
          <w:p w14:paraId="36860B48" w14:textId="77777777" w:rsidR="00CD16A7" w:rsidRPr="007A048A" w:rsidRDefault="00CD16A7" w:rsidP="00577307">
            <w:pPr>
              <w:pStyle w:val="AmColumnHeading"/>
              <w:keepNext/>
            </w:pPr>
            <w:r w:rsidRPr="007A048A">
              <w:t>Текст, предложен от Комисията</w:t>
            </w:r>
          </w:p>
        </w:tc>
        <w:tc>
          <w:tcPr>
            <w:tcW w:w="4876" w:type="dxa"/>
          </w:tcPr>
          <w:p w14:paraId="4F6B94D5" w14:textId="77777777" w:rsidR="00CD16A7" w:rsidRPr="007A048A" w:rsidRDefault="00CD16A7" w:rsidP="00577307">
            <w:pPr>
              <w:pStyle w:val="AmColumnHeading"/>
              <w:keepNext/>
            </w:pPr>
            <w:r w:rsidRPr="007A048A">
              <w:t>Изменение</w:t>
            </w:r>
          </w:p>
        </w:tc>
      </w:tr>
      <w:tr w:rsidR="00CD16A7" w:rsidRPr="007A048A" w14:paraId="2869F925" w14:textId="77777777" w:rsidTr="00577307">
        <w:trPr>
          <w:jc w:val="center"/>
        </w:trPr>
        <w:tc>
          <w:tcPr>
            <w:tcW w:w="4876" w:type="dxa"/>
          </w:tcPr>
          <w:p w14:paraId="55F29CC1" w14:textId="77777777" w:rsidR="00CD16A7" w:rsidRPr="007A048A" w:rsidRDefault="00CD16A7" w:rsidP="00577307">
            <w:pPr>
              <w:pStyle w:val="Normal6a"/>
            </w:pPr>
            <w:r w:rsidRPr="007A048A">
              <w:t>Първата алинея не се прилага, ако членът на групата по БЕФИТ докаже, че вътрешногруповата сделка в групата по БЕФИТ е осъществена по действителни търговски причини.</w:t>
            </w:r>
          </w:p>
        </w:tc>
        <w:tc>
          <w:tcPr>
            <w:tcW w:w="4876" w:type="dxa"/>
          </w:tcPr>
          <w:p w14:paraId="57746C42" w14:textId="77777777" w:rsidR="00CD16A7" w:rsidRPr="007A048A" w:rsidRDefault="00CD16A7" w:rsidP="00577307">
            <w:pPr>
              <w:pStyle w:val="Normal6a"/>
              <w:rPr>
                <w:b/>
                <w:i/>
                <w:vertAlign w:val="superscript"/>
              </w:rPr>
            </w:pPr>
            <w:r w:rsidRPr="007A048A">
              <w:t>Първата алинея не се прилага, ако членът на групата по БЕФИТ докаже, че вътрешногруповата сделка в групата по БЕФИТ е осъществена по действителни търговски причини</w:t>
            </w:r>
            <w:r w:rsidRPr="007A048A">
              <w:rPr>
                <w:b/>
                <w:i/>
              </w:rPr>
              <w:t xml:space="preserve"> по смисъла на член 15, параграф 1, буква а) от Директива 2009/133/ЕО</w:t>
            </w:r>
            <w:r w:rsidRPr="007A048A">
              <w:t>.</w:t>
            </w:r>
          </w:p>
        </w:tc>
      </w:tr>
    </w:tbl>
    <w:p w14:paraId="0487B9C4" w14:textId="77777777" w:rsidR="00CD16A7" w:rsidRPr="007A048A" w:rsidRDefault="00CD16A7" w:rsidP="00CD16A7"/>
    <w:p w14:paraId="65EE45F4" w14:textId="77777777" w:rsidR="00CD16A7" w:rsidRPr="007A048A" w:rsidRDefault="00CD16A7" w:rsidP="00CD16A7">
      <w:pPr>
        <w:pStyle w:val="AmNumberTabs"/>
        <w:keepNext/>
      </w:pPr>
      <w:r w:rsidRPr="007A048A">
        <w:t>Изменение</w:t>
      </w:r>
      <w:r w:rsidRPr="007A048A">
        <w:tab/>
      </w:r>
      <w:r w:rsidRPr="007A048A">
        <w:tab/>
        <w:t>52</w:t>
      </w:r>
    </w:p>
    <w:p w14:paraId="00FE92DD" w14:textId="77777777" w:rsidR="00CD16A7" w:rsidRPr="007A048A" w:rsidRDefault="00CD16A7" w:rsidP="00CD16A7">
      <w:pPr>
        <w:pStyle w:val="NormalBold12b"/>
        <w:keepNext/>
      </w:pPr>
      <w:r w:rsidRPr="007A048A">
        <w:t>Предложение за директива</w:t>
      </w:r>
    </w:p>
    <w:p w14:paraId="4154C702" w14:textId="77777777" w:rsidR="00CD16A7" w:rsidRPr="007A048A" w:rsidRDefault="00CD16A7" w:rsidP="00CD16A7">
      <w:pPr>
        <w:pStyle w:val="NormalBold"/>
        <w:keepNext/>
      </w:pPr>
      <w:r w:rsidRPr="007A048A">
        <w:t>Член 42 – параграф 2 – буква 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3B0087BB" w14:textId="77777777" w:rsidTr="00577307">
        <w:trPr>
          <w:jc w:val="center"/>
        </w:trPr>
        <w:tc>
          <w:tcPr>
            <w:tcW w:w="9752" w:type="dxa"/>
            <w:gridSpan w:val="2"/>
          </w:tcPr>
          <w:p w14:paraId="6C635D55" w14:textId="77777777" w:rsidR="00CD16A7" w:rsidRPr="007A048A" w:rsidRDefault="00CD16A7" w:rsidP="00577307">
            <w:pPr>
              <w:keepNext/>
            </w:pPr>
          </w:p>
        </w:tc>
      </w:tr>
      <w:tr w:rsidR="00CD16A7" w:rsidRPr="007A048A" w14:paraId="1C14905D" w14:textId="77777777" w:rsidTr="00577307">
        <w:trPr>
          <w:jc w:val="center"/>
        </w:trPr>
        <w:tc>
          <w:tcPr>
            <w:tcW w:w="4876" w:type="dxa"/>
          </w:tcPr>
          <w:p w14:paraId="1E63E288" w14:textId="77777777" w:rsidR="00CD16A7" w:rsidRPr="007A048A" w:rsidRDefault="00CD16A7" w:rsidP="00577307">
            <w:pPr>
              <w:pStyle w:val="AmColumnHeading"/>
              <w:keepNext/>
            </w:pPr>
            <w:r w:rsidRPr="007A048A">
              <w:t>Текст, предложен от Комисията</w:t>
            </w:r>
          </w:p>
        </w:tc>
        <w:tc>
          <w:tcPr>
            <w:tcW w:w="4876" w:type="dxa"/>
          </w:tcPr>
          <w:p w14:paraId="78F64DD3" w14:textId="77777777" w:rsidR="00CD16A7" w:rsidRPr="007A048A" w:rsidRDefault="00CD16A7" w:rsidP="00577307">
            <w:pPr>
              <w:pStyle w:val="AmColumnHeading"/>
              <w:keepNext/>
            </w:pPr>
            <w:r w:rsidRPr="007A048A">
              <w:t>Изменение</w:t>
            </w:r>
          </w:p>
        </w:tc>
      </w:tr>
      <w:tr w:rsidR="00CD16A7" w:rsidRPr="007A048A" w14:paraId="0B2F607F" w14:textId="77777777" w:rsidTr="00577307">
        <w:trPr>
          <w:jc w:val="center"/>
        </w:trPr>
        <w:tc>
          <w:tcPr>
            <w:tcW w:w="4876" w:type="dxa"/>
          </w:tcPr>
          <w:p w14:paraId="5BF30B3D" w14:textId="77777777" w:rsidR="00CD16A7" w:rsidRPr="007A048A" w:rsidRDefault="00CD16A7" w:rsidP="00577307">
            <w:pPr>
              <w:pStyle w:val="Normal6a"/>
            </w:pPr>
            <w:r w:rsidRPr="007A048A">
              <w:t>б)</w:t>
            </w:r>
            <w:r w:rsidRPr="007A048A">
              <w:tab/>
              <w:t xml:space="preserve">отрицателна величина, загубата се пренася за бъдещи периоди </w:t>
            </w:r>
            <w:r w:rsidRPr="007A048A">
              <w:rPr>
                <w:b/>
                <w:i/>
              </w:rPr>
              <w:t>и</w:t>
            </w:r>
            <w:r w:rsidRPr="007A048A">
              <w:t xml:space="preserve"> се прихваща със следващата положителна данъчна основа по БЕФИТ.</w:t>
            </w:r>
          </w:p>
        </w:tc>
        <w:tc>
          <w:tcPr>
            <w:tcW w:w="4876" w:type="dxa"/>
          </w:tcPr>
          <w:p w14:paraId="1602F9A1" w14:textId="77777777" w:rsidR="00CD16A7" w:rsidRPr="007A048A" w:rsidRDefault="00CD16A7" w:rsidP="00577307">
            <w:pPr>
              <w:pStyle w:val="Normal6a"/>
              <w:rPr>
                <w:b/>
                <w:i/>
                <w:szCs w:val="24"/>
              </w:rPr>
            </w:pPr>
            <w:r w:rsidRPr="007A048A">
              <w:t>б)</w:t>
            </w:r>
            <w:r w:rsidRPr="007A048A">
              <w:tab/>
              <w:t xml:space="preserve">отрицателна величина, загубата се </w:t>
            </w:r>
            <w:r w:rsidRPr="007A048A">
              <w:rPr>
                <w:b/>
                <w:i/>
              </w:rPr>
              <w:t xml:space="preserve">прихваща с облагаемия доход на крайното образувание майка и се </w:t>
            </w:r>
            <w:r w:rsidRPr="007A048A">
              <w:t xml:space="preserve">пренася за бъдещи периоди </w:t>
            </w:r>
            <w:r w:rsidRPr="007A048A">
              <w:rPr>
                <w:b/>
                <w:i/>
              </w:rPr>
              <w:t>за не повече от пет години, като</w:t>
            </w:r>
            <w:r w:rsidRPr="007A048A">
              <w:t xml:space="preserve"> се прихваща със следващата положителна данъчна основа по БЕФИТ.</w:t>
            </w:r>
            <w:r w:rsidRPr="007A048A">
              <w:rPr>
                <w:b/>
                <w:i/>
              </w:rPr>
              <w:t xml:space="preserve"> Приспадането е пропорционално на участието на крайното образувание майка в дъщерните му дружества, отговарящи на условията, както е посочено в член 3, параграф 1, като за местата на стопанска дейност приспадането е пълно. Намаляването на данъчната основа на данъкоплатеца, който е местно лице, не води до отрицателна величина.</w:t>
            </w:r>
          </w:p>
        </w:tc>
      </w:tr>
    </w:tbl>
    <w:p w14:paraId="339594CC" w14:textId="77777777" w:rsidR="00CD16A7" w:rsidRPr="007A048A" w:rsidRDefault="00CD16A7" w:rsidP="00CD16A7">
      <w:pPr>
        <w:pStyle w:val="AmNumberTabs"/>
      </w:pPr>
      <w:r w:rsidRPr="007A048A">
        <w:lastRenderedPageBreak/>
        <w:t>Изменение</w:t>
      </w:r>
      <w:r w:rsidRPr="007A048A">
        <w:tab/>
      </w:r>
      <w:r w:rsidRPr="007A048A">
        <w:tab/>
        <w:t>53</w:t>
      </w:r>
    </w:p>
    <w:p w14:paraId="0C7A137B" w14:textId="77777777" w:rsidR="00CD16A7" w:rsidRPr="007A048A" w:rsidRDefault="00CD16A7" w:rsidP="00CD16A7">
      <w:pPr>
        <w:pStyle w:val="NormalBold"/>
        <w:rPr>
          <w:rStyle w:val="HideTWBExt"/>
          <w:b w:val="0"/>
          <w:vanish w:val="0"/>
        </w:rPr>
      </w:pPr>
    </w:p>
    <w:p w14:paraId="424A0018" w14:textId="77777777" w:rsidR="00CD16A7" w:rsidRPr="007A048A" w:rsidRDefault="00CD16A7" w:rsidP="00CD16A7">
      <w:pPr>
        <w:pStyle w:val="NormalBold"/>
      </w:pPr>
      <w:r w:rsidRPr="007A048A">
        <w:t>Предложение за директива</w:t>
      </w:r>
    </w:p>
    <w:p w14:paraId="2BF26B37" w14:textId="77777777" w:rsidR="00CD16A7" w:rsidRPr="007A048A" w:rsidRDefault="00CD16A7" w:rsidP="00CD16A7">
      <w:pPr>
        <w:pStyle w:val="NormalBold"/>
      </w:pPr>
      <w:r w:rsidRPr="007A048A">
        <w:t>Член 43 – параграф 1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628088DD" w14:textId="77777777" w:rsidTr="00577307">
        <w:trPr>
          <w:trHeight w:val="240"/>
          <w:jc w:val="center"/>
        </w:trPr>
        <w:tc>
          <w:tcPr>
            <w:tcW w:w="9752" w:type="dxa"/>
            <w:gridSpan w:val="2"/>
            <w:tcBorders>
              <w:top w:val="nil"/>
              <w:left w:val="nil"/>
              <w:bottom w:val="nil"/>
              <w:right w:val="nil"/>
            </w:tcBorders>
          </w:tcPr>
          <w:p w14:paraId="0E07F64C" w14:textId="77777777" w:rsidR="00CD16A7" w:rsidRPr="007A048A" w:rsidRDefault="00CD16A7" w:rsidP="00577307"/>
        </w:tc>
      </w:tr>
      <w:tr w:rsidR="00CD16A7" w:rsidRPr="007A048A" w14:paraId="0DFD6AA3" w14:textId="77777777" w:rsidTr="00577307">
        <w:trPr>
          <w:trHeight w:val="240"/>
          <w:jc w:val="center"/>
        </w:trPr>
        <w:tc>
          <w:tcPr>
            <w:tcW w:w="4876" w:type="dxa"/>
            <w:tcBorders>
              <w:top w:val="nil"/>
              <w:left w:val="nil"/>
              <w:bottom w:val="nil"/>
              <w:right w:val="nil"/>
            </w:tcBorders>
            <w:hideMark/>
          </w:tcPr>
          <w:p w14:paraId="780F7C85"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0528EC49" w14:textId="77777777" w:rsidR="00CD16A7" w:rsidRPr="007A048A" w:rsidRDefault="00CD16A7" w:rsidP="00577307">
            <w:pPr>
              <w:pStyle w:val="AmColumnHeading"/>
            </w:pPr>
            <w:r w:rsidRPr="007A048A">
              <w:t>Изменение</w:t>
            </w:r>
          </w:p>
        </w:tc>
      </w:tr>
      <w:tr w:rsidR="00CD16A7" w:rsidRPr="007A048A" w14:paraId="76A0D05F" w14:textId="77777777" w:rsidTr="00577307">
        <w:trPr>
          <w:jc w:val="center"/>
        </w:trPr>
        <w:tc>
          <w:tcPr>
            <w:tcW w:w="4876" w:type="dxa"/>
            <w:tcBorders>
              <w:top w:val="nil"/>
              <w:left w:val="nil"/>
              <w:bottom w:val="nil"/>
              <w:right w:val="nil"/>
            </w:tcBorders>
          </w:tcPr>
          <w:p w14:paraId="4DF0B8F2" w14:textId="77777777" w:rsidR="00CD16A7" w:rsidRPr="007A048A" w:rsidRDefault="00CD16A7" w:rsidP="00577307">
            <w:pPr>
              <w:pStyle w:val="Normal6a"/>
            </w:pPr>
          </w:p>
        </w:tc>
        <w:tc>
          <w:tcPr>
            <w:tcW w:w="4876" w:type="dxa"/>
            <w:tcBorders>
              <w:top w:val="nil"/>
              <w:left w:val="nil"/>
              <w:bottom w:val="nil"/>
              <w:right w:val="nil"/>
            </w:tcBorders>
            <w:hideMark/>
          </w:tcPr>
          <w:p w14:paraId="26F3EB91" w14:textId="77777777" w:rsidR="00CD16A7" w:rsidRPr="007A048A" w:rsidRDefault="00CD16A7" w:rsidP="00577307">
            <w:pPr>
              <w:pStyle w:val="Normal6a"/>
            </w:pPr>
            <w:r w:rsidRPr="007A048A">
              <w:rPr>
                <w:b/>
                <w:i/>
              </w:rPr>
              <w:t>1а.</w:t>
            </w:r>
            <w:r w:rsidRPr="007A048A">
              <w:tab/>
            </w:r>
            <w:r w:rsidRPr="007A048A">
              <w:rPr>
                <w:b/>
                <w:i/>
              </w:rPr>
              <w:t>Комисията предоставя ясни и хармонизирани критерии за определяне на действителната собственост. Целта на тези критерии е да се гарантира синхронизирано прилагане на системата за освобождаване, да се намали правната несигурност и да се предотвратят злоупотреби. Критериите се разработват в консултация с държавите членки и се привеждат в съответствие с международните стандарти, когато е уместно.</w:t>
            </w:r>
          </w:p>
        </w:tc>
      </w:tr>
    </w:tbl>
    <w:p w14:paraId="1266BD48" w14:textId="77777777" w:rsidR="00CD16A7" w:rsidRPr="007A048A" w:rsidRDefault="00CD16A7" w:rsidP="00CD16A7"/>
    <w:p w14:paraId="0A7834DF" w14:textId="77777777" w:rsidR="00CD16A7" w:rsidRPr="007A048A" w:rsidRDefault="00CD16A7" w:rsidP="00CD16A7">
      <w:pPr>
        <w:pStyle w:val="AmNumberTabs"/>
      </w:pPr>
      <w:r w:rsidRPr="007A048A">
        <w:t>Изменение</w:t>
      </w:r>
      <w:r w:rsidRPr="007A048A">
        <w:tab/>
      </w:r>
      <w:r w:rsidRPr="007A048A">
        <w:tab/>
        <w:t>54</w:t>
      </w:r>
    </w:p>
    <w:p w14:paraId="40910DF4" w14:textId="77777777" w:rsidR="00CD16A7" w:rsidRPr="007A048A" w:rsidRDefault="00CD16A7" w:rsidP="00CD16A7">
      <w:pPr>
        <w:pStyle w:val="NormalBold"/>
        <w:rPr>
          <w:rStyle w:val="HideTWBExt"/>
          <w:b w:val="0"/>
          <w:vanish w:val="0"/>
        </w:rPr>
      </w:pPr>
    </w:p>
    <w:p w14:paraId="17D1134C" w14:textId="77777777" w:rsidR="00CD16A7" w:rsidRPr="007A048A" w:rsidRDefault="00CD16A7" w:rsidP="00CD16A7">
      <w:pPr>
        <w:pStyle w:val="NormalBold"/>
      </w:pPr>
      <w:r w:rsidRPr="007A048A">
        <w:t>Предложение за директива</w:t>
      </w:r>
    </w:p>
    <w:p w14:paraId="4ADE134A" w14:textId="77777777" w:rsidR="00CD16A7" w:rsidRPr="007A048A" w:rsidRDefault="00CD16A7" w:rsidP="00CD16A7">
      <w:pPr>
        <w:pStyle w:val="NormalBold"/>
      </w:pPr>
      <w:r w:rsidRPr="007A048A">
        <w:t>Член 45 – параграф 1 – алинея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6AF85934" w14:textId="77777777" w:rsidTr="00577307">
        <w:trPr>
          <w:trHeight w:val="240"/>
          <w:jc w:val="center"/>
        </w:trPr>
        <w:tc>
          <w:tcPr>
            <w:tcW w:w="9752" w:type="dxa"/>
            <w:gridSpan w:val="2"/>
            <w:tcBorders>
              <w:top w:val="nil"/>
              <w:left w:val="nil"/>
              <w:bottom w:val="nil"/>
              <w:right w:val="nil"/>
            </w:tcBorders>
          </w:tcPr>
          <w:p w14:paraId="4496DF11" w14:textId="77777777" w:rsidR="00CD16A7" w:rsidRPr="007A048A" w:rsidRDefault="00CD16A7" w:rsidP="00577307"/>
        </w:tc>
      </w:tr>
      <w:tr w:rsidR="00CD16A7" w:rsidRPr="007A048A" w14:paraId="057B2DC5" w14:textId="77777777" w:rsidTr="00577307">
        <w:trPr>
          <w:trHeight w:val="240"/>
          <w:jc w:val="center"/>
        </w:trPr>
        <w:tc>
          <w:tcPr>
            <w:tcW w:w="4876" w:type="dxa"/>
            <w:tcBorders>
              <w:top w:val="nil"/>
              <w:left w:val="nil"/>
              <w:bottom w:val="nil"/>
              <w:right w:val="nil"/>
            </w:tcBorders>
            <w:hideMark/>
          </w:tcPr>
          <w:p w14:paraId="54830B69"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4259AE29" w14:textId="77777777" w:rsidR="00CD16A7" w:rsidRPr="007A048A" w:rsidRDefault="00CD16A7" w:rsidP="00577307">
            <w:pPr>
              <w:pStyle w:val="AmColumnHeading"/>
            </w:pPr>
            <w:r w:rsidRPr="007A048A">
              <w:t>Изменение</w:t>
            </w:r>
          </w:p>
        </w:tc>
      </w:tr>
      <w:tr w:rsidR="00CD16A7" w:rsidRPr="007A048A" w14:paraId="4703006A" w14:textId="77777777" w:rsidTr="00577307">
        <w:trPr>
          <w:jc w:val="center"/>
        </w:trPr>
        <w:tc>
          <w:tcPr>
            <w:tcW w:w="4876" w:type="dxa"/>
            <w:tcBorders>
              <w:top w:val="nil"/>
              <w:left w:val="nil"/>
              <w:bottom w:val="nil"/>
              <w:right w:val="nil"/>
            </w:tcBorders>
            <w:hideMark/>
          </w:tcPr>
          <w:p w14:paraId="61978DFF" w14:textId="77777777" w:rsidR="00CD16A7" w:rsidRPr="007A048A" w:rsidRDefault="00CD16A7" w:rsidP="00577307">
            <w:pPr>
              <w:pStyle w:val="Normal6a"/>
            </w:pPr>
            <w:r w:rsidRPr="007A048A">
              <w:t>За всяка данъчна година между 1 юли 2028</w:t>
            </w:r>
            <w:r w:rsidRPr="007A048A">
              <w:rPr>
                <w:b/>
                <w:i/>
              </w:rPr>
              <w:t> </w:t>
            </w:r>
            <w:r w:rsidRPr="007A048A">
              <w:t xml:space="preserve">г. и 30 юни </w:t>
            </w:r>
            <w:r w:rsidRPr="007A048A">
              <w:rPr>
                <w:b/>
                <w:i/>
              </w:rPr>
              <w:t>2035</w:t>
            </w:r>
            <w:r w:rsidRPr="007A048A">
              <w:t xml:space="preserve"> г. най-късно (т.е. за „преходния период“) данъчната основа по БЕФИТ се отнася към членовете на групата по БЕФИТ в съответствие с процентния дял за базово отнасяне.</w:t>
            </w:r>
          </w:p>
        </w:tc>
        <w:tc>
          <w:tcPr>
            <w:tcW w:w="4876" w:type="dxa"/>
            <w:tcBorders>
              <w:top w:val="nil"/>
              <w:left w:val="nil"/>
              <w:bottom w:val="nil"/>
              <w:right w:val="nil"/>
            </w:tcBorders>
            <w:hideMark/>
          </w:tcPr>
          <w:p w14:paraId="0E2F48A8" w14:textId="77777777" w:rsidR="00CD16A7" w:rsidRPr="007A048A" w:rsidRDefault="00CD16A7" w:rsidP="00577307">
            <w:pPr>
              <w:pStyle w:val="Normal6a"/>
            </w:pPr>
            <w:r w:rsidRPr="007A048A">
              <w:t>За всяка данъчна година между 1 юли 2028</w:t>
            </w:r>
            <w:r w:rsidRPr="007A048A">
              <w:rPr>
                <w:b/>
                <w:i/>
              </w:rPr>
              <w:t xml:space="preserve"> </w:t>
            </w:r>
            <w:r w:rsidRPr="007A048A">
              <w:t xml:space="preserve">г. и 30 юни </w:t>
            </w:r>
            <w:r w:rsidRPr="007A048A">
              <w:rPr>
                <w:b/>
                <w:i/>
              </w:rPr>
              <w:t>2033</w:t>
            </w:r>
            <w:r w:rsidRPr="007A048A">
              <w:t xml:space="preserve"> г. най-късно (т.е. за „преходния период“) данъчната основа по БЕФИТ се отнася към членовете на групата по БЕФИТ в съответствие с процентния дял за базово отнасяне.</w:t>
            </w:r>
          </w:p>
        </w:tc>
      </w:tr>
    </w:tbl>
    <w:p w14:paraId="5933C2DD" w14:textId="77777777" w:rsidR="00CD16A7" w:rsidRPr="007A048A" w:rsidRDefault="00CD16A7" w:rsidP="00CD16A7"/>
    <w:p w14:paraId="31C788C1" w14:textId="77777777" w:rsidR="00CD16A7" w:rsidRPr="007A048A" w:rsidRDefault="00CD16A7" w:rsidP="00CD16A7">
      <w:pPr>
        <w:pStyle w:val="AmNumberTabs"/>
        <w:keepNext/>
      </w:pPr>
      <w:r w:rsidRPr="007A048A">
        <w:t>Изменение</w:t>
      </w:r>
      <w:r w:rsidRPr="007A048A">
        <w:tab/>
      </w:r>
      <w:r w:rsidRPr="007A048A">
        <w:tab/>
        <w:t>55</w:t>
      </w:r>
    </w:p>
    <w:p w14:paraId="4ED6203D" w14:textId="77777777" w:rsidR="00CD16A7" w:rsidRPr="007A048A" w:rsidRDefault="00CD16A7" w:rsidP="00CD16A7">
      <w:pPr>
        <w:pStyle w:val="NormalBold12b"/>
        <w:keepNext/>
      </w:pPr>
      <w:r w:rsidRPr="007A048A">
        <w:t>Предложение за директива</w:t>
      </w:r>
    </w:p>
    <w:p w14:paraId="079FB2FC" w14:textId="77777777" w:rsidR="00CD16A7" w:rsidRPr="007A048A" w:rsidRDefault="00CD16A7" w:rsidP="00CD16A7">
      <w:pPr>
        <w:pStyle w:val="NormalBold"/>
        <w:keepNext/>
      </w:pPr>
      <w:r w:rsidRPr="007A048A">
        <w:t>Член 45 – параграф 1 – алинея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28D16C43" w14:textId="77777777" w:rsidTr="00577307">
        <w:trPr>
          <w:jc w:val="center"/>
        </w:trPr>
        <w:tc>
          <w:tcPr>
            <w:tcW w:w="9752" w:type="dxa"/>
            <w:gridSpan w:val="2"/>
          </w:tcPr>
          <w:p w14:paraId="14A21377" w14:textId="77777777" w:rsidR="00CD16A7" w:rsidRPr="007A048A" w:rsidRDefault="00CD16A7" w:rsidP="00577307">
            <w:pPr>
              <w:keepNext/>
            </w:pPr>
          </w:p>
        </w:tc>
      </w:tr>
      <w:tr w:rsidR="00CD16A7" w:rsidRPr="007A048A" w14:paraId="380268CF" w14:textId="77777777" w:rsidTr="00577307">
        <w:trPr>
          <w:jc w:val="center"/>
        </w:trPr>
        <w:tc>
          <w:tcPr>
            <w:tcW w:w="4876" w:type="dxa"/>
          </w:tcPr>
          <w:p w14:paraId="05330A61" w14:textId="77777777" w:rsidR="00CD16A7" w:rsidRPr="007A048A" w:rsidRDefault="00CD16A7" w:rsidP="00577307">
            <w:pPr>
              <w:pStyle w:val="AmColumnHeading"/>
              <w:keepNext/>
            </w:pPr>
            <w:r w:rsidRPr="007A048A">
              <w:t>Текст, предложен от Комисията</w:t>
            </w:r>
          </w:p>
        </w:tc>
        <w:tc>
          <w:tcPr>
            <w:tcW w:w="4876" w:type="dxa"/>
          </w:tcPr>
          <w:p w14:paraId="1221DC05" w14:textId="77777777" w:rsidR="00CD16A7" w:rsidRPr="007A048A" w:rsidRDefault="00CD16A7" w:rsidP="00577307">
            <w:pPr>
              <w:pStyle w:val="AmColumnHeading"/>
              <w:keepNext/>
            </w:pPr>
            <w:r w:rsidRPr="007A048A">
              <w:t>Изменение</w:t>
            </w:r>
          </w:p>
        </w:tc>
      </w:tr>
      <w:tr w:rsidR="00CD16A7" w:rsidRPr="007A048A" w14:paraId="7A5879D0" w14:textId="77777777" w:rsidTr="00577307">
        <w:trPr>
          <w:jc w:val="center"/>
        </w:trPr>
        <w:tc>
          <w:tcPr>
            <w:tcW w:w="4876" w:type="dxa"/>
          </w:tcPr>
          <w:p w14:paraId="4F7BA17E" w14:textId="77777777" w:rsidR="00CD16A7" w:rsidRPr="007A048A" w:rsidRDefault="00CD16A7" w:rsidP="00577307">
            <w:pPr>
              <w:pStyle w:val="Normal6a"/>
            </w:pPr>
            <w:r w:rsidRPr="007A048A">
              <w:t xml:space="preserve">За групите, за които настоящата директива започва да се прилага след края на първата данъчна година, когато настоящата директива започне да се прилага, преходният период по първата </w:t>
            </w:r>
            <w:r w:rsidRPr="007A048A">
              <w:lastRenderedPageBreak/>
              <w:t xml:space="preserve">алинея завършва най-късно до 30 юни </w:t>
            </w:r>
            <w:r w:rsidRPr="007A048A">
              <w:rPr>
                <w:b/>
                <w:i/>
              </w:rPr>
              <w:t>2035</w:t>
            </w:r>
            <w:r w:rsidRPr="007A048A">
              <w:t xml:space="preserve"> г.</w:t>
            </w:r>
          </w:p>
        </w:tc>
        <w:tc>
          <w:tcPr>
            <w:tcW w:w="4876" w:type="dxa"/>
          </w:tcPr>
          <w:p w14:paraId="54EF45E0" w14:textId="77777777" w:rsidR="00CD16A7" w:rsidRPr="007A048A" w:rsidRDefault="00CD16A7" w:rsidP="00577307">
            <w:pPr>
              <w:pStyle w:val="Normal6a"/>
              <w:rPr>
                <w:szCs w:val="24"/>
              </w:rPr>
            </w:pPr>
            <w:r w:rsidRPr="007A048A">
              <w:lastRenderedPageBreak/>
              <w:t xml:space="preserve">За групите, за които настоящата директива започва да се прилага след края на първата данъчна година, когато настоящата директива започне да се прилага, преходният период по първата </w:t>
            </w:r>
            <w:r w:rsidRPr="007A048A">
              <w:lastRenderedPageBreak/>
              <w:t xml:space="preserve">алинея завършва най-късно до 30 юни </w:t>
            </w:r>
            <w:r w:rsidRPr="007A048A">
              <w:rPr>
                <w:b/>
                <w:i/>
              </w:rPr>
              <w:t>2033</w:t>
            </w:r>
            <w:r w:rsidRPr="007A048A">
              <w:t xml:space="preserve"> г.</w:t>
            </w:r>
          </w:p>
        </w:tc>
      </w:tr>
    </w:tbl>
    <w:p w14:paraId="2F461FCB" w14:textId="77777777" w:rsidR="00CD16A7" w:rsidRPr="007A048A" w:rsidRDefault="00CD16A7" w:rsidP="00CD16A7"/>
    <w:p w14:paraId="303E72B5" w14:textId="77777777" w:rsidR="00CD16A7" w:rsidRPr="007A048A" w:rsidRDefault="00CD16A7" w:rsidP="00CD16A7">
      <w:pPr>
        <w:pStyle w:val="AmNumberTabs"/>
        <w:keepNext/>
      </w:pPr>
      <w:r w:rsidRPr="007A048A">
        <w:t>Изменение</w:t>
      </w:r>
      <w:r w:rsidRPr="007A048A">
        <w:tab/>
      </w:r>
      <w:r w:rsidRPr="007A048A">
        <w:tab/>
        <w:t>56</w:t>
      </w:r>
    </w:p>
    <w:p w14:paraId="66C359ED" w14:textId="77777777" w:rsidR="00CD16A7" w:rsidRPr="007A048A" w:rsidRDefault="00CD16A7" w:rsidP="00CD16A7">
      <w:pPr>
        <w:pStyle w:val="NormalBold12b"/>
        <w:keepNext/>
      </w:pPr>
      <w:r w:rsidRPr="007A048A">
        <w:t>Предложение за директива</w:t>
      </w:r>
    </w:p>
    <w:p w14:paraId="6F5DC092" w14:textId="77777777" w:rsidR="00CD16A7" w:rsidRPr="007A048A" w:rsidRDefault="00CD16A7" w:rsidP="00CD16A7">
      <w:pPr>
        <w:pStyle w:val="NormalBold"/>
        <w:keepNext/>
      </w:pPr>
      <w:r w:rsidRPr="007A048A">
        <w:t>Член 45 – параграф 3 – буква 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AA0836A" w14:textId="77777777" w:rsidTr="00577307">
        <w:trPr>
          <w:jc w:val="center"/>
        </w:trPr>
        <w:tc>
          <w:tcPr>
            <w:tcW w:w="9752" w:type="dxa"/>
            <w:gridSpan w:val="2"/>
          </w:tcPr>
          <w:p w14:paraId="7AB19B52" w14:textId="77777777" w:rsidR="00CD16A7" w:rsidRPr="007A048A" w:rsidRDefault="00CD16A7" w:rsidP="00577307">
            <w:pPr>
              <w:keepNext/>
            </w:pPr>
          </w:p>
        </w:tc>
      </w:tr>
      <w:tr w:rsidR="00CD16A7" w:rsidRPr="007A048A" w14:paraId="3C9CD80E" w14:textId="77777777" w:rsidTr="00577307">
        <w:trPr>
          <w:jc w:val="center"/>
        </w:trPr>
        <w:tc>
          <w:tcPr>
            <w:tcW w:w="4876" w:type="dxa"/>
          </w:tcPr>
          <w:p w14:paraId="4ADE3F44" w14:textId="77777777" w:rsidR="00CD16A7" w:rsidRPr="007A048A" w:rsidRDefault="00CD16A7" w:rsidP="00577307">
            <w:pPr>
              <w:pStyle w:val="AmColumnHeading"/>
              <w:keepNext/>
            </w:pPr>
            <w:r w:rsidRPr="007A048A">
              <w:t>Текст, предложен от Комисията</w:t>
            </w:r>
          </w:p>
        </w:tc>
        <w:tc>
          <w:tcPr>
            <w:tcW w:w="4876" w:type="dxa"/>
          </w:tcPr>
          <w:p w14:paraId="4B2DF1AA" w14:textId="77777777" w:rsidR="00CD16A7" w:rsidRPr="007A048A" w:rsidRDefault="00CD16A7" w:rsidP="00577307">
            <w:pPr>
              <w:pStyle w:val="AmColumnHeading"/>
              <w:keepNext/>
            </w:pPr>
            <w:r w:rsidRPr="007A048A">
              <w:t>Изменение</w:t>
            </w:r>
          </w:p>
        </w:tc>
      </w:tr>
      <w:tr w:rsidR="00CD16A7" w:rsidRPr="007A048A" w14:paraId="66D46F79" w14:textId="77777777" w:rsidTr="00577307">
        <w:trPr>
          <w:jc w:val="center"/>
        </w:trPr>
        <w:tc>
          <w:tcPr>
            <w:tcW w:w="4876" w:type="dxa"/>
          </w:tcPr>
          <w:p w14:paraId="68196DFF" w14:textId="77777777" w:rsidR="00CD16A7" w:rsidRPr="007A048A" w:rsidRDefault="00CD16A7" w:rsidP="00577307">
            <w:pPr>
              <w:pStyle w:val="Normal6a"/>
            </w:pPr>
            <w:r w:rsidRPr="007A048A">
              <w:t>a)</w:t>
            </w:r>
            <w:r w:rsidRPr="007A048A">
              <w:tab/>
              <w:t xml:space="preserve">нискорискова зона: когато разходите, които член на група по БЕФИТ е направил, или доходите, които е реализирал, от вътрешногрупови сделки в групата по БЕФИТ, се увеличават през дадена данъчна година с по-малко от </w:t>
            </w:r>
            <w:r w:rsidRPr="007A048A">
              <w:rPr>
                <w:b/>
                <w:i/>
              </w:rPr>
              <w:t>10</w:t>
            </w:r>
            <w:r w:rsidRPr="007A048A">
              <w:t>% в сравнение със средните разходи или доходи от предходните три данъчни години от вътрешногрупови сделки в група по БЕФИТ;</w:t>
            </w:r>
          </w:p>
        </w:tc>
        <w:tc>
          <w:tcPr>
            <w:tcW w:w="4876" w:type="dxa"/>
          </w:tcPr>
          <w:p w14:paraId="329DB278" w14:textId="77777777" w:rsidR="00CD16A7" w:rsidRPr="007A048A" w:rsidRDefault="00CD16A7" w:rsidP="00577307">
            <w:pPr>
              <w:pStyle w:val="Normal6a"/>
              <w:rPr>
                <w:szCs w:val="24"/>
              </w:rPr>
            </w:pPr>
            <w:r w:rsidRPr="007A048A">
              <w:t>a)</w:t>
            </w:r>
            <w:r w:rsidRPr="007A048A">
              <w:tab/>
              <w:t xml:space="preserve">нискорискова зона: когато разходите, които член на група по БЕФИТ е направил, или доходите, които е реализирал, от вътрешногрупови сделки в групата по БЕФИТ, се увеличават през дадена данъчна година с по-малко от </w:t>
            </w:r>
            <w:r w:rsidRPr="007A048A">
              <w:rPr>
                <w:b/>
                <w:i/>
              </w:rPr>
              <w:t>15</w:t>
            </w:r>
            <w:r w:rsidRPr="007A048A">
              <w:t>% в сравнение със средните разходи или доходи от предходните три данъчни години от вътрешногрупови сделки в група по БЕФИТ;</w:t>
            </w:r>
          </w:p>
        </w:tc>
      </w:tr>
    </w:tbl>
    <w:p w14:paraId="7EC5528A" w14:textId="77777777" w:rsidR="00CD16A7" w:rsidRPr="007A048A" w:rsidRDefault="00CD16A7" w:rsidP="00CD16A7"/>
    <w:p w14:paraId="72FC7350" w14:textId="77777777" w:rsidR="00CD16A7" w:rsidRPr="007A048A" w:rsidRDefault="00CD16A7" w:rsidP="00CD16A7">
      <w:pPr>
        <w:pStyle w:val="AmNumberTabs"/>
        <w:keepNext/>
      </w:pPr>
      <w:r w:rsidRPr="007A048A">
        <w:t>Изменение</w:t>
      </w:r>
      <w:r w:rsidRPr="007A048A">
        <w:tab/>
      </w:r>
      <w:r w:rsidRPr="007A048A">
        <w:tab/>
        <w:t>57</w:t>
      </w:r>
    </w:p>
    <w:p w14:paraId="59E0B594" w14:textId="77777777" w:rsidR="00CD16A7" w:rsidRPr="007A048A" w:rsidRDefault="00CD16A7" w:rsidP="00CD16A7">
      <w:pPr>
        <w:pStyle w:val="NormalBold12b"/>
        <w:keepNext/>
      </w:pPr>
      <w:r w:rsidRPr="007A048A">
        <w:t>Предложение за директива</w:t>
      </w:r>
    </w:p>
    <w:p w14:paraId="1CA2CFCD" w14:textId="77777777" w:rsidR="00CD16A7" w:rsidRPr="007A048A" w:rsidRDefault="00CD16A7" w:rsidP="00CD16A7">
      <w:pPr>
        <w:pStyle w:val="NormalBold"/>
        <w:keepNext/>
      </w:pPr>
      <w:r w:rsidRPr="007A048A">
        <w:t>Член 45 – параграф 3 – буква 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CCB3315" w14:textId="77777777" w:rsidTr="00577307">
        <w:trPr>
          <w:jc w:val="center"/>
        </w:trPr>
        <w:tc>
          <w:tcPr>
            <w:tcW w:w="9752" w:type="dxa"/>
            <w:gridSpan w:val="2"/>
          </w:tcPr>
          <w:p w14:paraId="2D0AA791" w14:textId="77777777" w:rsidR="00CD16A7" w:rsidRPr="007A048A" w:rsidRDefault="00CD16A7" w:rsidP="00577307">
            <w:pPr>
              <w:keepNext/>
            </w:pPr>
          </w:p>
        </w:tc>
      </w:tr>
      <w:tr w:rsidR="00CD16A7" w:rsidRPr="007A048A" w14:paraId="46149785" w14:textId="77777777" w:rsidTr="00577307">
        <w:trPr>
          <w:jc w:val="center"/>
        </w:trPr>
        <w:tc>
          <w:tcPr>
            <w:tcW w:w="4876" w:type="dxa"/>
          </w:tcPr>
          <w:p w14:paraId="6A735217" w14:textId="77777777" w:rsidR="00CD16A7" w:rsidRPr="007A048A" w:rsidRDefault="00CD16A7" w:rsidP="00577307">
            <w:pPr>
              <w:pStyle w:val="AmColumnHeading"/>
              <w:keepNext/>
            </w:pPr>
            <w:r w:rsidRPr="007A048A">
              <w:t>Текст, предложен от Комисията</w:t>
            </w:r>
          </w:p>
        </w:tc>
        <w:tc>
          <w:tcPr>
            <w:tcW w:w="4876" w:type="dxa"/>
          </w:tcPr>
          <w:p w14:paraId="652135AA" w14:textId="77777777" w:rsidR="00CD16A7" w:rsidRPr="007A048A" w:rsidRDefault="00CD16A7" w:rsidP="00577307">
            <w:pPr>
              <w:pStyle w:val="AmColumnHeading"/>
              <w:keepNext/>
            </w:pPr>
            <w:r w:rsidRPr="007A048A">
              <w:t>Изменение</w:t>
            </w:r>
          </w:p>
        </w:tc>
      </w:tr>
      <w:tr w:rsidR="00CD16A7" w:rsidRPr="007A048A" w14:paraId="6F66E27E" w14:textId="77777777" w:rsidTr="00577307">
        <w:trPr>
          <w:jc w:val="center"/>
        </w:trPr>
        <w:tc>
          <w:tcPr>
            <w:tcW w:w="4876" w:type="dxa"/>
          </w:tcPr>
          <w:p w14:paraId="1F059E36" w14:textId="77777777" w:rsidR="00CD16A7" w:rsidRPr="007A048A" w:rsidRDefault="00CD16A7" w:rsidP="00577307">
            <w:pPr>
              <w:pStyle w:val="Normal6a"/>
            </w:pPr>
            <w:r w:rsidRPr="007A048A">
              <w:t>б)</w:t>
            </w:r>
            <w:r w:rsidRPr="007A048A">
              <w:tab/>
              <w:t xml:space="preserve">високорискова зона: когато разходите, които член на група по БЕФИТ е направил, или доходите, които е реализирал, от вътрешногрупови сделки в групата по БЕФИТ, се увеличават през дадена данъчна година с </w:t>
            </w:r>
            <w:r w:rsidRPr="007A048A">
              <w:rPr>
                <w:b/>
                <w:i/>
              </w:rPr>
              <w:t>10</w:t>
            </w:r>
            <w:r w:rsidRPr="007A048A">
              <w:t>% или повече в сравнение със средните разходи или доходи от предходните три данъчни години от вътрешногрупови сделки в група по БЕФИТ.</w:t>
            </w:r>
          </w:p>
        </w:tc>
        <w:tc>
          <w:tcPr>
            <w:tcW w:w="4876" w:type="dxa"/>
          </w:tcPr>
          <w:p w14:paraId="35934FBD" w14:textId="77777777" w:rsidR="00CD16A7" w:rsidRPr="007A048A" w:rsidRDefault="00CD16A7" w:rsidP="00577307">
            <w:pPr>
              <w:pStyle w:val="Normal6a"/>
              <w:rPr>
                <w:szCs w:val="24"/>
              </w:rPr>
            </w:pPr>
            <w:r w:rsidRPr="007A048A">
              <w:t>б)</w:t>
            </w:r>
            <w:r w:rsidRPr="007A048A">
              <w:tab/>
              <w:t xml:space="preserve">високорискова зона: когато разходите, които член на група по БЕФИТ е направил, или доходите, които е реализирал, от вътрешногрупови сделки в групата по БЕФИТ, се увеличават през дадена данъчна година с </w:t>
            </w:r>
            <w:r w:rsidRPr="007A048A">
              <w:rPr>
                <w:b/>
                <w:i/>
              </w:rPr>
              <w:t>15</w:t>
            </w:r>
            <w:r w:rsidRPr="007A048A">
              <w:t>% или повече в сравнение със средните разходи или доходи от предходните три данъчни години от вътрешногрупови сделки в група по БЕФИТ.</w:t>
            </w:r>
          </w:p>
        </w:tc>
      </w:tr>
    </w:tbl>
    <w:p w14:paraId="590BFDFF" w14:textId="77777777" w:rsidR="00CD16A7" w:rsidRPr="007A048A" w:rsidRDefault="00CD16A7" w:rsidP="00CD16A7"/>
    <w:p w14:paraId="3C1C1427" w14:textId="77777777" w:rsidR="00CD16A7" w:rsidRPr="007A048A" w:rsidRDefault="00CD16A7" w:rsidP="00CD16A7">
      <w:pPr>
        <w:pStyle w:val="AmNumberTabs"/>
      </w:pPr>
      <w:r w:rsidRPr="007A048A">
        <w:t>Изменение</w:t>
      </w:r>
      <w:r w:rsidRPr="007A048A">
        <w:tab/>
      </w:r>
      <w:r w:rsidRPr="007A048A">
        <w:tab/>
        <w:t>58</w:t>
      </w:r>
    </w:p>
    <w:p w14:paraId="1C3DE0F4" w14:textId="77777777" w:rsidR="00CD16A7" w:rsidRPr="007A048A" w:rsidRDefault="00CD16A7" w:rsidP="00CD16A7">
      <w:pPr>
        <w:pStyle w:val="NormalBold"/>
        <w:rPr>
          <w:rStyle w:val="HideTWBExt"/>
          <w:b w:val="0"/>
          <w:vanish w:val="0"/>
        </w:rPr>
      </w:pPr>
    </w:p>
    <w:p w14:paraId="0CEBC0BE" w14:textId="77777777" w:rsidR="00CD16A7" w:rsidRPr="007A048A" w:rsidRDefault="00CD16A7" w:rsidP="00CD16A7">
      <w:pPr>
        <w:pStyle w:val="NormalBold"/>
      </w:pPr>
      <w:r w:rsidRPr="007A048A">
        <w:t>Предложение за директива</w:t>
      </w:r>
    </w:p>
    <w:p w14:paraId="4B4DF32B" w14:textId="77777777" w:rsidR="00CD16A7" w:rsidRPr="007A048A" w:rsidRDefault="00CD16A7" w:rsidP="00CD16A7">
      <w:pPr>
        <w:pStyle w:val="NormalBold"/>
      </w:pPr>
      <w:r w:rsidRPr="007A048A">
        <w:t>Член 45 – параграф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47988DA5" w14:textId="77777777" w:rsidTr="00577307">
        <w:trPr>
          <w:trHeight w:val="240"/>
          <w:jc w:val="center"/>
        </w:trPr>
        <w:tc>
          <w:tcPr>
            <w:tcW w:w="9752" w:type="dxa"/>
            <w:gridSpan w:val="2"/>
            <w:tcBorders>
              <w:top w:val="nil"/>
              <w:left w:val="nil"/>
              <w:bottom w:val="nil"/>
              <w:right w:val="nil"/>
            </w:tcBorders>
          </w:tcPr>
          <w:p w14:paraId="087690AA" w14:textId="77777777" w:rsidR="00CD16A7" w:rsidRPr="007A048A" w:rsidRDefault="00CD16A7" w:rsidP="00577307"/>
        </w:tc>
      </w:tr>
      <w:tr w:rsidR="00CD16A7" w:rsidRPr="007A048A" w14:paraId="38BB2A2E" w14:textId="77777777" w:rsidTr="00577307">
        <w:trPr>
          <w:trHeight w:val="240"/>
          <w:jc w:val="center"/>
        </w:trPr>
        <w:tc>
          <w:tcPr>
            <w:tcW w:w="4876" w:type="dxa"/>
            <w:tcBorders>
              <w:top w:val="nil"/>
              <w:left w:val="nil"/>
              <w:bottom w:val="nil"/>
              <w:right w:val="nil"/>
            </w:tcBorders>
            <w:hideMark/>
          </w:tcPr>
          <w:p w14:paraId="427EBC26" w14:textId="77777777" w:rsidR="00CD16A7" w:rsidRPr="007A048A" w:rsidRDefault="00CD16A7" w:rsidP="00577307">
            <w:pPr>
              <w:pStyle w:val="AmColumnHeading"/>
            </w:pPr>
            <w:r w:rsidRPr="007A048A">
              <w:lastRenderedPageBreak/>
              <w:t>Текст, предложен от Комисията</w:t>
            </w:r>
          </w:p>
        </w:tc>
        <w:tc>
          <w:tcPr>
            <w:tcW w:w="4876" w:type="dxa"/>
            <w:tcBorders>
              <w:top w:val="nil"/>
              <w:left w:val="nil"/>
              <w:bottom w:val="nil"/>
              <w:right w:val="nil"/>
            </w:tcBorders>
            <w:hideMark/>
          </w:tcPr>
          <w:p w14:paraId="1304C30B" w14:textId="77777777" w:rsidR="00CD16A7" w:rsidRPr="007A048A" w:rsidRDefault="00CD16A7" w:rsidP="00577307">
            <w:pPr>
              <w:pStyle w:val="AmColumnHeading"/>
            </w:pPr>
            <w:r w:rsidRPr="007A048A">
              <w:t>Изменение</w:t>
            </w:r>
          </w:p>
        </w:tc>
      </w:tr>
      <w:tr w:rsidR="00CD16A7" w:rsidRPr="007A048A" w14:paraId="3A646502" w14:textId="77777777" w:rsidTr="00577307">
        <w:trPr>
          <w:jc w:val="center"/>
        </w:trPr>
        <w:tc>
          <w:tcPr>
            <w:tcW w:w="4876" w:type="dxa"/>
            <w:tcBorders>
              <w:top w:val="nil"/>
              <w:left w:val="nil"/>
              <w:bottom w:val="nil"/>
              <w:right w:val="nil"/>
            </w:tcBorders>
            <w:hideMark/>
          </w:tcPr>
          <w:p w14:paraId="7F4DEE7D" w14:textId="77777777" w:rsidR="00CD16A7" w:rsidRPr="007A048A" w:rsidRDefault="00CD16A7" w:rsidP="00577307">
            <w:pPr>
              <w:pStyle w:val="Normal6a"/>
            </w:pPr>
            <w:r w:rsidRPr="007A048A">
              <w:t>5.</w:t>
            </w:r>
            <w:r w:rsidRPr="007A048A">
              <w:tab/>
              <w:t>Независимо от член 13, параграф 2 превишението на разходите по заеми съгласно определението по член 2 от Директива (ЕС) 2016/1164 на Съвета, което произтича от сделка между членове на група по БЕФИТ, не се признава за целите на изчислението на процентния дял за базово отнасяне за члена на групата по БЕФИТ, който е направил тези разходи.</w:t>
            </w:r>
          </w:p>
        </w:tc>
        <w:tc>
          <w:tcPr>
            <w:tcW w:w="4876" w:type="dxa"/>
            <w:tcBorders>
              <w:top w:val="nil"/>
              <w:left w:val="nil"/>
              <w:bottom w:val="nil"/>
              <w:right w:val="nil"/>
            </w:tcBorders>
            <w:hideMark/>
          </w:tcPr>
          <w:p w14:paraId="6BC3320F" w14:textId="77777777" w:rsidR="00CD16A7" w:rsidRPr="007A048A" w:rsidRDefault="00CD16A7" w:rsidP="00577307">
            <w:pPr>
              <w:pStyle w:val="Normal6a"/>
            </w:pPr>
            <w:r w:rsidRPr="007A048A">
              <w:t>5.</w:t>
            </w:r>
            <w:r w:rsidRPr="007A048A">
              <w:tab/>
              <w:t xml:space="preserve">Независимо от член 13, параграф 2 превишението на разходите по заеми съгласно определението по член 2 от Директива (ЕС) 2016/1164 на Съвета, което произтича от сделка между членове на група по БЕФИТ, не се признава за целите на изчислението на процентния дял за базово отнасяне за члена на групата по БЕФИТ, който е направил тези разходи. </w:t>
            </w:r>
            <w:r w:rsidRPr="007A048A">
              <w:rPr>
                <w:b/>
                <w:i/>
              </w:rPr>
              <w:t>Държавите членки предприемат подходящи мерки, за да насърчават предприятията да намалят тези рискове.</w:t>
            </w:r>
          </w:p>
        </w:tc>
      </w:tr>
    </w:tbl>
    <w:p w14:paraId="3883C56F" w14:textId="77777777" w:rsidR="00CD16A7" w:rsidRPr="007A048A" w:rsidRDefault="00CD16A7" w:rsidP="00CD16A7"/>
    <w:p w14:paraId="323A06A5" w14:textId="77777777" w:rsidR="00CD16A7" w:rsidRPr="007A048A" w:rsidRDefault="00CD16A7" w:rsidP="00CD16A7">
      <w:pPr>
        <w:pStyle w:val="AmNumberTabs"/>
      </w:pPr>
      <w:r w:rsidRPr="007A048A">
        <w:t>Изменение</w:t>
      </w:r>
      <w:r w:rsidRPr="007A048A">
        <w:tab/>
      </w:r>
      <w:r w:rsidRPr="007A048A">
        <w:tab/>
        <w:t>59</w:t>
      </w:r>
    </w:p>
    <w:p w14:paraId="771DC12E" w14:textId="77777777" w:rsidR="00CD16A7" w:rsidRPr="007A048A" w:rsidRDefault="00CD16A7" w:rsidP="00CD16A7">
      <w:pPr>
        <w:pStyle w:val="NormalBold"/>
        <w:rPr>
          <w:rStyle w:val="HideTWBExt"/>
          <w:b w:val="0"/>
          <w:vanish w:val="0"/>
        </w:rPr>
      </w:pPr>
    </w:p>
    <w:p w14:paraId="4B88E85D" w14:textId="77777777" w:rsidR="00CD16A7" w:rsidRPr="007A048A" w:rsidRDefault="00CD16A7" w:rsidP="00CD16A7">
      <w:pPr>
        <w:pStyle w:val="NormalBold"/>
      </w:pPr>
      <w:r w:rsidRPr="007A048A">
        <w:t>Предложение за директива</w:t>
      </w:r>
    </w:p>
    <w:p w14:paraId="5E470BEE" w14:textId="77777777" w:rsidR="00CD16A7" w:rsidRPr="007A048A" w:rsidRDefault="00CD16A7" w:rsidP="00CD16A7">
      <w:pPr>
        <w:pStyle w:val="NormalBold"/>
      </w:pPr>
      <w:r w:rsidRPr="007A048A">
        <w:t>Член 45 – параграф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5D1D13CF" w14:textId="77777777" w:rsidTr="00577307">
        <w:trPr>
          <w:trHeight w:val="240"/>
          <w:jc w:val="center"/>
        </w:trPr>
        <w:tc>
          <w:tcPr>
            <w:tcW w:w="9752" w:type="dxa"/>
            <w:gridSpan w:val="2"/>
            <w:tcBorders>
              <w:top w:val="nil"/>
              <w:left w:val="nil"/>
              <w:bottom w:val="nil"/>
              <w:right w:val="nil"/>
            </w:tcBorders>
          </w:tcPr>
          <w:p w14:paraId="66A182A0" w14:textId="77777777" w:rsidR="00CD16A7" w:rsidRPr="007A048A" w:rsidRDefault="00CD16A7" w:rsidP="00577307"/>
        </w:tc>
      </w:tr>
      <w:tr w:rsidR="00CD16A7" w:rsidRPr="007A048A" w14:paraId="727CE93D" w14:textId="77777777" w:rsidTr="00577307">
        <w:trPr>
          <w:trHeight w:val="240"/>
          <w:jc w:val="center"/>
        </w:trPr>
        <w:tc>
          <w:tcPr>
            <w:tcW w:w="4876" w:type="dxa"/>
            <w:tcBorders>
              <w:top w:val="nil"/>
              <w:left w:val="nil"/>
              <w:bottom w:val="nil"/>
              <w:right w:val="nil"/>
            </w:tcBorders>
            <w:hideMark/>
          </w:tcPr>
          <w:p w14:paraId="3F8DC451"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3CB12248" w14:textId="77777777" w:rsidR="00CD16A7" w:rsidRPr="007A048A" w:rsidRDefault="00CD16A7" w:rsidP="00577307">
            <w:pPr>
              <w:pStyle w:val="AmColumnHeading"/>
            </w:pPr>
            <w:r w:rsidRPr="007A048A">
              <w:t>Изменение</w:t>
            </w:r>
          </w:p>
        </w:tc>
      </w:tr>
      <w:tr w:rsidR="00CD16A7" w:rsidRPr="007A048A" w14:paraId="74AA8148" w14:textId="77777777" w:rsidTr="00577307">
        <w:trPr>
          <w:jc w:val="center"/>
        </w:trPr>
        <w:tc>
          <w:tcPr>
            <w:tcW w:w="4876" w:type="dxa"/>
            <w:tcBorders>
              <w:top w:val="nil"/>
              <w:left w:val="nil"/>
              <w:bottom w:val="nil"/>
              <w:right w:val="nil"/>
            </w:tcBorders>
            <w:hideMark/>
          </w:tcPr>
          <w:p w14:paraId="3D0CB522" w14:textId="77777777" w:rsidR="00CD16A7" w:rsidRPr="007A048A" w:rsidRDefault="00CD16A7" w:rsidP="00577307">
            <w:pPr>
              <w:pStyle w:val="Normal6a"/>
            </w:pPr>
            <w:r w:rsidRPr="007A048A">
              <w:rPr>
                <w:b/>
                <w:i/>
              </w:rPr>
              <w:t>9.</w:t>
            </w:r>
            <w:r w:rsidRPr="007A048A">
              <w:tab/>
            </w:r>
            <w:r w:rsidRPr="007A048A">
              <w:rPr>
                <w:b/>
                <w:i/>
              </w:rPr>
              <w:t>Комисията трябва да извърши цялостен преглед на преходното правило, в рамките на който трябва да проведе проучване за възможния състав и възможното тегло на избраните фактори по формулата и да представи на Съвета доклад до края на третата данъчна година през преходния период по параграф 1. Ако Комисията прецени, че това е целесъобразно въз основа на заключенията в доклада, тя може да приеме законодателно предложение през преходния период, за да измени настоящата директива, като въведе метод за отнасяне на данъчната основа по БЕФИТ чрез разделяне по формула и въз основа на фактори.</w:t>
            </w:r>
          </w:p>
        </w:tc>
        <w:tc>
          <w:tcPr>
            <w:tcW w:w="4876" w:type="dxa"/>
            <w:tcBorders>
              <w:top w:val="nil"/>
              <w:left w:val="nil"/>
              <w:bottom w:val="nil"/>
              <w:right w:val="nil"/>
            </w:tcBorders>
            <w:hideMark/>
          </w:tcPr>
          <w:p w14:paraId="2B8DA974" w14:textId="77777777" w:rsidR="00CD16A7" w:rsidRPr="007A048A" w:rsidRDefault="00CD16A7" w:rsidP="00577307">
            <w:pPr>
              <w:pStyle w:val="Normal6a"/>
            </w:pPr>
            <w:r w:rsidRPr="007A048A">
              <w:rPr>
                <w:b/>
                <w:i/>
              </w:rPr>
              <w:t>заличава се</w:t>
            </w:r>
          </w:p>
        </w:tc>
      </w:tr>
    </w:tbl>
    <w:p w14:paraId="4C2EA58F" w14:textId="77777777" w:rsidR="00CD16A7" w:rsidRPr="007A048A" w:rsidRDefault="00CD16A7" w:rsidP="00CD16A7"/>
    <w:p w14:paraId="34924946" w14:textId="77777777" w:rsidR="00CD16A7" w:rsidRPr="007A048A" w:rsidRDefault="00CD16A7" w:rsidP="00CD16A7">
      <w:pPr>
        <w:pStyle w:val="AmNumberTabs"/>
      </w:pPr>
      <w:r w:rsidRPr="007A048A">
        <w:t>Изменение</w:t>
      </w:r>
      <w:r w:rsidRPr="007A048A">
        <w:tab/>
      </w:r>
      <w:r w:rsidRPr="007A048A">
        <w:tab/>
        <w:t>60</w:t>
      </w:r>
    </w:p>
    <w:p w14:paraId="6B11D29A" w14:textId="77777777" w:rsidR="00CD16A7" w:rsidRPr="007A048A" w:rsidRDefault="00CD16A7" w:rsidP="00CD16A7">
      <w:pPr>
        <w:pStyle w:val="NormalBold"/>
        <w:rPr>
          <w:rStyle w:val="HideTWBExt"/>
          <w:b w:val="0"/>
          <w:vanish w:val="0"/>
        </w:rPr>
      </w:pPr>
    </w:p>
    <w:p w14:paraId="25C9456C" w14:textId="77777777" w:rsidR="00CD16A7" w:rsidRPr="007A048A" w:rsidRDefault="00CD16A7" w:rsidP="00CD16A7">
      <w:pPr>
        <w:pStyle w:val="NormalBold"/>
      </w:pPr>
      <w:r w:rsidRPr="007A048A">
        <w:t>Предложение за директива</w:t>
      </w:r>
    </w:p>
    <w:p w14:paraId="3579143B" w14:textId="77777777" w:rsidR="00CD16A7" w:rsidRPr="007A048A" w:rsidRDefault="00CD16A7" w:rsidP="00CD16A7">
      <w:pPr>
        <w:pStyle w:val="NormalBold"/>
      </w:pPr>
      <w:r w:rsidRPr="007A048A">
        <w:t>Член 45 – параграф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73E2C951" w14:textId="77777777" w:rsidTr="00577307">
        <w:trPr>
          <w:trHeight w:val="240"/>
          <w:jc w:val="center"/>
        </w:trPr>
        <w:tc>
          <w:tcPr>
            <w:tcW w:w="9752" w:type="dxa"/>
            <w:gridSpan w:val="2"/>
            <w:tcBorders>
              <w:top w:val="nil"/>
              <w:left w:val="nil"/>
              <w:bottom w:val="nil"/>
              <w:right w:val="nil"/>
            </w:tcBorders>
          </w:tcPr>
          <w:p w14:paraId="0109E6AA" w14:textId="77777777" w:rsidR="00CD16A7" w:rsidRPr="007A048A" w:rsidRDefault="00CD16A7" w:rsidP="00577307"/>
        </w:tc>
      </w:tr>
      <w:tr w:rsidR="00CD16A7" w:rsidRPr="007A048A" w14:paraId="4C1B55FA" w14:textId="77777777" w:rsidTr="00577307">
        <w:trPr>
          <w:trHeight w:val="240"/>
          <w:jc w:val="center"/>
        </w:trPr>
        <w:tc>
          <w:tcPr>
            <w:tcW w:w="4876" w:type="dxa"/>
            <w:tcBorders>
              <w:top w:val="nil"/>
              <w:left w:val="nil"/>
              <w:bottom w:val="nil"/>
              <w:right w:val="nil"/>
            </w:tcBorders>
            <w:hideMark/>
          </w:tcPr>
          <w:p w14:paraId="5E522628" w14:textId="77777777" w:rsidR="00CD16A7" w:rsidRPr="007A048A" w:rsidRDefault="00CD16A7" w:rsidP="00577307">
            <w:pPr>
              <w:pStyle w:val="AmColumnHeading"/>
            </w:pPr>
            <w:r w:rsidRPr="007A048A">
              <w:lastRenderedPageBreak/>
              <w:t>Текст, предложен от Комисията</w:t>
            </w:r>
          </w:p>
        </w:tc>
        <w:tc>
          <w:tcPr>
            <w:tcW w:w="4876" w:type="dxa"/>
            <w:tcBorders>
              <w:top w:val="nil"/>
              <w:left w:val="nil"/>
              <w:bottom w:val="nil"/>
              <w:right w:val="nil"/>
            </w:tcBorders>
            <w:hideMark/>
          </w:tcPr>
          <w:p w14:paraId="108EA9F8" w14:textId="77777777" w:rsidR="00CD16A7" w:rsidRPr="007A048A" w:rsidRDefault="00CD16A7" w:rsidP="00577307">
            <w:pPr>
              <w:pStyle w:val="AmColumnHeading"/>
            </w:pPr>
            <w:r w:rsidRPr="007A048A">
              <w:t>Изменение</w:t>
            </w:r>
          </w:p>
        </w:tc>
      </w:tr>
      <w:tr w:rsidR="00CD16A7" w:rsidRPr="007A048A" w14:paraId="2B42BCF8" w14:textId="77777777" w:rsidTr="00577307">
        <w:trPr>
          <w:jc w:val="center"/>
        </w:trPr>
        <w:tc>
          <w:tcPr>
            <w:tcW w:w="4876" w:type="dxa"/>
            <w:tcBorders>
              <w:top w:val="nil"/>
              <w:left w:val="nil"/>
              <w:bottom w:val="nil"/>
              <w:right w:val="nil"/>
            </w:tcBorders>
            <w:hideMark/>
          </w:tcPr>
          <w:p w14:paraId="4FBE2B37" w14:textId="77777777" w:rsidR="00CD16A7" w:rsidRPr="007A048A" w:rsidRDefault="00CD16A7" w:rsidP="00577307">
            <w:pPr>
              <w:pStyle w:val="Normal6a"/>
            </w:pPr>
            <w:r w:rsidRPr="007A048A">
              <w:t>10.</w:t>
            </w:r>
            <w:r w:rsidRPr="007A048A">
              <w:tab/>
              <w:t>Правилата по параграфи 1–8 продължават да се прилагат до влизането в сила на евентуалното изменение.</w:t>
            </w:r>
          </w:p>
        </w:tc>
        <w:tc>
          <w:tcPr>
            <w:tcW w:w="4876" w:type="dxa"/>
            <w:tcBorders>
              <w:top w:val="nil"/>
              <w:left w:val="nil"/>
              <w:bottom w:val="nil"/>
              <w:right w:val="nil"/>
            </w:tcBorders>
            <w:hideMark/>
          </w:tcPr>
          <w:p w14:paraId="4D8CBD30" w14:textId="77777777" w:rsidR="00CD16A7" w:rsidRPr="007A048A" w:rsidRDefault="00CD16A7" w:rsidP="00577307">
            <w:pPr>
              <w:pStyle w:val="Normal6a"/>
            </w:pPr>
            <w:r w:rsidRPr="007A048A">
              <w:t>10.</w:t>
            </w:r>
            <w:r w:rsidRPr="007A048A">
              <w:tab/>
              <w:t>Правилата по параграфи 1–8 продължават да се прилагат до влизането в сила на евентуалното изменение</w:t>
            </w:r>
            <w:r w:rsidRPr="007A048A">
              <w:rPr>
                <w:b/>
                <w:i/>
              </w:rPr>
              <w:t>, предложено съгласно член 77, параграф 1б</w:t>
            </w:r>
            <w:r w:rsidRPr="007A048A">
              <w:t>.</w:t>
            </w:r>
          </w:p>
        </w:tc>
      </w:tr>
    </w:tbl>
    <w:p w14:paraId="3A584A77" w14:textId="77777777" w:rsidR="00CD16A7" w:rsidRPr="007A048A" w:rsidRDefault="00CD16A7" w:rsidP="00CD16A7"/>
    <w:p w14:paraId="682D7EEF" w14:textId="77777777" w:rsidR="00CD16A7" w:rsidRPr="007A048A" w:rsidRDefault="00CD16A7" w:rsidP="00CD16A7">
      <w:pPr>
        <w:pStyle w:val="AmNumberTabs"/>
        <w:keepNext/>
      </w:pPr>
      <w:r w:rsidRPr="007A048A">
        <w:t>Изменение</w:t>
      </w:r>
      <w:r w:rsidRPr="007A048A">
        <w:tab/>
      </w:r>
      <w:r w:rsidRPr="007A048A">
        <w:tab/>
        <w:t>61</w:t>
      </w:r>
    </w:p>
    <w:p w14:paraId="346B9082" w14:textId="77777777" w:rsidR="00CD16A7" w:rsidRPr="007A048A" w:rsidRDefault="00CD16A7" w:rsidP="00CD16A7">
      <w:pPr>
        <w:pStyle w:val="NormalBold12b"/>
        <w:keepNext/>
      </w:pPr>
      <w:r w:rsidRPr="007A048A">
        <w:t>Предложение за директива</w:t>
      </w:r>
    </w:p>
    <w:p w14:paraId="1D93A478" w14:textId="77777777" w:rsidR="00CD16A7" w:rsidRPr="007A048A" w:rsidRDefault="00CD16A7" w:rsidP="00CD16A7">
      <w:pPr>
        <w:pStyle w:val="NormalBold"/>
        <w:keepNext/>
      </w:pPr>
      <w:r w:rsidRPr="007A048A">
        <w:t>Член 48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1A1A6519" w14:textId="77777777" w:rsidTr="00577307">
        <w:trPr>
          <w:jc w:val="center"/>
        </w:trPr>
        <w:tc>
          <w:tcPr>
            <w:tcW w:w="9752" w:type="dxa"/>
            <w:gridSpan w:val="2"/>
          </w:tcPr>
          <w:p w14:paraId="44194FE2" w14:textId="77777777" w:rsidR="00CD16A7" w:rsidRPr="007A048A" w:rsidRDefault="00CD16A7" w:rsidP="00577307">
            <w:pPr>
              <w:keepNext/>
            </w:pPr>
          </w:p>
        </w:tc>
      </w:tr>
      <w:tr w:rsidR="00CD16A7" w:rsidRPr="007A048A" w14:paraId="6BA02A7D" w14:textId="77777777" w:rsidTr="00577307">
        <w:trPr>
          <w:jc w:val="center"/>
        </w:trPr>
        <w:tc>
          <w:tcPr>
            <w:tcW w:w="4876" w:type="dxa"/>
          </w:tcPr>
          <w:p w14:paraId="01A53B50" w14:textId="77777777" w:rsidR="00CD16A7" w:rsidRPr="007A048A" w:rsidRDefault="00CD16A7" w:rsidP="00577307">
            <w:pPr>
              <w:pStyle w:val="AmColumnHeading"/>
              <w:keepNext/>
            </w:pPr>
            <w:r w:rsidRPr="007A048A">
              <w:t>Текст, предложен от Комисията</w:t>
            </w:r>
          </w:p>
        </w:tc>
        <w:tc>
          <w:tcPr>
            <w:tcW w:w="4876" w:type="dxa"/>
          </w:tcPr>
          <w:p w14:paraId="3AE12DA0" w14:textId="77777777" w:rsidR="00CD16A7" w:rsidRPr="007A048A" w:rsidRDefault="00CD16A7" w:rsidP="00577307">
            <w:pPr>
              <w:pStyle w:val="AmColumnHeading"/>
              <w:keepNext/>
            </w:pPr>
            <w:r w:rsidRPr="007A048A">
              <w:t>Изменение</w:t>
            </w:r>
          </w:p>
        </w:tc>
      </w:tr>
      <w:tr w:rsidR="00CD16A7" w:rsidRPr="007A048A" w14:paraId="3248C6D2" w14:textId="77777777" w:rsidTr="00577307">
        <w:trPr>
          <w:jc w:val="center"/>
        </w:trPr>
        <w:tc>
          <w:tcPr>
            <w:tcW w:w="4876" w:type="dxa"/>
          </w:tcPr>
          <w:p w14:paraId="7A8B0121" w14:textId="77777777" w:rsidR="00CD16A7" w:rsidRPr="007A048A" w:rsidRDefault="00CD16A7" w:rsidP="00577307">
            <w:pPr>
              <w:pStyle w:val="Normal6a"/>
            </w:pPr>
            <w:r w:rsidRPr="007A048A">
              <w:t>2.</w:t>
            </w:r>
            <w:r w:rsidRPr="007A048A">
              <w:tab/>
              <w:t xml:space="preserve">Освен корекциите по параграф 1 всяка </w:t>
            </w:r>
            <w:bookmarkStart w:id="7" w:name="_Hlk143621900"/>
            <w:r w:rsidRPr="007A048A">
              <w:t>държава членка може да предвиди увеличаване или намаляване – чрез допълнителни отчетни обекти – на частта, отнесена към членовете на група по БЕФИТ, които са местни лица за данъчни цели или имат място на стопанска дейност в тази държава членка.</w:t>
            </w:r>
            <w:bookmarkEnd w:id="7"/>
          </w:p>
        </w:tc>
        <w:tc>
          <w:tcPr>
            <w:tcW w:w="4876" w:type="dxa"/>
          </w:tcPr>
          <w:p w14:paraId="41B75BC7" w14:textId="77777777" w:rsidR="00CD16A7" w:rsidRPr="007A048A" w:rsidRDefault="00CD16A7" w:rsidP="00577307">
            <w:pPr>
              <w:pStyle w:val="Normal6a"/>
              <w:rPr>
                <w:b/>
                <w:i/>
              </w:rPr>
            </w:pPr>
            <w:r w:rsidRPr="007A048A">
              <w:t>2.</w:t>
            </w:r>
            <w:r w:rsidRPr="007A048A">
              <w:tab/>
              <w:t xml:space="preserve">Освен корекциите по параграф 1 всяка държава членка може </w:t>
            </w:r>
            <w:r w:rsidRPr="007A048A">
              <w:rPr>
                <w:b/>
                <w:i/>
              </w:rPr>
              <w:t xml:space="preserve">в съответствие с Директива (ЕС) 2022/2523 </w:t>
            </w:r>
            <w:r w:rsidRPr="007A048A">
              <w:t>да предвиди увеличаване или намаляване – чрез допълнителни отчетни обекти – на частта, отнесена към членовете на група по БЕФИТ, които са местни лица за данъчни цели или имат място на стопанска дейност в тази държава членка.</w:t>
            </w:r>
          </w:p>
        </w:tc>
      </w:tr>
    </w:tbl>
    <w:p w14:paraId="2D0044DA" w14:textId="77777777" w:rsidR="00CD16A7" w:rsidRPr="007A048A" w:rsidRDefault="00CD16A7" w:rsidP="00CD16A7"/>
    <w:p w14:paraId="7E5E1B82" w14:textId="77777777" w:rsidR="00CD16A7" w:rsidRPr="007A048A" w:rsidRDefault="00CD16A7" w:rsidP="00CD16A7">
      <w:pPr>
        <w:pStyle w:val="AmNumberTabs"/>
        <w:keepNext/>
      </w:pPr>
      <w:r w:rsidRPr="007A048A">
        <w:t>Изменение</w:t>
      </w:r>
      <w:r w:rsidRPr="007A048A">
        <w:tab/>
      </w:r>
      <w:r w:rsidRPr="007A048A">
        <w:tab/>
        <w:t>62</w:t>
      </w:r>
    </w:p>
    <w:p w14:paraId="7B5252E4" w14:textId="77777777" w:rsidR="00CD16A7" w:rsidRPr="007A048A" w:rsidRDefault="00CD16A7" w:rsidP="00CD16A7">
      <w:pPr>
        <w:pStyle w:val="NormalBold12b"/>
        <w:keepNext/>
      </w:pPr>
      <w:r w:rsidRPr="007A048A">
        <w:t>Предложение за директива</w:t>
      </w:r>
    </w:p>
    <w:p w14:paraId="20430105" w14:textId="77777777" w:rsidR="00CD16A7" w:rsidRPr="007A048A" w:rsidRDefault="00CD16A7" w:rsidP="00CD16A7">
      <w:pPr>
        <w:pStyle w:val="NormalBold"/>
        <w:keepNext/>
      </w:pPr>
      <w:r w:rsidRPr="007A048A">
        <w:t>Член 48 – параграф 2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E4AE687" w14:textId="77777777" w:rsidTr="00577307">
        <w:trPr>
          <w:jc w:val="center"/>
        </w:trPr>
        <w:tc>
          <w:tcPr>
            <w:tcW w:w="9752" w:type="dxa"/>
            <w:gridSpan w:val="2"/>
          </w:tcPr>
          <w:p w14:paraId="458AF0F6" w14:textId="77777777" w:rsidR="00CD16A7" w:rsidRPr="007A048A" w:rsidRDefault="00CD16A7" w:rsidP="00577307">
            <w:pPr>
              <w:keepNext/>
            </w:pPr>
          </w:p>
        </w:tc>
      </w:tr>
      <w:tr w:rsidR="00CD16A7" w:rsidRPr="007A048A" w14:paraId="414835AE" w14:textId="77777777" w:rsidTr="00577307">
        <w:trPr>
          <w:jc w:val="center"/>
        </w:trPr>
        <w:tc>
          <w:tcPr>
            <w:tcW w:w="4876" w:type="dxa"/>
          </w:tcPr>
          <w:p w14:paraId="1A7ACF18" w14:textId="77777777" w:rsidR="00CD16A7" w:rsidRPr="007A048A" w:rsidRDefault="00CD16A7" w:rsidP="00577307">
            <w:pPr>
              <w:pStyle w:val="AmColumnHeading"/>
              <w:keepNext/>
            </w:pPr>
            <w:r w:rsidRPr="007A048A">
              <w:t>Текст, предложен от Комисията</w:t>
            </w:r>
          </w:p>
        </w:tc>
        <w:tc>
          <w:tcPr>
            <w:tcW w:w="4876" w:type="dxa"/>
          </w:tcPr>
          <w:p w14:paraId="74677D8B" w14:textId="77777777" w:rsidR="00CD16A7" w:rsidRPr="007A048A" w:rsidRDefault="00CD16A7" w:rsidP="00577307">
            <w:pPr>
              <w:pStyle w:val="AmColumnHeading"/>
              <w:keepNext/>
            </w:pPr>
            <w:r w:rsidRPr="007A048A">
              <w:t>Изменение</w:t>
            </w:r>
          </w:p>
        </w:tc>
      </w:tr>
      <w:tr w:rsidR="00CD16A7" w:rsidRPr="007A048A" w14:paraId="6A6DC266" w14:textId="77777777" w:rsidTr="00577307">
        <w:trPr>
          <w:jc w:val="center"/>
        </w:trPr>
        <w:tc>
          <w:tcPr>
            <w:tcW w:w="4876" w:type="dxa"/>
          </w:tcPr>
          <w:p w14:paraId="0A403B8A" w14:textId="77777777" w:rsidR="00CD16A7" w:rsidRPr="007A048A" w:rsidRDefault="00CD16A7" w:rsidP="00577307">
            <w:pPr>
              <w:pStyle w:val="Normal6a"/>
            </w:pPr>
          </w:p>
        </w:tc>
        <w:tc>
          <w:tcPr>
            <w:tcW w:w="4876" w:type="dxa"/>
          </w:tcPr>
          <w:p w14:paraId="5D38E31D" w14:textId="77777777" w:rsidR="00CD16A7" w:rsidRPr="007A048A" w:rsidRDefault="00CD16A7" w:rsidP="00577307">
            <w:pPr>
              <w:pStyle w:val="Normal6a"/>
              <w:rPr>
                <w:b/>
                <w:bCs/>
                <w:i/>
                <w:iCs/>
                <w:noProof/>
              </w:rPr>
            </w:pPr>
            <w:r w:rsidRPr="007A048A">
              <w:rPr>
                <w:b/>
                <w:i/>
              </w:rPr>
              <w:t>2a.</w:t>
            </w:r>
            <w:r w:rsidRPr="007A048A">
              <w:rPr>
                <w:b/>
                <w:i/>
              </w:rPr>
              <w:tab/>
              <w:t>Държава членка, която предоставя стимули за научни изследвания и развитие, не предлага стимули въз основа на резултатите, например патентни кутии, които биха намалили частта, отнесена към членовете на група по БЕФИТ, които са местни лица за данъчни цели или имат място на стопанска дейност в тази държава членка.</w:t>
            </w:r>
          </w:p>
        </w:tc>
      </w:tr>
    </w:tbl>
    <w:p w14:paraId="0FC7AE5B" w14:textId="77777777" w:rsidR="00CD16A7" w:rsidRPr="007A048A" w:rsidRDefault="00CD16A7" w:rsidP="00CD16A7"/>
    <w:p w14:paraId="7A7890BA" w14:textId="77777777" w:rsidR="00CD16A7" w:rsidRPr="007A048A" w:rsidRDefault="00CD16A7" w:rsidP="00CD16A7">
      <w:pPr>
        <w:pStyle w:val="AmNumberTabs"/>
      </w:pPr>
      <w:r w:rsidRPr="007A048A">
        <w:t>Изменение</w:t>
      </w:r>
      <w:r w:rsidRPr="007A048A">
        <w:tab/>
      </w:r>
      <w:r w:rsidRPr="007A048A">
        <w:tab/>
        <w:t>63</w:t>
      </w:r>
    </w:p>
    <w:p w14:paraId="7E552E32" w14:textId="77777777" w:rsidR="00CD16A7" w:rsidRPr="007A048A" w:rsidRDefault="00CD16A7" w:rsidP="00CD16A7">
      <w:pPr>
        <w:pStyle w:val="NormalBold"/>
        <w:rPr>
          <w:rStyle w:val="HideTWBExt"/>
          <w:b w:val="0"/>
          <w:vanish w:val="0"/>
        </w:rPr>
      </w:pPr>
    </w:p>
    <w:p w14:paraId="24DA3378" w14:textId="77777777" w:rsidR="00CD16A7" w:rsidRPr="007A048A" w:rsidRDefault="00CD16A7" w:rsidP="00CD16A7">
      <w:pPr>
        <w:pStyle w:val="NormalBold"/>
      </w:pPr>
      <w:r w:rsidRPr="007A048A">
        <w:t>Предложение за директива</w:t>
      </w:r>
    </w:p>
    <w:p w14:paraId="61F54D72" w14:textId="77777777" w:rsidR="00CD16A7" w:rsidRPr="007A048A" w:rsidRDefault="00CD16A7" w:rsidP="00CD16A7">
      <w:pPr>
        <w:pStyle w:val="NormalBold"/>
      </w:pPr>
      <w:r w:rsidRPr="007A048A">
        <w:lastRenderedPageBreak/>
        <w:t>Член 48 – параграф 2 б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5F8658E4" w14:textId="77777777" w:rsidTr="00577307">
        <w:trPr>
          <w:trHeight w:val="240"/>
          <w:jc w:val="center"/>
        </w:trPr>
        <w:tc>
          <w:tcPr>
            <w:tcW w:w="9752" w:type="dxa"/>
            <w:gridSpan w:val="2"/>
            <w:tcBorders>
              <w:top w:val="nil"/>
              <w:left w:val="nil"/>
              <w:bottom w:val="nil"/>
              <w:right w:val="nil"/>
            </w:tcBorders>
          </w:tcPr>
          <w:p w14:paraId="1AA8F9DD" w14:textId="77777777" w:rsidR="00CD16A7" w:rsidRPr="007A048A" w:rsidRDefault="00CD16A7" w:rsidP="00577307"/>
        </w:tc>
      </w:tr>
      <w:tr w:rsidR="00CD16A7" w:rsidRPr="007A048A" w14:paraId="2FF1C67B" w14:textId="77777777" w:rsidTr="00577307">
        <w:trPr>
          <w:trHeight w:val="240"/>
          <w:jc w:val="center"/>
        </w:trPr>
        <w:tc>
          <w:tcPr>
            <w:tcW w:w="4876" w:type="dxa"/>
            <w:tcBorders>
              <w:top w:val="nil"/>
              <w:left w:val="nil"/>
              <w:bottom w:val="nil"/>
              <w:right w:val="nil"/>
            </w:tcBorders>
            <w:hideMark/>
          </w:tcPr>
          <w:p w14:paraId="400D1937"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518D2C85" w14:textId="77777777" w:rsidR="00CD16A7" w:rsidRPr="007A048A" w:rsidRDefault="00CD16A7" w:rsidP="00577307">
            <w:pPr>
              <w:pStyle w:val="AmColumnHeading"/>
            </w:pPr>
            <w:r w:rsidRPr="007A048A">
              <w:t>Изменение</w:t>
            </w:r>
          </w:p>
        </w:tc>
      </w:tr>
      <w:tr w:rsidR="00CD16A7" w:rsidRPr="007A048A" w14:paraId="1A5B06AB" w14:textId="77777777" w:rsidTr="00577307">
        <w:trPr>
          <w:jc w:val="center"/>
        </w:trPr>
        <w:tc>
          <w:tcPr>
            <w:tcW w:w="4876" w:type="dxa"/>
            <w:tcBorders>
              <w:top w:val="nil"/>
              <w:left w:val="nil"/>
              <w:bottom w:val="nil"/>
              <w:right w:val="nil"/>
            </w:tcBorders>
          </w:tcPr>
          <w:p w14:paraId="69582031" w14:textId="77777777" w:rsidR="00CD16A7" w:rsidRPr="007A048A" w:rsidRDefault="00CD16A7" w:rsidP="00577307">
            <w:pPr>
              <w:pStyle w:val="Normal6a"/>
            </w:pPr>
          </w:p>
        </w:tc>
        <w:tc>
          <w:tcPr>
            <w:tcW w:w="4876" w:type="dxa"/>
            <w:tcBorders>
              <w:top w:val="nil"/>
              <w:left w:val="nil"/>
              <w:bottom w:val="nil"/>
              <w:right w:val="nil"/>
            </w:tcBorders>
            <w:hideMark/>
          </w:tcPr>
          <w:p w14:paraId="74D7EAE3" w14:textId="77777777" w:rsidR="00CD16A7" w:rsidRPr="007A048A" w:rsidRDefault="00CD16A7" w:rsidP="00577307">
            <w:pPr>
              <w:pStyle w:val="Normal6a"/>
            </w:pPr>
            <w:r w:rsidRPr="007A048A">
              <w:rPr>
                <w:b/>
                <w:i/>
              </w:rPr>
              <w:t>2б.</w:t>
            </w:r>
            <w:r w:rsidRPr="007A048A">
              <w:tab/>
            </w:r>
            <w:r w:rsidRPr="007A048A">
              <w:rPr>
                <w:b/>
                <w:i/>
              </w:rPr>
              <w:t>За да се избегне двойно данъчно облагане, породено от взаимодействието между настоящата директива и двустранните данъчни спогодби с трети държави, държавите членки правят необходимите корекции в съответствие със своите задължения по спогодбите, когато това е целесъобразно. Комисията може да улеснява координацията, и когато е уместно, да изготвя насоки за насърчаване на синхронизираното прилагане във всички държави членки. </w:t>
            </w:r>
          </w:p>
        </w:tc>
      </w:tr>
    </w:tbl>
    <w:p w14:paraId="311B9FDE" w14:textId="77777777" w:rsidR="00CD16A7" w:rsidRPr="007A048A" w:rsidRDefault="00CD16A7" w:rsidP="00CD16A7">
      <w:pPr>
        <w:rPr>
          <w:rStyle w:val="HideTWBExt"/>
          <w:rFonts w:ascii="Times New Roman" w:hAnsi="Times New Roman"/>
          <w:noProof w:val="0"/>
          <w:vanish w:val="0"/>
          <w:color w:val="auto"/>
          <w:sz w:val="24"/>
        </w:rPr>
      </w:pPr>
    </w:p>
    <w:p w14:paraId="0BD0E802" w14:textId="77777777" w:rsidR="00CD16A7" w:rsidRPr="007A048A" w:rsidRDefault="00CD16A7" w:rsidP="00CD16A7">
      <w:pPr>
        <w:pStyle w:val="AmNumberTabs"/>
      </w:pPr>
      <w:r w:rsidRPr="007A048A">
        <w:t>Изменение</w:t>
      </w:r>
      <w:r w:rsidRPr="007A048A">
        <w:tab/>
      </w:r>
      <w:r w:rsidRPr="007A048A">
        <w:tab/>
        <w:t>64</w:t>
      </w:r>
    </w:p>
    <w:p w14:paraId="68615ED4" w14:textId="77777777" w:rsidR="00CD16A7" w:rsidRPr="007A048A" w:rsidRDefault="00CD16A7" w:rsidP="00CD16A7">
      <w:pPr>
        <w:pStyle w:val="NormalBold"/>
        <w:rPr>
          <w:rStyle w:val="HideTWBExt"/>
          <w:b w:val="0"/>
          <w:vanish w:val="0"/>
        </w:rPr>
      </w:pPr>
    </w:p>
    <w:p w14:paraId="7A7FDD81" w14:textId="77777777" w:rsidR="00CD16A7" w:rsidRPr="007A048A" w:rsidRDefault="00CD16A7" w:rsidP="00CD16A7">
      <w:pPr>
        <w:pStyle w:val="NormalBold"/>
      </w:pPr>
      <w:r w:rsidRPr="007A048A">
        <w:t>Предложение за директива</w:t>
      </w:r>
    </w:p>
    <w:p w14:paraId="16618CAF" w14:textId="77777777" w:rsidR="00CD16A7" w:rsidRPr="007A048A" w:rsidRDefault="00CD16A7" w:rsidP="00CD16A7">
      <w:pPr>
        <w:pStyle w:val="NormalBold"/>
      </w:pPr>
      <w:r w:rsidRPr="007A048A">
        <w:t>Член 57 – параграф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4E0E1E75" w14:textId="77777777" w:rsidTr="00577307">
        <w:trPr>
          <w:trHeight w:val="240"/>
          <w:jc w:val="center"/>
        </w:trPr>
        <w:tc>
          <w:tcPr>
            <w:tcW w:w="9752" w:type="dxa"/>
            <w:gridSpan w:val="2"/>
            <w:tcBorders>
              <w:top w:val="nil"/>
              <w:left w:val="nil"/>
              <w:bottom w:val="nil"/>
              <w:right w:val="nil"/>
            </w:tcBorders>
          </w:tcPr>
          <w:p w14:paraId="375EE1ED" w14:textId="77777777" w:rsidR="00CD16A7" w:rsidRPr="007A048A" w:rsidRDefault="00CD16A7" w:rsidP="00577307"/>
        </w:tc>
      </w:tr>
      <w:tr w:rsidR="00CD16A7" w:rsidRPr="007A048A" w14:paraId="7051FBD1" w14:textId="77777777" w:rsidTr="00577307">
        <w:trPr>
          <w:trHeight w:val="240"/>
          <w:jc w:val="center"/>
        </w:trPr>
        <w:tc>
          <w:tcPr>
            <w:tcW w:w="4876" w:type="dxa"/>
            <w:tcBorders>
              <w:top w:val="nil"/>
              <w:left w:val="nil"/>
              <w:bottom w:val="nil"/>
              <w:right w:val="nil"/>
            </w:tcBorders>
            <w:hideMark/>
          </w:tcPr>
          <w:p w14:paraId="0EB354C9"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10C8542D" w14:textId="77777777" w:rsidR="00CD16A7" w:rsidRPr="007A048A" w:rsidRDefault="00CD16A7" w:rsidP="00577307">
            <w:pPr>
              <w:pStyle w:val="AmColumnHeading"/>
            </w:pPr>
            <w:r w:rsidRPr="007A048A">
              <w:t>Изменение</w:t>
            </w:r>
          </w:p>
        </w:tc>
      </w:tr>
      <w:tr w:rsidR="00CD16A7" w:rsidRPr="007A048A" w14:paraId="189BB0B0" w14:textId="77777777" w:rsidTr="00577307">
        <w:trPr>
          <w:jc w:val="center"/>
        </w:trPr>
        <w:tc>
          <w:tcPr>
            <w:tcW w:w="4876" w:type="dxa"/>
            <w:tcBorders>
              <w:top w:val="nil"/>
              <w:left w:val="nil"/>
              <w:bottom w:val="nil"/>
              <w:right w:val="nil"/>
            </w:tcBorders>
            <w:hideMark/>
          </w:tcPr>
          <w:p w14:paraId="143666FB" w14:textId="77777777" w:rsidR="00CD16A7" w:rsidRPr="007A048A" w:rsidRDefault="00CD16A7" w:rsidP="00577307">
            <w:pPr>
              <w:pStyle w:val="Normal6a"/>
            </w:pPr>
            <w:r w:rsidRPr="007A048A">
              <w:t>2.</w:t>
            </w:r>
            <w:r w:rsidRPr="007A048A">
              <w:tab/>
              <w:t xml:space="preserve">Информационната справка по БЕФИТ се подава до органа по подаването в срок от </w:t>
            </w:r>
            <w:r w:rsidRPr="007A048A">
              <w:rPr>
                <w:b/>
                <w:i/>
              </w:rPr>
              <w:t>четири</w:t>
            </w:r>
            <w:r w:rsidRPr="007A048A">
              <w:t xml:space="preserve"> месеца от края на данъчната година.</w:t>
            </w:r>
          </w:p>
        </w:tc>
        <w:tc>
          <w:tcPr>
            <w:tcW w:w="4876" w:type="dxa"/>
            <w:tcBorders>
              <w:top w:val="nil"/>
              <w:left w:val="nil"/>
              <w:bottom w:val="nil"/>
              <w:right w:val="nil"/>
            </w:tcBorders>
            <w:hideMark/>
          </w:tcPr>
          <w:p w14:paraId="06196DF3" w14:textId="77777777" w:rsidR="00CD16A7" w:rsidRPr="007A048A" w:rsidRDefault="00CD16A7" w:rsidP="00577307">
            <w:pPr>
              <w:pStyle w:val="Normal6a"/>
            </w:pPr>
            <w:r w:rsidRPr="007A048A">
              <w:t>2.</w:t>
            </w:r>
            <w:r w:rsidRPr="007A048A">
              <w:tab/>
              <w:t xml:space="preserve">Информационната справка по БЕФИТ се подава до органа по подаването в срок от </w:t>
            </w:r>
            <w:r w:rsidRPr="007A048A">
              <w:rPr>
                <w:b/>
                <w:i/>
              </w:rPr>
              <w:t>шест</w:t>
            </w:r>
            <w:r w:rsidRPr="007A048A">
              <w:t xml:space="preserve"> месеца от края на данъчната година.</w:t>
            </w:r>
          </w:p>
        </w:tc>
      </w:tr>
    </w:tbl>
    <w:p w14:paraId="27D60643" w14:textId="77777777" w:rsidR="00CD16A7" w:rsidRPr="007A048A" w:rsidRDefault="00CD16A7" w:rsidP="00CD16A7"/>
    <w:p w14:paraId="58BB0644" w14:textId="77777777" w:rsidR="00CD16A7" w:rsidRPr="007A048A" w:rsidRDefault="00CD16A7" w:rsidP="00CD16A7">
      <w:pPr>
        <w:pStyle w:val="AmNumberTabs"/>
        <w:keepNext/>
      </w:pPr>
      <w:r w:rsidRPr="007A048A">
        <w:t>Изменение</w:t>
      </w:r>
      <w:r w:rsidRPr="007A048A">
        <w:tab/>
      </w:r>
      <w:r w:rsidRPr="007A048A">
        <w:tab/>
        <w:t>65</w:t>
      </w:r>
    </w:p>
    <w:p w14:paraId="19EC34F3" w14:textId="77777777" w:rsidR="00CD16A7" w:rsidRPr="007A048A" w:rsidRDefault="00CD16A7" w:rsidP="00CD16A7">
      <w:pPr>
        <w:pStyle w:val="NormalBold12b"/>
        <w:keepNext/>
      </w:pPr>
      <w:r w:rsidRPr="007A048A">
        <w:t>Предложение за директива</w:t>
      </w:r>
    </w:p>
    <w:p w14:paraId="15B80461" w14:textId="77777777" w:rsidR="00CD16A7" w:rsidRPr="007A048A" w:rsidRDefault="00CD16A7" w:rsidP="00CD16A7">
      <w:pPr>
        <w:pStyle w:val="NormalBold"/>
        <w:keepNext/>
      </w:pPr>
      <w:r w:rsidRPr="007A048A">
        <w:t>Член 57 – параграф 3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6438E495" w14:textId="77777777" w:rsidTr="00577307">
        <w:trPr>
          <w:jc w:val="center"/>
        </w:trPr>
        <w:tc>
          <w:tcPr>
            <w:tcW w:w="9752" w:type="dxa"/>
            <w:gridSpan w:val="2"/>
          </w:tcPr>
          <w:p w14:paraId="4F8CB642" w14:textId="77777777" w:rsidR="00CD16A7" w:rsidRPr="007A048A" w:rsidRDefault="00CD16A7" w:rsidP="00577307">
            <w:pPr>
              <w:keepNext/>
            </w:pPr>
          </w:p>
        </w:tc>
      </w:tr>
      <w:tr w:rsidR="00CD16A7" w:rsidRPr="007A048A" w14:paraId="3228768F" w14:textId="77777777" w:rsidTr="00577307">
        <w:trPr>
          <w:jc w:val="center"/>
        </w:trPr>
        <w:tc>
          <w:tcPr>
            <w:tcW w:w="4876" w:type="dxa"/>
          </w:tcPr>
          <w:p w14:paraId="75A60377" w14:textId="77777777" w:rsidR="00CD16A7" w:rsidRPr="007A048A" w:rsidRDefault="00CD16A7" w:rsidP="00577307">
            <w:pPr>
              <w:pStyle w:val="AmColumnHeading"/>
              <w:keepNext/>
            </w:pPr>
            <w:r w:rsidRPr="007A048A">
              <w:t>Текст, предложен от Комисията</w:t>
            </w:r>
          </w:p>
        </w:tc>
        <w:tc>
          <w:tcPr>
            <w:tcW w:w="4876" w:type="dxa"/>
          </w:tcPr>
          <w:p w14:paraId="7CDFD62D" w14:textId="77777777" w:rsidR="00CD16A7" w:rsidRPr="007A048A" w:rsidRDefault="00CD16A7" w:rsidP="00577307">
            <w:pPr>
              <w:pStyle w:val="AmColumnHeading"/>
              <w:keepNext/>
            </w:pPr>
            <w:r w:rsidRPr="007A048A">
              <w:t>Изменение</w:t>
            </w:r>
          </w:p>
        </w:tc>
      </w:tr>
      <w:tr w:rsidR="00CD16A7" w:rsidRPr="007A048A" w14:paraId="1CEA2C07" w14:textId="77777777" w:rsidTr="00577307">
        <w:trPr>
          <w:jc w:val="center"/>
        </w:trPr>
        <w:tc>
          <w:tcPr>
            <w:tcW w:w="4876" w:type="dxa"/>
          </w:tcPr>
          <w:p w14:paraId="55590951" w14:textId="77777777" w:rsidR="00CD16A7" w:rsidRPr="007A048A" w:rsidRDefault="00CD16A7" w:rsidP="00577307">
            <w:pPr>
              <w:pStyle w:val="Normal6a"/>
            </w:pPr>
          </w:p>
        </w:tc>
        <w:tc>
          <w:tcPr>
            <w:tcW w:w="4876" w:type="dxa"/>
          </w:tcPr>
          <w:p w14:paraId="53C73933" w14:textId="77777777" w:rsidR="00CD16A7" w:rsidRPr="007A048A" w:rsidRDefault="00CD16A7" w:rsidP="00577307">
            <w:pPr>
              <w:pStyle w:val="Normal6a"/>
              <w:rPr>
                <w:b/>
                <w:i/>
                <w:szCs w:val="24"/>
              </w:rPr>
            </w:pPr>
            <w:r w:rsidRPr="007A048A">
              <w:rPr>
                <w:b/>
                <w:i/>
              </w:rPr>
              <w:t>3a.</w:t>
            </w:r>
            <w:r w:rsidRPr="007A048A">
              <w:rPr>
                <w:b/>
                <w:i/>
              </w:rPr>
              <w:tab/>
              <w:t xml:space="preserve">За целите на параграф 3, буква г), точка ii) цялата подкрепяща документация, използвана за формирането на данъчната основа по БЕФИТ, посочена в тази разпоредба, се съхранява в продължение на 10 години, за да бъде предоставяна на компетентните органи на всички държави членки, в които членовете </w:t>
            </w:r>
            <w:r w:rsidRPr="007A048A">
              <w:rPr>
                <w:b/>
                <w:i/>
              </w:rPr>
              <w:lastRenderedPageBreak/>
              <w:t>на групата по БЕФИТ са местни лица за данъчни цели или имат място на стопанска дейност.</w:t>
            </w:r>
          </w:p>
        </w:tc>
      </w:tr>
    </w:tbl>
    <w:p w14:paraId="5EA7BB7E" w14:textId="77777777" w:rsidR="00CD16A7" w:rsidRPr="007A048A" w:rsidRDefault="00CD16A7" w:rsidP="00CD16A7"/>
    <w:p w14:paraId="63D0BE64" w14:textId="77777777" w:rsidR="00CD16A7" w:rsidRPr="007A048A" w:rsidRDefault="00CD16A7" w:rsidP="00CD16A7"/>
    <w:p w14:paraId="5A24F890" w14:textId="77777777" w:rsidR="00CD16A7" w:rsidRPr="007A048A" w:rsidRDefault="00CD16A7" w:rsidP="00CD16A7">
      <w:pPr>
        <w:pStyle w:val="AmNumberTabs"/>
        <w:keepNext/>
      </w:pPr>
      <w:r w:rsidRPr="007A048A">
        <w:t>Изменение</w:t>
      </w:r>
      <w:r w:rsidRPr="007A048A">
        <w:tab/>
      </w:r>
      <w:r w:rsidRPr="007A048A">
        <w:tab/>
        <w:t>66</w:t>
      </w:r>
    </w:p>
    <w:p w14:paraId="57609E47" w14:textId="77777777" w:rsidR="00CD16A7" w:rsidRPr="007A048A" w:rsidRDefault="00CD16A7" w:rsidP="00CD16A7">
      <w:pPr>
        <w:pStyle w:val="NormalBold12b"/>
        <w:keepNext/>
      </w:pPr>
      <w:r w:rsidRPr="007A048A">
        <w:t>Предложение за директива</w:t>
      </w:r>
    </w:p>
    <w:p w14:paraId="30A4EE33" w14:textId="77777777" w:rsidR="00CD16A7" w:rsidRPr="007A048A" w:rsidRDefault="00CD16A7" w:rsidP="00CD16A7">
      <w:pPr>
        <w:pStyle w:val="NormalBold"/>
        <w:keepNext/>
      </w:pPr>
      <w:r w:rsidRPr="007A048A">
        <w:t>Член 57 – параграф 4 a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00033A8" w14:textId="77777777" w:rsidTr="00577307">
        <w:trPr>
          <w:jc w:val="center"/>
        </w:trPr>
        <w:tc>
          <w:tcPr>
            <w:tcW w:w="9752" w:type="dxa"/>
            <w:gridSpan w:val="2"/>
          </w:tcPr>
          <w:p w14:paraId="4252DD4A" w14:textId="77777777" w:rsidR="00CD16A7" w:rsidRPr="007A048A" w:rsidRDefault="00CD16A7" w:rsidP="00577307">
            <w:pPr>
              <w:keepNext/>
            </w:pPr>
          </w:p>
        </w:tc>
      </w:tr>
      <w:tr w:rsidR="00CD16A7" w:rsidRPr="007A048A" w14:paraId="379C9194" w14:textId="77777777" w:rsidTr="00577307">
        <w:trPr>
          <w:jc w:val="center"/>
        </w:trPr>
        <w:tc>
          <w:tcPr>
            <w:tcW w:w="4876" w:type="dxa"/>
          </w:tcPr>
          <w:p w14:paraId="22CA6A5B" w14:textId="77777777" w:rsidR="00CD16A7" w:rsidRPr="007A048A" w:rsidRDefault="00CD16A7" w:rsidP="00577307">
            <w:pPr>
              <w:pStyle w:val="AmColumnHeading"/>
              <w:keepNext/>
            </w:pPr>
            <w:r w:rsidRPr="007A048A">
              <w:t>Текст, предложен от Комисията</w:t>
            </w:r>
          </w:p>
        </w:tc>
        <w:tc>
          <w:tcPr>
            <w:tcW w:w="4876" w:type="dxa"/>
          </w:tcPr>
          <w:p w14:paraId="4A5EF2FC" w14:textId="77777777" w:rsidR="00CD16A7" w:rsidRPr="007A048A" w:rsidRDefault="00CD16A7" w:rsidP="00577307">
            <w:pPr>
              <w:pStyle w:val="AmColumnHeading"/>
              <w:keepNext/>
            </w:pPr>
            <w:r w:rsidRPr="007A048A">
              <w:t>Изменение</w:t>
            </w:r>
          </w:p>
        </w:tc>
      </w:tr>
      <w:tr w:rsidR="00CD16A7" w:rsidRPr="007A048A" w14:paraId="3124D41C" w14:textId="77777777" w:rsidTr="00577307">
        <w:trPr>
          <w:jc w:val="center"/>
        </w:trPr>
        <w:tc>
          <w:tcPr>
            <w:tcW w:w="4876" w:type="dxa"/>
          </w:tcPr>
          <w:p w14:paraId="0C89A10D" w14:textId="77777777" w:rsidR="00CD16A7" w:rsidRPr="007A048A" w:rsidRDefault="00CD16A7" w:rsidP="00577307">
            <w:pPr>
              <w:pStyle w:val="Normal6a"/>
            </w:pPr>
          </w:p>
        </w:tc>
        <w:tc>
          <w:tcPr>
            <w:tcW w:w="4876" w:type="dxa"/>
          </w:tcPr>
          <w:p w14:paraId="16F431BD" w14:textId="77777777" w:rsidR="00CD16A7" w:rsidRPr="007A048A" w:rsidRDefault="00CD16A7" w:rsidP="00577307">
            <w:pPr>
              <w:pStyle w:val="Normal6a"/>
            </w:pPr>
            <w:r w:rsidRPr="007A048A">
              <w:rPr>
                <w:b/>
                <w:i/>
              </w:rPr>
              <w:t>4a.</w:t>
            </w:r>
            <w:r w:rsidRPr="007A048A">
              <w:rPr>
                <w:b/>
                <w:i/>
              </w:rPr>
              <w:tab/>
              <w:t>Екипите по БЕФИТ използват всички съществуващи процедури и договорености, предлагани от Директива 2011/16/ЕС</w:t>
            </w:r>
            <w:r w:rsidRPr="007A048A">
              <w:rPr>
                <w:b/>
                <w:i/>
                <w:vertAlign w:val="superscript"/>
              </w:rPr>
              <w:t>1a</w:t>
            </w:r>
            <w:r w:rsidRPr="007A048A">
              <w:rPr>
                <w:b/>
                <w:i/>
              </w:rPr>
              <w:t>, за да гарантират ефективно сътрудничество и обмен на информация между националните данъчни администрации.</w:t>
            </w:r>
          </w:p>
        </w:tc>
      </w:tr>
      <w:tr w:rsidR="00CD16A7" w:rsidRPr="007A048A" w14:paraId="6591C611" w14:textId="77777777" w:rsidTr="00577307">
        <w:trPr>
          <w:jc w:val="center"/>
        </w:trPr>
        <w:tc>
          <w:tcPr>
            <w:tcW w:w="4876" w:type="dxa"/>
          </w:tcPr>
          <w:p w14:paraId="6CEA15B4" w14:textId="77777777" w:rsidR="00CD16A7" w:rsidRPr="007A048A" w:rsidRDefault="00CD16A7" w:rsidP="00577307">
            <w:pPr>
              <w:pStyle w:val="Normal6a"/>
            </w:pPr>
          </w:p>
        </w:tc>
        <w:tc>
          <w:tcPr>
            <w:tcW w:w="4876" w:type="dxa"/>
          </w:tcPr>
          <w:p w14:paraId="6B4F8AEE" w14:textId="77777777" w:rsidR="00CD16A7" w:rsidRPr="007A048A" w:rsidRDefault="00CD16A7" w:rsidP="00577307">
            <w:pPr>
              <w:pStyle w:val="Normal6a"/>
              <w:rPr>
                <w:b/>
                <w:i/>
                <w:szCs w:val="24"/>
              </w:rPr>
            </w:pPr>
            <w:r w:rsidRPr="007A048A">
              <w:rPr>
                <w:b/>
                <w:i/>
              </w:rPr>
              <w:t>__________</w:t>
            </w:r>
          </w:p>
        </w:tc>
      </w:tr>
      <w:tr w:rsidR="00CD16A7" w:rsidRPr="007A048A" w14:paraId="2E13E2F8" w14:textId="77777777" w:rsidTr="00577307">
        <w:trPr>
          <w:jc w:val="center"/>
        </w:trPr>
        <w:tc>
          <w:tcPr>
            <w:tcW w:w="4876" w:type="dxa"/>
          </w:tcPr>
          <w:p w14:paraId="246872E3" w14:textId="77777777" w:rsidR="00CD16A7" w:rsidRPr="007A048A" w:rsidRDefault="00CD16A7" w:rsidP="00577307">
            <w:pPr>
              <w:pStyle w:val="Normal6a"/>
            </w:pPr>
          </w:p>
        </w:tc>
        <w:tc>
          <w:tcPr>
            <w:tcW w:w="4876" w:type="dxa"/>
          </w:tcPr>
          <w:p w14:paraId="560C39D7" w14:textId="77777777" w:rsidR="00CD16A7" w:rsidRPr="007A048A" w:rsidRDefault="00CD16A7" w:rsidP="00577307">
            <w:pPr>
              <w:pStyle w:val="Normal6a"/>
              <w:rPr>
                <w:b/>
                <w:i/>
                <w:szCs w:val="24"/>
              </w:rPr>
            </w:pPr>
            <w:r w:rsidRPr="007A048A">
              <w:rPr>
                <w:b/>
                <w:i/>
                <w:vertAlign w:val="superscript"/>
              </w:rPr>
              <w:t>1a</w:t>
            </w:r>
            <w:r w:rsidRPr="007A048A">
              <w:rPr>
                <w:b/>
                <w:i/>
              </w:rPr>
              <w:t xml:space="preserve"> Директива 2011/16/ЕС на Съвета от 15 февруари 2011 г. относно административното сътрудничество в областта на данъчното облагане и за отмяна на Директива 77/799/ЕИО (ОВ L 64, 11.3.2011 г., стр. 1, ELI: </w:t>
            </w:r>
            <w:hyperlink r:id="rId1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A048A">
                <w:rPr>
                  <w:rStyle w:val="Hyperlink"/>
                  <w:b/>
                  <w:i/>
                </w:rPr>
                <w:t>http://data.europa.eu/eli/dir/2011/16/oj</w:t>
              </w:r>
            </w:hyperlink>
            <w:r w:rsidRPr="007A048A">
              <w:rPr>
                <w:b/>
                <w:i/>
              </w:rPr>
              <w:t>).</w:t>
            </w:r>
          </w:p>
        </w:tc>
      </w:tr>
    </w:tbl>
    <w:p w14:paraId="4BF71338" w14:textId="77777777" w:rsidR="00CD16A7" w:rsidRPr="007A048A" w:rsidRDefault="00CD16A7" w:rsidP="00CD16A7"/>
    <w:p w14:paraId="60A91DFD" w14:textId="77777777" w:rsidR="00CD16A7" w:rsidRPr="007A048A" w:rsidRDefault="00CD16A7" w:rsidP="00CD16A7">
      <w:pPr>
        <w:pStyle w:val="AmNumberTabs"/>
        <w:keepNext/>
        <w:rPr>
          <w:rFonts w:eastAsiaTheme="majorEastAsia"/>
        </w:rPr>
      </w:pPr>
      <w:r w:rsidRPr="007A048A">
        <w:t>Изменение</w:t>
      </w:r>
      <w:r w:rsidRPr="007A048A">
        <w:tab/>
      </w:r>
      <w:r w:rsidRPr="007A048A">
        <w:tab/>
        <w:t>67</w:t>
      </w:r>
    </w:p>
    <w:p w14:paraId="52F05A29" w14:textId="77777777" w:rsidR="00CD16A7" w:rsidRPr="007A048A" w:rsidRDefault="00CD16A7" w:rsidP="00CD16A7">
      <w:pPr>
        <w:pStyle w:val="NormalBold12b"/>
      </w:pPr>
      <w:r w:rsidRPr="007A048A">
        <w:t>Предложение за директива</w:t>
      </w:r>
    </w:p>
    <w:p w14:paraId="69BFBC45" w14:textId="77777777" w:rsidR="00CD16A7" w:rsidRPr="007A048A" w:rsidRDefault="00CD16A7" w:rsidP="00CD16A7">
      <w:pPr>
        <w:pStyle w:val="NormalBold"/>
      </w:pPr>
      <w:r w:rsidRPr="007A048A">
        <w:t>Член 58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4170CFA5" w14:textId="77777777" w:rsidTr="00577307">
        <w:trPr>
          <w:trHeight w:val="240"/>
          <w:jc w:val="center"/>
        </w:trPr>
        <w:tc>
          <w:tcPr>
            <w:tcW w:w="9752" w:type="dxa"/>
            <w:gridSpan w:val="2"/>
            <w:tcBorders>
              <w:top w:val="nil"/>
              <w:left w:val="nil"/>
              <w:bottom w:val="nil"/>
              <w:right w:val="nil"/>
            </w:tcBorders>
          </w:tcPr>
          <w:p w14:paraId="7BA69A0D" w14:textId="77777777" w:rsidR="00CD16A7" w:rsidRPr="007A048A" w:rsidRDefault="00CD16A7" w:rsidP="00577307"/>
        </w:tc>
      </w:tr>
      <w:tr w:rsidR="00CD16A7" w:rsidRPr="007A048A" w14:paraId="612F4C88" w14:textId="77777777" w:rsidTr="00577307">
        <w:trPr>
          <w:trHeight w:val="240"/>
          <w:jc w:val="center"/>
        </w:trPr>
        <w:tc>
          <w:tcPr>
            <w:tcW w:w="4876" w:type="dxa"/>
            <w:tcBorders>
              <w:top w:val="nil"/>
              <w:left w:val="nil"/>
              <w:bottom w:val="nil"/>
              <w:right w:val="nil"/>
            </w:tcBorders>
            <w:hideMark/>
          </w:tcPr>
          <w:p w14:paraId="1FDACE93"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2833AAE1" w14:textId="77777777" w:rsidR="00CD16A7" w:rsidRPr="007A048A" w:rsidRDefault="00CD16A7" w:rsidP="00577307">
            <w:pPr>
              <w:pStyle w:val="AmColumnHeading"/>
            </w:pPr>
            <w:r w:rsidRPr="007A048A">
              <w:t>Изменение</w:t>
            </w:r>
          </w:p>
        </w:tc>
      </w:tr>
      <w:tr w:rsidR="00CD16A7" w:rsidRPr="007A048A" w14:paraId="525C0A81" w14:textId="77777777" w:rsidTr="00577307">
        <w:trPr>
          <w:jc w:val="center"/>
        </w:trPr>
        <w:tc>
          <w:tcPr>
            <w:tcW w:w="4876" w:type="dxa"/>
            <w:tcBorders>
              <w:top w:val="nil"/>
              <w:left w:val="nil"/>
              <w:bottom w:val="nil"/>
              <w:right w:val="nil"/>
            </w:tcBorders>
            <w:hideMark/>
          </w:tcPr>
          <w:p w14:paraId="6E97F297" w14:textId="77777777" w:rsidR="00CD16A7" w:rsidRPr="007A048A" w:rsidRDefault="00CD16A7" w:rsidP="00577307">
            <w:pPr>
              <w:pStyle w:val="Normal6a"/>
            </w:pPr>
            <w:r w:rsidRPr="007A048A">
              <w:t>1.</w:t>
            </w:r>
            <w:r w:rsidRPr="007A048A">
              <w:tab/>
              <w:t xml:space="preserve">Подаващото образувание уведомява органа по подаването за грешки в информационната справка по БЕФИТ в срок от </w:t>
            </w:r>
            <w:r w:rsidRPr="007A048A">
              <w:rPr>
                <w:b/>
                <w:i/>
              </w:rPr>
              <w:t>два</w:t>
            </w:r>
            <w:r w:rsidRPr="007A048A">
              <w:t xml:space="preserve"> месеца от навременното подаване на тази справка.</w:t>
            </w:r>
          </w:p>
        </w:tc>
        <w:tc>
          <w:tcPr>
            <w:tcW w:w="4876" w:type="dxa"/>
            <w:tcBorders>
              <w:top w:val="nil"/>
              <w:left w:val="nil"/>
              <w:bottom w:val="nil"/>
              <w:right w:val="nil"/>
            </w:tcBorders>
            <w:hideMark/>
          </w:tcPr>
          <w:p w14:paraId="56428E5B" w14:textId="77777777" w:rsidR="00CD16A7" w:rsidRPr="007A048A" w:rsidRDefault="00CD16A7" w:rsidP="00577307">
            <w:pPr>
              <w:pStyle w:val="Normal6a"/>
            </w:pPr>
            <w:r w:rsidRPr="007A048A">
              <w:t>1.</w:t>
            </w:r>
            <w:r w:rsidRPr="007A048A">
              <w:tab/>
              <w:t xml:space="preserve">Подаващото образувание уведомява органа по подаването за грешки в информационната справка по БЕФИТ в срок от </w:t>
            </w:r>
            <w:r w:rsidRPr="007A048A">
              <w:rPr>
                <w:b/>
                <w:i/>
              </w:rPr>
              <w:t>три</w:t>
            </w:r>
            <w:r w:rsidRPr="007A048A">
              <w:t xml:space="preserve"> месеца от навременното подаване на тази справка.</w:t>
            </w:r>
          </w:p>
        </w:tc>
      </w:tr>
    </w:tbl>
    <w:p w14:paraId="300BE1B6" w14:textId="77777777" w:rsidR="00CD16A7" w:rsidRPr="007A048A" w:rsidRDefault="00CD16A7" w:rsidP="00CD16A7"/>
    <w:p w14:paraId="52DEDDB4" w14:textId="77777777" w:rsidR="00CD16A7" w:rsidRPr="007A048A" w:rsidRDefault="00CD16A7" w:rsidP="00CD16A7">
      <w:pPr>
        <w:pStyle w:val="AmNumberTabs"/>
        <w:keepNext/>
      </w:pPr>
      <w:r w:rsidRPr="007A048A">
        <w:lastRenderedPageBreak/>
        <w:t>Изменение</w:t>
      </w:r>
      <w:r w:rsidRPr="007A048A">
        <w:tab/>
      </w:r>
      <w:r w:rsidRPr="007A048A">
        <w:tab/>
        <w:t>68</w:t>
      </w:r>
    </w:p>
    <w:p w14:paraId="4AEC3362" w14:textId="77777777" w:rsidR="00CD16A7" w:rsidRPr="007A048A" w:rsidRDefault="00CD16A7" w:rsidP="00CD16A7">
      <w:pPr>
        <w:pStyle w:val="NormalBold12b"/>
        <w:keepNext/>
      </w:pPr>
      <w:r w:rsidRPr="007A048A">
        <w:t>Предложение за директива</w:t>
      </w:r>
    </w:p>
    <w:p w14:paraId="627C0D24" w14:textId="77777777" w:rsidR="00CD16A7" w:rsidRPr="007A048A" w:rsidRDefault="00CD16A7" w:rsidP="00CD16A7">
      <w:pPr>
        <w:pStyle w:val="NormalBold"/>
        <w:keepNext/>
      </w:pPr>
      <w:r w:rsidRPr="007A048A">
        <w:t>Член 60 – параграф 2 а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4695AF68" w14:textId="77777777" w:rsidTr="00577307">
        <w:trPr>
          <w:jc w:val="center"/>
        </w:trPr>
        <w:tc>
          <w:tcPr>
            <w:tcW w:w="9752" w:type="dxa"/>
            <w:gridSpan w:val="2"/>
          </w:tcPr>
          <w:p w14:paraId="4C11166A" w14:textId="77777777" w:rsidR="00CD16A7" w:rsidRPr="007A048A" w:rsidRDefault="00CD16A7" w:rsidP="00577307">
            <w:pPr>
              <w:keepNext/>
            </w:pPr>
          </w:p>
        </w:tc>
      </w:tr>
      <w:tr w:rsidR="00CD16A7" w:rsidRPr="007A048A" w14:paraId="1284A9D0" w14:textId="77777777" w:rsidTr="00577307">
        <w:trPr>
          <w:jc w:val="center"/>
        </w:trPr>
        <w:tc>
          <w:tcPr>
            <w:tcW w:w="4876" w:type="dxa"/>
          </w:tcPr>
          <w:p w14:paraId="77770CE2" w14:textId="77777777" w:rsidR="00CD16A7" w:rsidRPr="007A048A" w:rsidRDefault="00CD16A7" w:rsidP="00577307">
            <w:pPr>
              <w:pStyle w:val="AmColumnHeading"/>
              <w:keepNext/>
            </w:pPr>
            <w:r w:rsidRPr="007A048A">
              <w:t>Текст, предложен от Комисията</w:t>
            </w:r>
          </w:p>
        </w:tc>
        <w:tc>
          <w:tcPr>
            <w:tcW w:w="4876" w:type="dxa"/>
          </w:tcPr>
          <w:p w14:paraId="2D362DB8" w14:textId="77777777" w:rsidR="00CD16A7" w:rsidRPr="007A048A" w:rsidRDefault="00CD16A7" w:rsidP="00577307">
            <w:pPr>
              <w:pStyle w:val="AmColumnHeading"/>
              <w:keepNext/>
            </w:pPr>
            <w:r w:rsidRPr="007A048A">
              <w:t>Изменение</w:t>
            </w:r>
          </w:p>
        </w:tc>
      </w:tr>
      <w:tr w:rsidR="00CD16A7" w:rsidRPr="007A048A" w14:paraId="458E4497" w14:textId="77777777" w:rsidTr="00577307">
        <w:trPr>
          <w:jc w:val="center"/>
        </w:trPr>
        <w:tc>
          <w:tcPr>
            <w:tcW w:w="4876" w:type="dxa"/>
          </w:tcPr>
          <w:p w14:paraId="06734C5C" w14:textId="77777777" w:rsidR="00CD16A7" w:rsidRPr="007A048A" w:rsidRDefault="00CD16A7" w:rsidP="00577307">
            <w:pPr>
              <w:pStyle w:val="Normal6a"/>
            </w:pPr>
          </w:p>
        </w:tc>
        <w:tc>
          <w:tcPr>
            <w:tcW w:w="4876" w:type="dxa"/>
          </w:tcPr>
          <w:p w14:paraId="104516F4" w14:textId="77777777" w:rsidR="00CD16A7" w:rsidRPr="007A048A" w:rsidRDefault="00CD16A7" w:rsidP="00577307">
            <w:pPr>
              <w:pStyle w:val="Normal6a"/>
              <w:rPr>
                <w:b/>
                <w:i/>
                <w:szCs w:val="24"/>
              </w:rPr>
            </w:pPr>
            <w:r w:rsidRPr="007A048A">
              <w:rPr>
                <w:b/>
                <w:i/>
              </w:rPr>
              <w:t>2a.</w:t>
            </w:r>
            <w:r w:rsidRPr="007A048A">
              <w:tab/>
            </w:r>
            <w:r w:rsidRPr="007A048A">
              <w:rPr>
                <w:b/>
                <w:i/>
              </w:rPr>
              <w:t>Държавите членки отпускат подходящи човешки ресурси за екипа по БЕФИТ, включително чрез предоставяне на съдържание и езиково обучение на представителите на екипа по БЕФИТ.</w:t>
            </w:r>
          </w:p>
        </w:tc>
      </w:tr>
    </w:tbl>
    <w:p w14:paraId="7DEA264D" w14:textId="77777777" w:rsidR="00CD16A7" w:rsidRPr="007A048A" w:rsidRDefault="00CD16A7" w:rsidP="00CD16A7"/>
    <w:p w14:paraId="1ACC42D3" w14:textId="77777777" w:rsidR="00CD16A7" w:rsidRPr="007A048A" w:rsidRDefault="00CD16A7" w:rsidP="00CD16A7">
      <w:pPr>
        <w:pStyle w:val="AmNumberTabs"/>
        <w:keepNext/>
      </w:pPr>
      <w:r w:rsidRPr="007A048A">
        <w:t>Изменение</w:t>
      </w:r>
      <w:r w:rsidRPr="007A048A">
        <w:tab/>
      </w:r>
      <w:r w:rsidRPr="007A048A">
        <w:tab/>
        <w:t>69</w:t>
      </w:r>
    </w:p>
    <w:p w14:paraId="292C4D07" w14:textId="77777777" w:rsidR="00CD16A7" w:rsidRPr="007A048A" w:rsidRDefault="00CD16A7" w:rsidP="00CD16A7">
      <w:pPr>
        <w:pStyle w:val="NormalBold12b"/>
        <w:keepNext/>
      </w:pPr>
      <w:r w:rsidRPr="007A048A">
        <w:t>Предложение за директива</w:t>
      </w:r>
    </w:p>
    <w:p w14:paraId="2393DE1C" w14:textId="77777777" w:rsidR="00CD16A7" w:rsidRPr="007A048A" w:rsidRDefault="00CD16A7" w:rsidP="00CD16A7">
      <w:pPr>
        <w:pStyle w:val="NormalBold"/>
        <w:keepNext/>
      </w:pPr>
      <w:r w:rsidRPr="007A048A">
        <w:t>Член 60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324B42AE" w14:textId="77777777" w:rsidTr="00577307">
        <w:trPr>
          <w:jc w:val="center"/>
        </w:trPr>
        <w:tc>
          <w:tcPr>
            <w:tcW w:w="9752" w:type="dxa"/>
            <w:gridSpan w:val="2"/>
          </w:tcPr>
          <w:p w14:paraId="7ABCA678" w14:textId="77777777" w:rsidR="00CD16A7" w:rsidRPr="007A048A" w:rsidRDefault="00CD16A7" w:rsidP="00577307">
            <w:pPr>
              <w:keepNext/>
            </w:pPr>
          </w:p>
        </w:tc>
      </w:tr>
      <w:tr w:rsidR="00CD16A7" w:rsidRPr="007A048A" w14:paraId="4D1F4952" w14:textId="77777777" w:rsidTr="00577307">
        <w:trPr>
          <w:jc w:val="center"/>
        </w:trPr>
        <w:tc>
          <w:tcPr>
            <w:tcW w:w="4876" w:type="dxa"/>
          </w:tcPr>
          <w:p w14:paraId="0C49D512" w14:textId="77777777" w:rsidR="00CD16A7" w:rsidRPr="007A048A" w:rsidRDefault="00CD16A7" w:rsidP="00577307">
            <w:pPr>
              <w:pStyle w:val="AmColumnHeading"/>
              <w:keepNext/>
            </w:pPr>
            <w:r w:rsidRPr="007A048A">
              <w:t>Текст, предложен от Комисията</w:t>
            </w:r>
          </w:p>
        </w:tc>
        <w:tc>
          <w:tcPr>
            <w:tcW w:w="4876" w:type="dxa"/>
          </w:tcPr>
          <w:p w14:paraId="077FCE70" w14:textId="77777777" w:rsidR="00CD16A7" w:rsidRPr="007A048A" w:rsidRDefault="00CD16A7" w:rsidP="00577307">
            <w:pPr>
              <w:pStyle w:val="AmColumnHeading"/>
              <w:keepNext/>
            </w:pPr>
            <w:r w:rsidRPr="007A048A">
              <w:t>Изменение</w:t>
            </w:r>
          </w:p>
        </w:tc>
      </w:tr>
      <w:tr w:rsidR="00CD16A7" w:rsidRPr="007A048A" w14:paraId="7B6BAE7E" w14:textId="77777777" w:rsidTr="00577307">
        <w:trPr>
          <w:jc w:val="center"/>
        </w:trPr>
        <w:tc>
          <w:tcPr>
            <w:tcW w:w="4876" w:type="dxa"/>
          </w:tcPr>
          <w:p w14:paraId="444CB631" w14:textId="77777777" w:rsidR="00CD16A7" w:rsidRPr="007A048A" w:rsidRDefault="00CD16A7" w:rsidP="00577307">
            <w:pPr>
              <w:pStyle w:val="Normal6a"/>
            </w:pPr>
            <w:r w:rsidRPr="007A048A">
              <w:t>3.</w:t>
            </w:r>
            <w:r w:rsidRPr="007A048A">
              <w:tab/>
              <w:t>Обменът на информация между членовете на екип по БЕФИТ се извършва чрез електронни средства, доколкото това е възможно, чрез използване на инструмент за сътрудничество по БЕФИТ.</w:t>
            </w:r>
          </w:p>
        </w:tc>
        <w:tc>
          <w:tcPr>
            <w:tcW w:w="4876" w:type="dxa"/>
          </w:tcPr>
          <w:p w14:paraId="4DF642C0" w14:textId="77777777" w:rsidR="00CD16A7" w:rsidRPr="007A048A" w:rsidRDefault="00CD16A7" w:rsidP="00577307">
            <w:pPr>
              <w:pStyle w:val="Normal6a"/>
              <w:rPr>
                <w:szCs w:val="24"/>
              </w:rPr>
            </w:pPr>
            <w:r w:rsidRPr="007A048A">
              <w:t>3.</w:t>
            </w:r>
            <w:r w:rsidRPr="007A048A">
              <w:tab/>
              <w:t xml:space="preserve">Обменът на информация между членовете на екип по БЕФИТ се извършва чрез електронни средства, доколкото това е възможно, </w:t>
            </w:r>
            <w:r w:rsidRPr="007A048A">
              <w:rPr>
                <w:b/>
                <w:i/>
              </w:rPr>
              <w:t xml:space="preserve">като се използва защитена връзка или защитена мрежа, </w:t>
            </w:r>
            <w:r w:rsidRPr="007A048A">
              <w:t>чрез използване на инструмент за сътрудничество по БЕФИТ.</w:t>
            </w:r>
          </w:p>
        </w:tc>
      </w:tr>
    </w:tbl>
    <w:p w14:paraId="6D120371" w14:textId="77777777" w:rsidR="00CD16A7" w:rsidRPr="007A048A" w:rsidRDefault="00CD16A7" w:rsidP="00CD16A7"/>
    <w:p w14:paraId="671B0700" w14:textId="77777777" w:rsidR="00CD16A7" w:rsidRPr="007A048A" w:rsidRDefault="00CD16A7" w:rsidP="00CD16A7">
      <w:pPr>
        <w:pStyle w:val="AmNumberTabs"/>
        <w:keepNext/>
      </w:pPr>
      <w:r w:rsidRPr="007A048A">
        <w:t>Изменение</w:t>
      </w:r>
      <w:r w:rsidRPr="007A048A">
        <w:tab/>
      </w:r>
      <w:r w:rsidRPr="007A048A">
        <w:tab/>
        <w:t>70</w:t>
      </w:r>
    </w:p>
    <w:p w14:paraId="12E87C12" w14:textId="77777777" w:rsidR="00CD16A7" w:rsidRPr="007A048A" w:rsidRDefault="00CD16A7" w:rsidP="00CD16A7">
      <w:pPr>
        <w:pStyle w:val="NormalBold12b"/>
        <w:keepNext/>
      </w:pPr>
      <w:r w:rsidRPr="007A048A">
        <w:t>Предложение за директива</w:t>
      </w:r>
    </w:p>
    <w:p w14:paraId="7BEC75AF" w14:textId="77777777" w:rsidR="00CD16A7" w:rsidRPr="007A048A" w:rsidRDefault="00CD16A7" w:rsidP="00CD16A7">
      <w:pPr>
        <w:pStyle w:val="NormalBold"/>
        <w:keepNext/>
      </w:pPr>
      <w:r w:rsidRPr="007A048A">
        <w:t>Член 60 – параграф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31D4ABB" w14:textId="77777777" w:rsidTr="00577307">
        <w:trPr>
          <w:jc w:val="center"/>
        </w:trPr>
        <w:tc>
          <w:tcPr>
            <w:tcW w:w="9752" w:type="dxa"/>
            <w:gridSpan w:val="2"/>
          </w:tcPr>
          <w:p w14:paraId="396BAECA" w14:textId="77777777" w:rsidR="00CD16A7" w:rsidRPr="007A048A" w:rsidRDefault="00CD16A7" w:rsidP="00577307">
            <w:pPr>
              <w:keepNext/>
            </w:pPr>
          </w:p>
        </w:tc>
      </w:tr>
      <w:tr w:rsidR="00CD16A7" w:rsidRPr="007A048A" w14:paraId="1C995112" w14:textId="77777777" w:rsidTr="00577307">
        <w:trPr>
          <w:jc w:val="center"/>
        </w:trPr>
        <w:tc>
          <w:tcPr>
            <w:tcW w:w="4876" w:type="dxa"/>
          </w:tcPr>
          <w:p w14:paraId="45C8CF7C" w14:textId="77777777" w:rsidR="00CD16A7" w:rsidRPr="007A048A" w:rsidRDefault="00CD16A7" w:rsidP="00577307">
            <w:pPr>
              <w:pStyle w:val="AmColumnHeading"/>
              <w:keepNext/>
            </w:pPr>
            <w:r w:rsidRPr="007A048A">
              <w:t>Текст, предложен от Комисията</w:t>
            </w:r>
          </w:p>
        </w:tc>
        <w:tc>
          <w:tcPr>
            <w:tcW w:w="4876" w:type="dxa"/>
          </w:tcPr>
          <w:p w14:paraId="43CCA316" w14:textId="77777777" w:rsidR="00CD16A7" w:rsidRPr="007A048A" w:rsidRDefault="00CD16A7" w:rsidP="00577307">
            <w:pPr>
              <w:pStyle w:val="AmColumnHeading"/>
              <w:keepNext/>
            </w:pPr>
            <w:r w:rsidRPr="007A048A">
              <w:t>Изменение</w:t>
            </w:r>
          </w:p>
        </w:tc>
      </w:tr>
      <w:tr w:rsidR="00CD16A7" w:rsidRPr="007A048A" w14:paraId="2F7443ED" w14:textId="77777777" w:rsidTr="00577307">
        <w:trPr>
          <w:jc w:val="center"/>
        </w:trPr>
        <w:tc>
          <w:tcPr>
            <w:tcW w:w="4876" w:type="dxa"/>
          </w:tcPr>
          <w:p w14:paraId="40C7DD5B" w14:textId="77777777" w:rsidR="00CD16A7" w:rsidRPr="007A048A" w:rsidRDefault="00CD16A7" w:rsidP="00577307">
            <w:pPr>
              <w:pStyle w:val="Normal6a"/>
            </w:pPr>
            <w:r w:rsidRPr="007A048A">
              <w:t>4.</w:t>
            </w:r>
            <w:r w:rsidRPr="007A048A">
              <w:tab/>
              <w:t>За да улесни работата на екипа по БЕФИТ и съобщенията в него, чрез актове за изпълнение Комисията стандартизира съобщаването на информация между членовете на екип по БЕФИТ чрез използване на инструмент за сътрудничество по БЕФИТ. Посочените актове за изпълнение се приемат в съответствие с процедурата по разглеждане по член</w:t>
            </w:r>
            <w:r w:rsidRPr="007A048A">
              <w:rPr>
                <w:b/>
                <w:i/>
              </w:rPr>
              <w:t> </w:t>
            </w:r>
            <w:r w:rsidRPr="007A048A">
              <w:t>73.</w:t>
            </w:r>
          </w:p>
        </w:tc>
        <w:tc>
          <w:tcPr>
            <w:tcW w:w="4876" w:type="dxa"/>
          </w:tcPr>
          <w:p w14:paraId="4E83C047" w14:textId="77777777" w:rsidR="00CD16A7" w:rsidRPr="007A048A" w:rsidRDefault="00CD16A7" w:rsidP="00577307">
            <w:pPr>
              <w:pStyle w:val="Normal6a"/>
              <w:rPr>
                <w:szCs w:val="24"/>
              </w:rPr>
            </w:pPr>
            <w:r w:rsidRPr="007A048A">
              <w:t>4.</w:t>
            </w:r>
            <w:r w:rsidRPr="007A048A">
              <w:tab/>
              <w:t>За да улесни работата на екипа по БЕФИТ и съобщенията в него, чрез актове за изпълнение Комисията стандартизира съобщаването на информация между членовете на екип по БЕФИТ чрез използване на инструмент за сътрудничество по БЕФИТ</w:t>
            </w:r>
            <w:r w:rsidRPr="007A048A">
              <w:rPr>
                <w:b/>
                <w:i/>
              </w:rPr>
              <w:t xml:space="preserve"> и подкрепя сигурното предаване на информация</w:t>
            </w:r>
            <w:r w:rsidRPr="007A048A">
              <w:t xml:space="preserve">. Посочените актове за изпълнение се приемат в съответствие с процедурата по </w:t>
            </w:r>
            <w:r w:rsidRPr="007A048A">
              <w:lastRenderedPageBreak/>
              <w:t>разглеждане по член</w:t>
            </w:r>
            <w:r w:rsidRPr="007A048A">
              <w:rPr>
                <w:b/>
                <w:i/>
              </w:rPr>
              <w:t xml:space="preserve"> </w:t>
            </w:r>
            <w:r w:rsidRPr="007A048A">
              <w:t>73.</w:t>
            </w:r>
          </w:p>
        </w:tc>
      </w:tr>
    </w:tbl>
    <w:p w14:paraId="1A5EB6AA" w14:textId="77777777" w:rsidR="00CD16A7" w:rsidRPr="007A048A" w:rsidRDefault="00CD16A7" w:rsidP="00CD16A7"/>
    <w:p w14:paraId="3E9249E3" w14:textId="77777777" w:rsidR="00CD16A7" w:rsidRPr="007A048A" w:rsidRDefault="00CD16A7" w:rsidP="00CD16A7">
      <w:pPr>
        <w:pStyle w:val="AmNumberTabs"/>
        <w:keepNext/>
        <w:rPr>
          <w:rFonts w:eastAsiaTheme="majorEastAsia"/>
        </w:rPr>
      </w:pPr>
      <w:r w:rsidRPr="007A048A">
        <w:t>Изменение</w:t>
      </w:r>
      <w:r w:rsidRPr="007A048A">
        <w:tab/>
      </w:r>
      <w:r w:rsidRPr="007A048A">
        <w:tab/>
        <w:t>71</w:t>
      </w:r>
    </w:p>
    <w:p w14:paraId="0D2950CD" w14:textId="77777777" w:rsidR="00CD16A7" w:rsidRPr="007A048A" w:rsidRDefault="00CD16A7" w:rsidP="00CD16A7">
      <w:pPr>
        <w:pStyle w:val="NormalBold12b"/>
      </w:pPr>
      <w:r w:rsidRPr="007A048A">
        <w:t>Предложение за директива</w:t>
      </w:r>
    </w:p>
    <w:p w14:paraId="050D78F5" w14:textId="77777777" w:rsidR="00CD16A7" w:rsidRPr="007A048A" w:rsidRDefault="00CD16A7" w:rsidP="00CD16A7">
      <w:pPr>
        <w:pStyle w:val="NormalBold"/>
      </w:pPr>
      <w:r w:rsidRPr="007A048A">
        <w:t>Член 63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4039BA0A" w14:textId="77777777" w:rsidTr="00577307">
        <w:trPr>
          <w:trHeight w:val="240"/>
          <w:jc w:val="center"/>
        </w:trPr>
        <w:tc>
          <w:tcPr>
            <w:tcW w:w="9752" w:type="dxa"/>
            <w:gridSpan w:val="2"/>
            <w:tcBorders>
              <w:top w:val="nil"/>
              <w:left w:val="nil"/>
              <w:bottom w:val="nil"/>
              <w:right w:val="nil"/>
            </w:tcBorders>
          </w:tcPr>
          <w:p w14:paraId="70E5F01F" w14:textId="77777777" w:rsidR="00CD16A7" w:rsidRPr="007A048A" w:rsidRDefault="00CD16A7" w:rsidP="00577307"/>
        </w:tc>
      </w:tr>
      <w:tr w:rsidR="00CD16A7" w:rsidRPr="007A048A" w14:paraId="02541E9C" w14:textId="77777777" w:rsidTr="00577307">
        <w:trPr>
          <w:trHeight w:val="240"/>
          <w:jc w:val="center"/>
        </w:trPr>
        <w:tc>
          <w:tcPr>
            <w:tcW w:w="4876" w:type="dxa"/>
            <w:tcBorders>
              <w:top w:val="nil"/>
              <w:left w:val="nil"/>
              <w:bottom w:val="nil"/>
              <w:right w:val="nil"/>
            </w:tcBorders>
            <w:hideMark/>
          </w:tcPr>
          <w:p w14:paraId="01A2F751"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63F67E32" w14:textId="77777777" w:rsidR="00CD16A7" w:rsidRPr="007A048A" w:rsidRDefault="00CD16A7" w:rsidP="00577307">
            <w:pPr>
              <w:pStyle w:val="AmColumnHeading"/>
            </w:pPr>
            <w:r w:rsidRPr="007A048A">
              <w:t>Изменение</w:t>
            </w:r>
          </w:p>
        </w:tc>
      </w:tr>
      <w:tr w:rsidR="00CD16A7" w:rsidRPr="007A048A" w14:paraId="628D7B97" w14:textId="77777777" w:rsidTr="00577307">
        <w:trPr>
          <w:jc w:val="center"/>
        </w:trPr>
        <w:tc>
          <w:tcPr>
            <w:tcW w:w="4876" w:type="dxa"/>
            <w:tcBorders>
              <w:top w:val="nil"/>
              <w:left w:val="nil"/>
              <w:bottom w:val="nil"/>
              <w:right w:val="nil"/>
            </w:tcBorders>
            <w:hideMark/>
          </w:tcPr>
          <w:p w14:paraId="7026E876" w14:textId="77777777" w:rsidR="00CD16A7" w:rsidRPr="007A048A" w:rsidRDefault="00CD16A7" w:rsidP="00577307">
            <w:pPr>
              <w:pStyle w:val="Normal6a"/>
            </w:pPr>
            <w:r w:rsidRPr="007A048A">
              <w:t>1.</w:t>
            </w:r>
            <w:r w:rsidRPr="007A048A">
              <w:tab/>
              <w:t xml:space="preserve">Всеки член на група по БЕФИТ уведомява компетентния орган на държавата членка, в която е местно лице за данъчни цели или има място на стопанска дейност, за грешките в индивидуалната данъчна декларация в срок от </w:t>
            </w:r>
            <w:r w:rsidRPr="007A048A">
              <w:rPr>
                <w:b/>
                <w:i/>
              </w:rPr>
              <w:t>два</w:t>
            </w:r>
            <w:r w:rsidRPr="007A048A">
              <w:t xml:space="preserve"> месеца от навременното представяне на тази декларация.</w:t>
            </w:r>
          </w:p>
        </w:tc>
        <w:tc>
          <w:tcPr>
            <w:tcW w:w="4876" w:type="dxa"/>
            <w:tcBorders>
              <w:top w:val="nil"/>
              <w:left w:val="nil"/>
              <w:bottom w:val="nil"/>
              <w:right w:val="nil"/>
            </w:tcBorders>
            <w:hideMark/>
          </w:tcPr>
          <w:p w14:paraId="1FB0F401" w14:textId="77777777" w:rsidR="00CD16A7" w:rsidRPr="007A048A" w:rsidRDefault="00CD16A7" w:rsidP="00577307">
            <w:pPr>
              <w:pStyle w:val="Normal6a"/>
            </w:pPr>
            <w:r w:rsidRPr="007A048A">
              <w:t>1.</w:t>
            </w:r>
            <w:r w:rsidRPr="007A048A">
              <w:tab/>
              <w:t xml:space="preserve">Всеки член на група по БЕФИТ уведомява компетентния орган на държавата членка, в която е местно лице за данъчни цели или има място на стопанска дейност, за грешките в индивидуалната данъчна декларация в срок от </w:t>
            </w:r>
            <w:r w:rsidRPr="007A048A">
              <w:rPr>
                <w:b/>
                <w:i/>
              </w:rPr>
              <w:t>три</w:t>
            </w:r>
            <w:r w:rsidRPr="007A048A">
              <w:t xml:space="preserve"> месеца от навременното представяне на тази декларация.</w:t>
            </w:r>
          </w:p>
        </w:tc>
      </w:tr>
    </w:tbl>
    <w:p w14:paraId="68CB36A8" w14:textId="77777777" w:rsidR="00CD16A7" w:rsidRPr="007A048A" w:rsidRDefault="00CD16A7" w:rsidP="00CD16A7"/>
    <w:p w14:paraId="56FCACF6" w14:textId="77777777" w:rsidR="00CD16A7" w:rsidRPr="007A048A" w:rsidRDefault="00CD16A7" w:rsidP="00CD16A7">
      <w:pPr>
        <w:pStyle w:val="AmNumberTabs"/>
        <w:keepNext/>
      </w:pPr>
      <w:r w:rsidRPr="007A048A">
        <w:t>Изменение</w:t>
      </w:r>
      <w:r w:rsidRPr="007A048A">
        <w:tab/>
      </w:r>
      <w:r w:rsidRPr="007A048A">
        <w:tab/>
        <w:t>72</w:t>
      </w:r>
    </w:p>
    <w:p w14:paraId="368442B8" w14:textId="77777777" w:rsidR="00CD16A7" w:rsidRPr="007A048A" w:rsidRDefault="00CD16A7" w:rsidP="00CD16A7">
      <w:pPr>
        <w:pStyle w:val="NormalBold12b"/>
        <w:keepNext/>
      </w:pPr>
      <w:r w:rsidRPr="007A048A">
        <w:t>Предложение за директива</w:t>
      </w:r>
    </w:p>
    <w:p w14:paraId="0B004F29" w14:textId="77777777" w:rsidR="00CD16A7" w:rsidRPr="007A048A" w:rsidRDefault="00CD16A7" w:rsidP="00CD16A7">
      <w:pPr>
        <w:pStyle w:val="NormalBold"/>
        <w:keepNext/>
      </w:pPr>
      <w:r w:rsidRPr="007A048A">
        <w:t>Член 65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0A277D9D" w14:textId="77777777" w:rsidTr="00577307">
        <w:trPr>
          <w:jc w:val="center"/>
        </w:trPr>
        <w:tc>
          <w:tcPr>
            <w:tcW w:w="9752" w:type="dxa"/>
            <w:gridSpan w:val="2"/>
          </w:tcPr>
          <w:p w14:paraId="25E981DB" w14:textId="77777777" w:rsidR="00CD16A7" w:rsidRPr="007A048A" w:rsidRDefault="00CD16A7" w:rsidP="00577307">
            <w:pPr>
              <w:keepNext/>
            </w:pPr>
          </w:p>
        </w:tc>
      </w:tr>
      <w:tr w:rsidR="00CD16A7" w:rsidRPr="007A048A" w14:paraId="44A77865" w14:textId="77777777" w:rsidTr="00577307">
        <w:trPr>
          <w:jc w:val="center"/>
        </w:trPr>
        <w:tc>
          <w:tcPr>
            <w:tcW w:w="4876" w:type="dxa"/>
          </w:tcPr>
          <w:p w14:paraId="280A955A" w14:textId="77777777" w:rsidR="00CD16A7" w:rsidRPr="007A048A" w:rsidRDefault="00CD16A7" w:rsidP="00577307">
            <w:pPr>
              <w:pStyle w:val="AmColumnHeading"/>
              <w:keepNext/>
            </w:pPr>
            <w:r w:rsidRPr="007A048A">
              <w:t>Текст, предложен от Комисията</w:t>
            </w:r>
          </w:p>
        </w:tc>
        <w:tc>
          <w:tcPr>
            <w:tcW w:w="4876" w:type="dxa"/>
          </w:tcPr>
          <w:p w14:paraId="391062B4" w14:textId="77777777" w:rsidR="00CD16A7" w:rsidRPr="007A048A" w:rsidRDefault="00CD16A7" w:rsidP="00577307">
            <w:pPr>
              <w:pStyle w:val="AmColumnHeading"/>
              <w:keepNext/>
            </w:pPr>
            <w:r w:rsidRPr="007A048A">
              <w:t>Изменение</w:t>
            </w:r>
          </w:p>
        </w:tc>
      </w:tr>
      <w:tr w:rsidR="00CD16A7" w:rsidRPr="007A048A" w14:paraId="31D423F7" w14:textId="77777777" w:rsidTr="00577307">
        <w:trPr>
          <w:jc w:val="center"/>
        </w:trPr>
        <w:tc>
          <w:tcPr>
            <w:tcW w:w="4876" w:type="dxa"/>
          </w:tcPr>
          <w:p w14:paraId="67C28ED5" w14:textId="77777777" w:rsidR="00CD16A7" w:rsidRPr="007A048A" w:rsidRDefault="00CD16A7" w:rsidP="00577307">
            <w:pPr>
              <w:pStyle w:val="Normal6a"/>
            </w:pPr>
            <w:r w:rsidRPr="007A048A">
              <w:t>1.</w:t>
            </w:r>
            <w:r w:rsidRPr="007A048A">
              <w:tab/>
              <w:t>Компетентният орган на държава членка може да започне и съгласува проверки на членовете на група по БЕФИТ, които са местни лица за данъчни цели или имат място на стопанска дейност в тази държава членка.</w:t>
            </w:r>
          </w:p>
        </w:tc>
        <w:tc>
          <w:tcPr>
            <w:tcW w:w="4876" w:type="dxa"/>
          </w:tcPr>
          <w:p w14:paraId="2DEE80E9" w14:textId="77777777" w:rsidR="00CD16A7" w:rsidRPr="007A048A" w:rsidRDefault="00CD16A7" w:rsidP="00577307">
            <w:pPr>
              <w:pStyle w:val="Normal6a"/>
              <w:rPr>
                <w:noProof/>
              </w:rPr>
            </w:pPr>
            <w:r w:rsidRPr="007A048A">
              <w:t>1.</w:t>
            </w:r>
            <w:r w:rsidRPr="007A048A">
              <w:tab/>
              <w:t xml:space="preserve">Компетентният орган на държава членка може да започне и съгласува проверки на членовете на група по БЕФИТ, които са местни лица за данъчни цели или имат място на стопанска дейност в тази държава членка. </w:t>
            </w:r>
            <w:r w:rsidRPr="007A048A">
              <w:rPr>
                <w:b/>
                <w:i/>
              </w:rPr>
              <w:t>Този компетентен орган уведомява другите членове на групата по БЕФИТ в срок от един месец за започването на подобна проверка.</w:t>
            </w:r>
          </w:p>
        </w:tc>
      </w:tr>
    </w:tbl>
    <w:p w14:paraId="327492D9" w14:textId="77777777" w:rsidR="00CD16A7" w:rsidRPr="007A048A" w:rsidRDefault="00CD16A7" w:rsidP="00CD16A7"/>
    <w:p w14:paraId="3D3259B0" w14:textId="77777777" w:rsidR="00CD16A7" w:rsidRPr="007A048A" w:rsidRDefault="00CD16A7" w:rsidP="00CD16A7">
      <w:pPr>
        <w:pStyle w:val="AmNumberTabs"/>
        <w:keepNext/>
        <w:rPr>
          <w:rFonts w:eastAsiaTheme="majorEastAsia"/>
        </w:rPr>
      </w:pPr>
      <w:r w:rsidRPr="007A048A">
        <w:t>Изменение</w:t>
      </w:r>
      <w:r w:rsidRPr="007A048A">
        <w:tab/>
      </w:r>
      <w:r w:rsidRPr="007A048A">
        <w:tab/>
        <w:t>73</w:t>
      </w:r>
    </w:p>
    <w:p w14:paraId="4FA77A05" w14:textId="77777777" w:rsidR="00CD16A7" w:rsidRPr="007A048A" w:rsidRDefault="00CD16A7" w:rsidP="00CD16A7">
      <w:pPr>
        <w:pStyle w:val="NormalBold12b"/>
      </w:pPr>
      <w:r w:rsidRPr="007A048A">
        <w:t>Предложение за директива</w:t>
      </w:r>
    </w:p>
    <w:p w14:paraId="6700FDC9" w14:textId="77777777" w:rsidR="00CD16A7" w:rsidRPr="007A048A" w:rsidRDefault="00CD16A7" w:rsidP="00CD16A7">
      <w:pPr>
        <w:pStyle w:val="NormalBold"/>
      </w:pPr>
      <w:r w:rsidRPr="007A048A">
        <w:t>Член 67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3C70B552" w14:textId="77777777" w:rsidTr="00577307">
        <w:trPr>
          <w:trHeight w:val="240"/>
          <w:jc w:val="center"/>
        </w:trPr>
        <w:tc>
          <w:tcPr>
            <w:tcW w:w="9752" w:type="dxa"/>
            <w:gridSpan w:val="2"/>
            <w:tcBorders>
              <w:top w:val="nil"/>
              <w:left w:val="nil"/>
              <w:bottom w:val="nil"/>
              <w:right w:val="nil"/>
            </w:tcBorders>
          </w:tcPr>
          <w:p w14:paraId="2C14FE68" w14:textId="77777777" w:rsidR="00CD16A7" w:rsidRPr="007A048A" w:rsidRDefault="00CD16A7" w:rsidP="00577307"/>
        </w:tc>
      </w:tr>
      <w:tr w:rsidR="00CD16A7" w:rsidRPr="007A048A" w14:paraId="2B20BEE5" w14:textId="77777777" w:rsidTr="00577307">
        <w:trPr>
          <w:trHeight w:val="240"/>
          <w:jc w:val="center"/>
        </w:trPr>
        <w:tc>
          <w:tcPr>
            <w:tcW w:w="4876" w:type="dxa"/>
            <w:tcBorders>
              <w:top w:val="nil"/>
              <w:left w:val="nil"/>
              <w:bottom w:val="nil"/>
              <w:right w:val="nil"/>
            </w:tcBorders>
            <w:hideMark/>
          </w:tcPr>
          <w:p w14:paraId="4AE8E6F3"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63F0E226" w14:textId="77777777" w:rsidR="00CD16A7" w:rsidRPr="007A048A" w:rsidRDefault="00CD16A7" w:rsidP="00577307">
            <w:pPr>
              <w:pStyle w:val="AmColumnHeading"/>
            </w:pPr>
            <w:r w:rsidRPr="007A048A">
              <w:t>Изменение</w:t>
            </w:r>
          </w:p>
        </w:tc>
      </w:tr>
      <w:tr w:rsidR="00CD16A7" w:rsidRPr="007A048A" w14:paraId="49ADF428" w14:textId="77777777" w:rsidTr="00577307">
        <w:trPr>
          <w:jc w:val="center"/>
        </w:trPr>
        <w:tc>
          <w:tcPr>
            <w:tcW w:w="4876" w:type="dxa"/>
            <w:tcBorders>
              <w:top w:val="nil"/>
              <w:left w:val="nil"/>
              <w:bottom w:val="nil"/>
              <w:right w:val="nil"/>
            </w:tcBorders>
            <w:hideMark/>
          </w:tcPr>
          <w:p w14:paraId="22483108" w14:textId="77777777" w:rsidR="00CD16A7" w:rsidRPr="007A048A" w:rsidRDefault="00CD16A7" w:rsidP="00577307">
            <w:pPr>
              <w:pStyle w:val="Normal6a"/>
            </w:pPr>
            <w:r w:rsidRPr="007A048A">
              <w:t>1.</w:t>
            </w:r>
            <w:r w:rsidRPr="007A048A">
              <w:tab/>
              <w:t xml:space="preserve">Всеки член на група по БЕФИТ може да обжалва съдържанието на индивидуалния акт за установяване на размера на дължимия данък по член 64 </w:t>
            </w:r>
            <w:r w:rsidRPr="007A048A">
              <w:lastRenderedPageBreak/>
              <w:t xml:space="preserve">пред компетентния орган на държавата членка, в която този член е местно лице за данъчни цели или има място на стопанска дейност, в срок от </w:t>
            </w:r>
            <w:r w:rsidRPr="007A048A">
              <w:rPr>
                <w:b/>
                <w:i/>
              </w:rPr>
              <w:t>два</w:t>
            </w:r>
            <w:r w:rsidRPr="007A048A">
              <w:t xml:space="preserve"> месеца, след като е бил уведомен за установения размер на дължимия данък. Административната жалба се разглежда от административен орган, който в съответствие със законодателството на държавата членка на члена на групата по БЕФИТ е компетентен да разглежда жалби на първа инстанция. Административното обжалване се урежда от правото на държавата членка, в която членът на група по БЕФИТ е местно лице за данъчни цели или има място на стопанска дейност. Когато в държавата членка, в която членът на група по БЕФИТ е местно лице за данъчни цели или има място на стопанска дейност, няма такъв административен орган, членът на група по БЕФИТ може да обжалва направо по съдебен ред.</w:t>
            </w:r>
          </w:p>
        </w:tc>
        <w:tc>
          <w:tcPr>
            <w:tcW w:w="4876" w:type="dxa"/>
            <w:tcBorders>
              <w:top w:val="nil"/>
              <w:left w:val="nil"/>
              <w:bottom w:val="nil"/>
              <w:right w:val="nil"/>
            </w:tcBorders>
            <w:hideMark/>
          </w:tcPr>
          <w:p w14:paraId="468DD194" w14:textId="77777777" w:rsidR="00CD16A7" w:rsidRPr="007A048A" w:rsidRDefault="00CD16A7" w:rsidP="00577307">
            <w:pPr>
              <w:pStyle w:val="Normal6a"/>
            </w:pPr>
            <w:r w:rsidRPr="007A048A">
              <w:lastRenderedPageBreak/>
              <w:t>1.</w:t>
            </w:r>
            <w:r w:rsidRPr="007A048A">
              <w:tab/>
              <w:t xml:space="preserve">Всеки член на група по БЕФИТ може да обжалва съдържанието на индивидуалния акт за установяване на размера на дължимия данък по член 64 </w:t>
            </w:r>
            <w:r w:rsidRPr="007A048A">
              <w:lastRenderedPageBreak/>
              <w:t xml:space="preserve">пред компетентния орган на държавата членка, в която този член е местно лице за данъчни цели или има място на стопанска дейност, в срок от </w:t>
            </w:r>
            <w:r w:rsidRPr="007A048A">
              <w:rPr>
                <w:b/>
                <w:i/>
              </w:rPr>
              <w:t>три</w:t>
            </w:r>
            <w:r w:rsidRPr="007A048A">
              <w:t xml:space="preserve"> месеца, след като е бил уведомен за установения размер на дължимия данък. Административната жалба се разглежда от административен орган, който в съответствие със законодателството на държавата членка на члена на групата по БЕФИТ е компетентен да разглежда жалби на първа инстанция. Административното обжалване се урежда от правото на държавата членка, в която членът на група по БЕФИТ е местно лице за данъчни цели или има място на стопанска дейност. Когато в държавата членка, в която членът на група по БЕФИТ е местно лице за данъчни цели или има място на стопанска дейност, няма такъв административен орган, членът на група по БЕФИТ може да обжалва направо по съдебен ред.</w:t>
            </w:r>
          </w:p>
        </w:tc>
      </w:tr>
    </w:tbl>
    <w:p w14:paraId="317C70C2" w14:textId="77777777" w:rsidR="00CD16A7" w:rsidRPr="007A048A" w:rsidRDefault="00CD16A7" w:rsidP="00CD16A7"/>
    <w:p w14:paraId="0DFE8E3C" w14:textId="77777777" w:rsidR="00CD16A7" w:rsidRPr="007A048A" w:rsidRDefault="00CD16A7" w:rsidP="00CD16A7">
      <w:pPr>
        <w:pStyle w:val="AmNumberTabs"/>
        <w:keepNext/>
        <w:rPr>
          <w:rFonts w:eastAsiaTheme="majorEastAsia"/>
        </w:rPr>
      </w:pPr>
      <w:r w:rsidRPr="007A048A">
        <w:t>Изменение</w:t>
      </w:r>
      <w:r w:rsidRPr="007A048A">
        <w:tab/>
      </w:r>
      <w:r w:rsidRPr="007A048A">
        <w:tab/>
        <w:t>74</w:t>
      </w:r>
    </w:p>
    <w:p w14:paraId="79A33968" w14:textId="77777777" w:rsidR="00CD16A7" w:rsidRPr="007A048A" w:rsidRDefault="00CD16A7" w:rsidP="00CD16A7">
      <w:pPr>
        <w:pStyle w:val="NormalBold12b"/>
      </w:pPr>
      <w:r w:rsidRPr="007A048A">
        <w:t>Предложение за директива</w:t>
      </w:r>
    </w:p>
    <w:p w14:paraId="05DE5208" w14:textId="77777777" w:rsidR="00CD16A7" w:rsidRPr="007A048A" w:rsidRDefault="00CD16A7" w:rsidP="00CD16A7">
      <w:pPr>
        <w:pStyle w:val="NormalBold"/>
      </w:pPr>
      <w:r w:rsidRPr="007A048A">
        <w:t>Член 68 – параграф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6A9B3A53" w14:textId="77777777" w:rsidTr="00577307">
        <w:trPr>
          <w:trHeight w:val="240"/>
          <w:jc w:val="center"/>
        </w:trPr>
        <w:tc>
          <w:tcPr>
            <w:tcW w:w="9752" w:type="dxa"/>
            <w:gridSpan w:val="2"/>
            <w:tcBorders>
              <w:top w:val="nil"/>
              <w:left w:val="nil"/>
              <w:bottom w:val="nil"/>
              <w:right w:val="nil"/>
            </w:tcBorders>
          </w:tcPr>
          <w:p w14:paraId="3CFDAB23" w14:textId="77777777" w:rsidR="00CD16A7" w:rsidRPr="007A048A" w:rsidRDefault="00CD16A7" w:rsidP="00577307"/>
        </w:tc>
      </w:tr>
      <w:tr w:rsidR="00CD16A7" w:rsidRPr="007A048A" w14:paraId="1AADD8E1" w14:textId="77777777" w:rsidTr="00577307">
        <w:trPr>
          <w:trHeight w:val="240"/>
          <w:jc w:val="center"/>
        </w:trPr>
        <w:tc>
          <w:tcPr>
            <w:tcW w:w="4876" w:type="dxa"/>
            <w:tcBorders>
              <w:top w:val="nil"/>
              <w:left w:val="nil"/>
              <w:bottom w:val="nil"/>
              <w:right w:val="nil"/>
            </w:tcBorders>
            <w:hideMark/>
          </w:tcPr>
          <w:p w14:paraId="60196F79"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4AD64F52" w14:textId="77777777" w:rsidR="00CD16A7" w:rsidRPr="007A048A" w:rsidRDefault="00CD16A7" w:rsidP="00577307">
            <w:pPr>
              <w:pStyle w:val="AmColumnHeading"/>
            </w:pPr>
            <w:r w:rsidRPr="007A048A">
              <w:t>Изменение</w:t>
            </w:r>
          </w:p>
        </w:tc>
      </w:tr>
      <w:tr w:rsidR="00CD16A7" w:rsidRPr="007A048A" w14:paraId="00E49AD5" w14:textId="77777777" w:rsidTr="00577307">
        <w:trPr>
          <w:jc w:val="center"/>
        </w:trPr>
        <w:tc>
          <w:tcPr>
            <w:tcW w:w="4876" w:type="dxa"/>
            <w:tcBorders>
              <w:top w:val="nil"/>
              <w:left w:val="nil"/>
              <w:bottom w:val="nil"/>
              <w:right w:val="nil"/>
            </w:tcBorders>
            <w:hideMark/>
          </w:tcPr>
          <w:p w14:paraId="1A65EC48" w14:textId="77777777" w:rsidR="00CD16A7" w:rsidRPr="007A048A" w:rsidRDefault="00CD16A7" w:rsidP="00577307">
            <w:pPr>
              <w:pStyle w:val="Normal6a"/>
            </w:pPr>
            <w:r w:rsidRPr="007A048A">
              <w:t>1.</w:t>
            </w:r>
            <w:r w:rsidRPr="007A048A">
              <w:tab/>
              <w:t xml:space="preserve">Когато решението по член 66 е било потвърдено или се е различавало, подаващото образувание има право да обжалва направо пред съдилищата на държавата членка, в която е местно лице за данъчни цели или има място на стопанска дейност, в срок от </w:t>
            </w:r>
            <w:r w:rsidRPr="007A048A">
              <w:rPr>
                <w:b/>
                <w:i/>
              </w:rPr>
              <w:t>два</w:t>
            </w:r>
            <w:r w:rsidRPr="007A048A">
              <w:t xml:space="preserve"> месеца от получаването на решението на органа по административното обжалване. Обжалването по съдебен ред се урежда от правото на държавата членка, в която подаващото образувание е местно лице за данъчни цели или има място на стопанска дейност.</w:t>
            </w:r>
          </w:p>
        </w:tc>
        <w:tc>
          <w:tcPr>
            <w:tcW w:w="4876" w:type="dxa"/>
            <w:tcBorders>
              <w:top w:val="nil"/>
              <w:left w:val="nil"/>
              <w:bottom w:val="nil"/>
              <w:right w:val="nil"/>
            </w:tcBorders>
            <w:hideMark/>
          </w:tcPr>
          <w:p w14:paraId="53265701" w14:textId="77777777" w:rsidR="00CD16A7" w:rsidRPr="007A048A" w:rsidRDefault="00CD16A7" w:rsidP="00577307">
            <w:pPr>
              <w:pStyle w:val="Normal6a"/>
            </w:pPr>
            <w:r w:rsidRPr="007A048A">
              <w:t>1.</w:t>
            </w:r>
            <w:r w:rsidRPr="007A048A">
              <w:tab/>
              <w:t xml:space="preserve">Когато решението по член 66 е било потвърдено или се е различавало, подаващото образувание има право да обжалва направо пред съдилищата на държавата членка, в която е местно лице за данъчни цели или има място на стопанска дейност, в срок от </w:t>
            </w:r>
            <w:r w:rsidRPr="007A048A">
              <w:rPr>
                <w:b/>
                <w:i/>
              </w:rPr>
              <w:t>три</w:t>
            </w:r>
            <w:r w:rsidRPr="007A048A">
              <w:t xml:space="preserve"> месеца от получаването на решението на органа по административното обжалване. Обжалването по съдебен ред се урежда от правото на държавата членка, в която подаващото образувание е местно лице за данъчни цели или има място на стопанска дейност.</w:t>
            </w:r>
          </w:p>
        </w:tc>
      </w:tr>
    </w:tbl>
    <w:p w14:paraId="5D148C35" w14:textId="77777777" w:rsidR="00CD16A7" w:rsidRPr="007A048A" w:rsidRDefault="00CD16A7" w:rsidP="00CD16A7"/>
    <w:p w14:paraId="7853BB3F" w14:textId="77777777" w:rsidR="00CD16A7" w:rsidRPr="007A048A" w:rsidRDefault="00CD16A7" w:rsidP="00CD16A7">
      <w:pPr>
        <w:pStyle w:val="AmNumberTabs"/>
        <w:keepNext/>
        <w:rPr>
          <w:rFonts w:eastAsiaTheme="majorEastAsia"/>
        </w:rPr>
      </w:pPr>
      <w:r w:rsidRPr="007A048A">
        <w:lastRenderedPageBreak/>
        <w:t>Изменение</w:t>
      </w:r>
      <w:r w:rsidRPr="007A048A">
        <w:tab/>
      </w:r>
      <w:r w:rsidRPr="007A048A">
        <w:tab/>
        <w:t>75</w:t>
      </w:r>
    </w:p>
    <w:p w14:paraId="3F435E11" w14:textId="77777777" w:rsidR="00CD16A7" w:rsidRPr="007A048A" w:rsidRDefault="00CD16A7" w:rsidP="00CD16A7">
      <w:pPr>
        <w:pStyle w:val="NormalBold12b"/>
      </w:pPr>
      <w:r w:rsidRPr="007A048A">
        <w:t>Предложение за директива</w:t>
      </w:r>
    </w:p>
    <w:p w14:paraId="167C8786" w14:textId="77777777" w:rsidR="00CD16A7" w:rsidRPr="007A048A" w:rsidRDefault="00CD16A7" w:rsidP="00CD16A7">
      <w:pPr>
        <w:pStyle w:val="NormalBold"/>
      </w:pPr>
      <w:r w:rsidRPr="007A048A">
        <w:t>Член 69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23789E94" w14:textId="77777777" w:rsidTr="00577307">
        <w:trPr>
          <w:trHeight w:val="240"/>
          <w:jc w:val="center"/>
        </w:trPr>
        <w:tc>
          <w:tcPr>
            <w:tcW w:w="9752" w:type="dxa"/>
            <w:gridSpan w:val="2"/>
            <w:tcBorders>
              <w:top w:val="nil"/>
              <w:left w:val="nil"/>
              <w:bottom w:val="nil"/>
              <w:right w:val="nil"/>
            </w:tcBorders>
          </w:tcPr>
          <w:p w14:paraId="4267CEE2" w14:textId="77777777" w:rsidR="00CD16A7" w:rsidRPr="007A048A" w:rsidRDefault="00CD16A7" w:rsidP="00577307"/>
        </w:tc>
      </w:tr>
      <w:tr w:rsidR="00CD16A7" w:rsidRPr="007A048A" w14:paraId="5C3CD652" w14:textId="77777777" w:rsidTr="00577307">
        <w:trPr>
          <w:trHeight w:val="240"/>
          <w:jc w:val="center"/>
        </w:trPr>
        <w:tc>
          <w:tcPr>
            <w:tcW w:w="4876" w:type="dxa"/>
            <w:tcBorders>
              <w:top w:val="nil"/>
              <w:left w:val="nil"/>
              <w:bottom w:val="nil"/>
              <w:right w:val="nil"/>
            </w:tcBorders>
            <w:hideMark/>
          </w:tcPr>
          <w:p w14:paraId="65684B83"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6D25BFD2" w14:textId="77777777" w:rsidR="00CD16A7" w:rsidRPr="007A048A" w:rsidRDefault="00CD16A7" w:rsidP="00577307">
            <w:pPr>
              <w:pStyle w:val="AmColumnHeading"/>
            </w:pPr>
            <w:r w:rsidRPr="007A048A">
              <w:t>Изменение</w:t>
            </w:r>
          </w:p>
        </w:tc>
      </w:tr>
      <w:tr w:rsidR="00CD16A7" w:rsidRPr="007A048A" w14:paraId="78AD2AD9" w14:textId="77777777" w:rsidTr="00577307">
        <w:trPr>
          <w:jc w:val="center"/>
        </w:trPr>
        <w:tc>
          <w:tcPr>
            <w:tcW w:w="4876" w:type="dxa"/>
            <w:tcBorders>
              <w:top w:val="nil"/>
              <w:left w:val="nil"/>
              <w:bottom w:val="nil"/>
              <w:right w:val="nil"/>
            </w:tcBorders>
            <w:hideMark/>
          </w:tcPr>
          <w:p w14:paraId="24F6EB85" w14:textId="77777777" w:rsidR="00CD16A7" w:rsidRPr="007A048A" w:rsidRDefault="00CD16A7" w:rsidP="00577307">
            <w:pPr>
              <w:pStyle w:val="Normal6a"/>
            </w:pPr>
            <w:r w:rsidRPr="007A048A">
              <w:t>1.</w:t>
            </w:r>
            <w:r w:rsidRPr="007A048A">
              <w:tab/>
              <w:t xml:space="preserve">Когато решението по член 67 е било потвърдено или се е различавало, всеки член на група по БЕФИТ има право да обжалва пред съдилищата на държавата членка, в която е местно лице за данъчни цели или има място на стопанска дейност, в срок от </w:t>
            </w:r>
            <w:r w:rsidRPr="007A048A">
              <w:rPr>
                <w:b/>
                <w:i/>
              </w:rPr>
              <w:t>два</w:t>
            </w:r>
            <w:r w:rsidRPr="007A048A">
              <w:t xml:space="preserve"> месеца от уведомяването си за решението на органа по административното обжалване по член 67. Обжалването по съдебен ред се урежда от правото на държавата членка, в която членът на група по БЕФИТ е местно лице за данъчни цели или има място на стопанска дейност.</w:t>
            </w:r>
          </w:p>
        </w:tc>
        <w:tc>
          <w:tcPr>
            <w:tcW w:w="4876" w:type="dxa"/>
            <w:tcBorders>
              <w:top w:val="nil"/>
              <w:left w:val="nil"/>
              <w:bottom w:val="nil"/>
              <w:right w:val="nil"/>
            </w:tcBorders>
            <w:hideMark/>
          </w:tcPr>
          <w:p w14:paraId="2FB61E17" w14:textId="77777777" w:rsidR="00CD16A7" w:rsidRPr="007A048A" w:rsidRDefault="00CD16A7" w:rsidP="00577307">
            <w:pPr>
              <w:pStyle w:val="Normal6a"/>
            </w:pPr>
            <w:r w:rsidRPr="007A048A">
              <w:t>1.</w:t>
            </w:r>
            <w:r w:rsidRPr="007A048A">
              <w:tab/>
              <w:t xml:space="preserve">Когато решението по член 67 е било потвърдено или се е различавало, всеки член на група по БЕФИТ има право да обжалва пред съдилищата на държавата членка, в която е местно лице за данъчни цели или има място на стопанска дейност, в срок от </w:t>
            </w:r>
            <w:r w:rsidRPr="007A048A">
              <w:rPr>
                <w:b/>
                <w:i/>
              </w:rPr>
              <w:t>три</w:t>
            </w:r>
            <w:r w:rsidRPr="007A048A">
              <w:t xml:space="preserve"> месеца от уведомяването си за решението на органа по административното обжалване по член 67. Обжалването по съдебен ред се урежда от правото на държавата членка, в която членът на група по БЕФИТ е местно лице за данъчни цели или има място на стопанска дейност.</w:t>
            </w:r>
          </w:p>
        </w:tc>
      </w:tr>
    </w:tbl>
    <w:p w14:paraId="2651C683" w14:textId="77777777" w:rsidR="00CD16A7" w:rsidRPr="007A048A" w:rsidRDefault="00CD16A7" w:rsidP="00CD16A7"/>
    <w:p w14:paraId="2A3956D9" w14:textId="77777777" w:rsidR="00CD16A7" w:rsidRPr="007A048A" w:rsidRDefault="00CD16A7" w:rsidP="00CD16A7">
      <w:pPr>
        <w:pStyle w:val="AmNumberTabs"/>
        <w:keepNext/>
      </w:pPr>
      <w:r w:rsidRPr="007A048A">
        <w:t>Изменение</w:t>
      </w:r>
      <w:r w:rsidRPr="007A048A">
        <w:tab/>
      </w:r>
      <w:r w:rsidRPr="007A048A">
        <w:tab/>
        <w:t>76</w:t>
      </w:r>
    </w:p>
    <w:p w14:paraId="74C592B4" w14:textId="77777777" w:rsidR="00CD16A7" w:rsidRPr="007A048A" w:rsidRDefault="00CD16A7" w:rsidP="00CD16A7">
      <w:pPr>
        <w:pStyle w:val="NormalBold12b"/>
        <w:keepNext/>
      </w:pPr>
      <w:r w:rsidRPr="007A048A">
        <w:t>Предложение за директива</w:t>
      </w:r>
    </w:p>
    <w:p w14:paraId="5A99F55B" w14:textId="77777777" w:rsidR="00CD16A7" w:rsidRPr="007A048A" w:rsidRDefault="00CD16A7" w:rsidP="00CD16A7">
      <w:pPr>
        <w:pStyle w:val="NormalBold"/>
        <w:keepNext/>
      </w:pPr>
      <w:r w:rsidRPr="007A048A">
        <w:t>Член 70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B90DFDC" w14:textId="77777777" w:rsidTr="00577307">
        <w:trPr>
          <w:jc w:val="center"/>
        </w:trPr>
        <w:tc>
          <w:tcPr>
            <w:tcW w:w="9752" w:type="dxa"/>
            <w:gridSpan w:val="2"/>
          </w:tcPr>
          <w:p w14:paraId="5F668889" w14:textId="77777777" w:rsidR="00CD16A7" w:rsidRPr="007A048A" w:rsidRDefault="00CD16A7" w:rsidP="00577307">
            <w:pPr>
              <w:keepNext/>
            </w:pPr>
          </w:p>
        </w:tc>
      </w:tr>
      <w:tr w:rsidR="00CD16A7" w:rsidRPr="007A048A" w14:paraId="2CA2F7D1" w14:textId="77777777" w:rsidTr="00577307">
        <w:trPr>
          <w:jc w:val="center"/>
        </w:trPr>
        <w:tc>
          <w:tcPr>
            <w:tcW w:w="4876" w:type="dxa"/>
          </w:tcPr>
          <w:p w14:paraId="7FE8F0EE" w14:textId="77777777" w:rsidR="00CD16A7" w:rsidRPr="007A048A" w:rsidRDefault="00CD16A7" w:rsidP="00577307">
            <w:pPr>
              <w:pStyle w:val="AmColumnHeading"/>
              <w:keepNext/>
            </w:pPr>
            <w:r w:rsidRPr="007A048A">
              <w:t>Текст, предложен от Комисията</w:t>
            </w:r>
          </w:p>
        </w:tc>
        <w:tc>
          <w:tcPr>
            <w:tcW w:w="4876" w:type="dxa"/>
          </w:tcPr>
          <w:p w14:paraId="266FDDF6" w14:textId="77777777" w:rsidR="00CD16A7" w:rsidRPr="007A048A" w:rsidRDefault="00CD16A7" w:rsidP="00577307">
            <w:pPr>
              <w:pStyle w:val="AmColumnHeading"/>
              <w:keepNext/>
            </w:pPr>
            <w:r w:rsidRPr="007A048A">
              <w:t>Изменение</w:t>
            </w:r>
          </w:p>
        </w:tc>
      </w:tr>
      <w:tr w:rsidR="00CD16A7" w:rsidRPr="007A048A" w14:paraId="43D18DEE" w14:textId="77777777" w:rsidTr="00577307">
        <w:trPr>
          <w:jc w:val="center"/>
        </w:trPr>
        <w:tc>
          <w:tcPr>
            <w:tcW w:w="4876" w:type="dxa"/>
          </w:tcPr>
          <w:p w14:paraId="0309D16A" w14:textId="77777777" w:rsidR="00CD16A7" w:rsidRPr="007A048A" w:rsidRDefault="00CD16A7" w:rsidP="00577307">
            <w:pPr>
              <w:pStyle w:val="Normal6a"/>
            </w:pPr>
            <w:r w:rsidRPr="007A048A">
              <w:t xml:space="preserve">Когато вследствие на резултата от обжалване по административен или съдебен ред са необходими изменения на индивидуалния акт за установяване на размера на дължимия данък на един или повече членове на група по БЕФИТ, държавите членки предприемат целесъобразни мерки, така щото тези изменения да бъдат възможни </w:t>
            </w:r>
            <w:r w:rsidRPr="007A048A">
              <w:rPr>
                <w:b/>
                <w:i/>
              </w:rPr>
              <w:t>независимо от всякакви давностни срокове по силата на вътрешното законодателство на държавите членки</w:t>
            </w:r>
            <w:r w:rsidRPr="007A048A">
              <w:t>.</w:t>
            </w:r>
          </w:p>
        </w:tc>
        <w:tc>
          <w:tcPr>
            <w:tcW w:w="4876" w:type="dxa"/>
          </w:tcPr>
          <w:p w14:paraId="2AB383BC" w14:textId="77777777" w:rsidR="00CD16A7" w:rsidRPr="007A048A" w:rsidRDefault="00CD16A7" w:rsidP="00577307">
            <w:pPr>
              <w:pStyle w:val="Normal6a"/>
              <w:rPr>
                <w:noProof/>
              </w:rPr>
            </w:pPr>
            <w:r w:rsidRPr="007A048A">
              <w:t xml:space="preserve">Когато вследствие на резултата от обжалване по административен или съдебен ред са необходими изменения на </w:t>
            </w:r>
            <w:r w:rsidRPr="007A048A">
              <w:rPr>
                <w:b/>
                <w:i/>
              </w:rPr>
              <w:t xml:space="preserve">акта за установяване на размера на дължимия данък на група по БЕФИТ или на </w:t>
            </w:r>
            <w:r w:rsidRPr="007A048A">
              <w:t xml:space="preserve">индивидуалния акт за установяване на размера на дължимия данък на един или повече членове на група по БЕФИТ, държавите членки предприемат целесъобразни мерки, така щото тези изменения да бъдат възможни </w:t>
            </w:r>
            <w:r w:rsidRPr="007A048A">
              <w:rPr>
                <w:b/>
                <w:i/>
              </w:rPr>
              <w:t>за период с продължителност от 10 години</w:t>
            </w:r>
            <w:r w:rsidRPr="007A048A">
              <w:t>.</w:t>
            </w:r>
          </w:p>
        </w:tc>
      </w:tr>
    </w:tbl>
    <w:p w14:paraId="593EAAA4" w14:textId="77777777" w:rsidR="00CD16A7" w:rsidRPr="007A048A" w:rsidRDefault="00CD16A7" w:rsidP="00CD16A7"/>
    <w:p w14:paraId="542544D9" w14:textId="77777777" w:rsidR="00CD16A7" w:rsidRPr="007A048A" w:rsidRDefault="00CD16A7" w:rsidP="00CD16A7">
      <w:pPr>
        <w:pStyle w:val="AmNumberTabs"/>
        <w:keepNext/>
      </w:pPr>
      <w:r w:rsidRPr="007A048A">
        <w:lastRenderedPageBreak/>
        <w:t>Изменение</w:t>
      </w:r>
      <w:r w:rsidRPr="007A048A">
        <w:tab/>
      </w:r>
      <w:r w:rsidRPr="007A048A">
        <w:tab/>
        <w:t>77</w:t>
      </w:r>
    </w:p>
    <w:p w14:paraId="34CF088F" w14:textId="77777777" w:rsidR="00CD16A7" w:rsidRPr="007A048A" w:rsidRDefault="00CD16A7" w:rsidP="00CD16A7">
      <w:pPr>
        <w:pStyle w:val="NormalBold12b"/>
        <w:keepNext/>
      </w:pPr>
      <w:r w:rsidRPr="007A048A">
        <w:t>Предложение за директива</w:t>
      </w:r>
    </w:p>
    <w:p w14:paraId="0588139E" w14:textId="77777777" w:rsidR="00CD16A7" w:rsidRPr="007A048A" w:rsidRDefault="00CD16A7" w:rsidP="00CD16A7">
      <w:pPr>
        <w:pStyle w:val="NormalBold"/>
        <w:keepNext/>
      </w:pPr>
      <w:r w:rsidRPr="007A048A">
        <w:t>Член 72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B54AD96" w14:textId="77777777" w:rsidTr="00577307">
        <w:trPr>
          <w:jc w:val="center"/>
        </w:trPr>
        <w:tc>
          <w:tcPr>
            <w:tcW w:w="9752" w:type="dxa"/>
            <w:gridSpan w:val="2"/>
          </w:tcPr>
          <w:p w14:paraId="50655AAE" w14:textId="77777777" w:rsidR="00CD16A7" w:rsidRPr="007A048A" w:rsidRDefault="00CD16A7" w:rsidP="00577307">
            <w:pPr>
              <w:keepNext/>
            </w:pPr>
          </w:p>
        </w:tc>
      </w:tr>
      <w:tr w:rsidR="00CD16A7" w:rsidRPr="007A048A" w14:paraId="6EA24630" w14:textId="77777777" w:rsidTr="00577307">
        <w:trPr>
          <w:jc w:val="center"/>
        </w:trPr>
        <w:tc>
          <w:tcPr>
            <w:tcW w:w="4876" w:type="dxa"/>
          </w:tcPr>
          <w:p w14:paraId="5A942E4E" w14:textId="77777777" w:rsidR="00CD16A7" w:rsidRPr="007A048A" w:rsidRDefault="00CD16A7" w:rsidP="00577307">
            <w:pPr>
              <w:pStyle w:val="AmColumnHeading"/>
              <w:keepNext/>
            </w:pPr>
            <w:r w:rsidRPr="007A048A">
              <w:t>Текст, предложен от Комисията</w:t>
            </w:r>
          </w:p>
        </w:tc>
        <w:tc>
          <w:tcPr>
            <w:tcW w:w="4876" w:type="dxa"/>
          </w:tcPr>
          <w:p w14:paraId="01C145E0" w14:textId="77777777" w:rsidR="00CD16A7" w:rsidRPr="007A048A" w:rsidRDefault="00CD16A7" w:rsidP="00577307">
            <w:pPr>
              <w:pStyle w:val="AmColumnHeading"/>
              <w:keepNext/>
            </w:pPr>
            <w:r w:rsidRPr="007A048A">
              <w:t>Изменение</w:t>
            </w:r>
          </w:p>
        </w:tc>
      </w:tr>
      <w:tr w:rsidR="00CD16A7" w:rsidRPr="007A048A" w14:paraId="1F3E36C7" w14:textId="77777777" w:rsidTr="00577307">
        <w:trPr>
          <w:jc w:val="center"/>
        </w:trPr>
        <w:tc>
          <w:tcPr>
            <w:tcW w:w="4876" w:type="dxa"/>
          </w:tcPr>
          <w:p w14:paraId="626B98E6" w14:textId="77777777" w:rsidR="00CD16A7" w:rsidRPr="007A048A" w:rsidRDefault="00CD16A7" w:rsidP="00577307">
            <w:pPr>
              <w:pStyle w:val="Normal6a"/>
            </w:pPr>
            <w:r w:rsidRPr="007A048A">
              <w:t>Държавите членки установяват правила за наказанията, които се налагат при нарушение на националните разпоредби, приети в съответствие с настоящата директива, и вземат всички мерки, необходими за осигуряване на прилагането и налагането им. Предвидените наказания и други мерки за осигуряване на спазването на изискванията трябва да бъдат ефективни, съразмерни и възпиращи.</w:t>
            </w:r>
          </w:p>
        </w:tc>
        <w:tc>
          <w:tcPr>
            <w:tcW w:w="4876" w:type="dxa"/>
          </w:tcPr>
          <w:p w14:paraId="54D58AE4" w14:textId="77777777" w:rsidR="00CD16A7" w:rsidRPr="007A048A" w:rsidRDefault="00CD16A7" w:rsidP="00577307">
            <w:pPr>
              <w:pStyle w:val="Normal6a"/>
              <w:rPr>
                <w:noProof/>
              </w:rPr>
            </w:pPr>
            <w:r w:rsidRPr="007A048A">
              <w:t>Държавите членки установяват правила за наказанията, които се налагат при нарушение на националните разпоредби, приети в съответствие с настоящата директива, и вземат всички мерки, необходими за осигуряване на прилагането и налагането им. Предвидените наказания и други мерки за осигуряване на спазването на изискванията трябва да бъдат ефективни, съразмерни и възпиращи.</w:t>
            </w:r>
            <w:r w:rsidRPr="007A048A">
              <w:rPr>
                <w:b/>
                <w:i/>
              </w:rPr>
              <w:t xml:space="preserve"> Наказанията се определят на най-малко 0,1% от оборота на групата по БЕФИТ в случай на </w:t>
            </w:r>
            <w:proofErr w:type="spellStart"/>
            <w:r w:rsidRPr="007A048A">
              <w:rPr>
                <w:b/>
                <w:i/>
              </w:rPr>
              <w:t>неподаване</w:t>
            </w:r>
            <w:proofErr w:type="spellEnd"/>
            <w:r w:rsidRPr="007A048A">
              <w:rPr>
                <w:b/>
                <w:i/>
              </w:rPr>
              <w:t xml:space="preserve"> на информационната справка по БЕФИТ в съответствие с член 59 и в случай на умишлено посочване на невярна информация в информационната справка по БЕФИТ.</w:t>
            </w:r>
          </w:p>
        </w:tc>
      </w:tr>
    </w:tbl>
    <w:p w14:paraId="30C843FD" w14:textId="77777777" w:rsidR="00CD16A7" w:rsidRPr="007A048A" w:rsidRDefault="00CD16A7" w:rsidP="00CD16A7">
      <w:pPr>
        <w:rPr>
          <w:rFonts w:eastAsiaTheme="majorEastAsia"/>
        </w:rPr>
      </w:pPr>
    </w:p>
    <w:p w14:paraId="0DE516A2" w14:textId="77777777" w:rsidR="00CD16A7" w:rsidRPr="007A048A" w:rsidRDefault="00CD16A7" w:rsidP="00CD16A7">
      <w:pPr>
        <w:pStyle w:val="AmNumberTabs"/>
        <w:keepNext/>
      </w:pPr>
      <w:r w:rsidRPr="007A048A">
        <w:t>Изменение</w:t>
      </w:r>
      <w:r w:rsidRPr="007A048A">
        <w:tab/>
      </w:r>
      <w:r w:rsidRPr="007A048A">
        <w:tab/>
        <w:t>78</w:t>
      </w:r>
    </w:p>
    <w:p w14:paraId="28A1F089" w14:textId="77777777" w:rsidR="00CD16A7" w:rsidRPr="007A048A" w:rsidRDefault="00CD16A7" w:rsidP="00CD16A7">
      <w:pPr>
        <w:pStyle w:val="NormalBold12b"/>
        <w:keepNext/>
      </w:pPr>
      <w:r w:rsidRPr="007A048A">
        <w:t>Предложение за директива</w:t>
      </w:r>
    </w:p>
    <w:p w14:paraId="67958DA3" w14:textId="77777777" w:rsidR="00CD16A7" w:rsidRPr="007A048A" w:rsidRDefault="00CD16A7" w:rsidP="00CD16A7">
      <w:pPr>
        <w:pStyle w:val="NormalBold"/>
        <w:keepNext/>
      </w:pPr>
      <w:r w:rsidRPr="007A048A">
        <w:t>Член 77 – параграф 1 a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71942026" w14:textId="77777777" w:rsidTr="00577307">
        <w:trPr>
          <w:jc w:val="center"/>
        </w:trPr>
        <w:tc>
          <w:tcPr>
            <w:tcW w:w="9752" w:type="dxa"/>
            <w:gridSpan w:val="2"/>
          </w:tcPr>
          <w:p w14:paraId="6F678632" w14:textId="77777777" w:rsidR="00CD16A7" w:rsidRPr="007A048A" w:rsidRDefault="00CD16A7" w:rsidP="00577307">
            <w:pPr>
              <w:keepNext/>
            </w:pPr>
          </w:p>
        </w:tc>
      </w:tr>
      <w:tr w:rsidR="00CD16A7" w:rsidRPr="007A048A" w14:paraId="30A15842" w14:textId="77777777" w:rsidTr="00577307">
        <w:trPr>
          <w:jc w:val="center"/>
        </w:trPr>
        <w:tc>
          <w:tcPr>
            <w:tcW w:w="4876" w:type="dxa"/>
          </w:tcPr>
          <w:p w14:paraId="5AA258E6" w14:textId="77777777" w:rsidR="00CD16A7" w:rsidRPr="007A048A" w:rsidRDefault="00CD16A7" w:rsidP="00577307">
            <w:pPr>
              <w:pStyle w:val="AmColumnHeading"/>
              <w:keepNext/>
            </w:pPr>
            <w:r w:rsidRPr="007A048A">
              <w:t>Текст, предложен от Комисията</w:t>
            </w:r>
          </w:p>
        </w:tc>
        <w:tc>
          <w:tcPr>
            <w:tcW w:w="4876" w:type="dxa"/>
          </w:tcPr>
          <w:p w14:paraId="21395C94" w14:textId="77777777" w:rsidR="00CD16A7" w:rsidRPr="007A048A" w:rsidRDefault="00CD16A7" w:rsidP="00577307">
            <w:pPr>
              <w:pStyle w:val="AmColumnHeading"/>
              <w:keepNext/>
            </w:pPr>
            <w:r w:rsidRPr="007A048A">
              <w:t>Изменение</w:t>
            </w:r>
          </w:p>
        </w:tc>
      </w:tr>
      <w:tr w:rsidR="00CD16A7" w:rsidRPr="007A048A" w14:paraId="44983B9E" w14:textId="77777777" w:rsidTr="00577307">
        <w:trPr>
          <w:jc w:val="center"/>
        </w:trPr>
        <w:tc>
          <w:tcPr>
            <w:tcW w:w="4876" w:type="dxa"/>
          </w:tcPr>
          <w:p w14:paraId="38C3A22F" w14:textId="77777777" w:rsidR="00CD16A7" w:rsidRPr="007A048A" w:rsidRDefault="00CD16A7" w:rsidP="00577307">
            <w:pPr>
              <w:pStyle w:val="Normal6a"/>
            </w:pPr>
          </w:p>
        </w:tc>
        <w:tc>
          <w:tcPr>
            <w:tcW w:w="4876" w:type="dxa"/>
          </w:tcPr>
          <w:p w14:paraId="4431C67B" w14:textId="77777777" w:rsidR="00CD16A7" w:rsidRPr="007A048A" w:rsidRDefault="00CD16A7" w:rsidP="00577307">
            <w:pPr>
              <w:pStyle w:val="Normal6a"/>
              <w:rPr>
                <w:b/>
                <w:bCs/>
                <w:i/>
                <w:iCs/>
                <w:noProof/>
              </w:rPr>
            </w:pPr>
            <w:r w:rsidRPr="007A048A">
              <w:rPr>
                <w:b/>
                <w:i/>
              </w:rPr>
              <w:t>1а.</w:t>
            </w:r>
            <w:r w:rsidRPr="007A048A">
              <w:rPr>
                <w:b/>
                <w:i/>
              </w:rPr>
              <w:tab/>
              <w:t>Като част от оценката на БЕФИТ по параграф 1 Комисията извършва цялостен преглед на преходното правило и разработва постоянен метод за отнасяне на данъчната основа по БЕФИТ. Разработването на постоянния метод се предшества от цялостна оценка на въздействието и подходящи консултации със заинтересованите страни в съответствие с принципите на Комисията за по-добро регулиране.</w:t>
            </w:r>
          </w:p>
        </w:tc>
      </w:tr>
    </w:tbl>
    <w:p w14:paraId="1F33FB8F" w14:textId="77777777" w:rsidR="00CD16A7" w:rsidRPr="007A048A" w:rsidRDefault="00CD16A7" w:rsidP="00CD16A7"/>
    <w:p w14:paraId="28466AA7" w14:textId="77777777" w:rsidR="00CD16A7" w:rsidRPr="007A048A" w:rsidRDefault="00CD16A7" w:rsidP="00CD16A7">
      <w:pPr>
        <w:pStyle w:val="AmNumberTabs"/>
        <w:keepNext/>
      </w:pPr>
      <w:r w:rsidRPr="007A048A">
        <w:lastRenderedPageBreak/>
        <w:t>Изменение</w:t>
      </w:r>
      <w:r w:rsidRPr="007A048A">
        <w:tab/>
      </w:r>
      <w:r w:rsidRPr="007A048A">
        <w:tab/>
        <w:t>79</w:t>
      </w:r>
    </w:p>
    <w:p w14:paraId="30764A02" w14:textId="77777777" w:rsidR="00CD16A7" w:rsidRPr="007A048A" w:rsidRDefault="00CD16A7" w:rsidP="00CD16A7">
      <w:pPr>
        <w:pStyle w:val="NormalBold12b"/>
        <w:keepNext/>
      </w:pPr>
      <w:r w:rsidRPr="007A048A">
        <w:t>Предложение за директива</w:t>
      </w:r>
    </w:p>
    <w:p w14:paraId="4501F130" w14:textId="77777777" w:rsidR="00CD16A7" w:rsidRPr="007A048A" w:rsidRDefault="00CD16A7" w:rsidP="00CD16A7">
      <w:pPr>
        <w:pStyle w:val="NormalBold"/>
        <w:keepNext/>
      </w:pPr>
      <w:r w:rsidRPr="007A048A">
        <w:t>Член 77 – параграф 1 б (нов)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581E45D5" w14:textId="77777777" w:rsidTr="00577307">
        <w:trPr>
          <w:jc w:val="center"/>
        </w:trPr>
        <w:tc>
          <w:tcPr>
            <w:tcW w:w="9752" w:type="dxa"/>
            <w:gridSpan w:val="2"/>
          </w:tcPr>
          <w:p w14:paraId="768E9CB2" w14:textId="77777777" w:rsidR="00CD16A7" w:rsidRPr="007A048A" w:rsidRDefault="00CD16A7" w:rsidP="00577307">
            <w:pPr>
              <w:keepNext/>
            </w:pPr>
          </w:p>
        </w:tc>
      </w:tr>
      <w:tr w:rsidR="00CD16A7" w:rsidRPr="007A048A" w14:paraId="13BB3E54" w14:textId="77777777" w:rsidTr="00577307">
        <w:trPr>
          <w:jc w:val="center"/>
        </w:trPr>
        <w:tc>
          <w:tcPr>
            <w:tcW w:w="4876" w:type="dxa"/>
          </w:tcPr>
          <w:p w14:paraId="1C69EF3F" w14:textId="77777777" w:rsidR="00CD16A7" w:rsidRPr="007A048A" w:rsidRDefault="00CD16A7" w:rsidP="00577307">
            <w:pPr>
              <w:pStyle w:val="AmColumnHeading"/>
              <w:keepNext/>
            </w:pPr>
            <w:r w:rsidRPr="007A048A">
              <w:t>Текст, предложен от Комисията</w:t>
            </w:r>
          </w:p>
        </w:tc>
        <w:tc>
          <w:tcPr>
            <w:tcW w:w="4876" w:type="dxa"/>
          </w:tcPr>
          <w:p w14:paraId="270C08D3" w14:textId="77777777" w:rsidR="00CD16A7" w:rsidRPr="007A048A" w:rsidRDefault="00CD16A7" w:rsidP="00577307">
            <w:pPr>
              <w:pStyle w:val="AmColumnHeading"/>
              <w:keepNext/>
            </w:pPr>
            <w:r w:rsidRPr="007A048A">
              <w:t>Изменение</w:t>
            </w:r>
          </w:p>
        </w:tc>
      </w:tr>
      <w:tr w:rsidR="00CD16A7" w:rsidRPr="007A048A" w14:paraId="2C23B19A" w14:textId="77777777" w:rsidTr="00577307">
        <w:trPr>
          <w:jc w:val="center"/>
        </w:trPr>
        <w:tc>
          <w:tcPr>
            <w:tcW w:w="4876" w:type="dxa"/>
          </w:tcPr>
          <w:p w14:paraId="1152CE6C" w14:textId="77777777" w:rsidR="00CD16A7" w:rsidRPr="007A048A" w:rsidRDefault="00CD16A7" w:rsidP="00577307">
            <w:pPr>
              <w:pStyle w:val="Normal6a"/>
            </w:pPr>
          </w:p>
        </w:tc>
        <w:tc>
          <w:tcPr>
            <w:tcW w:w="4876" w:type="dxa"/>
          </w:tcPr>
          <w:p w14:paraId="30C5B7AA" w14:textId="77777777" w:rsidR="00CD16A7" w:rsidRPr="007A048A" w:rsidRDefault="00CD16A7" w:rsidP="00577307">
            <w:pPr>
              <w:pStyle w:val="Normal6a"/>
              <w:rPr>
                <w:b/>
                <w:bCs/>
                <w:i/>
                <w:iCs/>
                <w:noProof/>
              </w:rPr>
            </w:pPr>
            <w:r w:rsidRPr="007A048A">
              <w:rPr>
                <w:b/>
                <w:i/>
              </w:rPr>
              <w:t>1б.</w:t>
            </w:r>
            <w:r w:rsidRPr="007A048A">
              <w:rPr>
                <w:b/>
                <w:i/>
              </w:rPr>
              <w:tab/>
              <w:t>Преди края на преходния период Комисията представя законодателно предложение за изменение на настоящата директива и за въвеждане на постоянен метод за отнасяне на данъчната основа по БЕФИТ, който заменя преходната формула за отнасяне. Постоянният метод за отнасяне на данъчната основа по БЕФИТ взема предвид заключенията от цялостната оценка на въздействието и включва следните четири фактора: продажби, труд, активи и цифрово присъствие.</w:t>
            </w:r>
          </w:p>
        </w:tc>
      </w:tr>
    </w:tbl>
    <w:p w14:paraId="7061274D" w14:textId="77777777" w:rsidR="00CD16A7" w:rsidRPr="007A048A" w:rsidRDefault="00CD16A7" w:rsidP="00CD16A7"/>
    <w:p w14:paraId="5A2DA451" w14:textId="77777777" w:rsidR="00CD16A7" w:rsidRPr="007A048A" w:rsidRDefault="00CD16A7" w:rsidP="00CD16A7">
      <w:pPr>
        <w:pStyle w:val="AmNumberTabs"/>
        <w:keepNext/>
      </w:pPr>
      <w:r w:rsidRPr="007A048A">
        <w:t>Изменение</w:t>
      </w:r>
      <w:r w:rsidRPr="007A048A">
        <w:tab/>
      </w:r>
      <w:r w:rsidRPr="007A048A">
        <w:tab/>
        <w:t>80</w:t>
      </w:r>
    </w:p>
    <w:p w14:paraId="24058E45" w14:textId="77777777" w:rsidR="00CD16A7" w:rsidRPr="007A048A" w:rsidRDefault="00CD16A7" w:rsidP="00CD16A7">
      <w:pPr>
        <w:pStyle w:val="NormalBold12b"/>
        <w:keepNext/>
      </w:pPr>
      <w:r w:rsidRPr="007A048A">
        <w:t>Предложение за директива</w:t>
      </w:r>
    </w:p>
    <w:p w14:paraId="042FB48D" w14:textId="77777777" w:rsidR="00CD16A7" w:rsidRPr="007A048A" w:rsidRDefault="00CD16A7" w:rsidP="00CD16A7">
      <w:pPr>
        <w:pStyle w:val="NormalBold"/>
        <w:keepNext/>
      </w:pPr>
      <w:r w:rsidRPr="007A048A">
        <w:t>Член 77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D16A7" w:rsidRPr="007A048A" w14:paraId="4AE5A9D1" w14:textId="77777777" w:rsidTr="00577307">
        <w:trPr>
          <w:jc w:val="center"/>
        </w:trPr>
        <w:tc>
          <w:tcPr>
            <w:tcW w:w="9752" w:type="dxa"/>
            <w:gridSpan w:val="2"/>
          </w:tcPr>
          <w:p w14:paraId="352E43A4" w14:textId="77777777" w:rsidR="00CD16A7" w:rsidRPr="007A048A" w:rsidRDefault="00CD16A7" w:rsidP="00577307">
            <w:pPr>
              <w:keepNext/>
            </w:pPr>
          </w:p>
        </w:tc>
      </w:tr>
      <w:tr w:rsidR="00CD16A7" w:rsidRPr="007A048A" w14:paraId="237B71B6" w14:textId="77777777" w:rsidTr="00577307">
        <w:trPr>
          <w:jc w:val="center"/>
        </w:trPr>
        <w:tc>
          <w:tcPr>
            <w:tcW w:w="4876" w:type="dxa"/>
          </w:tcPr>
          <w:p w14:paraId="67B09C74" w14:textId="77777777" w:rsidR="00CD16A7" w:rsidRPr="007A048A" w:rsidRDefault="00CD16A7" w:rsidP="00577307">
            <w:pPr>
              <w:pStyle w:val="AmColumnHeading"/>
              <w:keepNext/>
            </w:pPr>
            <w:r w:rsidRPr="007A048A">
              <w:t>Текст, предложен от Комисията</w:t>
            </w:r>
          </w:p>
        </w:tc>
        <w:tc>
          <w:tcPr>
            <w:tcW w:w="4876" w:type="dxa"/>
          </w:tcPr>
          <w:p w14:paraId="7D6EECB2" w14:textId="77777777" w:rsidR="00CD16A7" w:rsidRPr="007A048A" w:rsidRDefault="00CD16A7" w:rsidP="00577307">
            <w:pPr>
              <w:pStyle w:val="AmColumnHeading"/>
              <w:keepNext/>
            </w:pPr>
            <w:r w:rsidRPr="007A048A">
              <w:t>Изменение</w:t>
            </w:r>
          </w:p>
        </w:tc>
      </w:tr>
      <w:tr w:rsidR="00CD16A7" w:rsidRPr="007A048A" w14:paraId="3BF119C1" w14:textId="77777777" w:rsidTr="00577307">
        <w:trPr>
          <w:jc w:val="center"/>
        </w:trPr>
        <w:tc>
          <w:tcPr>
            <w:tcW w:w="4876" w:type="dxa"/>
          </w:tcPr>
          <w:p w14:paraId="51C60F22" w14:textId="77777777" w:rsidR="00CD16A7" w:rsidRPr="007A048A" w:rsidRDefault="00CD16A7" w:rsidP="00577307">
            <w:pPr>
              <w:pStyle w:val="Normal6a"/>
            </w:pPr>
            <w:r w:rsidRPr="007A048A">
              <w:t>2.</w:t>
            </w:r>
            <w:r w:rsidRPr="007A048A">
              <w:tab/>
              <w:t>Държавите членки съобщават на Комисията относимата информация за оценяването на директивата съгласно параграф 3, в т.ч. обобщени данни за членовете на групи по БЕФИТ, които са местни лица за данъчни цели в тяхната юрисдикция, и за техните места на стопанска дейност, работещи в тяхната юрисдикция, така щото Комисията да може правилно да оцени</w:t>
            </w:r>
            <w:r w:rsidRPr="007A048A">
              <w:rPr>
                <w:b/>
                <w:i/>
              </w:rPr>
              <w:t xml:space="preserve"> </w:t>
            </w:r>
            <w:r w:rsidRPr="007A048A">
              <w:t xml:space="preserve">въздействието на преходното правило за отнасянето </w:t>
            </w:r>
            <w:r w:rsidRPr="007A048A">
              <w:rPr>
                <w:b/>
                <w:i/>
              </w:rPr>
              <w:t xml:space="preserve">и на </w:t>
            </w:r>
            <w:r w:rsidRPr="007A048A">
              <w:t xml:space="preserve">Директива (ЕС) 2022/2523, както и да прецени положението във връзка с първия стълб от Изявлението за </w:t>
            </w:r>
            <w:proofErr w:type="spellStart"/>
            <w:r w:rsidRPr="007A048A">
              <w:t>двустълбов</w:t>
            </w:r>
            <w:proofErr w:type="spellEnd"/>
            <w:r w:rsidRPr="007A048A">
              <w:t xml:space="preserve"> подход за справяне с данъчните предизвикателства, произтичащи от цифровизацията на икономиката, за което бе постигнато съгласие в Приобщаващата рамка на ОИСР и Г-20 относно свиването на </w:t>
            </w:r>
            <w:r w:rsidRPr="007A048A">
              <w:lastRenderedPageBreak/>
              <w:t>данъчната основа и прехвърлянето на печалби на 8 октомври 2021 г.</w:t>
            </w:r>
          </w:p>
        </w:tc>
        <w:tc>
          <w:tcPr>
            <w:tcW w:w="4876" w:type="dxa"/>
          </w:tcPr>
          <w:p w14:paraId="363F7826" w14:textId="77777777" w:rsidR="00CD16A7" w:rsidRPr="007A048A" w:rsidRDefault="00CD16A7" w:rsidP="00577307">
            <w:pPr>
              <w:pStyle w:val="Normal6a"/>
              <w:rPr>
                <w:szCs w:val="24"/>
              </w:rPr>
            </w:pPr>
            <w:r w:rsidRPr="007A048A">
              <w:lastRenderedPageBreak/>
              <w:t>2.</w:t>
            </w:r>
            <w:r w:rsidRPr="007A048A">
              <w:tab/>
              <w:t xml:space="preserve">Държавите членки съобщават на </w:t>
            </w:r>
            <w:r w:rsidRPr="007A048A">
              <w:rPr>
                <w:b/>
                <w:i/>
              </w:rPr>
              <w:t xml:space="preserve">Европейския парламент и на </w:t>
            </w:r>
            <w:r w:rsidRPr="007A048A">
              <w:t>Комисията относимата информация за оценяването на директивата съгласно параграф 3, в т.ч. обобщени данни за членовете на групи по БЕФИТ, които са местни лица за данъчни цели в тяхната юрисдикция, и за техните места на стопанска дейност, работещи в тяхната юрисдикция, така щото Комисията да може правилно да оцени</w:t>
            </w:r>
            <w:r w:rsidRPr="007A048A">
              <w:rPr>
                <w:b/>
                <w:i/>
              </w:rPr>
              <w:t>:</w:t>
            </w:r>
          </w:p>
        </w:tc>
      </w:tr>
      <w:tr w:rsidR="00CD16A7" w:rsidRPr="007A048A" w14:paraId="4F617B0F" w14:textId="77777777" w:rsidTr="00577307">
        <w:trPr>
          <w:jc w:val="center"/>
        </w:trPr>
        <w:tc>
          <w:tcPr>
            <w:tcW w:w="4876" w:type="dxa"/>
          </w:tcPr>
          <w:p w14:paraId="2B75D3B0" w14:textId="77777777" w:rsidR="00CD16A7" w:rsidRPr="007A048A" w:rsidRDefault="00CD16A7" w:rsidP="00577307">
            <w:pPr>
              <w:pStyle w:val="Normal6a"/>
            </w:pPr>
          </w:p>
        </w:tc>
        <w:tc>
          <w:tcPr>
            <w:tcW w:w="4876" w:type="dxa"/>
          </w:tcPr>
          <w:p w14:paraId="6246C0DB" w14:textId="77777777" w:rsidR="00CD16A7" w:rsidRPr="007A048A" w:rsidRDefault="00CD16A7" w:rsidP="00577307">
            <w:pPr>
              <w:pStyle w:val="Normal6a"/>
              <w:rPr>
                <w:b/>
                <w:i/>
                <w:szCs w:val="24"/>
              </w:rPr>
            </w:pPr>
            <w:r w:rsidRPr="007A048A">
              <w:rPr>
                <w:b/>
                <w:i/>
              </w:rPr>
              <w:t>i)</w:t>
            </w:r>
            <w:r w:rsidRPr="007A048A">
              <w:rPr>
                <w:b/>
                <w:i/>
              </w:rPr>
              <w:tab/>
            </w:r>
            <w:r w:rsidRPr="007A048A">
              <w:t>въздействието на преходното правило за отнасянето</w:t>
            </w:r>
            <w:r w:rsidRPr="007A048A">
              <w:rPr>
                <w:b/>
                <w:i/>
              </w:rPr>
              <w:t>;</w:t>
            </w:r>
          </w:p>
        </w:tc>
      </w:tr>
      <w:tr w:rsidR="00CD16A7" w:rsidRPr="007A048A" w14:paraId="7D5B7EF8" w14:textId="77777777" w:rsidTr="00577307">
        <w:trPr>
          <w:jc w:val="center"/>
        </w:trPr>
        <w:tc>
          <w:tcPr>
            <w:tcW w:w="4876" w:type="dxa"/>
          </w:tcPr>
          <w:p w14:paraId="69BABEB2" w14:textId="77777777" w:rsidR="00CD16A7" w:rsidRPr="007A048A" w:rsidRDefault="00CD16A7" w:rsidP="00577307">
            <w:pPr>
              <w:pStyle w:val="Normal6a"/>
            </w:pPr>
          </w:p>
        </w:tc>
        <w:tc>
          <w:tcPr>
            <w:tcW w:w="4876" w:type="dxa"/>
          </w:tcPr>
          <w:p w14:paraId="3C32A11C" w14:textId="68C4EB47" w:rsidR="00CD16A7" w:rsidRPr="007A048A" w:rsidRDefault="00CD16A7" w:rsidP="00577307">
            <w:pPr>
              <w:pStyle w:val="Normal6a"/>
              <w:rPr>
                <w:b/>
                <w:i/>
                <w:szCs w:val="24"/>
              </w:rPr>
            </w:pPr>
            <w:r w:rsidRPr="007A048A">
              <w:rPr>
                <w:b/>
                <w:i/>
              </w:rPr>
              <w:t>ii)</w:t>
            </w:r>
            <w:r w:rsidRPr="007A048A">
              <w:rPr>
                <w:b/>
                <w:i/>
              </w:rPr>
              <w:tab/>
              <w:t xml:space="preserve">връзката с други законодателни актове в областта на данъчното облагане на предприятията, а именно </w:t>
            </w:r>
            <w:r w:rsidRPr="007A048A">
              <w:t xml:space="preserve">Директива (ЕС) 2022/2523, както и да прецени положението във връзка с първия стълб от Изявлението за </w:t>
            </w:r>
            <w:proofErr w:type="spellStart"/>
            <w:r w:rsidRPr="007A048A">
              <w:t>двустълбов</w:t>
            </w:r>
            <w:proofErr w:type="spellEnd"/>
            <w:r w:rsidRPr="007A048A">
              <w:t xml:space="preserve"> подход за справяне с данъчните предизвикателства, произтичащи от цифровизацията на икономиката, за което бе постигнато съгласие в Приобщаващата рамка на ОИСР и Г-20 относно свиването на данъчната основа и прехвърлянето на печалби на 8 октомври 2021 г.</w:t>
            </w:r>
            <w:r w:rsidRPr="007A048A">
              <w:rPr>
                <w:b/>
                <w:i/>
              </w:rPr>
              <w:t>;</w:t>
            </w:r>
          </w:p>
        </w:tc>
      </w:tr>
      <w:tr w:rsidR="00CD16A7" w:rsidRPr="007A048A" w14:paraId="2388457D" w14:textId="77777777" w:rsidTr="00577307">
        <w:trPr>
          <w:jc w:val="center"/>
        </w:trPr>
        <w:tc>
          <w:tcPr>
            <w:tcW w:w="4876" w:type="dxa"/>
          </w:tcPr>
          <w:p w14:paraId="3A22DB18" w14:textId="77777777" w:rsidR="00CD16A7" w:rsidRPr="007A048A" w:rsidRDefault="00CD16A7" w:rsidP="00577307">
            <w:pPr>
              <w:pStyle w:val="Normal6a"/>
            </w:pPr>
          </w:p>
        </w:tc>
        <w:tc>
          <w:tcPr>
            <w:tcW w:w="4876" w:type="dxa"/>
          </w:tcPr>
          <w:p w14:paraId="663BE9E1" w14:textId="77777777" w:rsidR="00CD16A7" w:rsidRPr="007A048A" w:rsidRDefault="00CD16A7" w:rsidP="00577307">
            <w:pPr>
              <w:pStyle w:val="Normal6a"/>
              <w:rPr>
                <w:b/>
                <w:i/>
                <w:szCs w:val="24"/>
              </w:rPr>
            </w:pPr>
            <w:r w:rsidRPr="007A048A">
              <w:rPr>
                <w:b/>
                <w:i/>
              </w:rPr>
              <w:t>iii)</w:t>
            </w:r>
            <w:r w:rsidRPr="007A048A">
              <w:rPr>
                <w:b/>
                <w:i/>
              </w:rPr>
              <w:tab/>
              <w:t>целесъобразността на обхвата на приложното поле на настоящата директива, и по-специално възможността за разширяването му, така че да се обхванат големите групи, както са посочени в член 3, параграф 7 от Директива 2013/34/ЕС;</w:t>
            </w:r>
          </w:p>
        </w:tc>
      </w:tr>
      <w:tr w:rsidR="00CD16A7" w:rsidRPr="007A048A" w14:paraId="6EC844D7" w14:textId="77777777" w:rsidTr="00577307">
        <w:trPr>
          <w:jc w:val="center"/>
        </w:trPr>
        <w:tc>
          <w:tcPr>
            <w:tcW w:w="4876" w:type="dxa"/>
          </w:tcPr>
          <w:p w14:paraId="3DDEA3B4" w14:textId="77777777" w:rsidR="00CD16A7" w:rsidRPr="007A048A" w:rsidRDefault="00CD16A7" w:rsidP="00577307">
            <w:pPr>
              <w:pStyle w:val="Normal6a"/>
            </w:pPr>
          </w:p>
        </w:tc>
        <w:tc>
          <w:tcPr>
            <w:tcW w:w="4876" w:type="dxa"/>
          </w:tcPr>
          <w:p w14:paraId="213AFB52" w14:textId="77777777" w:rsidR="00CD16A7" w:rsidRPr="007A048A" w:rsidRDefault="00CD16A7" w:rsidP="00577307">
            <w:pPr>
              <w:pStyle w:val="Normal6a"/>
              <w:rPr>
                <w:b/>
                <w:i/>
                <w:szCs w:val="24"/>
              </w:rPr>
            </w:pPr>
            <w:r w:rsidRPr="007A048A">
              <w:rPr>
                <w:b/>
                <w:i/>
              </w:rPr>
              <w:t>iv)</w:t>
            </w:r>
            <w:r w:rsidRPr="007A048A">
              <w:rPr>
                <w:b/>
                <w:i/>
              </w:rPr>
              <w:tab/>
              <w:t>целесъобразността на изключването на доходите от корабоплаване от предварителния данъчен резултат;</w:t>
            </w:r>
          </w:p>
        </w:tc>
      </w:tr>
      <w:tr w:rsidR="00CD16A7" w:rsidRPr="007A048A" w14:paraId="4883BB2D" w14:textId="77777777" w:rsidTr="00577307">
        <w:trPr>
          <w:jc w:val="center"/>
        </w:trPr>
        <w:tc>
          <w:tcPr>
            <w:tcW w:w="4876" w:type="dxa"/>
          </w:tcPr>
          <w:p w14:paraId="1405D3F6" w14:textId="77777777" w:rsidR="00CD16A7" w:rsidRPr="007A048A" w:rsidRDefault="00CD16A7" w:rsidP="00577307">
            <w:pPr>
              <w:pStyle w:val="Normal6a"/>
            </w:pPr>
          </w:p>
        </w:tc>
        <w:tc>
          <w:tcPr>
            <w:tcW w:w="4876" w:type="dxa"/>
          </w:tcPr>
          <w:p w14:paraId="3EA12E8D" w14:textId="77777777" w:rsidR="00CD16A7" w:rsidRPr="007A048A" w:rsidRDefault="00CD16A7" w:rsidP="00577307">
            <w:pPr>
              <w:pStyle w:val="Normal6a"/>
              <w:rPr>
                <w:b/>
                <w:i/>
                <w:szCs w:val="24"/>
              </w:rPr>
            </w:pPr>
            <w:r w:rsidRPr="007A048A">
              <w:rPr>
                <w:b/>
                <w:i/>
              </w:rPr>
              <w:t>v)</w:t>
            </w:r>
            <w:r w:rsidRPr="007A048A">
              <w:rPr>
                <w:b/>
                <w:i/>
              </w:rPr>
              <w:tab/>
              <w:t>въздействието върху спогодбите за избягване на двойното данъчно облагане;</w:t>
            </w:r>
          </w:p>
        </w:tc>
      </w:tr>
      <w:tr w:rsidR="00CD16A7" w:rsidRPr="007A048A" w14:paraId="10827C4A" w14:textId="77777777" w:rsidTr="00577307">
        <w:trPr>
          <w:jc w:val="center"/>
        </w:trPr>
        <w:tc>
          <w:tcPr>
            <w:tcW w:w="4876" w:type="dxa"/>
          </w:tcPr>
          <w:p w14:paraId="00B09308" w14:textId="77777777" w:rsidR="00CD16A7" w:rsidRPr="007A048A" w:rsidRDefault="00CD16A7" w:rsidP="00577307">
            <w:pPr>
              <w:pStyle w:val="Normal6a"/>
            </w:pPr>
          </w:p>
        </w:tc>
        <w:tc>
          <w:tcPr>
            <w:tcW w:w="4876" w:type="dxa"/>
          </w:tcPr>
          <w:p w14:paraId="110539AE" w14:textId="77777777" w:rsidR="00CD16A7" w:rsidRPr="007A048A" w:rsidRDefault="00CD16A7" w:rsidP="00577307">
            <w:pPr>
              <w:pStyle w:val="Normal6a"/>
              <w:rPr>
                <w:b/>
                <w:i/>
                <w:szCs w:val="24"/>
              </w:rPr>
            </w:pPr>
            <w:r w:rsidRPr="007A048A">
              <w:rPr>
                <w:b/>
                <w:i/>
              </w:rPr>
              <w:t>vi)</w:t>
            </w:r>
            <w:r w:rsidRPr="007A048A">
              <w:rPr>
                <w:b/>
                <w:i/>
              </w:rPr>
              <w:tab/>
              <w:t>въздействието на едновременното съществуване на две данъчни системи – на равнището на Съюза и на национално равнище – върху административната тежест за предприемачите и данъчните администрации в резултат от прилагането на глава II, раздел 5;</w:t>
            </w:r>
          </w:p>
        </w:tc>
      </w:tr>
      <w:tr w:rsidR="00CD16A7" w:rsidRPr="007A048A" w14:paraId="050625FE" w14:textId="77777777" w:rsidTr="00577307">
        <w:trPr>
          <w:jc w:val="center"/>
        </w:trPr>
        <w:tc>
          <w:tcPr>
            <w:tcW w:w="4876" w:type="dxa"/>
          </w:tcPr>
          <w:p w14:paraId="78E6EB13" w14:textId="77777777" w:rsidR="00CD16A7" w:rsidRPr="007A048A" w:rsidRDefault="00CD16A7" w:rsidP="00577307">
            <w:pPr>
              <w:pStyle w:val="Normal6a"/>
            </w:pPr>
          </w:p>
        </w:tc>
        <w:tc>
          <w:tcPr>
            <w:tcW w:w="4876" w:type="dxa"/>
          </w:tcPr>
          <w:p w14:paraId="4DD52556" w14:textId="77777777" w:rsidR="00CD16A7" w:rsidRPr="007A048A" w:rsidRDefault="00CD16A7" w:rsidP="00577307">
            <w:pPr>
              <w:pStyle w:val="Normal6a"/>
              <w:rPr>
                <w:b/>
                <w:i/>
                <w:szCs w:val="24"/>
              </w:rPr>
            </w:pPr>
            <w:r w:rsidRPr="007A048A">
              <w:rPr>
                <w:b/>
                <w:i/>
              </w:rPr>
              <w:t>vii)</w:t>
            </w:r>
            <w:r w:rsidRPr="007A048A">
              <w:rPr>
                <w:b/>
                <w:i/>
              </w:rPr>
              <w:tab/>
              <w:t>въздействието на отнасянето на данъчната основа върху приходите на държавите членки;</w:t>
            </w:r>
          </w:p>
        </w:tc>
      </w:tr>
      <w:tr w:rsidR="00CD16A7" w:rsidRPr="007A048A" w14:paraId="5669B41C" w14:textId="77777777" w:rsidTr="00577307">
        <w:trPr>
          <w:jc w:val="center"/>
        </w:trPr>
        <w:tc>
          <w:tcPr>
            <w:tcW w:w="4876" w:type="dxa"/>
          </w:tcPr>
          <w:p w14:paraId="57EC3B44" w14:textId="77777777" w:rsidR="00CD16A7" w:rsidRPr="007A048A" w:rsidRDefault="00CD16A7" w:rsidP="00577307">
            <w:pPr>
              <w:pStyle w:val="Normal6a"/>
            </w:pPr>
          </w:p>
        </w:tc>
        <w:tc>
          <w:tcPr>
            <w:tcW w:w="4876" w:type="dxa"/>
          </w:tcPr>
          <w:p w14:paraId="1CAA902C" w14:textId="77777777" w:rsidR="00CD16A7" w:rsidRPr="007A048A" w:rsidRDefault="00CD16A7" w:rsidP="00577307">
            <w:pPr>
              <w:pStyle w:val="Normal6a"/>
              <w:rPr>
                <w:b/>
                <w:i/>
                <w:szCs w:val="24"/>
              </w:rPr>
            </w:pPr>
            <w:r w:rsidRPr="007A048A">
              <w:rPr>
                <w:b/>
                <w:i/>
              </w:rPr>
              <w:t>viii)</w:t>
            </w:r>
            <w:r w:rsidRPr="007A048A">
              <w:rPr>
                <w:b/>
                <w:i/>
              </w:rPr>
              <w:tab/>
              <w:t xml:space="preserve">въздействието на едновременното съществуване на системи за данъчно облагане въз </w:t>
            </w:r>
            <w:r w:rsidRPr="007A048A">
              <w:rPr>
                <w:b/>
                <w:i/>
              </w:rPr>
              <w:lastRenderedPageBreak/>
              <w:t>основа на разпределението на печалбата, както са посочени в член 49, и традиционни системи за данъчно облагане на предприятията въз основа на годишните данъци върху корпоративната печалба;</w:t>
            </w:r>
          </w:p>
        </w:tc>
      </w:tr>
      <w:tr w:rsidR="00CD16A7" w:rsidRPr="007A048A" w14:paraId="6F06879D" w14:textId="77777777" w:rsidTr="00577307">
        <w:trPr>
          <w:jc w:val="center"/>
        </w:trPr>
        <w:tc>
          <w:tcPr>
            <w:tcW w:w="4876" w:type="dxa"/>
          </w:tcPr>
          <w:p w14:paraId="302F84FE" w14:textId="77777777" w:rsidR="00CD16A7" w:rsidRPr="007A048A" w:rsidRDefault="00CD16A7" w:rsidP="00577307">
            <w:pPr>
              <w:pStyle w:val="Normal6a"/>
            </w:pPr>
          </w:p>
        </w:tc>
        <w:tc>
          <w:tcPr>
            <w:tcW w:w="4876" w:type="dxa"/>
          </w:tcPr>
          <w:p w14:paraId="2A0DD08D" w14:textId="77777777" w:rsidR="00CD16A7" w:rsidRPr="007A048A" w:rsidRDefault="00CD16A7" w:rsidP="00577307">
            <w:pPr>
              <w:pStyle w:val="Normal6a"/>
              <w:rPr>
                <w:b/>
                <w:i/>
                <w:szCs w:val="24"/>
              </w:rPr>
            </w:pPr>
            <w:r w:rsidRPr="007A048A">
              <w:rPr>
                <w:b/>
                <w:i/>
              </w:rPr>
              <w:t>ix)</w:t>
            </w:r>
            <w:r w:rsidRPr="007A048A">
              <w:rPr>
                <w:b/>
                <w:i/>
              </w:rPr>
              <w:tab/>
              <w:t>взаимодействието на двустранните предприсъединителни данъчни спогодби с дерогацията от настоящата директива, посочена в член 2, параграф 2.</w:t>
            </w:r>
          </w:p>
        </w:tc>
      </w:tr>
    </w:tbl>
    <w:p w14:paraId="688D7C6E" w14:textId="77777777" w:rsidR="00CD16A7" w:rsidRPr="007A048A" w:rsidRDefault="00CD16A7" w:rsidP="00CD16A7"/>
    <w:p w14:paraId="16EB8578" w14:textId="77777777" w:rsidR="00CD16A7" w:rsidRPr="007A048A" w:rsidRDefault="00CD16A7" w:rsidP="00CD16A7">
      <w:pPr>
        <w:pStyle w:val="AmNumberTabs"/>
      </w:pPr>
      <w:r w:rsidRPr="007A048A">
        <w:t>Изменение</w:t>
      </w:r>
      <w:r w:rsidRPr="007A048A">
        <w:tab/>
      </w:r>
      <w:r w:rsidRPr="007A048A">
        <w:tab/>
        <w:t>81</w:t>
      </w:r>
    </w:p>
    <w:p w14:paraId="646C0995" w14:textId="77777777" w:rsidR="00CD16A7" w:rsidRPr="007A048A" w:rsidRDefault="00CD16A7" w:rsidP="00CD16A7">
      <w:pPr>
        <w:pStyle w:val="NormalBold12b"/>
      </w:pPr>
      <w:r w:rsidRPr="007A048A">
        <w:t>Предложение за директива</w:t>
      </w:r>
    </w:p>
    <w:p w14:paraId="1FB893CA" w14:textId="77777777" w:rsidR="00CD16A7" w:rsidRPr="007A048A" w:rsidRDefault="00CD16A7" w:rsidP="00CD16A7">
      <w:pPr>
        <w:pStyle w:val="NormalBold"/>
      </w:pPr>
      <w:r w:rsidRPr="007A048A">
        <w:t>Член 77 – параграф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16A7" w:rsidRPr="007A048A" w14:paraId="360915B4" w14:textId="77777777" w:rsidTr="00577307">
        <w:trPr>
          <w:trHeight w:val="240"/>
          <w:jc w:val="center"/>
        </w:trPr>
        <w:tc>
          <w:tcPr>
            <w:tcW w:w="9752" w:type="dxa"/>
            <w:gridSpan w:val="2"/>
            <w:tcBorders>
              <w:top w:val="nil"/>
              <w:left w:val="nil"/>
              <w:bottom w:val="nil"/>
              <w:right w:val="nil"/>
            </w:tcBorders>
          </w:tcPr>
          <w:p w14:paraId="070A6D20" w14:textId="77777777" w:rsidR="00CD16A7" w:rsidRPr="007A048A" w:rsidRDefault="00CD16A7" w:rsidP="00577307"/>
        </w:tc>
      </w:tr>
      <w:tr w:rsidR="00CD16A7" w:rsidRPr="007A048A" w14:paraId="2B12FD9F" w14:textId="77777777" w:rsidTr="00577307">
        <w:trPr>
          <w:trHeight w:val="240"/>
          <w:jc w:val="center"/>
        </w:trPr>
        <w:tc>
          <w:tcPr>
            <w:tcW w:w="4876" w:type="dxa"/>
            <w:tcBorders>
              <w:top w:val="nil"/>
              <w:left w:val="nil"/>
              <w:bottom w:val="nil"/>
              <w:right w:val="nil"/>
            </w:tcBorders>
            <w:hideMark/>
          </w:tcPr>
          <w:p w14:paraId="15927342" w14:textId="77777777" w:rsidR="00CD16A7" w:rsidRPr="007A048A" w:rsidRDefault="00CD16A7" w:rsidP="00577307">
            <w:pPr>
              <w:pStyle w:val="AmColumnHeading"/>
            </w:pPr>
            <w:r w:rsidRPr="007A048A">
              <w:t>Текст, предложен от Комисията</w:t>
            </w:r>
          </w:p>
        </w:tc>
        <w:tc>
          <w:tcPr>
            <w:tcW w:w="4876" w:type="dxa"/>
            <w:tcBorders>
              <w:top w:val="nil"/>
              <w:left w:val="nil"/>
              <w:bottom w:val="nil"/>
              <w:right w:val="nil"/>
            </w:tcBorders>
            <w:hideMark/>
          </w:tcPr>
          <w:p w14:paraId="2E5C6ECA" w14:textId="77777777" w:rsidR="00CD16A7" w:rsidRPr="007A048A" w:rsidRDefault="00CD16A7" w:rsidP="00577307">
            <w:pPr>
              <w:pStyle w:val="AmColumnHeading"/>
            </w:pPr>
            <w:r w:rsidRPr="007A048A">
              <w:t>Изменение</w:t>
            </w:r>
          </w:p>
        </w:tc>
      </w:tr>
      <w:tr w:rsidR="00CD16A7" w:rsidRPr="007A048A" w14:paraId="31357DD8" w14:textId="77777777" w:rsidTr="00577307">
        <w:trPr>
          <w:jc w:val="center"/>
        </w:trPr>
        <w:tc>
          <w:tcPr>
            <w:tcW w:w="4876" w:type="dxa"/>
            <w:tcBorders>
              <w:top w:val="nil"/>
              <w:left w:val="nil"/>
              <w:bottom w:val="nil"/>
              <w:right w:val="nil"/>
            </w:tcBorders>
            <w:hideMark/>
          </w:tcPr>
          <w:p w14:paraId="1298861F" w14:textId="77777777" w:rsidR="00CD16A7" w:rsidRPr="007A048A" w:rsidRDefault="00CD16A7" w:rsidP="00577307">
            <w:pPr>
              <w:pStyle w:val="Normal6a"/>
              <w:rPr>
                <w:bCs/>
                <w:iCs/>
              </w:rPr>
            </w:pPr>
            <w:r w:rsidRPr="007A048A">
              <w:t>4.</w:t>
            </w:r>
            <w:r w:rsidRPr="007A048A">
              <w:tab/>
              <w:t>Информацията, съобщена на Комисията съгласно параграф 2, се държи в поверителност от Комисията в съответствие с разпоредбите, приложими за институциите на Съюза, и член 76 от настоящата директива.</w:t>
            </w:r>
          </w:p>
        </w:tc>
        <w:tc>
          <w:tcPr>
            <w:tcW w:w="4876" w:type="dxa"/>
            <w:tcBorders>
              <w:top w:val="nil"/>
              <w:left w:val="nil"/>
              <w:bottom w:val="nil"/>
              <w:right w:val="nil"/>
            </w:tcBorders>
            <w:hideMark/>
          </w:tcPr>
          <w:p w14:paraId="005E0013" w14:textId="77777777" w:rsidR="00CD16A7" w:rsidRPr="007A048A" w:rsidRDefault="00CD16A7" w:rsidP="00577307">
            <w:pPr>
              <w:pStyle w:val="Normal6a"/>
              <w:rPr>
                <w:bCs/>
                <w:iCs/>
              </w:rPr>
            </w:pPr>
            <w:r w:rsidRPr="007A048A">
              <w:t>4.</w:t>
            </w:r>
            <w:r w:rsidRPr="007A048A">
              <w:tab/>
              <w:t xml:space="preserve">Информацията, съобщена на </w:t>
            </w:r>
            <w:r w:rsidRPr="007A048A">
              <w:rPr>
                <w:b/>
                <w:i/>
              </w:rPr>
              <w:t xml:space="preserve">Европейския парламент и на </w:t>
            </w:r>
            <w:r w:rsidRPr="007A048A">
              <w:t>Комисията съгласно параграф 2, се държи в поверителност от Комисията в съответствие с разпоредбите, приложими за институциите на Съюза, и член 76 от настоящата директива.</w:t>
            </w:r>
          </w:p>
        </w:tc>
      </w:tr>
    </w:tbl>
    <w:p w14:paraId="4C056753" w14:textId="00D97B99" w:rsidR="00E365E1" w:rsidRPr="007A048A" w:rsidRDefault="00E365E1" w:rsidP="00207E6A"/>
    <w:sectPr w:rsidR="00E365E1" w:rsidRPr="007A048A" w:rsidSect="007A048A">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05FD1" w14:textId="77777777" w:rsidR="00207E6A" w:rsidRPr="007A048A" w:rsidRDefault="00207E6A">
      <w:r w:rsidRPr="007A048A">
        <w:separator/>
      </w:r>
    </w:p>
  </w:endnote>
  <w:endnote w:type="continuationSeparator" w:id="0">
    <w:p w14:paraId="4CF47445" w14:textId="77777777" w:rsidR="00207E6A" w:rsidRPr="007A048A" w:rsidRDefault="00207E6A">
      <w:r w:rsidRPr="007A04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D2A61" w14:textId="77777777" w:rsidR="00064002" w:rsidRPr="007A04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41C2D" w14:textId="77777777" w:rsidR="00064002" w:rsidRPr="007A04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C934" w14:textId="77777777" w:rsidR="00064002" w:rsidRPr="007A04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B80DB" w14:textId="77777777" w:rsidR="00207E6A" w:rsidRPr="007A048A" w:rsidRDefault="00207E6A">
      <w:r w:rsidRPr="007A048A">
        <w:separator/>
      </w:r>
    </w:p>
  </w:footnote>
  <w:footnote w:type="continuationSeparator" w:id="0">
    <w:p w14:paraId="174E9163" w14:textId="77777777" w:rsidR="00207E6A" w:rsidRPr="007A048A" w:rsidRDefault="00207E6A">
      <w:r w:rsidRPr="007A04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EAE21" w14:textId="77777777" w:rsidR="00064002" w:rsidRPr="007A04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C4480" w14:textId="77777777" w:rsidR="00064002" w:rsidRPr="007A04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A9033" w14:textId="77777777" w:rsidR="00064002" w:rsidRPr="007A04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9AE498E6">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A120BCB6">
      <w:start w:val="4"/>
      <w:numFmt w:val="lowerRoman"/>
      <w:lvlText w:val="%1."/>
      <w:lvlJc w:val="right"/>
      <w:pPr>
        <w:ind w:left="785" w:hanging="360"/>
      </w:pPr>
      <w:rPr>
        <w:rFonts w:hint="default"/>
        <w:color w:val="C50BBC"/>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379A8958">
      <w:start w:val="1"/>
      <w:numFmt w:val="lowerRoman"/>
      <w:lvlText w:val="%1."/>
      <w:lvlJc w:val="right"/>
      <w:pPr>
        <w:ind w:left="780" w:hanging="360"/>
      </w:pPr>
      <w:rPr>
        <w:rFonts w:hint="default"/>
        <w:b/>
        <w:i/>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1091895505">
    <w:abstractNumId w:val="9"/>
  </w:num>
  <w:num w:numId="2" w16cid:durableId="793332162">
    <w:abstractNumId w:val="9"/>
  </w:num>
  <w:num w:numId="3" w16cid:durableId="1390688848">
    <w:abstractNumId w:val="7"/>
  </w:num>
  <w:num w:numId="4" w16cid:durableId="852573727">
    <w:abstractNumId w:val="7"/>
  </w:num>
  <w:num w:numId="5" w16cid:durableId="512113692">
    <w:abstractNumId w:val="6"/>
  </w:num>
  <w:num w:numId="6" w16cid:durableId="189613761">
    <w:abstractNumId w:val="6"/>
  </w:num>
  <w:num w:numId="7" w16cid:durableId="1412240379">
    <w:abstractNumId w:val="5"/>
  </w:num>
  <w:num w:numId="8" w16cid:durableId="1484931067">
    <w:abstractNumId w:val="5"/>
  </w:num>
  <w:num w:numId="9" w16cid:durableId="1042554870">
    <w:abstractNumId w:val="4"/>
  </w:num>
  <w:num w:numId="10" w16cid:durableId="1076971890">
    <w:abstractNumId w:val="4"/>
  </w:num>
  <w:num w:numId="11" w16cid:durableId="1369531491">
    <w:abstractNumId w:val="8"/>
  </w:num>
  <w:num w:numId="12" w16cid:durableId="317653502">
    <w:abstractNumId w:val="8"/>
  </w:num>
  <w:num w:numId="13" w16cid:durableId="1278290732">
    <w:abstractNumId w:val="3"/>
  </w:num>
  <w:num w:numId="14" w16cid:durableId="1546680406">
    <w:abstractNumId w:val="3"/>
  </w:num>
  <w:num w:numId="15" w16cid:durableId="970981461">
    <w:abstractNumId w:val="2"/>
  </w:num>
  <w:num w:numId="16" w16cid:durableId="2047949165">
    <w:abstractNumId w:val="2"/>
  </w:num>
  <w:num w:numId="17" w16cid:durableId="967780449">
    <w:abstractNumId w:val="1"/>
  </w:num>
  <w:num w:numId="18" w16cid:durableId="1717043400">
    <w:abstractNumId w:val="1"/>
  </w:num>
  <w:num w:numId="19" w16cid:durableId="1244803497">
    <w:abstractNumId w:val="0"/>
  </w:num>
  <w:num w:numId="20" w16cid:durableId="1802268605">
    <w:abstractNumId w:val="0"/>
  </w:num>
  <w:num w:numId="21" w16cid:durableId="975142432">
    <w:abstractNumId w:val="9"/>
  </w:num>
  <w:num w:numId="22" w16cid:durableId="1084450650">
    <w:abstractNumId w:val="7"/>
  </w:num>
  <w:num w:numId="23" w16cid:durableId="1954748946">
    <w:abstractNumId w:val="6"/>
  </w:num>
  <w:num w:numId="24" w16cid:durableId="1692300241">
    <w:abstractNumId w:val="5"/>
  </w:num>
  <w:num w:numId="25" w16cid:durableId="1970279033">
    <w:abstractNumId w:val="4"/>
  </w:num>
  <w:num w:numId="26" w16cid:durableId="189534066">
    <w:abstractNumId w:val="8"/>
  </w:num>
  <w:num w:numId="27" w16cid:durableId="179440251">
    <w:abstractNumId w:val="3"/>
  </w:num>
  <w:num w:numId="28" w16cid:durableId="320737704">
    <w:abstractNumId w:val="2"/>
  </w:num>
  <w:num w:numId="29" w16cid:durableId="2034960892">
    <w:abstractNumId w:val="1"/>
  </w:num>
  <w:num w:numId="30" w16cid:durableId="1036856430">
    <w:abstractNumId w:val="0"/>
  </w:num>
  <w:num w:numId="31" w16cid:durableId="1556962817">
    <w:abstractNumId w:val="9"/>
  </w:num>
  <w:num w:numId="32" w16cid:durableId="103381199">
    <w:abstractNumId w:val="7"/>
  </w:num>
  <w:num w:numId="33" w16cid:durableId="1634403850">
    <w:abstractNumId w:val="6"/>
  </w:num>
  <w:num w:numId="34" w16cid:durableId="2063096613">
    <w:abstractNumId w:val="5"/>
  </w:num>
  <w:num w:numId="35" w16cid:durableId="1370453281">
    <w:abstractNumId w:val="4"/>
  </w:num>
  <w:num w:numId="36" w16cid:durableId="1179657628">
    <w:abstractNumId w:val="8"/>
  </w:num>
  <w:num w:numId="37" w16cid:durableId="578948537">
    <w:abstractNumId w:val="3"/>
  </w:num>
  <w:num w:numId="38" w16cid:durableId="1863980073">
    <w:abstractNumId w:val="2"/>
  </w:num>
  <w:num w:numId="39" w16cid:durableId="147409328">
    <w:abstractNumId w:val="1"/>
  </w:num>
  <w:num w:numId="40" w16cid:durableId="933972175">
    <w:abstractNumId w:val="0"/>
  </w:num>
  <w:num w:numId="41" w16cid:durableId="861170306">
    <w:abstractNumId w:val="10"/>
  </w:num>
  <w:num w:numId="42" w16cid:durableId="934364866">
    <w:abstractNumId w:val="10"/>
  </w:num>
  <w:num w:numId="43" w16cid:durableId="595485402">
    <w:abstractNumId w:val="10"/>
  </w:num>
  <w:num w:numId="44" w16cid:durableId="1876190314">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BG"/>
    <w:docVar w:name="dvnumam" w:val="81"/>
    <w:docVar w:name="dvpe" w:val="773.162"/>
    <w:docVar w:name="dvrapporteur" w:val="Докладчик: "/>
    <w:docVar w:name="dvstar" w:val="*"/>
    <w:docVar w:name="dvtitre" w:val="Законодателна резолюция на Европейския парламент от ... 2025 г. относно предложението за директива на Съвета относно уредбата за подоходното данъчно облагане на предприятията в Европа (БЕФИТ)(COM(2023)0532 – C9-0341/2023 – 2023/0321(CNS))"/>
  </w:docVars>
  <w:rsids>
    <w:rsidRoot w:val="00207E6A"/>
    <w:rsid w:val="00002272"/>
    <w:rsid w:val="00064002"/>
    <w:rsid w:val="000677B9"/>
    <w:rsid w:val="000831BA"/>
    <w:rsid w:val="000A42CC"/>
    <w:rsid w:val="000A7865"/>
    <w:rsid w:val="000E7DD9"/>
    <w:rsid w:val="0010095E"/>
    <w:rsid w:val="00125B37"/>
    <w:rsid w:val="00187494"/>
    <w:rsid w:val="001F32AE"/>
    <w:rsid w:val="00207E6A"/>
    <w:rsid w:val="002767FF"/>
    <w:rsid w:val="002B18FE"/>
    <w:rsid w:val="002B5493"/>
    <w:rsid w:val="00343214"/>
    <w:rsid w:val="00361C00"/>
    <w:rsid w:val="003916DF"/>
    <w:rsid w:val="00395FA1"/>
    <w:rsid w:val="003E15D4"/>
    <w:rsid w:val="00411CCE"/>
    <w:rsid w:val="0041666E"/>
    <w:rsid w:val="00421060"/>
    <w:rsid w:val="00471C19"/>
    <w:rsid w:val="004867E3"/>
    <w:rsid w:val="00493CD2"/>
    <w:rsid w:val="00494A28"/>
    <w:rsid w:val="004C0004"/>
    <w:rsid w:val="004C5D52"/>
    <w:rsid w:val="0050519A"/>
    <w:rsid w:val="005072A1"/>
    <w:rsid w:val="00514517"/>
    <w:rsid w:val="00545827"/>
    <w:rsid w:val="00560270"/>
    <w:rsid w:val="005C2568"/>
    <w:rsid w:val="005F1B17"/>
    <w:rsid w:val="006037C0"/>
    <w:rsid w:val="006556CF"/>
    <w:rsid w:val="006631B6"/>
    <w:rsid w:val="00680577"/>
    <w:rsid w:val="006F74FA"/>
    <w:rsid w:val="00731ADD"/>
    <w:rsid w:val="00734777"/>
    <w:rsid w:val="00747932"/>
    <w:rsid w:val="00751A4A"/>
    <w:rsid w:val="00756632"/>
    <w:rsid w:val="00762C74"/>
    <w:rsid w:val="00786EC0"/>
    <w:rsid w:val="00792192"/>
    <w:rsid w:val="007A048A"/>
    <w:rsid w:val="007D1690"/>
    <w:rsid w:val="007E22AD"/>
    <w:rsid w:val="00817416"/>
    <w:rsid w:val="00842779"/>
    <w:rsid w:val="0085008B"/>
    <w:rsid w:val="00865F67"/>
    <w:rsid w:val="00881A7B"/>
    <w:rsid w:val="008840E5"/>
    <w:rsid w:val="00887B3E"/>
    <w:rsid w:val="008A4ABA"/>
    <w:rsid w:val="008C2AC6"/>
    <w:rsid w:val="00902727"/>
    <w:rsid w:val="00930C23"/>
    <w:rsid w:val="0093193B"/>
    <w:rsid w:val="009509D8"/>
    <w:rsid w:val="00950B64"/>
    <w:rsid w:val="00981893"/>
    <w:rsid w:val="00A1687D"/>
    <w:rsid w:val="00A43E52"/>
    <w:rsid w:val="00A4678D"/>
    <w:rsid w:val="00A778C7"/>
    <w:rsid w:val="00AB441E"/>
    <w:rsid w:val="00AB6293"/>
    <w:rsid w:val="00AC7690"/>
    <w:rsid w:val="00AE0928"/>
    <w:rsid w:val="00AF3B82"/>
    <w:rsid w:val="00B12E95"/>
    <w:rsid w:val="00B22876"/>
    <w:rsid w:val="00B558F0"/>
    <w:rsid w:val="00BD48FE"/>
    <w:rsid w:val="00BD7BD8"/>
    <w:rsid w:val="00BE6ADC"/>
    <w:rsid w:val="00C05912"/>
    <w:rsid w:val="00C05BFE"/>
    <w:rsid w:val="00C23CD4"/>
    <w:rsid w:val="00C52300"/>
    <w:rsid w:val="00C61C0C"/>
    <w:rsid w:val="00C63721"/>
    <w:rsid w:val="00C941CB"/>
    <w:rsid w:val="00CC2357"/>
    <w:rsid w:val="00CD16A7"/>
    <w:rsid w:val="00CF071A"/>
    <w:rsid w:val="00D058B8"/>
    <w:rsid w:val="00D56C11"/>
    <w:rsid w:val="00D834A0"/>
    <w:rsid w:val="00D872DF"/>
    <w:rsid w:val="00D91E21"/>
    <w:rsid w:val="00DA7FCD"/>
    <w:rsid w:val="00E365E1"/>
    <w:rsid w:val="00E820A4"/>
    <w:rsid w:val="00EA1F2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181D6"/>
  <w15:chartTrackingRefBased/>
  <w15:docId w15:val="{BDE51E7A-7DAB-48B7-A08F-CFE333966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D16A7"/>
    <w:rPr>
      <w:b/>
      <w:kern w:val="28"/>
      <w:sz w:val="28"/>
      <w:lang w:val="fr-FR" w:eastAsia="fr-FR"/>
    </w:rPr>
  </w:style>
  <w:style w:type="character" w:customStyle="1" w:styleId="Heading2Char">
    <w:name w:val="Heading 2 Char"/>
    <w:basedOn w:val="DefaultParagraphFont"/>
    <w:link w:val="Heading2"/>
    <w:semiHidden/>
    <w:rsid w:val="00CD16A7"/>
    <w:rPr>
      <w:sz w:val="24"/>
      <w:lang w:val="fr-FR" w:eastAsia="fr-FR"/>
    </w:rPr>
  </w:style>
  <w:style w:type="character" w:customStyle="1" w:styleId="Heading3Char">
    <w:name w:val="Heading 3 Char"/>
    <w:basedOn w:val="DefaultParagraphFont"/>
    <w:link w:val="Heading3"/>
    <w:semiHidden/>
    <w:rsid w:val="00CD16A7"/>
    <w:rPr>
      <w:rFonts w:ascii="Arial" w:hAnsi="Arial"/>
      <w:sz w:val="24"/>
      <w:lang w:val="fr-FR" w:eastAsia="fr-FR"/>
    </w:rPr>
  </w:style>
  <w:style w:type="character" w:customStyle="1" w:styleId="Heading4Char">
    <w:name w:val="Heading 4 Char"/>
    <w:basedOn w:val="DefaultParagraphFont"/>
    <w:link w:val="Heading4"/>
    <w:semiHidden/>
    <w:rsid w:val="00CD16A7"/>
    <w:rPr>
      <w:sz w:val="24"/>
      <w:lang w:val="en-US" w:eastAsia="fr-FR"/>
    </w:rPr>
  </w:style>
  <w:style w:type="character" w:customStyle="1" w:styleId="Heading5Char">
    <w:name w:val="Heading 5 Char"/>
    <w:basedOn w:val="DefaultParagraphFont"/>
    <w:link w:val="Heading5"/>
    <w:semiHidden/>
    <w:rsid w:val="00CD16A7"/>
    <w:rPr>
      <w:sz w:val="24"/>
      <w:lang w:val="en-US" w:eastAsia="fr-FR"/>
    </w:rPr>
  </w:style>
  <w:style w:type="character" w:customStyle="1" w:styleId="Heading6Char">
    <w:name w:val="Heading 6 Char"/>
    <w:basedOn w:val="DefaultParagraphFont"/>
    <w:link w:val="Heading6"/>
    <w:semiHidden/>
    <w:rsid w:val="00CD16A7"/>
    <w:rPr>
      <w:i/>
      <w:sz w:val="22"/>
      <w:lang w:val="bg-BG"/>
    </w:rPr>
  </w:style>
  <w:style w:type="character" w:customStyle="1" w:styleId="Heading7Char">
    <w:name w:val="Heading 7 Char"/>
    <w:basedOn w:val="DefaultParagraphFont"/>
    <w:link w:val="Heading7"/>
    <w:semiHidden/>
    <w:rsid w:val="00CD16A7"/>
    <w:rPr>
      <w:rFonts w:ascii="Arial" w:hAnsi="Arial"/>
      <w:sz w:val="24"/>
      <w:lang w:val="bg-BG"/>
    </w:rPr>
  </w:style>
  <w:style w:type="character" w:customStyle="1" w:styleId="Heading8Char">
    <w:name w:val="Heading 8 Char"/>
    <w:basedOn w:val="DefaultParagraphFont"/>
    <w:link w:val="Heading8"/>
    <w:semiHidden/>
    <w:rsid w:val="00CD16A7"/>
    <w:rPr>
      <w:rFonts w:ascii="Arial" w:hAnsi="Arial"/>
      <w:i/>
      <w:sz w:val="24"/>
      <w:lang w:val="bg-BG"/>
    </w:rPr>
  </w:style>
  <w:style w:type="character" w:customStyle="1" w:styleId="Heading9Char">
    <w:name w:val="Heading 9 Char"/>
    <w:basedOn w:val="DefaultParagraphFont"/>
    <w:link w:val="Heading9"/>
    <w:semiHidden/>
    <w:rsid w:val="00CD16A7"/>
    <w:rPr>
      <w:rFonts w:ascii="Arial" w:hAnsi="Arial"/>
      <w:b/>
      <w:i/>
      <w:sz w:val="18"/>
      <w:lang w:val="bg-BG"/>
    </w:rPr>
  </w:style>
  <w:style w:type="paragraph" w:styleId="TOCHeading">
    <w:name w:val="TOC Heading"/>
    <w:basedOn w:val="Normal"/>
    <w:next w:val="Normal"/>
    <w:unhideWhenUsed/>
    <w:qFormat/>
    <w:rsid w:val="00CD16A7"/>
    <w:pPr>
      <w:widowControl/>
      <w:spacing w:after="240"/>
    </w:pPr>
    <w:rPr>
      <w:lang w:val="en-GB"/>
    </w:rPr>
  </w:style>
  <w:style w:type="paragraph" w:customStyle="1" w:styleId="EPFooter2">
    <w:name w:val="EPFooter2"/>
    <w:basedOn w:val="Normal"/>
    <w:next w:val="Normal"/>
    <w:rsid w:val="00CD16A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D16A7"/>
    <w:pPr>
      <w:spacing w:before="480" w:after="240"/>
    </w:pPr>
  </w:style>
  <w:style w:type="paragraph" w:customStyle="1" w:styleId="TOCPage">
    <w:name w:val="TOC Page"/>
    <w:basedOn w:val="Normal"/>
    <w:next w:val="TOC1"/>
    <w:rsid w:val="00CD16A7"/>
    <w:pPr>
      <w:keepNext/>
      <w:spacing w:after="240"/>
      <w:jc w:val="right"/>
    </w:pPr>
    <w:rPr>
      <w:rFonts w:ascii="Arial" w:hAnsi="Arial"/>
      <w:b/>
    </w:rPr>
  </w:style>
  <w:style w:type="paragraph" w:customStyle="1" w:styleId="Normal6a">
    <w:name w:val="Normal6a"/>
    <w:basedOn w:val="Normal"/>
    <w:rsid w:val="00CD16A7"/>
    <w:pPr>
      <w:spacing w:after="120"/>
    </w:pPr>
  </w:style>
  <w:style w:type="paragraph" w:customStyle="1" w:styleId="PageHeading">
    <w:name w:val="PageHeading"/>
    <w:basedOn w:val="Normal"/>
    <w:rsid w:val="00CD16A7"/>
    <w:pPr>
      <w:keepNext/>
      <w:spacing w:after="480"/>
      <w:jc w:val="center"/>
    </w:pPr>
    <w:rPr>
      <w:rFonts w:ascii="Arial" w:hAnsi="Arial" w:cs="Arial"/>
      <w:b/>
    </w:rPr>
  </w:style>
  <w:style w:type="paragraph" w:customStyle="1" w:styleId="NormalBold">
    <w:name w:val="NormalBold"/>
    <w:basedOn w:val="Normal"/>
    <w:rsid w:val="00CD16A7"/>
    <w:rPr>
      <w:b/>
    </w:rPr>
  </w:style>
  <w:style w:type="paragraph" w:customStyle="1" w:styleId="NormalBold12a">
    <w:name w:val="NormalBold12a"/>
    <w:basedOn w:val="Normal"/>
    <w:rsid w:val="00CD16A7"/>
    <w:pPr>
      <w:spacing w:after="240"/>
    </w:pPr>
    <w:rPr>
      <w:b/>
    </w:rPr>
  </w:style>
  <w:style w:type="paragraph" w:customStyle="1" w:styleId="AmJustText">
    <w:name w:val="AmJustText"/>
    <w:basedOn w:val="Normal"/>
    <w:rsid w:val="00CD16A7"/>
    <w:pPr>
      <w:spacing w:after="240"/>
    </w:pPr>
    <w:rPr>
      <w:i/>
    </w:rPr>
  </w:style>
  <w:style w:type="paragraph" w:customStyle="1" w:styleId="NormalHanging12a">
    <w:name w:val="NormalHanging12a"/>
    <w:basedOn w:val="Normal"/>
    <w:uiPriority w:val="99"/>
    <w:rsid w:val="00CD16A7"/>
    <w:pPr>
      <w:spacing w:after="240"/>
      <w:ind w:left="567" w:hanging="567"/>
    </w:pPr>
  </w:style>
  <w:style w:type="paragraph" w:customStyle="1" w:styleId="CoverNormal24a">
    <w:name w:val="CoverNormal24a"/>
    <w:basedOn w:val="Normal"/>
    <w:rsid w:val="00CD16A7"/>
    <w:pPr>
      <w:spacing w:after="480"/>
      <w:ind w:left="1417"/>
    </w:pPr>
  </w:style>
  <w:style w:type="paragraph" w:customStyle="1" w:styleId="CoverNormal">
    <w:name w:val="CoverNormal"/>
    <w:basedOn w:val="Normal"/>
    <w:rsid w:val="00CD16A7"/>
    <w:pPr>
      <w:ind w:left="1418"/>
    </w:pPr>
  </w:style>
  <w:style w:type="paragraph" w:customStyle="1" w:styleId="AmCrossRef">
    <w:name w:val="AmCrossRef"/>
    <w:basedOn w:val="Normal"/>
    <w:rsid w:val="00CD16A7"/>
    <w:pPr>
      <w:spacing w:before="240" w:after="240"/>
      <w:jc w:val="center"/>
    </w:pPr>
    <w:rPr>
      <w:i/>
    </w:rPr>
  </w:style>
  <w:style w:type="paragraph" w:customStyle="1" w:styleId="AmJustTitle">
    <w:name w:val="AmJustTitle"/>
    <w:basedOn w:val="Normal"/>
    <w:next w:val="AmJustText"/>
    <w:rsid w:val="00CD16A7"/>
    <w:pPr>
      <w:keepNext/>
      <w:spacing w:before="240" w:after="240"/>
      <w:jc w:val="center"/>
    </w:pPr>
    <w:rPr>
      <w:i/>
    </w:rPr>
  </w:style>
  <w:style w:type="paragraph" w:customStyle="1" w:styleId="CoverReference">
    <w:name w:val="CoverReference"/>
    <w:basedOn w:val="Normal"/>
    <w:rsid w:val="00CD16A7"/>
    <w:pPr>
      <w:spacing w:before="1080"/>
      <w:jc w:val="right"/>
    </w:pPr>
    <w:rPr>
      <w:rFonts w:ascii="Arial" w:hAnsi="Arial" w:cs="Arial"/>
      <w:b/>
    </w:rPr>
  </w:style>
  <w:style w:type="paragraph" w:customStyle="1" w:styleId="CoverDocType">
    <w:name w:val="CoverDocType"/>
    <w:basedOn w:val="Normal"/>
    <w:rsid w:val="00CD16A7"/>
    <w:pPr>
      <w:ind w:left="1418"/>
    </w:pPr>
    <w:rPr>
      <w:rFonts w:ascii="Arial" w:hAnsi="Arial"/>
      <w:b/>
      <w:sz w:val="48"/>
    </w:rPr>
  </w:style>
  <w:style w:type="paragraph" w:customStyle="1" w:styleId="CoverDocType24a">
    <w:name w:val="CoverDocType24a"/>
    <w:basedOn w:val="Normal"/>
    <w:rsid w:val="00CD16A7"/>
    <w:pPr>
      <w:spacing w:after="480"/>
      <w:ind w:left="1418"/>
    </w:pPr>
    <w:rPr>
      <w:rFonts w:ascii="Arial" w:hAnsi="Arial"/>
      <w:b/>
      <w:sz w:val="48"/>
    </w:rPr>
  </w:style>
  <w:style w:type="paragraph" w:customStyle="1" w:styleId="CoverDate">
    <w:name w:val="CoverDate"/>
    <w:basedOn w:val="Normal"/>
    <w:rsid w:val="00CD16A7"/>
    <w:pPr>
      <w:spacing w:before="240" w:after="1200"/>
    </w:pPr>
  </w:style>
  <w:style w:type="paragraph" w:styleId="Header">
    <w:name w:val="header"/>
    <w:basedOn w:val="Normal"/>
    <w:link w:val="HeaderChar"/>
    <w:rsid w:val="00CD16A7"/>
    <w:pPr>
      <w:tabs>
        <w:tab w:val="center" w:pos="4513"/>
        <w:tab w:val="right" w:pos="9026"/>
      </w:tabs>
    </w:pPr>
  </w:style>
  <w:style w:type="character" w:customStyle="1" w:styleId="HeaderChar">
    <w:name w:val="Header Char"/>
    <w:basedOn w:val="DefaultParagraphFont"/>
    <w:link w:val="Header"/>
    <w:rsid w:val="00CD16A7"/>
    <w:rPr>
      <w:sz w:val="24"/>
      <w:lang w:val="bg-BG"/>
    </w:rPr>
  </w:style>
  <w:style w:type="paragraph" w:customStyle="1" w:styleId="AmOrLang">
    <w:name w:val="AmOrLang"/>
    <w:basedOn w:val="Normal"/>
    <w:rsid w:val="00CD16A7"/>
    <w:pPr>
      <w:spacing w:before="240" w:after="240"/>
      <w:jc w:val="right"/>
    </w:pPr>
  </w:style>
  <w:style w:type="paragraph" w:customStyle="1" w:styleId="AmColumnHeading">
    <w:name w:val="AmColumnHeading"/>
    <w:basedOn w:val="Normal"/>
    <w:rsid w:val="00CD16A7"/>
    <w:pPr>
      <w:spacing w:after="240"/>
      <w:jc w:val="center"/>
    </w:pPr>
    <w:rPr>
      <w:i/>
    </w:rPr>
  </w:style>
  <w:style w:type="paragraph" w:customStyle="1" w:styleId="AmNumberTabs">
    <w:name w:val="AmNumberTabs"/>
    <w:basedOn w:val="Normal"/>
    <w:rsid w:val="00CD16A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D16A7"/>
    <w:pPr>
      <w:spacing w:before="240"/>
    </w:pPr>
    <w:rPr>
      <w:b/>
    </w:rPr>
  </w:style>
  <w:style w:type="paragraph" w:customStyle="1" w:styleId="EPBody">
    <w:name w:val="EPBody"/>
    <w:basedOn w:val="Normal"/>
    <w:rsid w:val="00CD16A7"/>
    <w:pPr>
      <w:jc w:val="center"/>
    </w:pPr>
    <w:rPr>
      <w:rFonts w:ascii="Arial" w:hAnsi="Arial" w:cs="Arial"/>
      <w:i/>
      <w:sz w:val="22"/>
      <w:szCs w:val="22"/>
    </w:rPr>
  </w:style>
  <w:style w:type="paragraph" w:customStyle="1" w:styleId="EPFooter">
    <w:name w:val="EPFooter"/>
    <w:basedOn w:val="Normal"/>
    <w:rsid w:val="00CD16A7"/>
    <w:pPr>
      <w:tabs>
        <w:tab w:val="center" w:pos="4535"/>
        <w:tab w:val="right" w:pos="9071"/>
      </w:tabs>
      <w:spacing w:before="240" w:after="240"/>
    </w:pPr>
    <w:rPr>
      <w:color w:val="010000"/>
      <w:sz w:val="22"/>
    </w:rPr>
  </w:style>
  <w:style w:type="paragraph" w:customStyle="1" w:styleId="Lgendesigne">
    <w:name w:val="Légende signe"/>
    <w:basedOn w:val="Normal"/>
    <w:rsid w:val="00CD16A7"/>
    <w:pPr>
      <w:tabs>
        <w:tab w:val="right" w:pos="454"/>
        <w:tab w:val="left" w:pos="737"/>
      </w:tabs>
      <w:ind w:left="737" w:hanging="737"/>
    </w:pPr>
    <w:rPr>
      <w:snapToGrid w:val="0"/>
      <w:sz w:val="18"/>
      <w:lang w:eastAsia="en-US"/>
    </w:rPr>
  </w:style>
  <w:style w:type="paragraph" w:customStyle="1" w:styleId="Lgendetitre">
    <w:name w:val="Légende titre"/>
    <w:basedOn w:val="Normal"/>
    <w:rsid w:val="00CD16A7"/>
    <w:pPr>
      <w:spacing w:before="240" w:after="240"/>
    </w:pPr>
    <w:rPr>
      <w:b/>
      <w:i/>
      <w:snapToGrid w:val="0"/>
      <w:lang w:eastAsia="en-US"/>
    </w:rPr>
  </w:style>
  <w:style w:type="paragraph" w:customStyle="1" w:styleId="Lgendestandard">
    <w:name w:val="Légende standard"/>
    <w:basedOn w:val="Normal"/>
    <w:rsid w:val="00CD16A7"/>
    <w:rPr>
      <w:sz w:val="18"/>
    </w:rPr>
  </w:style>
  <w:style w:type="paragraph" w:styleId="BalloonText">
    <w:name w:val="Balloon Text"/>
    <w:basedOn w:val="Normal"/>
    <w:link w:val="BalloonTextChar"/>
    <w:unhideWhenUsed/>
    <w:rsid w:val="00CD16A7"/>
    <w:rPr>
      <w:rFonts w:ascii="Segoe UI" w:hAnsi="Segoe UI" w:cs="Segoe UI"/>
      <w:sz w:val="18"/>
      <w:szCs w:val="18"/>
    </w:rPr>
  </w:style>
  <w:style w:type="character" w:customStyle="1" w:styleId="BalloonTextChar">
    <w:name w:val="Balloon Text Char"/>
    <w:basedOn w:val="DefaultParagraphFont"/>
    <w:link w:val="BalloonText"/>
    <w:rsid w:val="00CD16A7"/>
    <w:rPr>
      <w:rFonts w:ascii="Segoe UI" w:hAnsi="Segoe UI" w:cs="Segoe UI"/>
      <w:sz w:val="18"/>
      <w:szCs w:val="18"/>
      <w:lang w:val="bg-BG"/>
    </w:rPr>
  </w:style>
  <w:style w:type="character" w:styleId="CommentReference">
    <w:name w:val="annotation reference"/>
    <w:basedOn w:val="DefaultParagraphFont"/>
    <w:unhideWhenUsed/>
    <w:rsid w:val="00CD16A7"/>
    <w:rPr>
      <w:sz w:val="16"/>
      <w:szCs w:val="16"/>
    </w:rPr>
  </w:style>
  <w:style w:type="paragraph" w:styleId="Revision">
    <w:name w:val="Revision"/>
    <w:hidden/>
    <w:uiPriority w:val="99"/>
    <w:semiHidden/>
    <w:rsid w:val="00CD16A7"/>
    <w:rPr>
      <w:sz w:val="24"/>
    </w:rPr>
  </w:style>
  <w:style w:type="paragraph" w:styleId="Footer">
    <w:name w:val="footer"/>
    <w:basedOn w:val="Normal"/>
    <w:link w:val="FooterChar"/>
    <w:rsid w:val="00CD16A7"/>
    <w:pPr>
      <w:tabs>
        <w:tab w:val="center" w:pos="4513"/>
        <w:tab w:val="right" w:pos="9026"/>
      </w:tabs>
    </w:pPr>
  </w:style>
  <w:style w:type="character" w:customStyle="1" w:styleId="FooterChar">
    <w:name w:val="Footer Char"/>
    <w:basedOn w:val="DefaultParagraphFont"/>
    <w:link w:val="Footer"/>
    <w:rsid w:val="00CD16A7"/>
    <w:rPr>
      <w:sz w:val="24"/>
      <w:lang w:val="bg-BG"/>
    </w:rPr>
  </w:style>
  <w:style w:type="paragraph" w:customStyle="1" w:styleId="Text1">
    <w:name w:val="Text 1"/>
    <w:basedOn w:val="Normal"/>
    <w:rsid w:val="00CD16A7"/>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CD16A7"/>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CD16A7"/>
    <w:rPr>
      <w:color w:val="808080"/>
    </w:rPr>
  </w:style>
  <w:style w:type="paragraph" w:styleId="CommentText">
    <w:name w:val="annotation text"/>
    <w:basedOn w:val="Normal"/>
    <w:link w:val="CommentTextChar"/>
    <w:uiPriority w:val="99"/>
    <w:rsid w:val="00CD16A7"/>
    <w:pPr>
      <w:widowControl/>
    </w:pPr>
    <w:rPr>
      <w:sz w:val="20"/>
      <w:lang w:val="en-GB"/>
    </w:rPr>
  </w:style>
  <w:style w:type="character" w:customStyle="1" w:styleId="CommentTextChar">
    <w:name w:val="Comment Text Char"/>
    <w:basedOn w:val="DefaultParagraphFont"/>
    <w:link w:val="CommentText"/>
    <w:uiPriority w:val="99"/>
    <w:rsid w:val="00CD16A7"/>
  </w:style>
  <w:style w:type="paragraph" w:styleId="CommentSubject">
    <w:name w:val="annotation subject"/>
    <w:basedOn w:val="Normal"/>
    <w:next w:val="Normal"/>
    <w:link w:val="CommentSubjectChar"/>
    <w:unhideWhenUsed/>
    <w:rsid w:val="00CD16A7"/>
    <w:rPr>
      <w:b/>
      <w:bCs/>
      <w:sz w:val="20"/>
    </w:rPr>
  </w:style>
  <w:style w:type="character" w:customStyle="1" w:styleId="CommentSubjectChar">
    <w:name w:val="Comment Subject Char"/>
    <w:basedOn w:val="CommentTextChar"/>
    <w:link w:val="CommentSubject"/>
    <w:rsid w:val="00CD16A7"/>
    <w:rPr>
      <w:b/>
      <w:bCs/>
      <w:lang w:val="bg-BG"/>
    </w:rPr>
  </w:style>
  <w:style w:type="character" w:styleId="Hyperlink">
    <w:name w:val="Hyperlink"/>
    <w:basedOn w:val="DefaultParagraphFont"/>
    <w:unhideWhenUsed/>
    <w:rsid w:val="00CD16A7"/>
    <w:rPr>
      <w:color w:val="0563C1" w:themeColor="hyperlink"/>
      <w:u w:val="single"/>
    </w:rPr>
  </w:style>
  <w:style w:type="paragraph" w:customStyle="1" w:styleId="titrearticle2">
    <w:name w:val="titrearticle2"/>
    <w:basedOn w:val="Normal"/>
    <w:rsid w:val="00CD16A7"/>
    <w:pPr>
      <w:widowControl/>
      <w:spacing w:before="100" w:beforeAutospacing="1" w:after="100" w:afterAutospacing="1"/>
    </w:pPr>
    <w:rPr>
      <w:szCs w:val="24"/>
    </w:rPr>
  </w:style>
  <w:style w:type="paragraph" w:customStyle="1" w:styleId="li">
    <w:name w:val="li"/>
    <w:basedOn w:val="Normal"/>
    <w:rsid w:val="00CD16A7"/>
    <w:pPr>
      <w:widowControl/>
      <w:spacing w:before="100" w:beforeAutospacing="1" w:after="100" w:afterAutospacing="1"/>
    </w:pPr>
    <w:rPr>
      <w:szCs w:val="24"/>
    </w:rPr>
  </w:style>
  <w:style w:type="character" w:customStyle="1" w:styleId="num">
    <w:name w:val="num"/>
    <w:basedOn w:val="DefaultParagraphFont"/>
    <w:rsid w:val="00CD16A7"/>
  </w:style>
  <w:style w:type="paragraph" w:customStyle="1" w:styleId="chaptertitle2">
    <w:name w:val="chaptertitle2"/>
    <w:basedOn w:val="Normal"/>
    <w:rsid w:val="00CD16A7"/>
    <w:pPr>
      <w:widowControl/>
      <w:spacing w:before="100" w:beforeAutospacing="1" w:after="100" w:afterAutospacing="1"/>
    </w:pPr>
    <w:rPr>
      <w:szCs w:val="24"/>
    </w:rPr>
  </w:style>
  <w:style w:type="character" w:customStyle="1" w:styleId="EPFooter2Motto">
    <w:name w:val="EPFooter2Motto"/>
    <w:rsid w:val="00CD16A7"/>
    <w:rPr>
      <w:rFonts w:ascii="Arial" w:hAnsi="Arial"/>
      <w:b/>
      <w:i/>
      <w:color w:val="C0C0C0"/>
      <w:sz w:val="22"/>
    </w:rPr>
  </w:style>
  <w:style w:type="paragraph" w:customStyle="1" w:styleId="Normal12a">
    <w:name w:val="Normal12a"/>
    <w:basedOn w:val="Normal"/>
    <w:rsid w:val="00CD16A7"/>
    <w:pPr>
      <w:spacing w:after="240"/>
    </w:pPr>
  </w:style>
  <w:style w:type="paragraph" w:customStyle="1" w:styleId="PageHeadingNotTOC">
    <w:name w:val="PageHeadingNotTOC"/>
    <w:basedOn w:val="Normal"/>
    <w:rsid w:val="00CD16A7"/>
    <w:pPr>
      <w:keepNext/>
      <w:spacing w:after="480"/>
      <w:jc w:val="center"/>
    </w:pPr>
    <w:rPr>
      <w:rFonts w:ascii="Arial" w:hAnsi="Arial" w:cs="Arial"/>
      <w:b/>
    </w:rPr>
  </w:style>
  <w:style w:type="paragraph" w:customStyle="1" w:styleId="Normal24a">
    <w:name w:val="Normal24a"/>
    <w:basedOn w:val="Normal"/>
    <w:rsid w:val="00CD16A7"/>
    <w:pPr>
      <w:spacing w:after="480"/>
    </w:pPr>
  </w:style>
  <w:style w:type="paragraph" w:customStyle="1" w:styleId="NormalBoldCenter">
    <w:name w:val="NormalBoldCenter"/>
    <w:basedOn w:val="Normal"/>
    <w:rsid w:val="00CD16A7"/>
    <w:pPr>
      <w:jc w:val="center"/>
    </w:pPr>
    <w:rPr>
      <w:b/>
    </w:rPr>
  </w:style>
  <w:style w:type="paragraph" w:customStyle="1" w:styleId="Footprint12b">
    <w:name w:val="Footprint12b"/>
    <w:basedOn w:val="Normal"/>
    <w:rsid w:val="00CD16A7"/>
    <w:pPr>
      <w:spacing w:before="240"/>
    </w:pPr>
    <w:rPr>
      <w:szCs w:val="24"/>
    </w:rPr>
  </w:style>
  <w:style w:type="paragraph" w:customStyle="1" w:styleId="NormalSingle">
    <w:name w:val="NormalSingle"/>
    <w:basedOn w:val="Normal"/>
    <w:qFormat/>
    <w:rsid w:val="00CD16A7"/>
    <w:rPr>
      <w:szCs w:val="24"/>
    </w:rPr>
  </w:style>
  <w:style w:type="paragraph" w:customStyle="1" w:styleId="RollCallSymbols14pt">
    <w:name w:val="RollCallSymbols14pt"/>
    <w:basedOn w:val="Normal"/>
    <w:rsid w:val="00CD16A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D16A7"/>
    <w:pPr>
      <w:tabs>
        <w:tab w:val="center" w:pos="284"/>
        <w:tab w:val="left" w:pos="426"/>
      </w:tabs>
    </w:pPr>
    <w:rPr>
      <w:snapToGrid w:val="0"/>
      <w:lang w:eastAsia="en-US"/>
    </w:rPr>
  </w:style>
  <w:style w:type="paragraph" w:customStyle="1" w:styleId="RollCallVotes">
    <w:name w:val="RollCallVotes"/>
    <w:basedOn w:val="Normal"/>
    <w:rsid w:val="00CD16A7"/>
    <w:pPr>
      <w:spacing w:before="120" w:after="120"/>
      <w:jc w:val="center"/>
    </w:pPr>
    <w:rPr>
      <w:b/>
      <w:bCs/>
      <w:snapToGrid w:val="0"/>
      <w:sz w:val="16"/>
      <w:lang w:eastAsia="en-US"/>
    </w:rPr>
  </w:style>
  <w:style w:type="paragraph" w:customStyle="1" w:styleId="RollCallTable">
    <w:name w:val="RollCallTable"/>
    <w:basedOn w:val="Normal"/>
    <w:rsid w:val="00CD16A7"/>
    <w:pPr>
      <w:spacing w:before="120" w:after="120"/>
    </w:pPr>
    <w:rPr>
      <w:snapToGrid w:val="0"/>
      <w:sz w:val="16"/>
      <w:lang w:eastAsia="en-US"/>
    </w:rPr>
  </w:style>
  <w:style w:type="character" w:styleId="UnresolvedMention">
    <w:name w:val="Unresolved Mention"/>
    <w:basedOn w:val="DefaultParagraphFont"/>
    <w:uiPriority w:val="99"/>
    <w:semiHidden/>
    <w:unhideWhenUsed/>
    <w:rsid w:val="00CD16A7"/>
    <w:rPr>
      <w:color w:val="605E5C"/>
      <w:shd w:val="clear" w:color="auto" w:fill="E1DFDD"/>
    </w:rPr>
  </w:style>
  <w:style w:type="character" w:styleId="FollowedHyperlink">
    <w:name w:val="FollowedHyperlink"/>
    <w:basedOn w:val="DefaultParagraphFont"/>
    <w:rsid w:val="00CD16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11/16/oj"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data.europa.eu/eli/dec/2020/2053/oj"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ata.europa.eu/eli/dir/2022/2523/oj"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11838</Words>
  <Characters>69272</Characters>
  <Application>Microsoft Office Word</Application>
  <DocSecurity>0</DocSecurity>
  <Lines>577</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2026-01-08T15:44:00Z</dcterms:created>
  <dcterms:modified xsi:type="dcterms:W3CDTF">2026-01-08T15:44:00Z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P10_TA(2025)0268_</vt:lpwstr>
  </property>
  <property fmtid="{D5CDD505-2E9C-101B-9397-08002B2CF9AE}" pid="4" name="&lt;Type&gt;">
    <vt:lpwstr>RR</vt:lpwstr>
  </property>
</Properties>
</file>