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3D19" w14:paraId="7631B84B" w14:textId="77777777" w:rsidTr="0010095E">
        <w:trPr>
          <w:trHeight w:hRule="exact" w:val="1418"/>
        </w:trPr>
        <w:tc>
          <w:tcPr>
            <w:tcW w:w="6804" w:type="dxa"/>
            <w:shd w:val="clear" w:color="auto" w:fill="auto"/>
            <w:vAlign w:val="center"/>
          </w:tcPr>
          <w:p w14:paraId="0FFC8DF7" w14:textId="10A81D51" w:rsidR="00751A4A" w:rsidRPr="00F23D19" w:rsidRDefault="003F59BE" w:rsidP="0010095E">
            <w:pPr>
              <w:pStyle w:val="EPName"/>
            </w:pPr>
            <w:r w:rsidRPr="00F23D19">
              <w:t>Eiropas Parlaments</w:t>
            </w:r>
          </w:p>
          <w:p w14:paraId="66DF0436" w14:textId="77777777" w:rsidR="00751A4A" w:rsidRPr="00F23D19" w:rsidRDefault="005F1B17" w:rsidP="005F1B17">
            <w:pPr>
              <w:pStyle w:val="EPTerm"/>
              <w:rPr>
                <w:rStyle w:val="HideTWBExt"/>
                <w:noProof w:val="0"/>
                <w:vanish w:val="0"/>
                <w:color w:val="auto"/>
              </w:rPr>
            </w:pPr>
            <w:r w:rsidRPr="00F23D19">
              <w:t>2024</w:t>
            </w:r>
            <w:r w:rsidR="00817416" w:rsidRPr="00F23D19">
              <w:t>-202</w:t>
            </w:r>
            <w:r w:rsidRPr="00F23D19">
              <w:t>9</w:t>
            </w:r>
          </w:p>
        </w:tc>
        <w:tc>
          <w:tcPr>
            <w:tcW w:w="2268" w:type="dxa"/>
            <w:shd w:val="clear" w:color="auto" w:fill="auto"/>
          </w:tcPr>
          <w:p w14:paraId="14B17066" w14:textId="77777777" w:rsidR="00751A4A" w:rsidRPr="00F23D19" w:rsidRDefault="00187494" w:rsidP="0010095E">
            <w:pPr>
              <w:pStyle w:val="EPLogo"/>
            </w:pPr>
            <w:r w:rsidRPr="00F23D19">
              <w:rPr>
                <w:noProof/>
                <w:lang w:eastAsia="ja-JP"/>
              </w:rPr>
              <w:drawing>
                <wp:inline distT="0" distB="0" distL="0" distR="0" wp14:anchorId="2B53050C" wp14:editId="2AF554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77FAC6" w14:textId="77777777" w:rsidR="00D058B8" w:rsidRPr="00F23D19" w:rsidRDefault="00D058B8" w:rsidP="004C5D52">
      <w:pPr>
        <w:pStyle w:val="LineTop"/>
      </w:pPr>
    </w:p>
    <w:p w14:paraId="51DC5C90" w14:textId="7AE1CA3D" w:rsidR="00680577" w:rsidRPr="00F23D19" w:rsidRDefault="003F59BE" w:rsidP="00680577">
      <w:pPr>
        <w:pStyle w:val="EPBodyTA1"/>
      </w:pPr>
      <w:r w:rsidRPr="00F23D19">
        <w:t>PIEŅEMTIE TEKSTI</w:t>
      </w:r>
    </w:p>
    <w:p w14:paraId="0DD7EA0A" w14:textId="77777777" w:rsidR="00D058B8" w:rsidRPr="00F23D19" w:rsidRDefault="00D058B8" w:rsidP="00D058B8">
      <w:pPr>
        <w:pStyle w:val="LineBottom"/>
      </w:pPr>
    </w:p>
    <w:p w14:paraId="616AE649" w14:textId="4F8CB735" w:rsidR="003F59BE" w:rsidRPr="00F23D19" w:rsidRDefault="003F59BE" w:rsidP="003F59BE">
      <w:pPr>
        <w:pStyle w:val="ATHeading1"/>
      </w:pPr>
      <w:bookmarkStart w:id="0" w:name="TANumber"/>
      <w:r w:rsidRPr="00F23D19">
        <w:t>P10_TA(2025)0</w:t>
      </w:r>
      <w:r w:rsidR="00F23D19" w:rsidRPr="00F23D19">
        <w:t>268</w:t>
      </w:r>
      <w:bookmarkEnd w:id="0"/>
    </w:p>
    <w:p w14:paraId="18B8EBBC" w14:textId="0E4825D0" w:rsidR="003F59BE" w:rsidRPr="00F23D19" w:rsidRDefault="008D676B" w:rsidP="003F59BE">
      <w:pPr>
        <w:pStyle w:val="ATHeading2"/>
      </w:pPr>
      <w:bookmarkStart w:id="1" w:name="title"/>
      <w:r w:rsidRPr="00F23D19">
        <w:t>Uzņēmējdarbība Eiropā: ienākuma nodokļu sistēma (</w:t>
      </w:r>
      <w:r w:rsidRPr="00F23D19">
        <w:rPr>
          <w:i/>
          <w:iCs/>
        </w:rPr>
        <w:t>BEFIT</w:t>
      </w:r>
      <w:r w:rsidRPr="00F23D19">
        <w:t>)</w:t>
      </w:r>
      <w:bookmarkEnd w:id="1"/>
    </w:p>
    <w:p w14:paraId="742DAE0A" w14:textId="77777777" w:rsidR="003F59BE" w:rsidRPr="00F23D19" w:rsidRDefault="003F59BE" w:rsidP="003F59BE">
      <w:pPr>
        <w:rPr>
          <w:i/>
          <w:vanish/>
        </w:rPr>
      </w:pPr>
      <w:r w:rsidRPr="00F23D19">
        <w:rPr>
          <w:i/>
        </w:rPr>
        <w:fldChar w:fldCharType="begin"/>
      </w:r>
      <w:r w:rsidRPr="00F23D19">
        <w:rPr>
          <w:i/>
        </w:rPr>
        <w:instrText xml:space="preserve"> TC"(</w:instrText>
      </w:r>
      <w:bookmarkStart w:id="2" w:name="DocNumber"/>
      <w:r w:rsidRPr="00F23D19">
        <w:rPr>
          <w:i/>
        </w:rPr>
        <w:instrText>A10-0194/2025</w:instrText>
      </w:r>
      <w:bookmarkEnd w:id="2"/>
      <w:r w:rsidRPr="00F23D19">
        <w:rPr>
          <w:i/>
        </w:rPr>
        <w:instrText xml:space="preserve"> - Referente: Evelyn Regner)"\l3 \n&gt; \* MERGEFORMAT </w:instrText>
      </w:r>
      <w:r w:rsidRPr="00F23D19">
        <w:rPr>
          <w:i/>
        </w:rPr>
        <w:fldChar w:fldCharType="end"/>
      </w:r>
    </w:p>
    <w:p w14:paraId="2297D2B4" w14:textId="77777777" w:rsidR="003F59BE" w:rsidRPr="00F23D19" w:rsidRDefault="003F59BE" w:rsidP="003F59BE">
      <w:pPr>
        <w:rPr>
          <w:vanish/>
        </w:rPr>
      </w:pPr>
      <w:bookmarkStart w:id="3" w:name="Commission"/>
      <w:r w:rsidRPr="00F23D19">
        <w:rPr>
          <w:vanish/>
        </w:rPr>
        <w:t>Ekonomikas un monetārā komiteja</w:t>
      </w:r>
      <w:bookmarkEnd w:id="3"/>
    </w:p>
    <w:p w14:paraId="63A228D8" w14:textId="77777777" w:rsidR="003F59BE" w:rsidRPr="00F23D19" w:rsidRDefault="003F59BE" w:rsidP="003F59BE">
      <w:pPr>
        <w:rPr>
          <w:vanish/>
        </w:rPr>
      </w:pPr>
      <w:bookmarkStart w:id="4" w:name="PE"/>
      <w:r w:rsidRPr="00F23D19">
        <w:rPr>
          <w:vanish/>
        </w:rPr>
        <w:t>PE773.162</w:t>
      </w:r>
      <w:bookmarkEnd w:id="4"/>
    </w:p>
    <w:p w14:paraId="3D6F0979" w14:textId="17C3FB80" w:rsidR="003F59BE" w:rsidRPr="00F23D19" w:rsidRDefault="003F59BE" w:rsidP="003F59BE">
      <w:pPr>
        <w:pStyle w:val="ATHeading3"/>
      </w:pPr>
      <w:bookmarkStart w:id="5" w:name="Sujet"/>
      <w:r w:rsidRPr="00F23D19">
        <w:t xml:space="preserve">Eiropas Parlamenta 2025. gada </w:t>
      </w:r>
      <w:r w:rsidR="008D676B" w:rsidRPr="00F23D19">
        <w:t>13. novembra</w:t>
      </w:r>
      <w:r w:rsidRPr="00F23D19">
        <w:t xml:space="preserve"> normatīvā rezolūcija par priekšlikumu Padomes direktīvai par uzņēmējdarbību Eiropā: ienākuma nodokļu sistēma (</w:t>
      </w:r>
      <w:r w:rsidRPr="00F23D19">
        <w:rPr>
          <w:i/>
          <w:iCs/>
        </w:rPr>
        <w:t>BEFIT</w:t>
      </w:r>
      <w:r w:rsidRPr="00F23D19">
        <w:t>)</w:t>
      </w:r>
      <w:bookmarkEnd w:id="5"/>
      <w:r w:rsidRPr="00F23D19">
        <w:t xml:space="preserve"> </w:t>
      </w:r>
      <w:bookmarkStart w:id="6" w:name="References"/>
      <w:r w:rsidRPr="00F23D19">
        <w:t>(COM(2023)0532 – C9-0341/2023 – 2023/0321(CNS))</w:t>
      </w:r>
      <w:bookmarkEnd w:id="6"/>
    </w:p>
    <w:p w14:paraId="2EA78384" w14:textId="77777777" w:rsidR="00A37E43" w:rsidRPr="00F23D19" w:rsidRDefault="00A37E43" w:rsidP="00A37E43">
      <w:pPr>
        <w:pStyle w:val="NormalBold"/>
      </w:pPr>
      <w:r w:rsidRPr="00F23D19">
        <w:t>(Īpašā likumdošanas procedūra – apspriešanās)</w:t>
      </w:r>
    </w:p>
    <w:p w14:paraId="6B6D2ED3" w14:textId="77777777" w:rsidR="00A37E43" w:rsidRPr="00F23D19" w:rsidRDefault="00A37E43" w:rsidP="00A37E43">
      <w:pPr>
        <w:pStyle w:val="EPComma"/>
      </w:pPr>
      <w:r w:rsidRPr="00F23D19">
        <w:rPr>
          <w:i/>
        </w:rPr>
        <w:t>Eiropas Parlaments</w:t>
      </w:r>
      <w:r w:rsidRPr="00F23D19">
        <w:t>,</w:t>
      </w:r>
    </w:p>
    <w:p w14:paraId="56AA469E" w14:textId="77777777" w:rsidR="00A37E43" w:rsidRPr="00F23D19" w:rsidRDefault="00A37E43" w:rsidP="00A37E43">
      <w:pPr>
        <w:pStyle w:val="NormalHanging12a"/>
      </w:pPr>
      <w:r w:rsidRPr="00F23D19">
        <w:t>–</w:t>
      </w:r>
      <w:r w:rsidRPr="00F23D19">
        <w:tab/>
        <w:t>ņemot vērā Komisijas priekšlikumu Padomei (COM(2023)0532),</w:t>
      </w:r>
    </w:p>
    <w:p w14:paraId="5D63FFE0" w14:textId="77777777" w:rsidR="00A37E43" w:rsidRPr="00F23D19" w:rsidRDefault="00A37E43" w:rsidP="00A37E43">
      <w:pPr>
        <w:pStyle w:val="NormalHanging12a"/>
      </w:pPr>
      <w:r w:rsidRPr="00F23D19">
        <w:t>–</w:t>
      </w:r>
      <w:r w:rsidRPr="00F23D19">
        <w:tab/>
        <w:t>ņemot vērā Līguma par Eiropas Savienības darbību 115. pantu, saskaņā ar kuru Padome ar to ir apspriedusies (C9</w:t>
      </w:r>
      <w:r w:rsidRPr="00F23D19">
        <w:noBreakHyphen/>
        <w:t>0341/2023),</w:t>
      </w:r>
    </w:p>
    <w:p w14:paraId="605C2477" w14:textId="77777777" w:rsidR="00A37E43" w:rsidRPr="00F23D19" w:rsidRDefault="00A37E43" w:rsidP="00A37E43">
      <w:pPr>
        <w:pStyle w:val="NormalHanging12a"/>
      </w:pPr>
      <w:r w:rsidRPr="00F23D19">
        <w:t>–</w:t>
      </w:r>
      <w:r w:rsidRPr="00F23D19">
        <w:tab/>
        <w:t xml:space="preserve">ņemot vēra Budžeta komitejas budžeta </w:t>
      </w:r>
      <w:proofErr w:type="spellStart"/>
      <w:r w:rsidRPr="00F23D19">
        <w:t>izvērtējumu</w:t>
      </w:r>
      <w:proofErr w:type="spellEnd"/>
      <w:r w:rsidRPr="00F23D19">
        <w:t>,</w:t>
      </w:r>
    </w:p>
    <w:p w14:paraId="49EFDF3E" w14:textId="774DD93C" w:rsidR="00A37E43" w:rsidRPr="00F23D19" w:rsidRDefault="00A37E43" w:rsidP="00A37E43">
      <w:pPr>
        <w:pStyle w:val="NormalHanging12a"/>
      </w:pPr>
      <w:r w:rsidRPr="00F23D19">
        <w:t>–</w:t>
      </w:r>
      <w:r w:rsidRPr="00F23D19">
        <w:tab/>
        <w:t xml:space="preserve">ņemot vērā pamatotos atzinumus, kurus saskaņā ar Protokolu Nr. 2 par subsidiaritātes principa un proporcionalitātes principa piemērošanu iesniedzis Zviedrijas </w:t>
      </w:r>
      <w:proofErr w:type="spellStart"/>
      <w:r w:rsidR="0015465C" w:rsidRPr="00F23D19">
        <w:t>Riksdāgs</w:t>
      </w:r>
      <w:proofErr w:type="spellEnd"/>
      <w:r w:rsidRPr="00F23D19">
        <w:t>, Maltas parlaments un Īrijas parlaments un kuros norādīts, ka leģislatīvā akta projekts neatbilst subsidiaritātes principam,</w:t>
      </w:r>
    </w:p>
    <w:p w14:paraId="12542A96" w14:textId="77777777" w:rsidR="00A37E43" w:rsidRPr="00F23D19" w:rsidRDefault="00A37E43" w:rsidP="00A37E43">
      <w:pPr>
        <w:pStyle w:val="NormalHanging12a"/>
      </w:pPr>
      <w:r w:rsidRPr="00F23D19">
        <w:t>–</w:t>
      </w:r>
      <w:r w:rsidRPr="00F23D19">
        <w:tab/>
        <w:t>ņemot vērā Reglamenta 84. un 58. pantu,</w:t>
      </w:r>
    </w:p>
    <w:p w14:paraId="41F286E5" w14:textId="77777777" w:rsidR="00A37E43" w:rsidRPr="00F23D19" w:rsidRDefault="00A37E43" w:rsidP="00A37E43">
      <w:pPr>
        <w:pStyle w:val="NormalHanging12a"/>
      </w:pPr>
      <w:r w:rsidRPr="00F23D19">
        <w:rPr>
          <w:rFonts w:ascii="Symbol" w:hAnsi="Symbol"/>
        </w:rPr>
        <w:sym w:font="Symbol" w:char="F02D"/>
      </w:r>
      <w:r w:rsidRPr="00F23D19">
        <w:tab/>
        <w:t>ņemot vērā Ekonomikas un monetārās komitejas ziņojumu (A10-0194/2025),</w:t>
      </w:r>
    </w:p>
    <w:p w14:paraId="102DE732" w14:textId="77777777" w:rsidR="00A37E43" w:rsidRPr="00F23D19" w:rsidRDefault="00A37E43" w:rsidP="00A37E43">
      <w:pPr>
        <w:pStyle w:val="NormalHanging12a"/>
      </w:pPr>
      <w:r w:rsidRPr="00F23D19">
        <w:t>1.</w:t>
      </w:r>
      <w:r w:rsidRPr="00F23D19">
        <w:tab/>
        <w:t>apstiprina grozīto Komisijas priekšlikumu;</w:t>
      </w:r>
    </w:p>
    <w:p w14:paraId="4C0B2123" w14:textId="77777777" w:rsidR="00A37E43" w:rsidRPr="00F23D19" w:rsidRDefault="00A37E43" w:rsidP="00A37E43">
      <w:pPr>
        <w:pStyle w:val="NormalHanging12a"/>
      </w:pPr>
      <w:r w:rsidRPr="00F23D19">
        <w:t>2.</w:t>
      </w:r>
      <w:r w:rsidRPr="00F23D19">
        <w:tab/>
        <w:t>tādēļ aicina Komisiju grozīt savu priekšlikumu saskaņā ar Līguma par Eiropas Savienības darbību 293. panta 2. punktu;</w:t>
      </w:r>
    </w:p>
    <w:p w14:paraId="6203097D" w14:textId="77777777" w:rsidR="00A37E43" w:rsidRPr="00F23D19" w:rsidRDefault="00A37E43" w:rsidP="00A37E43">
      <w:pPr>
        <w:pStyle w:val="NormalHanging12a"/>
      </w:pPr>
      <w:r w:rsidRPr="00F23D19">
        <w:t>3.</w:t>
      </w:r>
      <w:r w:rsidRPr="00F23D19">
        <w:tab/>
        <w:t>aicina Padomi informēt Parlamentu, ja tā ir paredzējusi izmaiņas Parlamenta apstiprinātajā tekstā;</w:t>
      </w:r>
    </w:p>
    <w:p w14:paraId="298FEF15" w14:textId="77777777" w:rsidR="00A37E43" w:rsidRPr="00F23D19" w:rsidRDefault="00A37E43" w:rsidP="00A37E43">
      <w:pPr>
        <w:pStyle w:val="NormalHanging12a"/>
      </w:pPr>
      <w:r w:rsidRPr="00F23D19">
        <w:t>4.</w:t>
      </w:r>
      <w:r w:rsidRPr="00F23D19">
        <w:tab/>
        <w:t>prasa Padomei vēlreiz ar to apspriesties, ja tā ir paredzējusi būtiski grozīt Komisijas priekšlikumu;</w:t>
      </w:r>
    </w:p>
    <w:p w14:paraId="11D3B6F9" w14:textId="0093D9F9" w:rsidR="00A37E43" w:rsidRPr="00F23D19" w:rsidRDefault="00A37E43" w:rsidP="00A37E43">
      <w:pPr>
        <w:pStyle w:val="NormalHanging12a"/>
      </w:pPr>
      <w:r w:rsidRPr="00F23D19">
        <w:t>5.</w:t>
      </w:r>
      <w:r w:rsidRPr="00F23D19">
        <w:tab/>
        <w:t xml:space="preserve">uzdod priekšsēdētājai nosūtīt </w:t>
      </w:r>
      <w:r w:rsidR="00987613" w:rsidRPr="00F23D19">
        <w:t xml:space="preserve">Parlamenta </w:t>
      </w:r>
      <w:r w:rsidRPr="00F23D19">
        <w:t>nostāju Padomei, Komisijai un dalībvalstu parlamentiem.</w:t>
      </w:r>
    </w:p>
    <w:p w14:paraId="021F26BB" w14:textId="77777777" w:rsidR="00A37E43" w:rsidRPr="00F23D19" w:rsidRDefault="00A37E43" w:rsidP="00A37E43"/>
    <w:p w14:paraId="001D9739" w14:textId="77777777" w:rsidR="00A37E43" w:rsidRPr="00F23D19" w:rsidRDefault="00A37E43" w:rsidP="00A37E43">
      <w:pPr>
        <w:pStyle w:val="AmNumberTabs"/>
      </w:pPr>
      <w:r w:rsidRPr="00F23D19">
        <w:lastRenderedPageBreak/>
        <w:t>Grozījums Nr.</w:t>
      </w:r>
      <w:r w:rsidRPr="00F23D19">
        <w:tab/>
      </w:r>
      <w:r w:rsidRPr="00F23D19">
        <w:tab/>
        <w:t>1</w:t>
      </w:r>
    </w:p>
    <w:p w14:paraId="0A3F1D89" w14:textId="77777777" w:rsidR="00A37E43" w:rsidRPr="00F23D19" w:rsidRDefault="00A37E43" w:rsidP="00A37E43">
      <w:pPr>
        <w:pStyle w:val="NormalBold"/>
      </w:pPr>
      <w:r w:rsidRPr="00F23D19">
        <w:t>Direktīvas priekšlikums</w:t>
      </w:r>
    </w:p>
    <w:p w14:paraId="325CC13E" w14:textId="77777777" w:rsidR="00A37E43" w:rsidRPr="00F23D19" w:rsidRDefault="00A37E43" w:rsidP="00A37E43">
      <w:pPr>
        <w:pStyle w:val="NormalBold"/>
      </w:pPr>
      <w:r w:rsidRPr="00F23D19">
        <w:t>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05E73F7" w14:textId="77777777" w:rsidTr="00FC1D1B">
        <w:trPr>
          <w:trHeight w:val="240"/>
          <w:jc w:val="center"/>
        </w:trPr>
        <w:tc>
          <w:tcPr>
            <w:tcW w:w="9752" w:type="dxa"/>
            <w:gridSpan w:val="2"/>
            <w:tcBorders>
              <w:top w:val="nil"/>
              <w:left w:val="nil"/>
              <w:bottom w:val="nil"/>
              <w:right w:val="nil"/>
            </w:tcBorders>
          </w:tcPr>
          <w:p w14:paraId="2B6E451F" w14:textId="77777777" w:rsidR="00A37E43" w:rsidRPr="00F23D19" w:rsidRDefault="00A37E43" w:rsidP="00FC1D1B"/>
        </w:tc>
      </w:tr>
      <w:tr w:rsidR="00A37E43" w:rsidRPr="00F23D19" w14:paraId="5F9A27E8" w14:textId="77777777" w:rsidTr="00FC1D1B">
        <w:trPr>
          <w:trHeight w:val="240"/>
          <w:jc w:val="center"/>
        </w:trPr>
        <w:tc>
          <w:tcPr>
            <w:tcW w:w="4876" w:type="dxa"/>
            <w:tcBorders>
              <w:top w:val="nil"/>
              <w:left w:val="nil"/>
              <w:bottom w:val="nil"/>
              <w:right w:val="nil"/>
            </w:tcBorders>
            <w:hideMark/>
          </w:tcPr>
          <w:p w14:paraId="0293A7AF"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75949161" w14:textId="77777777" w:rsidR="00A37E43" w:rsidRPr="00F23D19" w:rsidRDefault="00A37E43" w:rsidP="00FC1D1B">
            <w:pPr>
              <w:pStyle w:val="AmColumnHeading"/>
            </w:pPr>
            <w:r w:rsidRPr="00F23D19">
              <w:t>Grozījums</w:t>
            </w:r>
          </w:p>
        </w:tc>
      </w:tr>
      <w:tr w:rsidR="00A37E43" w:rsidRPr="00F23D19" w14:paraId="1877C8E8" w14:textId="77777777" w:rsidTr="00FC1D1B">
        <w:trPr>
          <w:jc w:val="center"/>
        </w:trPr>
        <w:tc>
          <w:tcPr>
            <w:tcW w:w="4876" w:type="dxa"/>
            <w:tcBorders>
              <w:top w:val="nil"/>
              <w:left w:val="nil"/>
              <w:bottom w:val="nil"/>
              <w:right w:val="nil"/>
            </w:tcBorders>
            <w:hideMark/>
          </w:tcPr>
          <w:p w14:paraId="37F9CED1" w14:textId="77777777" w:rsidR="00A37E43" w:rsidRPr="00F23D19" w:rsidRDefault="00A37E43" w:rsidP="00FC1D1B">
            <w:pPr>
              <w:pStyle w:val="Normal6a"/>
            </w:pPr>
            <w:r w:rsidRPr="00F23D19">
              <w:t>(1)</w:t>
            </w:r>
            <w:r w:rsidRPr="00F23D19">
              <w:tab/>
              <w:t>Savienībā pašlaik nav vienotas pieejas uzņēmumu nodokļu bāzes aprēķināšanai. Tāpēc Savienības uzņēmumiem ir pienākums ievērot atšķirīgu uzņēmumu ienākuma nodokļa sistēmu katrā dalībvalstī, kurā tie darbojas.</w:t>
            </w:r>
          </w:p>
        </w:tc>
        <w:tc>
          <w:tcPr>
            <w:tcW w:w="4876" w:type="dxa"/>
            <w:tcBorders>
              <w:top w:val="nil"/>
              <w:left w:val="nil"/>
              <w:bottom w:val="nil"/>
              <w:right w:val="nil"/>
            </w:tcBorders>
            <w:hideMark/>
          </w:tcPr>
          <w:p w14:paraId="057FF21C" w14:textId="77777777" w:rsidR="00A37E43" w:rsidRPr="00F23D19" w:rsidRDefault="00A37E43" w:rsidP="00FC1D1B">
            <w:pPr>
              <w:pStyle w:val="Normal6a"/>
            </w:pPr>
            <w:r w:rsidRPr="00F23D19">
              <w:t>(1)</w:t>
            </w:r>
            <w:r w:rsidRPr="00F23D19">
              <w:tab/>
              <w:t xml:space="preserve">Savienībā pašlaik nav vienotas pieejas uzņēmumu nodokļu bāzes aprēķināšanai. Tāpēc Savienības uzņēmumiem ir pienākums ievērot atšķirīgu uzņēmumu ienākuma nodokļa sistēmu katrā dalībvalstī, kurā tie darbojas. </w:t>
            </w:r>
            <w:r w:rsidRPr="00F23D19">
              <w:rPr>
                <w:b/>
                <w:i/>
              </w:rPr>
              <w:t>Piemēram, saskaņā ar 2024. gada ziņojumu par nodokļu uzlikšanu 2023. gadā ar tiesību aktiem noteiktā uzņēmumu ienākuma nodokļa likme dalībvalstīs svārstījās robežās no 10 % līdz 31,5 % (un robežās no 9 % līdz 29 %, ņemot vērā valdību ieviestās nodokļu atbalsta shēmas).</w:t>
            </w:r>
          </w:p>
        </w:tc>
      </w:tr>
    </w:tbl>
    <w:p w14:paraId="4663309E" w14:textId="77777777" w:rsidR="00A37E43" w:rsidRPr="00F23D19" w:rsidRDefault="00A37E43" w:rsidP="00A37E43"/>
    <w:p w14:paraId="664CEA0C" w14:textId="77777777" w:rsidR="00A37E43" w:rsidRPr="00F23D19" w:rsidRDefault="00A37E43" w:rsidP="00A37E43">
      <w:pPr>
        <w:pStyle w:val="AmNumberTabs"/>
        <w:keepNext/>
      </w:pPr>
      <w:r w:rsidRPr="00F23D19">
        <w:t>Grozījums Nr.</w:t>
      </w:r>
      <w:r w:rsidRPr="00F23D19">
        <w:tab/>
      </w:r>
      <w:r w:rsidRPr="00F23D19">
        <w:tab/>
        <w:t>2</w:t>
      </w:r>
    </w:p>
    <w:p w14:paraId="2FBBC798" w14:textId="77777777" w:rsidR="00A37E43" w:rsidRPr="00F23D19" w:rsidRDefault="00A37E43" w:rsidP="00A37E43">
      <w:pPr>
        <w:pStyle w:val="NormalBold12b"/>
        <w:keepNext/>
      </w:pPr>
      <w:r w:rsidRPr="00F23D19">
        <w:t>Direktīvas priekšlikums</w:t>
      </w:r>
    </w:p>
    <w:p w14:paraId="51E4E803" w14:textId="77777777" w:rsidR="00A37E43" w:rsidRPr="00F23D19" w:rsidRDefault="00A37E43" w:rsidP="00A37E43">
      <w:pPr>
        <w:pStyle w:val="NormalBold"/>
        <w:keepNext/>
      </w:pPr>
      <w:r w:rsidRPr="00F23D19">
        <w:t>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C2FA18E" w14:textId="77777777" w:rsidTr="00FC1D1B">
        <w:trPr>
          <w:jc w:val="center"/>
        </w:trPr>
        <w:tc>
          <w:tcPr>
            <w:tcW w:w="9752" w:type="dxa"/>
            <w:gridSpan w:val="2"/>
          </w:tcPr>
          <w:p w14:paraId="55A5941B" w14:textId="77777777" w:rsidR="00A37E43" w:rsidRPr="00F23D19" w:rsidRDefault="00A37E43" w:rsidP="00FC1D1B">
            <w:pPr>
              <w:keepNext/>
            </w:pPr>
          </w:p>
        </w:tc>
      </w:tr>
      <w:tr w:rsidR="00A37E43" w:rsidRPr="00F23D19" w14:paraId="474565F2" w14:textId="77777777" w:rsidTr="00FC1D1B">
        <w:trPr>
          <w:jc w:val="center"/>
        </w:trPr>
        <w:tc>
          <w:tcPr>
            <w:tcW w:w="4876" w:type="dxa"/>
          </w:tcPr>
          <w:p w14:paraId="5A55A4F1" w14:textId="77777777" w:rsidR="00A37E43" w:rsidRPr="00F23D19" w:rsidRDefault="00A37E43" w:rsidP="00FC1D1B">
            <w:pPr>
              <w:pStyle w:val="AmColumnHeading"/>
              <w:keepNext/>
            </w:pPr>
            <w:r w:rsidRPr="00F23D19">
              <w:t>Komisijas ierosinātais teksts</w:t>
            </w:r>
          </w:p>
        </w:tc>
        <w:tc>
          <w:tcPr>
            <w:tcW w:w="4876" w:type="dxa"/>
          </w:tcPr>
          <w:p w14:paraId="22A5A205" w14:textId="77777777" w:rsidR="00A37E43" w:rsidRPr="00F23D19" w:rsidRDefault="00A37E43" w:rsidP="00FC1D1B">
            <w:pPr>
              <w:pStyle w:val="AmColumnHeading"/>
              <w:keepNext/>
            </w:pPr>
            <w:r w:rsidRPr="00F23D19">
              <w:t>Grozījums</w:t>
            </w:r>
          </w:p>
        </w:tc>
      </w:tr>
      <w:tr w:rsidR="00A37E43" w:rsidRPr="00F23D19" w14:paraId="54CE68C6" w14:textId="77777777" w:rsidTr="00FC1D1B">
        <w:trPr>
          <w:jc w:val="center"/>
        </w:trPr>
        <w:tc>
          <w:tcPr>
            <w:tcW w:w="4876" w:type="dxa"/>
          </w:tcPr>
          <w:p w14:paraId="4C64BD5F" w14:textId="77777777" w:rsidR="00A37E43" w:rsidRPr="00F23D19" w:rsidRDefault="00A37E43" w:rsidP="00FC1D1B">
            <w:pPr>
              <w:pStyle w:val="Normal6a"/>
            </w:pPr>
            <w:r w:rsidRPr="00F23D19">
              <w:t>(2)</w:t>
            </w:r>
            <w:r w:rsidRPr="00F23D19">
              <w:tab/>
              <w:t xml:space="preserve">Tas, ka Savienībā līdzās pastāv 27 dažādas uzņēmumu ienākuma nodokļa sistēmas, </w:t>
            </w:r>
            <w:proofErr w:type="spellStart"/>
            <w:r w:rsidRPr="00F23D19">
              <w:t>sarežģī</w:t>
            </w:r>
            <w:proofErr w:type="spellEnd"/>
            <w:r w:rsidRPr="00F23D19">
              <w:t xml:space="preserve"> nodokļu saistību izpildi un rada nevienlīdzīgus konkurences apstākļus uzņēmumiem. </w:t>
            </w:r>
            <w:r w:rsidRPr="00F23D19">
              <w:rPr>
                <w:b/>
                <w:i/>
              </w:rPr>
              <w:t>Šī problēma</w:t>
            </w:r>
            <w:r w:rsidRPr="00F23D19">
              <w:t xml:space="preserve"> ir </w:t>
            </w:r>
            <w:r w:rsidRPr="00F23D19">
              <w:rPr>
                <w:b/>
                <w:i/>
              </w:rPr>
              <w:t>kļuvusi aktuālāka</w:t>
            </w:r>
            <w:r w:rsidRPr="00F23D19">
              <w:t xml:space="preserve">, jo ekonomikas globalizācija un </w:t>
            </w:r>
            <w:proofErr w:type="spellStart"/>
            <w:r w:rsidRPr="00F23D19">
              <w:t>digitalizācija</w:t>
            </w:r>
            <w:proofErr w:type="spellEnd"/>
            <w:r w:rsidRPr="00F23D19">
              <w:t xml:space="preserve"> ir būtiski mainījušas priekšstatu par sauszemes robežām un uzņēmējdarbības modeļiem. Lai gan valdības ir mēģinājušas pielāgoties šai jaunajai realitātei, sadrumstaloti dalībvalstu atbildes pasākumi ir radījuši vēl lielākus iekšējā tirgus izkropļojumus. Dažādie tiesiskie regulējumi nenovēršami noved pie atšķirīgas nodokļu administrēšanas prakses arī dalībvalstīs. Tas bieži vien ir saistīts ar ilgstošām procedūrām, kam raksturīga </w:t>
            </w:r>
            <w:proofErr w:type="spellStart"/>
            <w:r w:rsidRPr="00F23D19">
              <w:t>neparedzamība</w:t>
            </w:r>
            <w:proofErr w:type="spellEnd"/>
            <w:r w:rsidRPr="00F23D19">
              <w:t xml:space="preserve"> un nekonsekvence, kā arī augstas atbilstības nodrošināšanas izmaksas.</w:t>
            </w:r>
          </w:p>
        </w:tc>
        <w:tc>
          <w:tcPr>
            <w:tcW w:w="4876" w:type="dxa"/>
          </w:tcPr>
          <w:p w14:paraId="4FC1B1CA" w14:textId="77777777" w:rsidR="00A37E43" w:rsidRPr="00F23D19" w:rsidRDefault="00A37E43" w:rsidP="00FC1D1B">
            <w:pPr>
              <w:pStyle w:val="Normal6a"/>
            </w:pPr>
            <w:r w:rsidRPr="00F23D19">
              <w:t>(2)</w:t>
            </w:r>
            <w:r w:rsidRPr="00F23D19">
              <w:tab/>
              <w:t xml:space="preserve">Tas, ka Savienībā līdzās pastāv 27 dažādas uzņēmumu ienākuma nodokļa sistēmas, </w:t>
            </w:r>
            <w:proofErr w:type="spellStart"/>
            <w:r w:rsidRPr="00F23D19">
              <w:t>sarežģī</w:t>
            </w:r>
            <w:proofErr w:type="spellEnd"/>
            <w:r w:rsidRPr="00F23D19">
              <w:t xml:space="preserve"> nodokļu saistību izpildi un rada nevienlīdzīgus konkurences apstākļus uzņēmumiem</w:t>
            </w:r>
            <w:r w:rsidRPr="00F23D19">
              <w:rPr>
                <w:b/>
                <w:i/>
              </w:rPr>
              <w:t>, kā arī var novest pie nodokļu dubultas uzlikšanas, nodokļu apiešanas un nodokļu dubultas neuzlikšanas</w:t>
            </w:r>
            <w:r w:rsidRPr="00F23D19">
              <w:t xml:space="preserve">. </w:t>
            </w:r>
            <w:r w:rsidRPr="00F23D19">
              <w:rPr>
                <w:b/>
                <w:i/>
              </w:rPr>
              <w:t>Saskaņā ar 2024. gada ziņojuma par nodokļu uzlikšanu  tiek lēsts, ka uzņēmumu peļņas novirzīšanas dēļ zaudētie ieņēmumi atbilst 20 % no kopējiem 2022. gadā Savienībā iekasētajiem uzņēmumu ienākuma nodokļa ieņēmumiem, t. i., aptuveni 100 miljardi EUR nominālā izteiksmē.</w:t>
            </w:r>
            <w:r w:rsidRPr="00F23D19">
              <w:t xml:space="preserve"> </w:t>
            </w:r>
            <w:r w:rsidRPr="00F23D19">
              <w:rPr>
                <w:b/>
                <w:i/>
              </w:rPr>
              <w:t>Šīs parādības</w:t>
            </w:r>
            <w:r w:rsidRPr="00F23D19">
              <w:t xml:space="preserve"> ir </w:t>
            </w:r>
            <w:r w:rsidRPr="00F23D19">
              <w:rPr>
                <w:b/>
                <w:i/>
              </w:rPr>
              <w:t>kļuvušas vēl aktuālākas</w:t>
            </w:r>
            <w:r w:rsidRPr="00F23D19">
              <w:t xml:space="preserve">, jo ekonomikas globalizācija un </w:t>
            </w:r>
            <w:proofErr w:type="spellStart"/>
            <w:r w:rsidRPr="00F23D19">
              <w:t>digitalizācija</w:t>
            </w:r>
            <w:proofErr w:type="spellEnd"/>
            <w:r w:rsidRPr="00F23D19">
              <w:t xml:space="preserve"> ir būtiski mainījušas priekšstatu par sauszemes robežām un uzņēmējdarbības modeļiem. Lai gan valdības ir mēģinājušas pielāgoties šai jaunajai realitātei, </w:t>
            </w:r>
            <w:r w:rsidRPr="00F23D19">
              <w:lastRenderedPageBreak/>
              <w:t xml:space="preserve">sadrumstaloti dalībvalstu atbildes pasākumi ir radījuši vēl lielākus iekšējā tirgus izkropļojumus. Dažādie tiesiskie regulējumi nenovēršami noved pie atšķirīgas nodokļu administrēšanas prakses arī dalībvalstīs. Tas bieži vien ir saistīts ar ilgstošām procedūrām, kam raksturīga </w:t>
            </w:r>
            <w:proofErr w:type="spellStart"/>
            <w:r w:rsidRPr="00F23D19">
              <w:t>neparedzamība</w:t>
            </w:r>
            <w:proofErr w:type="spellEnd"/>
            <w:r w:rsidRPr="00F23D19">
              <w:t xml:space="preserve"> un nekonsekvence, kā arī augstas atbilstības nodrošināšanas izmaksas</w:t>
            </w:r>
            <w:r w:rsidRPr="00F23D19">
              <w:rPr>
                <w:b/>
                <w:i/>
              </w:rPr>
              <w:t>, un tas var ietekmēt pārrobežu investīcijas.</w:t>
            </w:r>
            <w:r w:rsidRPr="00F23D19">
              <w:t xml:space="preserve"> </w:t>
            </w:r>
            <w:r w:rsidRPr="00F23D19">
              <w:rPr>
                <w:b/>
                <w:i/>
              </w:rPr>
              <w:t>Šāda sarežģītība var kavēt uzņēmējdarbības paplašināšanos iekšējā tirgū, kas nelabvēlīgu ietekmētu inovācijas, konkurētspēju un darbavietas. Tādēļ ir nepieciešama vienota pieeja, lai ne tikai nodrošinātu taisnīgu un efektīvu nodokļu uzlikšanu, bet arī pastiprinātu to uzņēmumu integritāti un konkurētspēju, kuru darbība notiek iekšējā tirgū.</w:t>
            </w:r>
          </w:p>
        </w:tc>
      </w:tr>
    </w:tbl>
    <w:p w14:paraId="0D965E55" w14:textId="77777777" w:rsidR="00A37E43" w:rsidRPr="00F23D19" w:rsidRDefault="00A37E43" w:rsidP="00A37E43"/>
    <w:p w14:paraId="5CAD93A8" w14:textId="77777777" w:rsidR="00A37E43" w:rsidRPr="00F23D19" w:rsidRDefault="00A37E43" w:rsidP="00A37E43">
      <w:pPr>
        <w:pStyle w:val="AmNumberTabs"/>
        <w:keepNext/>
      </w:pPr>
      <w:r w:rsidRPr="00F23D19">
        <w:t>Grozījums Nr.</w:t>
      </w:r>
      <w:r w:rsidRPr="00F23D19">
        <w:tab/>
      </w:r>
      <w:r w:rsidRPr="00F23D19">
        <w:tab/>
        <w:t>3</w:t>
      </w:r>
    </w:p>
    <w:p w14:paraId="0A067764" w14:textId="77777777" w:rsidR="00A37E43" w:rsidRPr="00F23D19" w:rsidRDefault="00A37E43" w:rsidP="00A37E43">
      <w:pPr>
        <w:pStyle w:val="NormalBold12b"/>
        <w:keepNext/>
      </w:pPr>
      <w:r w:rsidRPr="00F23D19">
        <w:t>Direktīvas priekšlikums</w:t>
      </w:r>
    </w:p>
    <w:p w14:paraId="351EE543" w14:textId="77777777" w:rsidR="00A37E43" w:rsidRPr="00F23D19" w:rsidRDefault="00A37E43" w:rsidP="00A37E43">
      <w:pPr>
        <w:pStyle w:val="NormalBold"/>
        <w:keepNext/>
      </w:pPr>
      <w:r w:rsidRPr="00F23D19">
        <w:t>3.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33CC62B5" w14:textId="77777777" w:rsidTr="00FC1D1B">
        <w:trPr>
          <w:jc w:val="center"/>
        </w:trPr>
        <w:tc>
          <w:tcPr>
            <w:tcW w:w="9752" w:type="dxa"/>
            <w:gridSpan w:val="2"/>
          </w:tcPr>
          <w:p w14:paraId="7D4DFC13" w14:textId="77777777" w:rsidR="00A37E43" w:rsidRPr="00F23D19" w:rsidRDefault="00A37E43" w:rsidP="00FC1D1B">
            <w:pPr>
              <w:keepNext/>
            </w:pPr>
          </w:p>
        </w:tc>
      </w:tr>
      <w:tr w:rsidR="00A37E43" w:rsidRPr="00F23D19" w14:paraId="2625B088" w14:textId="77777777" w:rsidTr="00FC1D1B">
        <w:trPr>
          <w:jc w:val="center"/>
        </w:trPr>
        <w:tc>
          <w:tcPr>
            <w:tcW w:w="4876" w:type="dxa"/>
          </w:tcPr>
          <w:p w14:paraId="42F392B2" w14:textId="77777777" w:rsidR="00A37E43" w:rsidRPr="00F23D19" w:rsidRDefault="00A37E43" w:rsidP="00FC1D1B">
            <w:pPr>
              <w:pStyle w:val="AmColumnHeading"/>
              <w:keepNext/>
            </w:pPr>
            <w:r w:rsidRPr="00F23D19">
              <w:t>Komisijas ierosinātais teksts</w:t>
            </w:r>
          </w:p>
        </w:tc>
        <w:tc>
          <w:tcPr>
            <w:tcW w:w="4876" w:type="dxa"/>
          </w:tcPr>
          <w:p w14:paraId="154F8172" w14:textId="77777777" w:rsidR="00A37E43" w:rsidRPr="00F23D19" w:rsidRDefault="00A37E43" w:rsidP="00FC1D1B">
            <w:pPr>
              <w:pStyle w:val="AmColumnHeading"/>
              <w:keepNext/>
            </w:pPr>
            <w:r w:rsidRPr="00F23D19">
              <w:t>Grozījums</w:t>
            </w:r>
          </w:p>
        </w:tc>
      </w:tr>
      <w:tr w:rsidR="00A37E43" w:rsidRPr="00F23D19" w14:paraId="3DC415D9" w14:textId="77777777" w:rsidTr="00FC1D1B">
        <w:trPr>
          <w:jc w:val="center"/>
        </w:trPr>
        <w:tc>
          <w:tcPr>
            <w:tcW w:w="4876" w:type="dxa"/>
          </w:tcPr>
          <w:p w14:paraId="0EF21B24" w14:textId="77777777" w:rsidR="00A37E43" w:rsidRPr="00F23D19" w:rsidRDefault="00A37E43" w:rsidP="00FC1D1B">
            <w:pPr>
              <w:pStyle w:val="Normal6a"/>
            </w:pPr>
            <w:r w:rsidRPr="00F23D19">
              <w:t>(3)</w:t>
            </w:r>
            <w:r w:rsidRPr="00F23D19">
              <w:tab/>
              <w:t>Lai gan uzņēmumu ienākuma nodokļa sistēmu struktūra atšķiras, to pamatiezīmes ir līdzīgas, jo tās paredz noteikumus, ar kuriem ir plānots sasniegt vienu un to pašu mērķi, t. i., izveidot nodokļu bāzi uzņēmumiem. Šajā sakarā uzņēmumiem, kas darbojas iekšējā tirgū, būtu svarīgi, lai dalībvalstis ieviestu kopēju tiesisko regulējumu, lai saskaņotu uzņēmumu ienākuma nodokļa sistēmu pamatiezīmes nolūkā vienkāršot nodokļu noteikumus</w:t>
            </w:r>
            <w:r w:rsidRPr="00F23D19">
              <w:rPr>
                <w:b/>
                <w:i/>
              </w:rPr>
              <w:t xml:space="preserve"> un</w:t>
            </w:r>
            <w:r w:rsidRPr="00F23D19">
              <w:t xml:space="preserve"> nodrošināt godīgu konkurenci.</w:t>
            </w:r>
          </w:p>
        </w:tc>
        <w:tc>
          <w:tcPr>
            <w:tcW w:w="4876" w:type="dxa"/>
          </w:tcPr>
          <w:p w14:paraId="7907DD5C" w14:textId="77777777" w:rsidR="00A37E43" w:rsidRPr="00F23D19" w:rsidRDefault="00A37E43" w:rsidP="00FC1D1B">
            <w:pPr>
              <w:pStyle w:val="Normal6a"/>
              <w:rPr>
                <w:iCs/>
              </w:rPr>
            </w:pPr>
            <w:r w:rsidRPr="00F23D19">
              <w:t>(3)</w:t>
            </w:r>
            <w:r w:rsidRPr="00F23D19">
              <w:tab/>
              <w:t>Lai gan uzņēmumu ienākuma nodokļa sistēmu struktūra atšķiras, to pamatiezīmes ir līdzīgas, jo tās paredz noteikumus, ar kuriem ir plānots sasniegt vienu un to pašu mērķi, t. i., izveidot nodokļu bāzi uzņēmumiem. Šajā sakarā</w:t>
            </w:r>
            <w:r w:rsidRPr="00F23D19">
              <w:rPr>
                <w:b/>
                <w:i/>
              </w:rPr>
              <w:t>, lai veicinātu iekšējā tirgus pareizu darbību, uzņēmumu ienākuma nodokļu vidi Eiropas Savienībā būtu jāveido saskaņā ar principu, kas paredz, ka uzņēmumi taisnīgi maksā savu daļu no nodokļa jurisdikcijā(-s), kurā(-s) tie gūst peļņu. Tādēļ</w:t>
            </w:r>
            <w:r w:rsidRPr="00F23D19">
              <w:t xml:space="preserve"> uzņēmumiem, kas darbojas iekšējā tirgū, būtu svarīgi, lai dalībvalstis ieviestu kopēju tiesisko regulējumu, lai saskaņotu uzņēmumu ienākuma nodokļa sistēmu pamatiezīmes nolūkā vienkāršot nodokļu noteikumus</w:t>
            </w:r>
            <w:r w:rsidRPr="00F23D19">
              <w:rPr>
                <w:b/>
                <w:i/>
              </w:rPr>
              <w:t>, mazināt administratīvo slogu,</w:t>
            </w:r>
            <w:r w:rsidRPr="00F23D19">
              <w:t xml:space="preserve"> nodrošināt godīgu konkurenci</w:t>
            </w:r>
            <w:r w:rsidRPr="00F23D19">
              <w:rPr>
                <w:b/>
                <w:i/>
              </w:rPr>
              <w:t>, palielināt juridisko noteiktību uzņēmumiem, kas darbojas pāri robežām, un apkarot nodokļu apiešanu.</w:t>
            </w:r>
            <w:r w:rsidRPr="00F23D19">
              <w:t xml:space="preserve"> </w:t>
            </w:r>
            <w:r w:rsidRPr="00F23D19">
              <w:rPr>
                <w:b/>
                <w:i/>
              </w:rPr>
              <w:t xml:space="preserve">Šādai saskaņošanai </w:t>
            </w:r>
            <w:r w:rsidRPr="00F23D19">
              <w:rPr>
                <w:b/>
                <w:i/>
              </w:rPr>
              <w:lastRenderedPageBreak/>
              <w:t>būtu jāattiecas vienīgi uz šajā direktīvā minētajiem kritērijiem un struktūrvienībām, savukārt nodokļu likme un izpildes politika būtu jāatstāj dalībvalstu ziņā saskaņā ar Padomes Direktīvu (ES) 2022/2523</w:t>
            </w:r>
            <w:r w:rsidRPr="00F23D19">
              <w:rPr>
                <w:b/>
                <w:i/>
                <w:vertAlign w:val="superscript"/>
              </w:rPr>
              <w:t>1a</w:t>
            </w:r>
            <w:r w:rsidRPr="00F23D19">
              <w:rPr>
                <w:b/>
                <w:i/>
              </w:rPr>
              <w:t>.</w:t>
            </w:r>
          </w:p>
        </w:tc>
      </w:tr>
      <w:tr w:rsidR="00A37E43" w:rsidRPr="00F23D19" w14:paraId="7DCCE539" w14:textId="77777777" w:rsidTr="00FC1D1B">
        <w:trPr>
          <w:jc w:val="center"/>
        </w:trPr>
        <w:tc>
          <w:tcPr>
            <w:tcW w:w="4876" w:type="dxa"/>
          </w:tcPr>
          <w:p w14:paraId="2686F063" w14:textId="77777777" w:rsidR="00A37E43" w:rsidRPr="00F23D19" w:rsidRDefault="00A37E43" w:rsidP="00FC1D1B">
            <w:pPr>
              <w:pStyle w:val="Normal6a"/>
            </w:pPr>
          </w:p>
        </w:tc>
        <w:tc>
          <w:tcPr>
            <w:tcW w:w="4876" w:type="dxa"/>
          </w:tcPr>
          <w:p w14:paraId="21C0D58A" w14:textId="77777777" w:rsidR="00A37E43" w:rsidRPr="00F23D19" w:rsidRDefault="00A37E43" w:rsidP="00FC1D1B">
            <w:pPr>
              <w:pStyle w:val="Normal6a"/>
              <w:rPr>
                <w:b/>
                <w:i/>
              </w:rPr>
            </w:pPr>
            <w:r w:rsidRPr="00F23D19">
              <w:rPr>
                <w:b/>
                <w:i/>
              </w:rPr>
              <w:t>________________</w:t>
            </w:r>
          </w:p>
        </w:tc>
      </w:tr>
      <w:tr w:rsidR="00A37E43" w:rsidRPr="00F23D19" w14:paraId="6D83A653" w14:textId="77777777" w:rsidTr="00FC1D1B">
        <w:trPr>
          <w:jc w:val="center"/>
        </w:trPr>
        <w:tc>
          <w:tcPr>
            <w:tcW w:w="4876" w:type="dxa"/>
          </w:tcPr>
          <w:p w14:paraId="3882B099" w14:textId="77777777" w:rsidR="00A37E43" w:rsidRPr="00F23D19" w:rsidRDefault="00A37E43" w:rsidP="00FC1D1B">
            <w:pPr>
              <w:pStyle w:val="Normal6a"/>
            </w:pPr>
          </w:p>
        </w:tc>
        <w:tc>
          <w:tcPr>
            <w:tcW w:w="4876" w:type="dxa"/>
          </w:tcPr>
          <w:p w14:paraId="08BD9ED9" w14:textId="431DCCA5" w:rsidR="00A37E43" w:rsidRPr="00F23D19" w:rsidRDefault="00A37E43" w:rsidP="00FC1D1B">
            <w:pPr>
              <w:pStyle w:val="Normal6a"/>
            </w:pPr>
            <w:r w:rsidRPr="00F23D19">
              <w:rPr>
                <w:b/>
                <w:i/>
                <w:vertAlign w:val="superscript"/>
              </w:rPr>
              <w:t>1a.</w:t>
            </w:r>
            <w:r w:rsidRPr="00F23D19">
              <w:t xml:space="preserve"> </w:t>
            </w:r>
            <w:r w:rsidRPr="00F23D19">
              <w:rPr>
                <w:b/>
                <w:i/>
              </w:rPr>
              <w:t>Padomes Direktīva (ES) 2022/2523 (2022. gada 1</w:t>
            </w:r>
            <w:r w:rsidR="00055FD7" w:rsidRPr="00F23D19">
              <w:rPr>
                <w:b/>
                <w:i/>
              </w:rPr>
              <w:t>5</w:t>
            </w:r>
            <w:r w:rsidRPr="00F23D19">
              <w:rPr>
                <w:b/>
                <w:i/>
              </w:rPr>
              <w:t>. decembris) par globāla minimāla nodokļu līmeņa nodrošināšanu starptautisku uzņēmumu grupām un lielām vietējām grupām Savienībā (OV L 328, 22.12.2022., 1. lpp., ELI: http://data.europa.eu/eli/dir/2022/2523/oj).</w:t>
            </w:r>
          </w:p>
        </w:tc>
      </w:tr>
    </w:tbl>
    <w:p w14:paraId="6E90A088" w14:textId="77777777" w:rsidR="00A37E43" w:rsidRPr="00F23D19" w:rsidRDefault="00A37E43" w:rsidP="00A37E43"/>
    <w:p w14:paraId="3D6B6E47" w14:textId="77777777" w:rsidR="00A37E43" w:rsidRPr="00F23D19" w:rsidRDefault="00A37E43" w:rsidP="00A37E43">
      <w:pPr>
        <w:pStyle w:val="AmNumberTabs"/>
      </w:pPr>
      <w:r w:rsidRPr="00F23D19">
        <w:t>Grozījums Nr.</w:t>
      </w:r>
      <w:r w:rsidRPr="00F23D19">
        <w:tab/>
      </w:r>
      <w:r w:rsidRPr="00F23D19">
        <w:tab/>
        <w:t>4</w:t>
      </w:r>
    </w:p>
    <w:p w14:paraId="5D7270C9" w14:textId="77777777" w:rsidR="00A37E43" w:rsidRPr="00F23D19" w:rsidRDefault="00A37E43" w:rsidP="00A37E43">
      <w:pPr>
        <w:pStyle w:val="NormalBold"/>
      </w:pPr>
      <w:r w:rsidRPr="00F23D19">
        <w:t>Direktīvas priekšlikums</w:t>
      </w:r>
    </w:p>
    <w:p w14:paraId="0A5DA471" w14:textId="77777777" w:rsidR="00A37E43" w:rsidRPr="00F23D19" w:rsidRDefault="00A37E43" w:rsidP="00A37E43">
      <w:pPr>
        <w:pStyle w:val="NormalBold"/>
      </w:pPr>
      <w:r w:rsidRPr="00F23D19">
        <w:t>3.a apsvērums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7CF2260E" w14:textId="77777777" w:rsidTr="00FC1D1B">
        <w:trPr>
          <w:trHeight w:val="240"/>
          <w:jc w:val="center"/>
        </w:trPr>
        <w:tc>
          <w:tcPr>
            <w:tcW w:w="9752" w:type="dxa"/>
            <w:gridSpan w:val="2"/>
            <w:tcBorders>
              <w:top w:val="nil"/>
              <w:left w:val="nil"/>
              <w:bottom w:val="nil"/>
              <w:right w:val="nil"/>
            </w:tcBorders>
          </w:tcPr>
          <w:p w14:paraId="457A3939" w14:textId="77777777" w:rsidR="00A37E43" w:rsidRPr="00F23D19" w:rsidRDefault="00A37E43" w:rsidP="00FC1D1B"/>
        </w:tc>
      </w:tr>
      <w:tr w:rsidR="00A37E43" w:rsidRPr="00F23D19" w14:paraId="300C4D25" w14:textId="77777777" w:rsidTr="00FC1D1B">
        <w:trPr>
          <w:trHeight w:val="240"/>
          <w:jc w:val="center"/>
        </w:trPr>
        <w:tc>
          <w:tcPr>
            <w:tcW w:w="4876" w:type="dxa"/>
            <w:tcBorders>
              <w:top w:val="nil"/>
              <w:left w:val="nil"/>
              <w:bottom w:val="nil"/>
              <w:right w:val="nil"/>
            </w:tcBorders>
            <w:hideMark/>
          </w:tcPr>
          <w:p w14:paraId="70AAEBEE"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682A0B9C" w14:textId="77777777" w:rsidR="00A37E43" w:rsidRPr="00F23D19" w:rsidRDefault="00A37E43" w:rsidP="00FC1D1B">
            <w:pPr>
              <w:pStyle w:val="AmColumnHeading"/>
            </w:pPr>
            <w:r w:rsidRPr="00F23D19">
              <w:t>Grozījums</w:t>
            </w:r>
          </w:p>
        </w:tc>
      </w:tr>
      <w:tr w:rsidR="00A37E43" w:rsidRPr="00F23D19" w14:paraId="3E6BC849" w14:textId="77777777" w:rsidTr="00FC1D1B">
        <w:trPr>
          <w:jc w:val="center"/>
        </w:trPr>
        <w:tc>
          <w:tcPr>
            <w:tcW w:w="4876" w:type="dxa"/>
            <w:tcBorders>
              <w:top w:val="nil"/>
              <w:left w:val="nil"/>
              <w:bottom w:val="nil"/>
              <w:right w:val="nil"/>
            </w:tcBorders>
          </w:tcPr>
          <w:p w14:paraId="62F84660" w14:textId="77777777" w:rsidR="00A37E43" w:rsidRPr="00F23D19" w:rsidRDefault="00A37E43" w:rsidP="00FC1D1B">
            <w:pPr>
              <w:pStyle w:val="Normal6a"/>
            </w:pPr>
          </w:p>
        </w:tc>
        <w:tc>
          <w:tcPr>
            <w:tcW w:w="4876" w:type="dxa"/>
            <w:tcBorders>
              <w:top w:val="nil"/>
              <w:left w:val="nil"/>
              <w:bottom w:val="nil"/>
              <w:right w:val="nil"/>
            </w:tcBorders>
            <w:hideMark/>
          </w:tcPr>
          <w:p w14:paraId="69B0CB15" w14:textId="77777777" w:rsidR="00A37E43" w:rsidRPr="00F23D19" w:rsidRDefault="00A37E43" w:rsidP="00FC1D1B">
            <w:pPr>
              <w:pStyle w:val="Normal6a"/>
            </w:pPr>
            <w:r w:rsidRPr="00F23D19">
              <w:rPr>
                <w:b/>
                <w:i/>
              </w:rPr>
              <w:t>(3a)</w:t>
            </w:r>
            <w:r w:rsidRPr="00F23D19">
              <w:tab/>
            </w:r>
            <w:r w:rsidRPr="00F23D19">
              <w:rPr>
                <w:b/>
                <w:i/>
              </w:rPr>
              <w:t xml:space="preserve">Uzņēmumu ienākuma nodokļa bāzes saskaņošana, izmantojot vienotu noteikumu kopumu, uzlabo </w:t>
            </w:r>
            <w:proofErr w:type="spellStart"/>
            <w:r w:rsidRPr="00F23D19">
              <w:rPr>
                <w:b/>
                <w:i/>
              </w:rPr>
              <w:t>pārredzamību</w:t>
            </w:r>
            <w:proofErr w:type="spellEnd"/>
            <w:r w:rsidRPr="00F23D19">
              <w:rPr>
                <w:b/>
                <w:i/>
              </w:rPr>
              <w:t xml:space="preserve"> un līdz ar to veicina taisnīgāku un veselīgāku nodokļu konkurences vidi Savienībā, galvenokārt pateicoties tam, ka stājusies spēkā Direktīva (ES) 2022/2523 par globālu minimālo nodokļu līmeni, un tas palīdz palielināt Savienības vispārējo konkurētspēju, kā arī stiprināt Savienības apņemšanos ievērot starptautiskā līmenī pieņemtos standartus.</w:t>
            </w:r>
          </w:p>
        </w:tc>
      </w:tr>
    </w:tbl>
    <w:p w14:paraId="47EF6253" w14:textId="77777777" w:rsidR="00A37E43" w:rsidRPr="00F23D19" w:rsidRDefault="00A37E43" w:rsidP="00A37E43"/>
    <w:p w14:paraId="459BE0C5" w14:textId="77777777" w:rsidR="00A37E43" w:rsidRPr="00F23D19" w:rsidRDefault="00A37E43" w:rsidP="00A37E43">
      <w:pPr>
        <w:pStyle w:val="AmNumberTabs"/>
      </w:pPr>
      <w:r w:rsidRPr="00F23D19">
        <w:t>Grozījums Nr.</w:t>
      </w:r>
      <w:r w:rsidRPr="00F23D19">
        <w:tab/>
      </w:r>
      <w:r w:rsidRPr="00F23D19">
        <w:tab/>
        <w:t>5</w:t>
      </w:r>
    </w:p>
    <w:p w14:paraId="080ABE83" w14:textId="77777777" w:rsidR="00A37E43" w:rsidRPr="00F23D19" w:rsidRDefault="00A37E43" w:rsidP="00A37E43">
      <w:pPr>
        <w:pStyle w:val="NormalBold"/>
      </w:pPr>
      <w:r w:rsidRPr="00F23D19">
        <w:t>Direktīvas priekšlikums</w:t>
      </w:r>
    </w:p>
    <w:p w14:paraId="1F3B4C02" w14:textId="77777777" w:rsidR="00A37E43" w:rsidRPr="00F23D19" w:rsidRDefault="00A37E43" w:rsidP="00A37E43">
      <w:pPr>
        <w:pStyle w:val="NormalBold"/>
      </w:pPr>
      <w:r w:rsidRPr="00F23D19">
        <w:t>4.a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F107632" w14:textId="77777777" w:rsidTr="00FC1D1B">
        <w:trPr>
          <w:trHeight w:hRule="exact" w:val="240"/>
          <w:jc w:val="center"/>
        </w:trPr>
        <w:tc>
          <w:tcPr>
            <w:tcW w:w="9752" w:type="dxa"/>
            <w:gridSpan w:val="2"/>
            <w:tcBorders>
              <w:top w:val="nil"/>
              <w:left w:val="nil"/>
              <w:bottom w:val="nil"/>
              <w:right w:val="nil"/>
            </w:tcBorders>
          </w:tcPr>
          <w:p w14:paraId="40DFA6D8" w14:textId="77777777" w:rsidR="00A37E43" w:rsidRPr="00F23D19" w:rsidRDefault="00A37E43" w:rsidP="00FC1D1B"/>
        </w:tc>
      </w:tr>
      <w:tr w:rsidR="00A37E43" w:rsidRPr="00F23D19" w14:paraId="3C73378D" w14:textId="77777777" w:rsidTr="00FC1D1B">
        <w:trPr>
          <w:trHeight w:val="240"/>
          <w:jc w:val="center"/>
        </w:trPr>
        <w:tc>
          <w:tcPr>
            <w:tcW w:w="4876" w:type="dxa"/>
            <w:tcBorders>
              <w:top w:val="nil"/>
              <w:left w:val="nil"/>
              <w:bottom w:val="nil"/>
              <w:right w:val="nil"/>
            </w:tcBorders>
          </w:tcPr>
          <w:p w14:paraId="1593522E"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4FC46568" w14:textId="77777777" w:rsidR="00A37E43" w:rsidRPr="00F23D19" w:rsidRDefault="00A37E43" w:rsidP="00FC1D1B">
            <w:pPr>
              <w:pStyle w:val="AmColumnHeading"/>
            </w:pPr>
            <w:r w:rsidRPr="00F23D19">
              <w:t>Grozījums</w:t>
            </w:r>
          </w:p>
        </w:tc>
      </w:tr>
      <w:tr w:rsidR="00A37E43" w:rsidRPr="00F23D19" w14:paraId="3E2DF4C1" w14:textId="77777777" w:rsidTr="00FC1D1B">
        <w:trPr>
          <w:jc w:val="center"/>
        </w:trPr>
        <w:tc>
          <w:tcPr>
            <w:tcW w:w="4876" w:type="dxa"/>
            <w:tcBorders>
              <w:top w:val="nil"/>
              <w:left w:val="nil"/>
              <w:bottom w:val="nil"/>
              <w:right w:val="nil"/>
            </w:tcBorders>
          </w:tcPr>
          <w:p w14:paraId="2B26DDDD" w14:textId="77777777" w:rsidR="00A37E43" w:rsidRPr="00F23D19" w:rsidRDefault="00A37E43" w:rsidP="00FC1D1B">
            <w:pPr>
              <w:pStyle w:val="Normal6a"/>
            </w:pPr>
          </w:p>
        </w:tc>
        <w:tc>
          <w:tcPr>
            <w:tcW w:w="4876" w:type="dxa"/>
            <w:tcBorders>
              <w:top w:val="nil"/>
              <w:left w:val="nil"/>
              <w:bottom w:val="nil"/>
              <w:right w:val="nil"/>
            </w:tcBorders>
          </w:tcPr>
          <w:p w14:paraId="0D1A1F43" w14:textId="77777777" w:rsidR="00A37E43" w:rsidRPr="00F23D19" w:rsidRDefault="00A37E43" w:rsidP="00FC1D1B">
            <w:pPr>
              <w:pStyle w:val="Normal6a"/>
            </w:pPr>
            <w:r w:rsidRPr="00F23D19">
              <w:rPr>
                <w:b/>
                <w:i/>
              </w:rPr>
              <w:t>(4a)</w:t>
            </w:r>
            <w:r w:rsidRPr="00F23D19">
              <w:tab/>
            </w:r>
            <w:r w:rsidRPr="00F23D19">
              <w:rPr>
                <w:b/>
                <w:i/>
              </w:rPr>
              <w:t xml:space="preserve">Lai nodrošinātu juridisko noteiktību un izvairītos no pārmērīga administratīvā sloga uzlikšanas starptautisku uzņēmumu grupām, ar šo direktīvu būtu jācenšas panākt saskaņotību ar starptautiskajām norisēm </w:t>
            </w:r>
            <w:r w:rsidRPr="00F23D19">
              <w:rPr>
                <w:b/>
                <w:i/>
              </w:rPr>
              <w:lastRenderedPageBreak/>
              <w:t>nodokļu jomā, jo īpaši tām, kas notiek saskaņā ar ESAO/G20 iekļaujošo satvaru, tostarp pirmo un otro pīlāru, vienlaikus ņemot vērā arī galveno starptautisko partneru un dalībvalstu pieņemtās nostājas, kā arī lēmumus pildīt saistības, par kurām panākta vienošanās, vai atteikties no tām. Savienībai jebkurā gadījumā būtu jāsaglabā pietiekama elastība, lai vajadzības gadījumā noteiktu savu sadales mehānismu nolūkā samazināt atbilstības nodrošināšanas slogus un nodokļu dubultas vai vairākkārtējas uzlikšanas risku.</w:t>
            </w:r>
          </w:p>
        </w:tc>
      </w:tr>
    </w:tbl>
    <w:p w14:paraId="0413586C" w14:textId="77777777" w:rsidR="00A37E43" w:rsidRPr="00F23D19" w:rsidRDefault="00A37E43" w:rsidP="00A37E43"/>
    <w:p w14:paraId="7533E592" w14:textId="77777777" w:rsidR="00A37E43" w:rsidRPr="00F23D19" w:rsidRDefault="00A37E43" w:rsidP="00A37E43">
      <w:pPr>
        <w:pStyle w:val="AmNumberTabs"/>
      </w:pPr>
      <w:r w:rsidRPr="00F23D19">
        <w:t>Grozījums Nr.</w:t>
      </w:r>
      <w:r w:rsidRPr="00F23D19">
        <w:tab/>
      </w:r>
      <w:r w:rsidRPr="00F23D19">
        <w:tab/>
        <w:t>6</w:t>
      </w:r>
    </w:p>
    <w:p w14:paraId="62FB1709" w14:textId="77777777" w:rsidR="00A37E43" w:rsidRPr="00F23D19" w:rsidRDefault="00A37E43" w:rsidP="00A37E43">
      <w:pPr>
        <w:pStyle w:val="NormalBold"/>
      </w:pPr>
      <w:r w:rsidRPr="00F23D19">
        <w:t>Direktīvas priekšlikums</w:t>
      </w:r>
    </w:p>
    <w:p w14:paraId="55AF9DFE" w14:textId="77777777" w:rsidR="00A37E43" w:rsidRPr="00F23D19" w:rsidRDefault="00A37E43" w:rsidP="00A37E43">
      <w:pPr>
        <w:pStyle w:val="NormalBold"/>
      </w:pPr>
      <w:r w:rsidRPr="00F23D19">
        <w:t>4.b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DC97DAE" w14:textId="77777777" w:rsidTr="00FC1D1B">
        <w:trPr>
          <w:trHeight w:hRule="exact" w:val="240"/>
          <w:jc w:val="center"/>
        </w:trPr>
        <w:tc>
          <w:tcPr>
            <w:tcW w:w="9752" w:type="dxa"/>
            <w:gridSpan w:val="2"/>
            <w:tcBorders>
              <w:top w:val="nil"/>
              <w:left w:val="nil"/>
              <w:bottom w:val="nil"/>
              <w:right w:val="nil"/>
            </w:tcBorders>
          </w:tcPr>
          <w:p w14:paraId="4D4CFE6D" w14:textId="77777777" w:rsidR="00A37E43" w:rsidRPr="00F23D19" w:rsidRDefault="00A37E43" w:rsidP="00FC1D1B"/>
        </w:tc>
      </w:tr>
      <w:tr w:rsidR="00A37E43" w:rsidRPr="00F23D19" w14:paraId="44F67D18" w14:textId="77777777" w:rsidTr="00FC1D1B">
        <w:trPr>
          <w:trHeight w:val="240"/>
          <w:jc w:val="center"/>
        </w:trPr>
        <w:tc>
          <w:tcPr>
            <w:tcW w:w="4876" w:type="dxa"/>
            <w:tcBorders>
              <w:top w:val="nil"/>
              <w:left w:val="nil"/>
              <w:bottom w:val="nil"/>
              <w:right w:val="nil"/>
            </w:tcBorders>
          </w:tcPr>
          <w:p w14:paraId="55E74D22"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2586F1C9" w14:textId="77777777" w:rsidR="00A37E43" w:rsidRPr="00F23D19" w:rsidRDefault="00A37E43" w:rsidP="00FC1D1B">
            <w:pPr>
              <w:pStyle w:val="AmColumnHeading"/>
            </w:pPr>
            <w:r w:rsidRPr="00F23D19">
              <w:t>Grozījums</w:t>
            </w:r>
          </w:p>
        </w:tc>
      </w:tr>
      <w:tr w:rsidR="00A37E43" w:rsidRPr="00F23D19" w14:paraId="6A05112C" w14:textId="77777777" w:rsidTr="00FC1D1B">
        <w:trPr>
          <w:jc w:val="center"/>
        </w:trPr>
        <w:tc>
          <w:tcPr>
            <w:tcW w:w="4876" w:type="dxa"/>
            <w:tcBorders>
              <w:top w:val="nil"/>
              <w:left w:val="nil"/>
              <w:bottom w:val="nil"/>
              <w:right w:val="nil"/>
            </w:tcBorders>
          </w:tcPr>
          <w:p w14:paraId="3F29C9BA" w14:textId="77777777" w:rsidR="00A37E43" w:rsidRPr="00F23D19" w:rsidRDefault="00A37E43" w:rsidP="00FC1D1B">
            <w:pPr>
              <w:pStyle w:val="Normal6a"/>
            </w:pPr>
          </w:p>
        </w:tc>
        <w:tc>
          <w:tcPr>
            <w:tcW w:w="4876" w:type="dxa"/>
            <w:tcBorders>
              <w:top w:val="nil"/>
              <w:left w:val="nil"/>
              <w:bottom w:val="nil"/>
              <w:right w:val="nil"/>
            </w:tcBorders>
          </w:tcPr>
          <w:p w14:paraId="412CAD67" w14:textId="77777777" w:rsidR="00A37E43" w:rsidRPr="00F23D19" w:rsidRDefault="00A37E43" w:rsidP="00FC1D1B">
            <w:pPr>
              <w:pStyle w:val="Normal6a"/>
            </w:pPr>
            <w:r w:rsidRPr="00F23D19">
              <w:rPr>
                <w:b/>
                <w:i/>
              </w:rPr>
              <w:t>(4b)</w:t>
            </w:r>
            <w:r w:rsidRPr="00F23D19">
              <w:tab/>
            </w:r>
            <w:r w:rsidRPr="00F23D19">
              <w:rPr>
                <w:b/>
                <w:i/>
              </w:rPr>
              <w:t xml:space="preserve">Komisijai un dalībvalstīm būtu jānodrošina šīs direktīvas saskaņotība un saskaņošana ar ESAO/G20 </w:t>
            </w:r>
            <w:proofErr w:type="spellStart"/>
            <w:r w:rsidRPr="00F23D19">
              <w:rPr>
                <w:b/>
                <w:i/>
              </w:rPr>
              <w:t>paraugnoteikumiem</w:t>
            </w:r>
            <w:proofErr w:type="spellEnd"/>
            <w:r w:rsidRPr="00F23D19">
              <w:rPr>
                <w:b/>
                <w:i/>
              </w:rPr>
              <w:t xml:space="preserve"> un Direktīvu (ES) 2022/2523. Kad vien iespējams, Komisijai un dalībvalstīm šīs direktīvas jēdzieni būtu jāinterpretē, ņemot vērā Direktīvā (ES) 2022/2523 izklāstītos principus un noteikumus.</w:t>
            </w:r>
          </w:p>
        </w:tc>
      </w:tr>
    </w:tbl>
    <w:p w14:paraId="5F70AD22" w14:textId="77777777" w:rsidR="00A37E43" w:rsidRPr="00F23D19" w:rsidRDefault="00A37E43" w:rsidP="00A37E43"/>
    <w:p w14:paraId="00AEDDA1" w14:textId="77777777" w:rsidR="00A37E43" w:rsidRPr="00F23D19" w:rsidRDefault="00A37E43" w:rsidP="00A37E43">
      <w:pPr>
        <w:pStyle w:val="AmNumberTabs"/>
        <w:keepNext/>
      </w:pPr>
      <w:r w:rsidRPr="00F23D19">
        <w:t>Grozījums Nr.</w:t>
      </w:r>
      <w:r w:rsidRPr="00F23D19">
        <w:tab/>
      </w:r>
      <w:r w:rsidRPr="00F23D19">
        <w:tab/>
        <w:t>7</w:t>
      </w:r>
    </w:p>
    <w:p w14:paraId="4F7908A8" w14:textId="77777777" w:rsidR="00A37E43" w:rsidRPr="00F23D19" w:rsidRDefault="00A37E43" w:rsidP="00A37E43">
      <w:pPr>
        <w:pStyle w:val="NormalBold12b"/>
        <w:keepNext/>
      </w:pPr>
      <w:r w:rsidRPr="00F23D19">
        <w:t>Direktīvas priekšlikums</w:t>
      </w:r>
    </w:p>
    <w:p w14:paraId="714E0473" w14:textId="77777777" w:rsidR="00A37E43" w:rsidRPr="00F23D19" w:rsidRDefault="00A37E43" w:rsidP="00A37E43">
      <w:pPr>
        <w:pStyle w:val="NormalBold"/>
        <w:keepNext/>
      </w:pPr>
      <w:r w:rsidRPr="00F23D19">
        <w:t>5.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79AFA9C2" w14:textId="77777777" w:rsidTr="00FC1D1B">
        <w:trPr>
          <w:jc w:val="center"/>
        </w:trPr>
        <w:tc>
          <w:tcPr>
            <w:tcW w:w="9752" w:type="dxa"/>
            <w:gridSpan w:val="2"/>
          </w:tcPr>
          <w:p w14:paraId="590D98E7" w14:textId="77777777" w:rsidR="00A37E43" w:rsidRPr="00F23D19" w:rsidRDefault="00A37E43" w:rsidP="00FC1D1B">
            <w:pPr>
              <w:keepNext/>
            </w:pPr>
          </w:p>
        </w:tc>
      </w:tr>
      <w:tr w:rsidR="00A37E43" w:rsidRPr="00F23D19" w14:paraId="64FDE9E8" w14:textId="77777777" w:rsidTr="00FC1D1B">
        <w:trPr>
          <w:jc w:val="center"/>
        </w:trPr>
        <w:tc>
          <w:tcPr>
            <w:tcW w:w="4876" w:type="dxa"/>
          </w:tcPr>
          <w:p w14:paraId="6310817E" w14:textId="77777777" w:rsidR="00A37E43" w:rsidRPr="00F23D19" w:rsidRDefault="00A37E43" w:rsidP="00FC1D1B">
            <w:pPr>
              <w:pStyle w:val="AmColumnHeading"/>
              <w:keepNext/>
            </w:pPr>
            <w:r w:rsidRPr="00F23D19">
              <w:t>Komisijas ierosinātais teksts</w:t>
            </w:r>
          </w:p>
        </w:tc>
        <w:tc>
          <w:tcPr>
            <w:tcW w:w="4876" w:type="dxa"/>
          </w:tcPr>
          <w:p w14:paraId="0B44AF18" w14:textId="77777777" w:rsidR="00A37E43" w:rsidRPr="00F23D19" w:rsidRDefault="00A37E43" w:rsidP="00FC1D1B">
            <w:pPr>
              <w:pStyle w:val="AmColumnHeading"/>
              <w:keepNext/>
            </w:pPr>
            <w:r w:rsidRPr="00F23D19">
              <w:t>Grozījums</w:t>
            </w:r>
          </w:p>
        </w:tc>
      </w:tr>
      <w:tr w:rsidR="00A37E43" w:rsidRPr="00F23D19" w14:paraId="4B587492" w14:textId="77777777" w:rsidTr="00FC1D1B">
        <w:trPr>
          <w:jc w:val="center"/>
        </w:trPr>
        <w:tc>
          <w:tcPr>
            <w:tcW w:w="4876" w:type="dxa"/>
          </w:tcPr>
          <w:p w14:paraId="7C036057" w14:textId="77777777" w:rsidR="00A37E43" w:rsidRPr="00F23D19" w:rsidRDefault="00A37E43" w:rsidP="00FC1D1B">
            <w:pPr>
              <w:pStyle w:val="Normal6a"/>
            </w:pPr>
            <w:r w:rsidRPr="00F23D19">
              <w:t>(5)</w:t>
            </w:r>
            <w:r w:rsidRPr="00F23D19">
              <w:tab/>
              <w:t xml:space="preserve">Uzņēmējdarbības vide iekšējā tirgū būtu jāpadara pievilcīgāka, lai stimulētu izaugsmi un investīcijas Savienībā. Šajā nolūkā par prioritāti būtu jānosaka vienotas uzņēmumu ienākuma nodokļa noteikumu sistēmas ieviešana, lai uzņēmumiem būtu vieglāk ievērot šādus noteikumus, kad tie darbojas pāri robežām, kā arī lai mudinātu tos, kuri vēlas paplašināt darbību ārvalstīs, to darīt. Paredzams, ka vienots uzņēmumu </w:t>
            </w:r>
            <w:r w:rsidRPr="00F23D19">
              <w:lastRenderedPageBreak/>
              <w:t xml:space="preserve">ienākuma nodokļa noteikumu kopums starptautiskai darbībai radīs lielāku noteiktību nodokļu jomā un samazinās nodokļu strīdus, jo tas novērstu izkropļojumus un samazinātu dubultas un </w:t>
            </w:r>
            <w:r w:rsidRPr="00F23D19">
              <w:rPr>
                <w:b/>
                <w:i/>
              </w:rPr>
              <w:t xml:space="preserve">pārmērīgas </w:t>
            </w:r>
            <w:r w:rsidRPr="00F23D19">
              <w:t xml:space="preserve">nodokļu </w:t>
            </w:r>
            <w:r w:rsidRPr="00F23D19">
              <w:rPr>
                <w:b/>
                <w:i/>
              </w:rPr>
              <w:t>uzlikšanas</w:t>
            </w:r>
            <w:r w:rsidRPr="00F23D19">
              <w:t xml:space="preserve"> gadījumu skaitu. Turklāt, tā kā nodokļu ieņēmumu ilgtspēja ir būtiska dalībvalstu budžetiem, tostarp, lai ieguldītu infrastruktūrā, pētniecībā un izstrādē un sniegtu sabiedriskos pakalpojumus, būtu ļoti svarīgi nākotnē nodrošināt, ka ieņēmumu sadale notiek saskaņā ar instrumentu, kura pamatā ir stabili parametri, kurus nevar ļaunprātīgi izmantot.</w:t>
            </w:r>
          </w:p>
        </w:tc>
        <w:tc>
          <w:tcPr>
            <w:tcW w:w="4876" w:type="dxa"/>
          </w:tcPr>
          <w:p w14:paraId="2893DB80" w14:textId="77777777" w:rsidR="00A37E43" w:rsidRPr="00F23D19" w:rsidRDefault="00A37E43" w:rsidP="00FC1D1B">
            <w:pPr>
              <w:pStyle w:val="Normal6a"/>
            </w:pPr>
            <w:r w:rsidRPr="00F23D19">
              <w:lastRenderedPageBreak/>
              <w:t>(5)</w:t>
            </w:r>
            <w:r w:rsidRPr="00F23D19">
              <w:tab/>
              <w:t xml:space="preserve">Uzņēmējdarbības vide iekšējā tirgū būtu jāpadara pievilcīgāka, lai stimulētu izaugsmi un investīcijas Savienībā. Šajā nolūkā par prioritāti būtu jānosaka vienotas uzņēmumu ienākuma nodokļa noteikumu sistēmas ieviešana, lai uzņēmumiem būtu vieglāk ievērot šādus noteikumus, kad tie darbojas pāri robežām, kā arī lai mudinātu tos, kuri vēlas paplašināt darbību ārvalstīs, to </w:t>
            </w:r>
            <w:r w:rsidRPr="00F23D19">
              <w:rPr>
                <w:b/>
                <w:i/>
              </w:rPr>
              <w:t xml:space="preserve">arī </w:t>
            </w:r>
            <w:r w:rsidRPr="00F23D19">
              <w:t>darīt</w:t>
            </w:r>
            <w:r w:rsidRPr="00F23D19">
              <w:rPr>
                <w:b/>
                <w:i/>
              </w:rPr>
              <w:t xml:space="preserve"> un veicinātu uzņēmējdarbību </w:t>
            </w:r>
            <w:r w:rsidRPr="00F23D19">
              <w:rPr>
                <w:b/>
                <w:i/>
              </w:rPr>
              <w:lastRenderedPageBreak/>
              <w:t>iekšējā tirgū</w:t>
            </w:r>
            <w:r w:rsidRPr="00F23D19">
              <w:t xml:space="preserve">. Paredzams, ka vienots uzņēmumu ienākuma nodokļa noteikumu kopums starptautiskai darbībai radīs lielāku noteiktību nodokļu jomā un samazinās nodokļu strīdus, jo tas novērstu izkropļojumus un samazinātu dubultas </w:t>
            </w:r>
            <w:r w:rsidRPr="00F23D19">
              <w:rPr>
                <w:b/>
                <w:i/>
              </w:rPr>
              <w:t xml:space="preserve">nodokļu uzlikšanas </w:t>
            </w:r>
            <w:r w:rsidRPr="00F23D19">
              <w:t xml:space="preserve">un nodokļu </w:t>
            </w:r>
            <w:r w:rsidRPr="00F23D19">
              <w:rPr>
                <w:b/>
                <w:i/>
              </w:rPr>
              <w:t>neuzlikšanas</w:t>
            </w:r>
            <w:r w:rsidRPr="00F23D19">
              <w:t xml:space="preserve"> gadījumu skaitu. </w:t>
            </w:r>
            <w:r w:rsidRPr="00F23D19">
              <w:rPr>
                <w:b/>
                <w:i/>
              </w:rPr>
              <w:t>Tas arī nozīmē, ka būs mazāk iespēju Eiropas mērogā ļaunprātīgi izmantot dažus konkrētus valstu nodokļu noteikumus.</w:t>
            </w:r>
            <w:r w:rsidRPr="00F23D19">
              <w:t xml:space="preserve"> Turklāt, tā kā nodokļu ieņēmumu ilgtspēja ir būtiska dalībvalstu budžetiem, tostarp, lai ieguldītu infrastruktūrā, pētniecībā un izstrādē</w:t>
            </w:r>
            <w:r w:rsidRPr="00F23D19">
              <w:rPr>
                <w:b/>
                <w:i/>
              </w:rPr>
              <w:t>, drošībā un aizsardzībā un zaļajā un sociālajā pārkārtošanā</w:t>
            </w:r>
            <w:r w:rsidRPr="00F23D19">
              <w:t xml:space="preserve"> un sniegtu sabiedriskos pakalpojumus,</w:t>
            </w:r>
            <w:r w:rsidRPr="00F23D19">
              <w:rPr>
                <w:b/>
                <w:i/>
              </w:rPr>
              <w:t xml:space="preserve"> jo īpaši </w:t>
            </w:r>
            <w:proofErr w:type="spellStart"/>
            <w:r w:rsidRPr="00F23D19">
              <w:rPr>
                <w:b/>
                <w:i/>
              </w:rPr>
              <w:t>mazaizsargātākajām</w:t>
            </w:r>
            <w:proofErr w:type="spellEnd"/>
            <w:r w:rsidRPr="00F23D19">
              <w:rPr>
                <w:b/>
                <w:i/>
              </w:rPr>
              <w:t xml:space="preserve"> mājsaimniecībām, ir būtiski izstrādāt tādus peļņas noteikšanas noteikumus Savienībā, kas nenovestu pie mazākiem ieņēmumiem dalībvalstīm. Tāpat</w:t>
            </w:r>
            <w:r w:rsidRPr="00F23D19">
              <w:t xml:space="preserve"> būtu ļoti svarīgi nākotnē nodrošināt, ka ieņēmumu sadale notiek saskaņā ar instrumentu, kura pamatā ir stabili parametri, kurus nevar ļaunprātīgi izmantot.</w:t>
            </w:r>
          </w:p>
        </w:tc>
      </w:tr>
    </w:tbl>
    <w:p w14:paraId="1B7CF249" w14:textId="77777777" w:rsidR="00A37E43" w:rsidRPr="00F23D19" w:rsidRDefault="00A37E43" w:rsidP="00A37E43"/>
    <w:p w14:paraId="2367ADEB" w14:textId="77777777" w:rsidR="00A37E43" w:rsidRPr="00F23D19" w:rsidRDefault="00A37E43" w:rsidP="00A37E43">
      <w:pPr>
        <w:pStyle w:val="AmNumberTabs"/>
        <w:keepNext/>
      </w:pPr>
      <w:r w:rsidRPr="00F23D19">
        <w:t>Grozījums Nr.</w:t>
      </w:r>
      <w:r w:rsidRPr="00F23D19">
        <w:tab/>
      </w:r>
      <w:r w:rsidRPr="00F23D19">
        <w:tab/>
        <w:t>8</w:t>
      </w:r>
    </w:p>
    <w:p w14:paraId="5B87CA37" w14:textId="77777777" w:rsidR="00A37E43" w:rsidRPr="00F23D19" w:rsidRDefault="00A37E43" w:rsidP="00A37E43">
      <w:pPr>
        <w:pStyle w:val="NormalBold12b"/>
        <w:keepNext/>
      </w:pPr>
      <w:r w:rsidRPr="00F23D19">
        <w:t>Direktīvas priekšlikums</w:t>
      </w:r>
    </w:p>
    <w:p w14:paraId="03658284" w14:textId="77777777" w:rsidR="00A37E43" w:rsidRPr="00F23D19" w:rsidRDefault="00A37E43" w:rsidP="00A37E43">
      <w:pPr>
        <w:pStyle w:val="NormalBold"/>
        <w:keepNext/>
      </w:pPr>
      <w:r w:rsidRPr="00F23D19">
        <w:t>7.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1073812" w14:textId="77777777" w:rsidTr="00FC1D1B">
        <w:trPr>
          <w:jc w:val="center"/>
        </w:trPr>
        <w:tc>
          <w:tcPr>
            <w:tcW w:w="9752" w:type="dxa"/>
            <w:gridSpan w:val="2"/>
          </w:tcPr>
          <w:p w14:paraId="684CAFF5" w14:textId="77777777" w:rsidR="00A37E43" w:rsidRPr="00F23D19" w:rsidRDefault="00A37E43" w:rsidP="00FC1D1B">
            <w:pPr>
              <w:keepNext/>
            </w:pPr>
          </w:p>
        </w:tc>
      </w:tr>
      <w:tr w:rsidR="00A37E43" w:rsidRPr="00F23D19" w14:paraId="74D645A3" w14:textId="77777777" w:rsidTr="00FC1D1B">
        <w:trPr>
          <w:jc w:val="center"/>
        </w:trPr>
        <w:tc>
          <w:tcPr>
            <w:tcW w:w="4876" w:type="dxa"/>
          </w:tcPr>
          <w:p w14:paraId="6CFF0438" w14:textId="77777777" w:rsidR="00A37E43" w:rsidRPr="00F23D19" w:rsidRDefault="00A37E43" w:rsidP="00FC1D1B">
            <w:pPr>
              <w:pStyle w:val="AmColumnHeading"/>
              <w:keepNext/>
            </w:pPr>
            <w:r w:rsidRPr="00F23D19">
              <w:t>Komisijas ierosinātais teksts</w:t>
            </w:r>
          </w:p>
        </w:tc>
        <w:tc>
          <w:tcPr>
            <w:tcW w:w="4876" w:type="dxa"/>
          </w:tcPr>
          <w:p w14:paraId="0E51D7F3" w14:textId="77777777" w:rsidR="00A37E43" w:rsidRPr="00F23D19" w:rsidRDefault="00A37E43" w:rsidP="00FC1D1B">
            <w:pPr>
              <w:pStyle w:val="AmColumnHeading"/>
              <w:keepNext/>
            </w:pPr>
            <w:r w:rsidRPr="00F23D19">
              <w:t>Grozījums</w:t>
            </w:r>
          </w:p>
        </w:tc>
      </w:tr>
      <w:tr w:rsidR="00A37E43" w:rsidRPr="00F23D19" w14:paraId="0511C1FE" w14:textId="77777777" w:rsidTr="00FC1D1B">
        <w:trPr>
          <w:jc w:val="center"/>
        </w:trPr>
        <w:tc>
          <w:tcPr>
            <w:tcW w:w="4876" w:type="dxa"/>
          </w:tcPr>
          <w:p w14:paraId="5B3A7F8A" w14:textId="77777777" w:rsidR="00A37E43" w:rsidRPr="00F23D19" w:rsidRDefault="00A37E43" w:rsidP="00FC1D1B">
            <w:pPr>
              <w:pStyle w:val="Normal6a"/>
            </w:pPr>
            <w:r w:rsidRPr="00F23D19">
              <w:t>(7)</w:t>
            </w:r>
            <w:r w:rsidRPr="00F23D19">
              <w:tab/>
              <w:t xml:space="preserve">Lai gan robežvērtība tiktu noteikta, pamatojoties uz grupas apvienotajiem ieņēmumiem globālā mērogā, noteikumu darbības joma būtu jāattiecina tikai uz grupas dalībniekiem, kas darbojas iekšējā tirgū, jo Savienības tiesību akti ir piemērojami tikai Savienībā un nav saistoši valstīm, kas nav ES dalībvalstis. Tāpēc būtu jāaptver tikai šādas grupas apakšgrupa Savienībā. Tas ietvertu uzņēmumus, kas ir dalībvalsts rezidenti nodokļu vajadzībām, un to pastāvīgās pārstāvniecības, kas darbojas dalībvalstī, kā arī vienas un tās pašas grupas </w:t>
            </w:r>
            <w:proofErr w:type="spellStart"/>
            <w:r w:rsidRPr="00F23D19">
              <w:t>ārpussavienības</w:t>
            </w:r>
            <w:proofErr w:type="spellEnd"/>
            <w:r w:rsidRPr="00F23D19">
              <w:t xml:space="preserve"> uzņēmumu pastāvīgās pārstāvniecības Savienībā. </w:t>
            </w:r>
            <w:r w:rsidRPr="00F23D19">
              <w:rPr>
                <w:b/>
                <w:i/>
              </w:rPr>
              <w:lastRenderedPageBreak/>
              <w:t>Jāņem vērā tas, ka pastāvīgas pārstāvniecības jēdziens ir aplūkots divpusējos nodokļu nolīgumos un valstu tiesību aktos un ka visā pasaulē joprojām pastāv zināmas atšķirības, lai gan definīcijā ir ietverti daži kopīgi principi.</w:t>
            </w:r>
            <w:r w:rsidRPr="00F23D19">
              <w:t xml:space="preserve"> </w:t>
            </w:r>
            <w:r w:rsidRPr="00F23D19">
              <w:rPr>
                <w:b/>
                <w:i/>
              </w:rPr>
              <w:t>Tādējādi pragmatiska pieeja būtu izmantot spēkā esošos nodokļu dubultās uzlikšanas novēršanas līgumus un dalībvalstu noteikumus, nevis censties panākt pilnīgu saskaņošanu Savienības sekundārajos tiesību aktos.</w:t>
            </w:r>
          </w:p>
        </w:tc>
        <w:tc>
          <w:tcPr>
            <w:tcW w:w="4876" w:type="dxa"/>
          </w:tcPr>
          <w:p w14:paraId="6E3BBEC0" w14:textId="77777777" w:rsidR="00A37E43" w:rsidRPr="00F23D19" w:rsidRDefault="00A37E43" w:rsidP="00FC1D1B">
            <w:pPr>
              <w:pStyle w:val="Normal6a"/>
              <w:rPr>
                <w:b/>
                <w:i/>
              </w:rPr>
            </w:pPr>
            <w:r w:rsidRPr="00F23D19">
              <w:lastRenderedPageBreak/>
              <w:t>(7)</w:t>
            </w:r>
            <w:r w:rsidRPr="00F23D19">
              <w:tab/>
              <w:t xml:space="preserve">Lai gan robežvērtība tiktu noteikta, pamatojoties uz grupas apvienotajiem ieņēmumiem globālā mērogā, noteikumu darbības joma būtu jāattiecina tikai uz grupas dalībniekiem, kas darbojas iekšējā tirgū, jo Savienības tiesību akti ir piemērojami tikai Savienībā un nav saistoši valstīm, kas nav ES dalībvalstis. Tāpēc būtu jāaptver tikai šādas grupas apakšgrupa Savienībā. Tas ietvertu uzņēmumus, kas ir dalībvalsts rezidenti nodokļu vajadzībām, un to pastāvīgās pārstāvniecības – arī nozīmīgu ekonomisko klātbūtni –, kas darbojas dalībvalstī, kā arī vienas un tās pašas grupas </w:t>
            </w:r>
            <w:proofErr w:type="spellStart"/>
            <w:r w:rsidRPr="00F23D19">
              <w:t>ārpussavienības</w:t>
            </w:r>
            <w:proofErr w:type="spellEnd"/>
            <w:r w:rsidRPr="00F23D19">
              <w:t xml:space="preserve"> uzņēmumu </w:t>
            </w:r>
            <w:r w:rsidRPr="00F23D19">
              <w:lastRenderedPageBreak/>
              <w:t xml:space="preserve">pastāvīgās pārstāvniecības Savienībā. </w:t>
            </w:r>
          </w:p>
        </w:tc>
      </w:tr>
    </w:tbl>
    <w:p w14:paraId="154BD2AA" w14:textId="77777777" w:rsidR="00A37E43" w:rsidRPr="00F23D19" w:rsidRDefault="00A37E43" w:rsidP="00A37E43"/>
    <w:p w14:paraId="18DD8FBD" w14:textId="77777777" w:rsidR="00A37E43" w:rsidRPr="00F23D19" w:rsidRDefault="00A37E43" w:rsidP="00A37E43">
      <w:pPr>
        <w:pStyle w:val="AmNumberTabs"/>
        <w:keepNext/>
      </w:pPr>
      <w:r w:rsidRPr="00F23D19">
        <w:t>Grozījums Nr.</w:t>
      </w:r>
      <w:r w:rsidRPr="00F23D19">
        <w:tab/>
      </w:r>
      <w:r w:rsidRPr="00F23D19">
        <w:tab/>
        <w:t>9</w:t>
      </w:r>
    </w:p>
    <w:p w14:paraId="06E0002F" w14:textId="77777777" w:rsidR="00A37E43" w:rsidRPr="00F23D19" w:rsidRDefault="00A37E43" w:rsidP="00A37E43">
      <w:pPr>
        <w:pStyle w:val="NormalBold12b"/>
        <w:keepNext/>
      </w:pPr>
      <w:r w:rsidRPr="00F23D19">
        <w:t>Direktīvas priekšlikums</w:t>
      </w:r>
    </w:p>
    <w:p w14:paraId="5A73B93B" w14:textId="77777777" w:rsidR="00A37E43" w:rsidRPr="00F23D19" w:rsidRDefault="00A37E43" w:rsidP="00A37E43">
      <w:pPr>
        <w:pStyle w:val="NormalBold"/>
        <w:keepNext/>
      </w:pPr>
      <w:r w:rsidRPr="00F23D19">
        <w:t>7.a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50EE459" w14:textId="77777777" w:rsidTr="00FC1D1B">
        <w:trPr>
          <w:jc w:val="center"/>
        </w:trPr>
        <w:tc>
          <w:tcPr>
            <w:tcW w:w="9752" w:type="dxa"/>
            <w:gridSpan w:val="2"/>
          </w:tcPr>
          <w:p w14:paraId="2495E214" w14:textId="77777777" w:rsidR="00A37E43" w:rsidRPr="00F23D19" w:rsidRDefault="00A37E43" w:rsidP="00FC1D1B">
            <w:pPr>
              <w:keepNext/>
            </w:pPr>
          </w:p>
        </w:tc>
      </w:tr>
      <w:tr w:rsidR="00A37E43" w:rsidRPr="00F23D19" w14:paraId="56EC5B2E" w14:textId="77777777" w:rsidTr="00FC1D1B">
        <w:trPr>
          <w:jc w:val="center"/>
        </w:trPr>
        <w:tc>
          <w:tcPr>
            <w:tcW w:w="4876" w:type="dxa"/>
          </w:tcPr>
          <w:p w14:paraId="475ADDF5" w14:textId="77777777" w:rsidR="00A37E43" w:rsidRPr="00F23D19" w:rsidRDefault="00A37E43" w:rsidP="00FC1D1B">
            <w:pPr>
              <w:pStyle w:val="AmColumnHeading"/>
              <w:keepNext/>
            </w:pPr>
            <w:r w:rsidRPr="00F23D19">
              <w:t>Komisijas ierosinātais teksts</w:t>
            </w:r>
          </w:p>
        </w:tc>
        <w:tc>
          <w:tcPr>
            <w:tcW w:w="4876" w:type="dxa"/>
          </w:tcPr>
          <w:p w14:paraId="0401DF9E" w14:textId="77777777" w:rsidR="00A37E43" w:rsidRPr="00F23D19" w:rsidRDefault="00A37E43" w:rsidP="00FC1D1B">
            <w:pPr>
              <w:pStyle w:val="AmColumnHeading"/>
              <w:keepNext/>
            </w:pPr>
            <w:r w:rsidRPr="00F23D19">
              <w:t>Grozījums</w:t>
            </w:r>
          </w:p>
        </w:tc>
      </w:tr>
      <w:tr w:rsidR="00A37E43" w:rsidRPr="00F23D19" w14:paraId="09DDD775" w14:textId="77777777" w:rsidTr="00FC1D1B">
        <w:trPr>
          <w:jc w:val="center"/>
        </w:trPr>
        <w:tc>
          <w:tcPr>
            <w:tcW w:w="4876" w:type="dxa"/>
          </w:tcPr>
          <w:p w14:paraId="4472E90C" w14:textId="77777777" w:rsidR="00A37E43" w:rsidRPr="00F23D19" w:rsidRDefault="00A37E43" w:rsidP="00FC1D1B">
            <w:pPr>
              <w:pStyle w:val="Normal6a"/>
            </w:pPr>
          </w:p>
        </w:tc>
        <w:tc>
          <w:tcPr>
            <w:tcW w:w="4876" w:type="dxa"/>
          </w:tcPr>
          <w:p w14:paraId="07635C70" w14:textId="77777777" w:rsidR="00A37E43" w:rsidRPr="00F23D19" w:rsidRDefault="00A37E43" w:rsidP="00FC1D1B">
            <w:pPr>
              <w:pStyle w:val="Normal6a"/>
            </w:pPr>
            <w:r w:rsidRPr="00F23D19">
              <w:rPr>
                <w:b/>
                <w:i/>
              </w:rPr>
              <w:t>(7a)</w:t>
            </w:r>
            <w:r w:rsidRPr="00F23D19">
              <w:tab/>
            </w:r>
            <w:r w:rsidRPr="00F23D19">
              <w:rPr>
                <w:b/>
                <w:i/>
              </w:rPr>
              <w:t>Savienībai būtu jāvada starptautiskas diskusijas par starptautiskās uzņēmumu nodokļu jomas atbilstības nodrošināšanu nākotnes prasībām, kā arī tajās aktīvi jāpiedalās, veicinot noteikumu saskaņošanas veidu un ar nodokli apliekamās bāzes sadali lieliem starptautiskiem uzņēmumiem.</w:t>
            </w:r>
          </w:p>
        </w:tc>
      </w:tr>
    </w:tbl>
    <w:p w14:paraId="1E9F61C6" w14:textId="77777777" w:rsidR="00A37E43" w:rsidRPr="00F23D19" w:rsidRDefault="00A37E43" w:rsidP="00A37E43"/>
    <w:p w14:paraId="63769A3B" w14:textId="77777777" w:rsidR="00A37E43" w:rsidRPr="00F23D19" w:rsidRDefault="00A37E43" w:rsidP="00A37E43">
      <w:pPr>
        <w:pStyle w:val="AmNumberTabs"/>
        <w:keepNext/>
      </w:pPr>
      <w:r w:rsidRPr="00F23D19">
        <w:t>Grozījums Nr.</w:t>
      </w:r>
      <w:r w:rsidRPr="00F23D19">
        <w:tab/>
      </w:r>
      <w:r w:rsidRPr="00F23D19">
        <w:tab/>
        <w:t>10</w:t>
      </w:r>
    </w:p>
    <w:p w14:paraId="5807B734" w14:textId="77777777" w:rsidR="00A37E43" w:rsidRPr="00F23D19" w:rsidRDefault="00A37E43" w:rsidP="00A37E43">
      <w:pPr>
        <w:pStyle w:val="NormalBold12b"/>
        <w:keepNext/>
      </w:pPr>
      <w:r w:rsidRPr="00F23D19">
        <w:t>Direktīvas priekšlikums</w:t>
      </w:r>
    </w:p>
    <w:p w14:paraId="3B0C23B4" w14:textId="77777777" w:rsidR="00A37E43" w:rsidRPr="00F23D19" w:rsidRDefault="00A37E43" w:rsidP="00A37E43">
      <w:pPr>
        <w:pStyle w:val="NormalBold"/>
        <w:keepNext/>
      </w:pPr>
      <w:r w:rsidRPr="00F23D19">
        <w:t>8.a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DDF71E7" w14:textId="77777777" w:rsidTr="00FC1D1B">
        <w:trPr>
          <w:jc w:val="center"/>
        </w:trPr>
        <w:tc>
          <w:tcPr>
            <w:tcW w:w="9752" w:type="dxa"/>
            <w:gridSpan w:val="2"/>
          </w:tcPr>
          <w:p w14:paraId="5BC273C0" w14:textId="77777777" w:rsidR="00A37E43" w:rsidRPr="00F23D19" w:rsidRDefault="00A37E43" w:rsidP="00FC1D1B">
            <w:pPr>
              <w:keepNext/>
            </w:pPr>
          </w:p>
        </w:tc>
      </w:tr>
      <w:tr w:rsidR="00A37E43" w:rsidRPr="00F23D19" w14:paraId="7828832A" w14:textId="77777777" w:rsidTr="00FC1D1B">
        <w:trPr>
          <w:jc w:val="center"/>
        </w:trPr>
        <w:tc>
          <w:tcPr>
            <w:tcW w:w="4876" w:type="dxa"/>
          </w:tcPr>
          <w:p w14:paraId="10218D01" w14:textId="77777777" w:rsidR="00A37E43" w:rsidRPr="00F23D19" w:rsidRDefault="00A37E43" w:rsidP="00FC1D1B">
            <w:pPr>
              <w:pStyle w:val="AmColumnHeading"/>
              <w:keepNext/>
            </w:pPr>
            <w:r w:rsidRPr="00F23D19">
              <w:t>Komisijas ierosinātais teksts</w:t>
            </w:r>
          </w:p>
        </w:tc>
        <w:tc>
          <w:tcPr>
            <w:tcW w:w="4876" w:type="dxa"/>
          </w:tcPr>
          <w:p w14:paraId="722B09EB" w14:textId="77777777" w:rsidR="00A37E43" w:rsidRPr="00F23D19" w:rsidRDefault="00A37E43" w:rsidP="00FC1D1B">
            <w:pPr>
              <w:pStyle w:val="AmColumnHeading"/>
              <w:keepNext/>
            </w:pPr>
            <w:r w:rsidRPr="00F23D19">
              <w:t>Grozījums</w:t>
            </w:r>
          </w:p>
        </w:tc>
      </w:tr>
      <w:tr w:rsidR="00A37E43" w:rsidRPr="00F23D19" w14:paraId="71F85E13" w14:textId="77777777" w:rsidTr="00FC1D1B">
        <w:trPr>
          <w:jc w:val="center"/>
        </w:trPr>
        <w:tc>
          <w:tcPr>
            <w:tcW w:w="4876" w:type="dxa"/>
          </w:tcPr>
          <w:p w14:paraId="453CD9C5" w14:textId="77777777" w:rsidR="00A37E43" w:rsidRPr="00F23D19" w:rsidRDefault="00A37E43" w:rsidP="00FC1D1B">
            <w:pPr>
              <w:pStyle w:val="Normal6a"/>
            </w:pPr>
          </w:p>
        </w:tc>
        <w:tc>
          <w:tcPr>
            <w:tcW w:w="4876" w:type="dxa"/>
          </w:tcPr>
          <w:p w14:paraId="4A7B299E" w14:textId="77777777" w:rsidR="00A37E43" w:rsidRPr="00F23D19" w:rsidRDefault="00A37E43" w:rsidP="00FC1D1B">
            <w:pPr>
              <w:pStyle w:val="Normal6a"/>
              <w:rPr>
                <w:b/>
                <w:i/>
              </w:rPr>
            </w:pPr>
            <w:r w:rsidRPr="00F23D19">
              <w:rPr>
                <w:b/>
                <w:i/>
              </w:rPr>
              <w:t>(8a)</w:t>
            </w:r>
            <w:r w:rsidRPr="00F23D19">
              <w:tab/>
            </w:r>
            <w:r w:rsidRPr="00F23D19">
              <w:rPr>
                <w:b/>
                <w:i/>
              </w:rPr>
              <w:t xml:space="preserve">Šai direktīvai būtu jāparedz noteikumi, kas paplašina pastāvīgās pārstāvniecības jēdzienu, lai tajā iekļautu nozīmīgu ekonomisku klātbūtni, ar kuras palīdzību pilnībā vai daļēji tiek veikta uzņēmējdarbība. Pamatā esošais mērķis ir uzlabot iekšējā tirgus kopējo noturību, lai risinātu problēmas saistībā ar nodokļu uzlikšanu digitālajā ekonomikā. Pakalpojumu nozīme ekonomikas </w:t>
            </w:r>
            <w:proofErr w:type="spellStart"/>
            <w:r w:rsidRPr="00F23D19">
              <w:rPr>
                <w:b/>
                <w:i/>
              </w:rPr>
              <w:t>digitalizācijas</w:t>
            </w:r>
            <w:proofErr w:type="spellEnd"/>
            <w:r w:rsidRPr="00F23D19">
              <w:rPr>
                <w:b/>
                <w:i/>
              </w:rPr>
              <w:t xml:space="preserve"> radītā paātrinājuma ietekmē ir pieaugusi, un tādēļ ir izstrādāts </w:t>
            </w:r>
            <w:r w:rsidRPr="00F23D19">
              <w:rPr>
                <w:b/>
                <w:i/>
              </w:rPr>
              <w:lastRenderedPageBreak/>
              <w:t>nesenais priekšlikums, kurš iekļauts ESAO/G20 pirmā pīlāra priekšlikumā un paredz nozīmīgu ekonomisku klātbūtni definēt kā nodokļu saikni, pamatojoties uz tīri kvantitatīvu pārdošanas apjoma robežvērtību ikvienā attiecīgajā valstī, lai aptvertu visas nozares un nodrošinātu vienkāršību. Šo mērķi nav iespējams sasniegt pietiekamā apmērā, dalībvalstīm rīkojoties atsevišķi, jo digitāli uzņēmumi spēj strādāt pāri robežām bez jebkādas fiziskas klātbūtnes konkrētajā jurisdikcijā, tādēļ ir nepieciešami noteikumi, lai nodrošinātu, ka digitāli uzņēmumi maksā nodokļus jurisdikcijās, kurās tie gūst peļņu, vai nu sniedzot pakalpojumus, vai arī pārdodot produktus (pārdošanas apjoms).</w:t>
            </w:r>
          </w:p>
        </w:tc>
      </w:tr>
    </w:tbl>
    <w:p w14:paraId="603DEA46" w14:textId="77777777" w:rsidR="00A37E43" w:rsidRPr="00F23D19" w:rsidRDefault="00A37E43" w:rsidP="00A37E43"/>
    <w:p w14:paraId="42516482" w14:textId="77777777" w:rsidR="00A37E43" w:rsidRPr="00F23D19" w:rsidRDefault="00A37E43" w:rsidP="00A37E43">
      <w:pPr>
        <w:pStyle w:val="AmNumberTabs"/>
        <w:keepNext/>
      </w:pPr>
      <w:r w:rsidRPr="00F23D19">
        <w:t>Grozījums Nr.</w:t>
      </w:r>
      <w:r w:rsidRPr="00F23D19">
        <w:tab/>
      </w:r>
      <w:r w:rsidRPr="00F23D19">
        <w:tab/>
        <w:t>11</w:t>
      </w:r>
    </w:p>
    <w:p w14:paraId="4789AA57" w14:textId="77777777" w:rsidR="00A37E43" w:rsidRPr="00F23D19" w:rsidRDefault="00A37E43" w:rsidP="00A37E43">
      <w:pPr>
        <w:pStyle w:val="NormalBold12b"/>
        <w:keepNext/>
      </w:pPr>
      <w:r w:rsidRPr="00F23D19">
        <w:t>Direktīvas priekšlikums</w:t>
      </w:r>
    </w:p>
    <w:p w14:paraId="0758A0A7" w14:textId="77777777" w:rsidR="00A37E43" w:rsidRPr="00F23D19" w:rsidRDefault="00A37E43" w:rsidP="00A37E43">
      <w:pPr>
        <w:pStyle w:val="NormalBold"/>
        <w:keepNext/>
      </w:pPr>
      <w:r w:rsidRPr="00F23D19">
        <w:t>8.b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5072462" w14:textId="77777777" w:rsidTr="00FC1D1B">
        <w:trPr>
          <w:jc w:val="center"/>
        </w:trPr>
        <w:tc>
          <w:tcPr>
            <w:tcW w:w="9752" w:type="dxa"/>
            <w:gridSpan w:val="2"/>
          </w:tcPr>
          <w:p w14:paraId="6E17E05C" w14:textId="77777777" w:rsidR="00A37E43" w:rsidRPr="00F23D19" w:rsidRDefault="00A37E43" w:rsidP="00FC1D1B">
            <w:pPr>
              <w:keepNext/>
            </w:pPr>
          </w:p>
        </w:tc>
      </w:tr>
      <w:tr w:rsidR="00A37E43" w:rsidRPr="00F23D19" w14:paraId="7E1E876B" w14:textId="77777777" w:rsidTr="00FC1D1B">
        <w:trPr>
          <w:jc w:val="center"/>
        </w:trPr>
        <w:tc>
          <w:tcPr>
            <w:tcW w:w="4876" w:type="dxa"/>
          </w:tcPr>
          <w:p w14:paraId="1E0B79ED" w14:textId="77777777" w:rsidR="00A37E43" w:rsidRPr="00F23D19" w:rsidRDefault="00A37E43" w:rsidP="00FC1D1B">
            <w:pPr>
              <w:pStyle w:val="AmColumnHeading"/>
              <w:keepNext/>
            </w:pPr>
            <w:r w:rsidRPr="00F23D19">
              <w:t>Komisijas ierosinātais teksts</w:t>
            </w:r>
          </w:p>
        </w:tc>
        <w:tc>
          <w:tcPr>
            <w:tcW w:w="4876" w:type="dxa"/>
          </w:tcPr>
          <w:p w14:paraId="39514706" w14:textId="77777777" w:rsidR="00A37E43" w:rsidRPr="00F23D19" w:rsidRDefault="00A37E43" w:rsidP="00FC1D1B">
            <w:pPr>
              <w:pStyle w:val="AmColumnHeading"/>
              <w:keepNext/>
            </w:pPr>
            <w:r w:rsidRPr="00F23D19">
              <w:t>Grozījums</w:t>
            </w:r>
          </w:p>
        </w:tc>
      </w:tr>
      <w:tr w:rsidR="00A37E43" w:rsidRPr="00F23D19" w14:paraId="5C3790C8" w14:textId="77777777" w:rsidTr="00FC1D1B">
        <w:trPr>
          <w:jc w:val="center"/>
        </w:trPr>
        <w:tc>
          <w:tcPr>
            <w:tcW w:w="4876" w:type="dxa"/>
          </w:tcPr>
          <w:p w14:paraId="743E16B1" w14:textId="77777777" w:rsidR="00A37E43" w:rsidRPr="00F23D19" w:rsidRDefault="00A37E43" w:rsidP="00FC1D1B">
            <w:pPr>
              <w:pStyle w:val="Normal6a"/>
            </w:pPr>
          </w:p>
        </w:tc>
        <w:tc>
          <w:tcPr>
            <w:tcW w:w="4876" w:type="dxa"/>
          </w:tcPr>
          <w:p w14:paraId="0CF98A33" w14:textId="77777777" w:rsidR="00A37E43" w:rsidRPr="00F23D19" w:rsidRDefault="00A37E43" w:rsidP="00FC1D1B">
            <w:pPr>
              <w:pStyle w:val="Normal6a"/>
            </w:pPr>
            <w:r w:rsidRPr="00F23D19">
              <w:rPr>
                <w:b/>
                <w:i/>
              </w:rPr>
              <w:t>(8b)</w:t>
            </w:r>
            <w:r w:rsidRPr="00F23D19">
              <w:tab/>
            </w:r>
            <w:r w:rsidRPr="00F23D19">
              <w:rPr>
                <w:b/>
                <w:i/>
              </w:rPr>
              <w:t xml:space="preserve">Lai nodrošinātu stingru uzņēmējdarbības nodokļu saiknes definīciju dalībvalstī neatkarīgi no tā, vai uzņēmējdarbība ir vai nav digitāla, šādas definīcijas pamatā ir jābūt ieņēmumiem no jebkādiem pārdošanas apjoma, arī no piegādātajiem digitālajiem pakalpojumiem. Šajā direktīvā iekļautā definīcija ir identiska definīcijai, par kuru panākta vienošanās ESAO/G20 pirmā pīlāra priekšlikumā, lai nodrošinātu saskaņotību starp šo direktīvu un minēto starptautisko regulējumu. Savienībai būtu jārāda piemērs diskusijās par starptautisko nodokļu reformu, lai sniegtu noteiktību nodokļu maksātājiem. Turklāt konsekvences nodrošināšanai Komisija var sniegt ieteikumus, lai atbalstītu pielāgojumus dalībvalstu nodokļu dubultās uzlikšanas novēršanas konvencijās ar </w:t>
            </w:r>
            <w:proofErr w:type="spellStart"/>
            <w:r w:rsidRPr="00F23D19">
              <w:rPr>
                <w:b/>
                <w:i/>
              </w:rPr>
              <w:t>ārpussavienības</w:t>
            </w:r>
            <w:proofErr w:type="spellEnd"/>
            <w:r w:rsidRPr="00F23D19">
              <w:rPr>
                <w:b/>
                <w:i/>
              </w:rPr>
              <w:t xml:space="preserve"> jurisdikcijām, lai nodrošinātu, ka pastāvīgas pārstāvniecības, tostarp </w:t>
            </w:r>
            <w:r w:rsidRPr="00F23D19">
              <w:rPr>
                <w:b/>
                <w:i/>
              </w:rPr>
              <w:lastRenderedPageBreak/>
              <w:t>nozīmīgas ekonomiskās klātbūtnes, jēdziens un ar to saistītie peļņas attiecināšanas noteikumi tiek piemēroti atbilstīgi starptautiski atzītiem standartiem.</w:t>
            </w:r>
          </w:p>
        </w:tc>
      </w:tr>
    </w:tbl>
    <w:p w14:paraId="5ABA22B8" w14:textId="77777777" w:rsidR="00A37E43" w:rsidRPr="00F23D19" w:rsidRDefault="00A37E43" w:rsidP="00A37E43"/>
    <w:p w14:paraId="31D2D36C" w14:textId="77777777" w:rsidR="00A37E43" w:rsidRPr="00F23D19" w:rsidRDefault="00A37E43" w:rsidP="00A37E43">
      <w:pPr>
        <w:pStyle w:val="AmNumberTabs"/>
        <w:keepNext/>
      </w:pPr>
      <w:r w:rsidRPr="00F23D19">
        <w:t>Grozījums Nr.</w:t>
      </w:r>
      <w:r w:rsidRPr="00F23D19">
        <w:tab/>
      </w:r>
      <w:r w:rsidRPr="00F23D19">
        <w:tab/>
        <w:t>12</w:t>
      </w:r>
    </w:p>
    <w:p w14:paraId="0005A344" w14:textId="77777777" w:rsidR="00A37E43" w:rsidRPr="00F23D19" w:rsidRDefault="00A37E43" w:rsidP="00A37E43">
      <w:pPr>
        <w:pStyle w:val="NormalBold12b"/>
        <w:keepNext/>
      </w:pPr>
      <w:r w:rsidRPr="00F23D19">
        <w:t>Direktīvas priekšlikums</w:t>
      </w:r>
    </w:p>
    <w:p w14:paraId="735510B0" w14:textId="77777777" w:rsidR="00A37E43" w:rsidRPr="00F23D19" w:rsidRDefault="00A37E43" w:rsidP="00A37E43">
      <w:pPr>
        <w:pStyle w:val="NormalBold"/>
        <w:keepNext/>
      </w:pPr>
      <w:r w:rsidRPr="00F23D19">
        <w:t>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787FF3D" w14:textId="77777777" w:rsidTr="00FC1D1B">
        <w:trPr>
          <w:jc w:val="center"/>
        </w:trPr>
        <w:tc>
          <w:tcPr>
            <w:tcW w:w="9752" w:type="dxa"/>
            <w:gridSpan w:val="2"/>
          </w:tcPr>
          <w:p w14:paraId="216E177E" w14:textId="77777777" w:rsidR="00A37E43" w:rsidRPr="00F23D19" w:rsidRDefault="00A37E43" w:rsidP="00FC1D1B">
            <w:pPr>
              <w:keepNext/>
            </w:pPr>
          </w:p>
        </w:tc>
      </w:tr>
      <w:tr w:rsidR="00A37E43" w:rsidRPr="00F23D19" w14:paraId="17E59568" w14:textId="77777777" w:rsidTr="00FC1D1B">
        <w:trPr>
          <w:jc w:val="center"/>
        </w:trPr>
        <w:tc>
          <w:tcPr>
            <w:tcW w:w="4876" w:type="dxa"/>
          </w:tcPr>
          <w:p w14:paraId="57577F0E" w14:textId="77777777" w:rsidR="00A37E43" w:rsidRPr="00F23D19" w:rsidRDefault="00A37E43" w:rsidP="00FC1D1B">
            <w:pPr>
              <w:pStyle w:val="AmColumnHeading"/>
              <w:keepNext/>
            </w:pPr>
            <w:r w:rsidRPr="00F23D19">
              <w:t>Komisijas ierosinātais teksts</w:t>
            </w:r>
          </w:p>
        </w:tc>
        <w:tc>
          <w:tcPr>
            <w:tcW w:w="4876" w:type="dxa"/>
          </w:tcPr>
          <w:p w14:paraId="52B22941" w14:textId="77777777" w:rsidR="00A37E43" w:rsidRPr="00F23D19" w:rsidRDefault="00A37E43" w:rsidP="00FC1D1B">
            <w:pPr>
              <w:pStyle w:val="AmColumnHeading"/>
              <w:keepNext/>
            </w:pPr>
            <w:r w:rsidRPr="00F23D19">
              <w:t>Grozījums</w:t>
            </w:r>
          </w:p>
        </w:tc>
      </w:tr>
      <w:tr w:rsidR="00A37E43" w:rsidRPr="00F23D19" w14:paraId="64C39D63" w14:textId="77777777" w:rsidTr="00FC1D1B">
        <w:trPr>
          <w:jc w:val="center"/>
        </w:trPr>
        <w:tc>
          <w:tcPr>
            <w:tcW w:w="4876" w:type="dxa"/>
          </w:tcPr>
          <w:p w14:paraId="5DA174BF" w14:textId="77777777" w:rsidR="00A37E43" w:rsidRPr="00F23D19" w:rsidRDefault="00A37E43" w:rsidP="00FC1D1B">
            <w:pPr>
              <w:pStyle w:val="Normal6a"/>
            </w:pPr>
            <w:r w:rsidRPr="00F23D19">
              <w:t>(9)</w:t>
            </w:r>
            <w:r w:rsidRPr="00F23D19">
              <w:tab/>
              <w:t>Paredzētās iniciatīvas galvenais mērķis ir vienkāršot pašreizējos noteikumus. Tāpēc noteikumi par nodokļu bāzes aprēķināšanu būtu jāizstrādā, katra grupas dalībnieka finanšu pārskatiem piemērojot konkrētu nodokļu korekciju sēriju. Šīs konkrētās korekcijas būtu kopīgas korekcijas, kas nepieciešamas, lai finanšu grāmatvedības pārskatus pārvērstu nodokļu bāzē. Ņemot vērā vajadzību pēc saskaņošanas ar Direktīvu (ES) 2022/2523, korekcijām būtu jāatbilst minētajam regulējumam, kam vajadzētu arī atvieglot īstenošanu dalībvalstīm un uzņēmumiem, jo vispārējie principi jau būtu zināmi.</w:t>
            </w:r>
          </w:p>
        </w:tc>
        <w:tc>
          <w:tcPr>
            <w:tcW w:w="4876" w:type="dxa"/>
          </w:tcPr>
          <w:p w14:paraId="1608A58C" w14:textId="77777777" w:rsidR="00A37E43" w:rsidRPr="00F23D19" w:rsidRDefault="00A37E43" w:rsidP="00FC1D1B">
            <w:pPr>
              <w:pStyle w:val="Normal6a"/>
            </w:pPr>
            <w:r w:rsidRPr="00F23D19">
              <w:t>(9)</w:t>
            </w:r>
            <w:r w:rsidRPr="00F23D19">
              <w:tab/>
              <w:t>Paredzētās iniciatīvas galvenais mērķis ir vienkāršot pašreizējos noteikumus</w:t>
            </w:r>
            <w:r w:rsidRPr="00F23D19">
              <w:rPr>
                <w:b/>
                <w:i/>
              </w:rPr>
              <w:t>, uzlabojot iekšējā tirgus efektivitāti un konkurētspēju</w:t>
            </w:r>
            <w:r w:rsidRPr="00F23D19">
              <w:t xml:space="preserve">. Tāpēc noteikumi par nodokļu bāzes aprēķināšanu būtu jāizstrādā, katra grupas dalībnieka finanšu pārskatiem piemērojot konkrētu nodokļu korekciju sēriju. Šīs konkrētās korekcijas būtu kopīgas korekcijas, kas nepieciešamas, lai finanšu grāmatvedības pārskatus pārvērstu nodokļu bāzē. Ņemot vērā vajadzību pēc saskaņošanas ar Direktīvu (ES) 2022/2523, korekcijām būtu jāatbilst minētajam regulējumam, kam vajadzētu arī atvieglot īstenošanu dalībvalstīm un uzņēmumiem, jo vispārējie principi jau būtu zināmi. </w:t>
            </w:r>
            <w:r w:rsidRPr="00F23D19">
              <w:rPr>
                <w:b/>
                <w:i/>
              </w:rPr>
              <w:t xml:space="preserve">Minētajā regulējumā būtu jāņem vērā </w:t>
            </w:r>
            <w:proofErr w:type="spellStart"/>
            <w:r w:rsidRPr="00F23D19">
              <w:rPr>
                <w:b/>
                <w:i/>
              </w:rPr>
              <w:t>virsnodokļa</w:t>
            </w:r>
            <w:proofErr w:type="spellEnd"/>
            <w:r w:rsidRPr="00F23D19">
              <w:rPr>
                <w:b/>
                <w:i/>
              </w:rPr>
              <w:t xml:space="preserve"> maksājums, kurš jāveic saskaņā ar Direktīvu (ES) 2022/2523, vai piemērojot kvalificētu vietējo </w:t>
            </w:r>
            <w:proofErr w:type="spellStart"/>
            <w:r w:rsidRPr="00F23D19">
              <w:rPr>
                <w:b/>
                <w:i/>
              </w:rPr>
              <w:t>virsnodokli</w:t>
            </w:r>
            <w:proofErr w:type="spellEnd"/>
            <w:r w:rsidRPr="00F23D19">
              <w:rPr>
                <w:b/>
                <w:i/>
              </w:rPr>
              <w:t>, kā noteikts minētajā direktīvā, vai jebkuru citu alternatīvu minimālos nodokli, kurš atzīts kādā starptautiskā forumā, piemēram, ESOA.</w:t>
            </w:r>
          </w:p>
        </w:tc>
      </w:tr>
    </w:tbl>
    <w:p w14:paraId="3F79BB47" w14:textId="77777777" w:rsidR="00A37E43" w:rsidRPr="00F23D19" w:rsidRDefault="00A37E43" w:rsidP="00A37E43"/>
    <w:p w14:paraId="3C12643E" w14:textId="77777777" w:rsidR="00A37E43" w:rsidRPr="00F23D19" w:rsidRDefault="00A37E43" w:rsidP="00A37E43">
      <w:pPr>
        <w:pStyle w:val="AmNumberTabs"/>
      </w:pPr>
      <w:r w:rsidRPr="00F23D19">
        <w:t>Grozījums Nr.</w:t>
      </w:r>
      <w:r w:rsidRPr="00F23D19">
        <w:tab/>
      </w:r>
      <w:r w:rsidRPr="00F23D19">
        <w:tab/>
        <w:t>13</w:t>
      </w:r>
    </w:p>
    <w:p w14:paraId="289C6302" w14:textId="77777777" w:rsidR="00A37E43" w:rsidRPr="00F23D19" w:rsidRDefault="00A37E43" w:rsidP="00A37E43">
      <w:pPr>
        <w:pStyle w:val="NormalBold"/>
      </w:pPr>
      <w:r w:rsidRPr="00F23D19">
        <w:t>Direktīvas priekšlikums</w:t>
      </w:r>
    </w:p>
    <w:p w14:paraId="128F1E51" w14:textId="77777777" w:rsidR="00A37E43" w:rsidRPr="00F23D19" w:rsidRDefault="00A37E43" w:rsidP="00A37E43">
      <w:pPr>
        <w:pStyle w:val="NormalBold"/>
      </w:pPr>
      <w:r w:rsidRPr="00F23D19">
        <w:t>10.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3F5F3A1" w14:textId="77777777" w:rsidTr="00FC1D1B">
        <w:trPr>
          <w:trHeight w:hRule="exact" w:val="240"/>
          <w:jc w:val="center"/>
        </w:trPr>
        <w:tc>
          <w:tcPr>
            <w:tcW w:w="9752" w:type="dxa"/>
            <w:gridSpan w:val="2"/>
            <w:tcBorders>
              <w:top w:val="nil"/>
              <w:left w:val="nil"/>
              <w:bottom w:val="nil"/>
              <w:right w:val="nil"/>
            </w:tcBorders>
          </w:tcPr>
          <w:p w14:paraId="178AD40F" w14:textId="77777777" w:rsidR="00A37E43" w:rsidRPr="00F23D19" w:rsidRDefault="00A37E43" w:rsidP="00FC1D1B"/>
        </w:tc>
      </w:tr>
      <w:tr w:rsidR="00A37E43" w:rsidRPr="00F23D19" w14:paraId="631D6D4E" w14:textId="77777777" w:rsidTr="00FC1D1B">
        <w:trPr>
          <w:trHeight w:val="240"/>
          <w:jc w:val="center"/>
        </w:trPr>
        <w:tc>
          <w:tcPr>
            <w:tcW w:w="4876" w:type="dxa"/>
            <w:tcBorders>
              <w:top w:val="nil"/>
              <w:left w:val="nil"/>
              <w:bottom w:val="nil"/>
              <w:right w:val="nil"/>
            </w:tcBorders>
          </w:tcPr>
          <w:p w14:paraId="4D903976"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30F932C5" w14:textId="77777777" w:rsidR="00A37E43" w:rsidRPr="00F23D19" w:rsidRDefault="00A37E43" w:rsidP="00FC1D1B">
            <w:pPr>
              <w:pStyle w:val="AmColumnHeading"/>
            </w:pPr>
            <w:r w:rsidRPr="00F23D19">
              <w:t>Grozījums</w:t>
            </w:r>
          </w:p>
        </w:tc>
      </w:tr>
      <w:tr w:rsidR="00A37E43" w:rsidRPr="00F23D19" w14:paraId="2508AEBF" w14:textId="77777777" w:rsidTr="00FC1D1B">
        <w:trPr>
          <w:jc w:val="center"/>
        </w:trPr>
        <w:tc>
          <w:tcPr>
            <w:tcW w:w="4876" w:type="dxa"/>
            <w:tcBorders>
              <w:top w:val="nil"/>
              <w:left w:val="nil"/>
              <w:bottom w:val="nil"/>
              <w:right w:val="nil"/>
            </w:tcBorders>
          </w:tcPr>
          <w:p w14:paraId="7AF73CF2" w14:textId="77777777" w:rsidR="00A37E43" w:rsidRPr="00F23D19" w:rsidRDefault="00A37E43" w:rsidP="00FC1D1B">
            <w:pPr>
              <w:pStyle w:val="Normal6a"/>
            </w:pPr>
            <w:r w:rsidRPr="00F23D19">
              <w:t>(10)</w:t>
            </w:r>
            <w:r w:rsidRPr="00F23D19">
              <w:tab/>
              <w:t xml:space="preserve">Ņemot vērā to, ka vienkāršošanas nolūkā finanšu pārskati tiks izmantoti kā sākumpunkts katra grupas dalībnieka </w:t>
            </w:r>
            <w:r w:rsidRPr="00F23D19">
              <w:lastRenderedPageBreak/>
              <w:t>nodokļu bāzes aprēķināšanai, ir jāizstrādā tādi nodokļu noteikumi, kas būtu pēc iespējas tuvāki finanšu grāmatvedībai. Gadījumos, kad tas ir iespējams, aktīva vai saistību finanšu grāmatvedības metode nodokļu vajadzībām nemainītos, un līdz ar to nebūtu jāveic korekcijas. Savukārt ir arī nepieciešams, lai saskaņā ar nodokļu uzlikšanas loģiku citi nodokļu bāzes elementi tiktu aplūkoti nodokļu vajadzībām atšķirīgi salīdzinājumā ar to, kā tie tiek traktēti finanšu grāmatvedībā.</w:t>
            </w:r>
          </w:p>
        </w:tc>
        <w:tc>
          <w:tcPr>
            <w:tcW w:w="4876" w:type="dxa"/>
            <w:tcBorders>
              <w:top w:val="nil"/>
              <w:left w:val="nil"/>
              <w:bottom w:val="nil"/>
              <w:right w:val="nil"/>
            </w:tcBorders>
          </w:tcPr>
          <w:p w14:paraId="79EA1A87" w14:textId="77777777" w:rsidR="00A37E43" w:rsidRPr="00F23D19" w:rsidRDefault="00A37E43" w:rsidP="00FC1D1B">
            <w:pPr>
              <w:pStyle w:val="Normal6a"/>
            </w:pPr>
            <w:r w:rsidRPr="00F23D19">
              <w:lastRenderedPageBreak/>
              <w:t>(10)</w:t>
            </w:r>
            <w:r w:rsidRPr="00F23D19">
              <w:tab/>
              <w:t xml:space="preserve">Ņemot vērā to, ka vienkāršošanas nolūkā finanšu pārskati tiks izmantoti kā sākumpunkts katra grupas dalībnieka </w:t>
            </w:r>
            <w:r w:rsidRPr="00F23D19">
              <w:lastRenderedPageBreak/>
              <w:t xml:space="preserve">nodokļu bāzes aprēķināšanai, ir jāizstrādā tādi nodokļu noteikumi, kas būtu pēc iespējas tuvāki finanšu grāmatvedībai. Gadījumos, kad tas ir iespējams, aktīva vai saistību finanšu grāmatvedības metode nodokļu vajadzībām nemainītos, un līdz ar to nebūtu jāveic korekcijas. Savukārt ir arī nepieciešams, lai saskaņā ar nodokļu uzlikšanas loģiku citi nodokļu bāzes elementi tiktu aplūkoti nodokļu vajadzībām atšķirīgi salīdzinājumā ar to, kā tie tiek traktēti finanšu grāmatvedībā. </w:t>
            </w:r>
            <w:r w:rsidRPr="00F23D19">
              <w:rPr>
                <w:b/>
                <w:i/>
              </w:rPr>
              <w:t>Lai nodrošinātu atbilstību starptautiskajai nodokļu praksei, piemēram, tai, ko paredz otrā pīlāra satvars, šai direktīvai būtu jāatļauj lielāka elastība attiecībā uz iespēju izvēlēties finanšu grāmatvedības standartus, kurus izmanto provizoriskā nodokļu rezultāta noteikšanai.</w:t>
            </w:r>
          </w:p>
        </w:tc>
      </w:tr>
    </w:tbl>
    <w:p w14:paraId="5924990C" w14:textId="77777777" w:rsidR="00A37E43" w:rsidRPr="00F23D19" w:rsidRDefault="00A37E43" w:rsidP="00A37E43"/>
    <w:p w14:paraId="6C103C05" w14:textId="77777777" w:rsidR="00A37E43" w:rsidRPr="00F23D19" w:rsidRDefault="00A37E43" w:rsidP="00A37E43">
      <w:pPr>
        <w:pStyle w:val="AmNumberTabs"/>
        <w:keepNext/>
      </w:pPr>
      <w:r w:rsidRPr="00F23D19">
        <w:t>Grozījums Nr.</w:t>
      </w:r>
      <w:r w:rsidRPr="00F23D19">
        <w:tab/>
      </w:r>
      <w:r w:rsidRPr="00F23D19">
        <w:tab/>
        <w:t>14</w:t>
      </w:r>
    </w:p>
    <w:p w14:paraId="45DB83C7" w14:textId="77777777" w:rsidR="00A37E43" w:rsidRPr="00F23D19" w:rsidRDefault="00A37E43" w:rsidP="00A37E43">
      <w:pPr>
        <w:pStyle w:val="NormalBold12b"/>
        <w:keepNext/>
      </w:pPr>
      <w:r w:rsidRPr="00F23D19">
        <w:t>Direktīvas priekšlikums</w:t>
      </w:r>
    </w:p>
    <w:p w14:paraId="115B3BCB" w14:textId="77777777" w:rsidR="00A37E43" w:rsidRPr="00F23D19" w:rsidRDefault="00A37E43" w:rsidP="00A37E43">
      <w:pPr>
        <w:pStyle w:val="NormalBold"/>
        <w:keepNext/>
      </w:pPr>
      <w:r w:rsidRPr="00F23D19">
        <w:t>10.a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075D348" w14:textId="77777777" w:rsidTr="00FC1D1B">
        <w:trPr>
          <w:jc w:val="center"/>
        </w:trPr>
        <w:tc>
          <w:tcPr>
            <w:tcW w:w="9752" w:type="dxa"/>
            <w:gridSpan w:val="2"/>
          </w:tcPr>
          <w:p w14:paraId="74118DB2" w14:textId="77777777" w:rsidR="00A37E43" w:rsidRPr="00F23D19" w:rsidRDefault="00A37E43" w:rsidP="00FC1D1B">
            <w:pPr>
              <w:keepNext/>
            </w:pPr>
          </w:p>
        </w:tc>
      </w:tr>
      <w:tr w:rsidR="00A37E43" w:rsidRPr="00F23D19" w14:paraId="6E62E08A" w14:textId="77777777" w:rsidTr="00FC1D1B">
        <w:trPr>
          <w:jc w:val="center"/>
        </w:trPr>
        <w:tc>
          <w:tcPr>
            <w:tcW w:w="4876" w:type="dxa"/>
          </w:tcPr>
          <w:p w14:paraId="23376778" w14:textId="77777777" w:rsidR="00A37E43" w:rsidRPr="00F23D19" w:rsidRDefault="00A37E43" w:rsidP="00FC1D1B">
            <w:pPr>
              <w:pStyle w:val="AmColumnHeading"/>
              <w:keepNext/>
            </w:pPr>
            <w:r w:rsidRPr="00F23D19">
              <w:t>Komisijas ierosinātais teksts</w:t>
            </w:r>
          </w:p>
        </w:tc>
        <w:tc>
          <w:tcPr>
            <w:tcW w:w="4876" w:type="dxa"/>
          </w:tcPr>
          <w:p w14:paraId="1F89392B" w14:textId="77777777" w:rsidR="00A37E43" w:rsidRPr="00F23D19" w:rsidRDefault="00A37E43" w:rsidP="00FC1D1B">
            <w:pPr>
              <w:pStyle w:val="AmColumnHeading"/>
              <w:keepNext/>
            </w:pPr>
            <w:r w:rsidRPr="00F23D19">
              <w:t>Grozījums</w:t>
            </w:r>
          </w:p>
        </w:tc>
      </w:tr>
      <w:tr w:rsidR="00A37E43" w:rsidRPr="00F23D19" w14:paraId="42BCF787" w14:textId="77777777" w:rsidTr="00FC1D1B">
        <w:trPr>
          <w:jc w:val="center"/>
        </w:trPr>
        <w:tc>
          <w:tcPr>
            <w:tcW w:w="4876" w:type="dxa"/>
          </w:tcPr>
          <w:p w14:paraId="624CF7A1" w14:textId="77777777" w:rsidR="00A37E43" w:rsidRPr="00F23D19" w:rsidRDefault="00A37E43" w:rsidP="00FC1D1B">
            <w:pPr>
              <w:pStyle w:val="Normal6a"/>
            </w:pPr>
          </w:p>
        </w:tc>
        <w:tc>
          <w:tcPr>
            <w:tcW w:w="4876" w:type="dxa"/>
          </w:tcPr>
          <w:p w14:paraId="3DC4D21A" w14:textId="77777777" w:rsidR="00A37E43" w:rsidRPr="00F23D19" w:rsidRDefault="00A37E43" w:rsidP="00FC1D1B">
            <w:pPr>
              <w:pStyle w:val="Normal6a"/>
              <w:rPr>
                <w:szCs w:val="24"/>
              </w:rPr>
            </w:pPr>
            <w:r w:rsidRPr="00F23D19">
              <w:rPr>
                <w:b/>
                <w:i/>
              </w:rPr>
              <w:t>(10a)</w:t>
            </w:r>
            <w:r w:rsidRPr="00F23D19">
              <w:tab/>
            </w:r>
            <w:r w:rsidRPr="00F23D19">
              <w:rPr>
                <w:b/>
                <w:i/>
              </w:rPr>
              <w:t>Lai panāktu vienkāršotu nodokļu sistēmu un lai šī direktīva pienācīgi papildinātu Padomes Direktīvu (ES)  .../...</w:t>
            </w:r>
            <w:r w:rsidRPr="00F23D19">
              <w:rPr>
                <w:b/>
                <w:i/>
                <w:vertAlign w:val="superscript"/>
              </w:rPr>
              <w:t>1a+</w:t>
            </w:r>
            <w:r w:rsidRPr="00F23D19">
              <w:rPr>
                <w:b/>
                <w:i/>
              </w:rPr>
              <w:t xml:space="preserve">, šajā direktīvā paredzētajiem noteikumiem par procentu </w:t>
            </w:r>
            <w:proofErr w:type="spellStart"/>
            <w:r w:rsidRPr="00F23D19">
              <w:rPr>
                <w:b/>
                <w:i/>
              </w:rPr>
              <w:t>atskaitāmību</w:t>
            </w:r>
            <w:proofErr w:type="spellEnd"/>
            <w:r w:rsidRPr="00F23D19">
              <w:rPr>
                <w:b/>
                <w:i/>
              </w:rPr>
              <w:t xml:space="preserve"> attiecīgā gadījumā vajadzētu būt saskaņā ar Direktīvā (ES) .../...</w:t>
            </w:r>
            <w:r w:rsidRPr="00F23D19">
              <w:rPr>
                <w:b/>
                <w:i/>
                <w:vertAlign w:val="superscript"/>
              </w:rPr>
              <w:t>++</w:t>
            </w:r>
            <w:r w:rsidRPr="00F23D19">
              <w:rPr>
                <w:b/>
                <w:i/>
              </w:rPr>
              <w:t xml:space="preserve"> paredzētajiem noteikumiem.</w:t>
            </w:r>
          </w:p>
        </w:tc>
      </w:tr>
      <w:tr w:rsidR="00A37E43" w:rsidRPr="00F23D19" w14:paraId="58A431F8" w14:textId="77777777" w:rsidTr="00FC1D1B">
        <w:trPr>
          <w:jc w:val="center"/>
        </w:trPr>
        <w:tc>
          <w:tcPr>
            <w:tcW w:w="4876" w:type="dxa"/>
          </w:tcPr>
          <w:p w14:paraId="6670C5D7" w14:textId="77777777" w:rsidR="00A37E43" w:rsidRPr="00F23D19" w:rsidRDefault="00A37E43" w:rsidP="00FC1D1B">
            <w:pPr>
              <w:pStyle w:val="Normal6a"/>
            </w:pPr>
          </w:p>
        </w:tc>
        <w:tc>
          <w:tcPr>
            <w:tcW w:w="4876" w:type="dxa"/>
          </w:tcPr>
          <w:p w14:paraId="0F62B41B" w14:textId="77777777" w:rsidR="00A37E43" w:rsidRPr="00F23D19" w:rsidRDefault="00A37E43" w:rsidP="00FC1D1B">
            <w:pPr>
              <w:pStyle w:val="Normal6a"/>
              <w:rPr>
                <w:b/>
                <w:i/>
                <w:vertAlign w:val="superscript"/>
              </w:rPr>
            </w:pPr>
            <w:r w:rsidRPr="00F23D19">
              <w:rPr>
                <w:b/>
                <w:i/>
                <w:vertAlign w:val="superscript"/>
              </w:rPr>
              <w:t>_______________</w:t>
            </w:r>
          </w:p>
        </w:tc>
      </w:tr>
      <w:tr w:rsidR="00A37E43" w:rsidRPr="00F23D19" w14:paraId="548B5BC4" w14:textId="77777777" w:rsidTr="00FC1D1B">
        <w:trPr>
          <w:jc w:val="center"/>
        </w:trPr>
        <w:tc>
          <w:tcPr>
            <w:tcW w:w="4876" w:type="dxa"/>
          </w:tcPr>
          <w:p w14:paraId="2E1DDFD8" w14:textId="77777777" w:rsidR="00A37E43" w:rsidRPr="00F23D19" w:rsidRDefault="00A37E43" w:rsidP="00FC1D1B">
            <w:pPr>
              <w:pStyle w:val="Normal6a"/>
            </w:pPr>
          </w:p>
        </w:tc>
        <w:tc>
          <w:tcPr>
            <w:tcW w:w="4876" w:type="dxa"/>
          </w:tcPr>
          <w:p w14:paraId="4B2138C3" w14:textId="77777777" w:rsidR="00A37E43" w:rsidRPr="00F23D19" w:rsidRDefault="00A37E43" w:rsidP="00FC1D1B">
            <w:pPr>
              <w:pStyle w:val="Normal6a"/>
              <w:rPr>
                <w:b/>
                <w:i/>
              </w:rPr>
            </w:pPr>
            <w:r w:rsidRPr="00F23D19">
              <w:rPr>
                <w:b/>
                <w:i/>
                <w:vertAlign w:val="superscript"/>
              </w:rPr>
              <w:t>1a</w:t>
            </w:r>
            <w:r w:rsidRPr="00F23D19">
              <w:rPr>
                <w:b/>
                <w:i/>
              </w:rPr>
              <w:t xml:space="preserve"> Padomes ... Direktīva (ES)  .../...</w:t>
            </w:r>
            <w:r w:rsidRPr="00F23D19">
              <w:rPr>
                <w:b/>
                <w:i/>
                <w:vertAlign w:val="superscript"/>
              </w:rPr>
              <w:t>1a+</w:t>
            </w:r>
            <w:r w:rsidRPr="00F23D19">
              <w:rPr>
                <w:b/>
                <w:i/>
              </w:rPr>
              <w:t xml:space="preserve">, ar ko paredz noteikumus par atvieglojumu tādu stimulu samazināšanai, kas sekmē parādsaistību uzņemšanos, un par procentu </w:t>
            </w:r>
            <w:proofErr w:type="spellStart"/>
            <w:r w:rsidRPr="00F23D19">
              <w:rPr>
                <w:b/>
                <w:i/>
              </w:rPr>
              <w:t>atskaitāmības</w:t>
            </w:r>
            <w:proofErr w:type="spellEnd"/>
            <w:r w:rsidRPr="00F23D19">
              <w:rPr>
                <w:b/>
                <w:i/>
              </w:rPr>
              <w:t xml:space="preserve"> ierobežošanu uzņēmumu ienākuma nodokļa vajadzībām (OV L , ..., ELI: ...).</w:t>
            </w:r>
          </w:p>
        </w:tc>
      </w:tr>
      <w:tr w:rsidR="00A37E43" w:rsidRPr="00F23D19" w14:paraId="6D55E8A6" w14:textId="77777777" w:rsidTr="00FC1D1B">
        <w:trPr>
          <w:jc w:val="center"/>
        </w:trPr>
        <w:tc>
          <w:tcPr>
            <w:tcW w:w="4876" w:type="dxa"/>
          </w:tcPr>
          <w:p w14:paraId="014C609F" w14:textId="77777777" w:rsidR="00A37E43" w:rsidRPr="00F23D19" w:rsidRDefault="00A37E43" w:rsidP="00FC1D1B">
            <w:pPr>
              <w:pStyle w:val="Normal6a"/>
            </w:pPr>
          </w:p>
        </w:tc>
        <w:tc>
          <w:tcPr>
            <w:tcW w:w="4876" w:type="dxa"/>
          </w:tcPr>
          <w:p w14:paraId="6A23753F" w14:textId="77777777" w:rsidR="00A37E43" w:rsidRPr="00F23D19" w:rsidRDefault="00A37E43" w:rsidP="00FC1D1B">
            <w:pPr>
              <w:pStyle w:val="Normal6a"/>
              <w:rPr>
                <w:b/>
                <w:i/>
              </w:rPr>
            </w:pPr>
            <w:r w:rsidRPr="00F23D19">
              <w:rPr>
                <w:b/>
                <w:i/>
                <w:vertAlign w:val="superscript"/>
              </w:rPr>
              <w:t>+</w:t>
            </w:r>
            <w:r w:rsidRPr="00F23D19">
              <w:rPr>
                <w:b/>
                <w:i/>
              </w:rPr>
              <w:t xml:space="preserve"> OV: Lūgums tekstā ievietot dokumentā 2022/0154(CNS) ietvertās direktīvas numuru un zemsvītras piezīmē ievietot minētās direktīvas numuru, nosaukumu, </w:t>
            </w:r>
            <w:r w:rsidRPr="00F23D19">
              <w:rPr>
                <w:b/>
                <w:i/>
              </w:rPr>
              <w:lastRenderedPageBreak/>
              <w:t>datumu un OV atsauci.</w:t>
            </w:r>
          </w:p>
        </w:tc>
      </w:tr>
      <w:tr w:rsidR="00A37E43" w:rsidRPr="00F23D19" w14:paraId="037A9DA6" w14:textId="77777777" w:rsidTr="00FC1D1B">
        <w:trPr>
          <w:jc w:val="center"/>
        </w:trPr>
        <w:tc>
          <w:tcPr>
            <w:tcW w:w="4876" w:type="dxa"/>
          </w:tcPr>
          <w:p w14:paraId="13CB09CA" w14:textId="77777777" w:rsidR="00A37E43" w:rsidRPr="00F23D19" w:rsidRDefault="00A37E43" w:rsidP="00FC1D1B">
            <w:pPr>
              <w:pStyle w:val="Normal6a"/>
            </w:pPr>
          </w:p>
        </w:tc>
        <w:tc>
          <w:tcPr>
            <w:tcW w:w="4876" w:type="dxa"/>
          </w:tcPr>
          <w:p w14:paraId="6F4349FF" w14:textId="77777777" w:rsidR="00A37E43" w:rsidRPr="00F23D19" w:rsidRDefault="00A37E43" w:rsidP="00FC1D1B">
            <w:pPr>
              <w:pStyle w:val="Normal6a"/>
              <w:rPr>
                <w:b/>
                <w:bCs/>
                <w:i/>
                <w:iCs/>
                <w:vertAlign w:val="superscript"/>
              </w:rPr>
            </w:pPr>
            <w:r w:rsidRPr="00F23D19">
              <w:rPr>
                <w:b/>
                <w:i/>
                <w:vertAlign w:val="superscript"/>
              </w:rPr>
              <w:t>++</w:t>
            </w:r>
            <w:r w:rsidRPr="00F23D19">
              <w:rPr>
                <w:b/>
                <w:i/>
              </w:rPr>
              <w:t xml:space="preserve"> OV: Lūgums tekstā ievietot dokumentā 2022/0154(CNS) ietvertās direktīvas numuru.</w:t>
            </w:r>
          </w:p>
        </w:tc>
      </w:tr>
    </w:tbl>
    <w:p w14:paraId="11FE8CE6" w14:textId="77777777" w:rsidR="00A37E43" w:rsidRPr="00F23D19" w:rsidRDefault="00A37E43" w:rsidP="00A37E43"/>
    <w:p w14:paraId="6D7011BE" w14:textId="77777777" w:rsidR="00A37E43" w:rsidRPr="00F23D19" w:rsidRDefault="00A37E43" w:rsidP="00A37E43">
      <w:pPr>
        <w:pStyle w:val="AmNumberTabs"/>
      </w:pPr>
      <w:r w:rsidRPr="00F23D19">
        <w:t>Grozījums Nr.</w:t>
      </w:r>
      <w:r w:rsidRPr="00F23D19">
        <w:tab/>
      </w:r>
      <w:r w:rsidRPr="00F23D19">
        <w:tab/>
        <w:t>15</w:t>
      </w:r>
    </w:p>
    <w:p w14:paraId="7F659D15" w14:textId="77777777" w:rsidR="00A37E43" w:rsidRPr="00F23D19" w:rsidRDefault="00A37E43" w:rsidP="00A37E43">
      <w:pPr>
        <w:pStyle w:val="NormalBold"/>
      </w:pPr>
      <w:r w:rsidRPr="00F23D19">
        <w:t>Direktīvas priekšlikums</w:t>
      </w:r>
    </w:p>
    <w:p w14:paraId="78482097" w14:textId="77777777" w:rsidR="00A37E43" w:rsidRPr="00F23D19" w:rsidRDefault="00A37E43" w:rsidP="00A37E43">
      <w:pPr>
        <w:pStyle w:val="NormalBold"/>
      </w:pPr>
      <w:r w:rsidRPr="00F23D19">
        <w:t>10.b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2BFDBD5" w14:textId="77777777" w:rsidTr="00FC1D1B">
        <w:trPr>
          <w:trHeight w:hRule="exact" w:val="240"/>
          <w:jc w:val="center"/>
        </w:trPr>
        <w:tc>
          <w:tcPr>
            <w:tcW w:w="9752" w:type="dxa"/>
            <w:gridSpan w:val="2"/>
            <w:tcBorders>
              <w:top w:val="nil"/>
              <w:left w:val="nil"/>
              <w:bottom w:val="nil"/>
              <w:right w:val="nil"/>
            </w:tcBorders>
          </w:tcPr>
          <w:p w14:paraId="02174BB4" w14:textId="77777777" w:rsidR="00A37E43" w:rsidRPr="00F23D19" w:rsidRDefault="00A37E43" w:rsidP="00FC1D1B"/>
        </w:tc>
      </w:tr>
      <w:tr w:rsidR="00A37E43" w:rsidRPr="00F23D19" w14:paraId="75D3B3D7" w14:textId="77777777" w:rsidTr="00FC1D1B">
        <w:trPr>
          <w:trHeight w:val="240"/>
          <w:jc w:val="center"/>
        </w:trPr>
        <w:tc>
          <w:tcPr>
            <w:tcW w:w="4876" w:type="dxa"/>
            <w:tcBorders>
              <w:top w:val="nil"/>
              <w:left w:val="nil"/>
              <w:bottom w:val="nil"/>
              <w:right w:val="nil"/>
            </w:tcBorders>
          </w:tcPr>
          <w:p w14:paraId="25615100"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216D3695" w14:textId="77777777" w:rsidR="00A37E43" w:rsidRPr="00F23D19" w:rsidRDefault="00A37E43" w:rsidP="00FC1D1B">
            <w:pPr>
              <w:pStyle w:val="AmColumnHeading"/>
            </w:pPr>
            <w:r w:rsidRPr="00F23D19">
              <w:t>Grozījums</w:t>
            </w:r>
          </w:p>
        </w:tc>
      </w:tr>
      <w:tr w:rsidR="00A37E43" w:rsidRPr="00F23D19" w14:paraId="32151627" w14:textId="77777777" w:rsidTr="00FC1D1B">
        <w:trPr>
          <w:jc w:val="center"/>
        </w:trPr>
        <w:tc>
          <w:tcPr>
            <w:tcW w:w="4876" w:type="dxa"/>
            <w:tcBorders>
              <w:top w:val="nil"/>
              <w:left w:val="nil"/>
              <w:bottom w:val="nil"/>
              <w:right w:val="nil"/>
            </w:tcBorders>
          </w:tcPr>
          <w:p w14:paraId="55A72468" w14:textId="77777777" w:rsidR="00A37E43" w:rsidRPr="00F23D19" w:rsidRDefault="00A37E43" w:rsidP="00FC1D1B">
            <w:pPr>
              <w:pStyle w:val="Normal6a"/>
            </w:pPr>
          </w:p>
        </w:tc>
        <w:tc>
          <w:tcPr>
            <w:tcW w:w="4876" w:type="dxa"/>
            <w:tcBorders>
              <w:top w:val="nil"/>
              <w:left w:val="nil"/>
              <w:bottom w:val="nil"/>
              <w:right w:val="nil"/>
            </w:tcBorders>
          </w:tcPr>
          <w:p w14:paraId="082C99CE" w14:textId="77777777" w:rsidR="00A37E43" w:rsidRPr="00F23D19" w:rsidRDefault="00A37E43" w:rsidP="00FC1D1B">
            <w:pPr>
              <w:pStyle w:val="Normal6a"/>
            </w:pPr>
            <w:r w:rsidRPr="00F23D19">
              <w:rPr>
                <w:b/>
                <w:i/>
              </w:rPr>
              <w:t>(10b)</w:t>
            </w:r>
            <w:r w:rsidRPr="00F23D19">
              <w:tab/>
            </w:r>
            <w:r w:rsidRPr="00F23D19">
              <w:rPr>
                <w:b/>
                <w:i/>
              </w:rPr>
              <w:t>Lai garantētu autoratlīdzību aplikšanu ar nodokli vismaz minimālā apmērā, saskaņā ar noteikumu par pakļautību nodokļa uzlikšanai</w:t>
            </w:r>
            <w:r w:rsidRPr="00F23D19">
              <w:rPr>
                <w:b/>
                <w:i/>
                <w:vertAlign w:val="superscript"/>
              </w:rPr>
              <w:t>1a</w:t>
            </w:r>
            <w:r w:rsidRPr="00F23D19">
              <w:rPr>
                <w:b/>
                <w:i/>
              </w:rPr>
              <w:t xml:space="preserve"> būtu jāievieš BEFIT grupas dalībniekiem piemērojams autoratlīdzības izmaksas ierobežošanas noteikums, kā ierosināts ESAO/G20 iekļaujošā satvara II pīlārā.</w:t>
            </w:r>
          </w:p>
        </w:tc>
      </w:tr>
      <w:tr w:rsidR="00A37E43" w:rsidRPr="00F23D19" w14:paraId="0AF9C1BC" w14:textId="77777777" w:rsidTr="00FC1D1B">
        <w:trPr>
          <w:jc w:val="center"/>
        </w:trPr>
        <w:tc>
          <w:tcPr>
            <w:tcW w:w="4876" w:type="dxa"/>
            <w:tcBorders>
              <w:top w:val="nil"/>
              <w:left w:val="nil"/>
              <w:bottom w:val="nil"/>
              <w:right w:val="nil"/>
            </w:tcBorders>
          </w:tcPr>
          <w:p w14:paraId="6DFFB759" w14:textId="77777777" w:rsidR="00A37E43" w:rsidRPr="00F23D19" w:rsidRDefault="00A37E43" w:rsidP="00FC1D1B"/>
        </w:tc>
        <w:tc>
          <w:tcPr>
            <w:tcW w:w="4876" w:type="dxa"/>
            <w:tcBorders>
              <w:top w:val="nil"/>
              <w:left w:val="nil"/>
              <w:bottom w:val="nil"/>
              <w:right w:val="nil"/>
            </w:tcBorders>
          </w:tcPr>
          <w:p w14:paraId="0629C1BA" w14:textId="77777777" w:rsidR="00A37E43" w:rsidRPr="00F23D19" w:rsidRDefault="00A37E43" w:rsidP="00FC1D1B">
            <w:pPr>
              <w:pStyle w:val="Normal6a"/>
            </w:pPr>
            <w:r w:rsidRPr="00F23D19">
              <w:rPr>
                <w:b/>
                <w:i/>
              </w:rPr>
              <w:t>_________________</w:t>
            </w:r>
          </w:p>
        </w:tc>
      </w:tr>
      <w:tr w:rsidR="00A37E43" w:rsidRPr="00F23D19" w14:paraId="52D4FBB0" w14:textId="77777777" w:rsidTr="00FC1D1B">
        <w:trPr>
          <w:jc w:val="center"/>
        </w:trPr>
        <w:tc>
          <w:tcPr>
            <w:tcW w:w="4876" w:type="dxa"/>
            <w:tcBorders>
              <w:top w:val="nil"/>
              <w:left w:val="nil"/>
              <w:bottom w:val="nil"/>
              <w:right w:val="nil"/>
            </w:tcBorders>
          </w:tcPr>
          <w:p w14:paraId="2A89EF83" w14:textId="77777777" w:rsidR="00A37E43" w:rsidRPr="00F23D19" w:rsidRDefault="00A37E43" w:rsidP="00FC1D1B"/>
        </w:tc>
        <w:tc>
          <w:tcPr>
            <w:tcW w:w="4876" w:type="dxa"/>
            <w:tcBorders>
              <w:top w:val="nil"/>
              <w:left w:val="nil"/>
              <w:bottom w:val="nil"/>
              <w:right w:val="nil"/>
            </w:tcBorders>
          </w:tcPr>
          <w:p w14:paraId="08B6407F" w14:textId="77777777" w:rsidR="00A37E43" w:rsidRPr="00F23D19" w:rsidRDefault="00A37E43" w:rsidP="00FC1D1B">
            <w:pPr>
              <w:pStyle w:val="Normal6a"/>
            </w:pPr>
            <w:r w:rsidRPr="00F23D19">
              <w:rPr>
                <w:b/>
                <w:i/>
                <w:vertAlign w:val="superscript"/>
              </w:rPr>
              <w:t>1a</w:t>
            </w:r>
            <w:r w:rsidRPr="00F23D19">
              <w:t xml:space="preserve"> </w:t>
            </w:r>
            <w:r w:rsidRPr="00F23D19">
              <w:rPr>
                <w:b/>
                <w:i/>
              </w:rPr>
              <w:t xml:space="preserve">ESAO (2023). </w:t>
            </w:r>
            <w:proofErr w:type="spellStart"/>
            <w:r w:rsidRPr="00F23D19">
              <w:rPr>
                <w:b/>
                <w:i/>
              </w:rPr>
              <w:t>Tax</w:t>
            </w:r>
            <w:proofErr w:type="spellEnd"/>
            <w:r w:rsidRPr="00F23D19">
              <w:rPr>
                <w:b/>
                <w:i/>
              </w:rPr>
              <w:t xml:space="preserve"> </w:t>
            </w:r>
            <w:proofErr w:type="spellStart"/>
            <w:r w:rsidRPr="00F23D19">
              <w:rPr>
                <w:b/>
                <w:i/>
              </w:rPr>
              <w:t>Challenges</w:t>
            </w:r>
            <w:proofErr w:type="spellEnd"/>
            <w:r w:rsidRPr="00F23D19">
              <w:rPr>
                <w:b/>
                <w:i/>
              </w:rPr>
              <w:t xml:space="preserve"> </w:t>
            </w:r>
            <w:proofErr w:type="spellStart"/>
            <w:r w:rsidRPr="00F23D19">
              <w:rPr>
                <w:b/>
                <w:i/>
              </w:rPr>
              <w:t>Arising</w:t>
            </w:r>
            <w:proofErr w:type="spellEnd"/>
            <w:r w:rsidRPr="00F23D19">
              <w:rPr>
                <w:b/>
                <w:i/>
              </w:rPr>
              <w:t xml:space="preserve"> </w:t>
            </w:r>
            <w:proofErr w:type="spellStart"/>
            <w:r w:rsidRPr="00F23D19">
              <w:rPr>
                <w:b/>
                <w:i/>
              </w:rPr>
              <w:t>from</w:t>
            </w:r>
            <w:proofErr w:type="spellEnd"/>
            <w:r w:rsidRPr="00F23D19">
              <w:rPr>
                <w:b/>
                <w:i/>
              </w:rPr>
              <w:t xml:space="preserve"> </w:t>
            </w:r>
            <w:proofErr w:type="spellStart"/>
            <w:r w:rsidRPr="00F23D19">
              <w:rPr>
                <w:b/>
                <w:i/>
              </w:rPr>
              <w:t>the</w:t>
            </w:r>
            <w:proofErr w:type="spellEnd"/>
            <w:r w:rsidRPr="00F23D19">
              <w:rPr>
                <w:b/>
                <w:i/>
              </w:rPr>
              <w:t xml:space="preserve"> </w:t>
            </w:r>
            <w:proofErr w:type="spellStart"/>
            <w:r w:rsidRPr="00F23D19">
              <w:rPr>
                <w:b/>
                <w:i/>
              </w:rPr>
              <w:t>Digitalisation</w:t>
            </w:r>
            <w:proofErr w:type="spellEnd"/>
            <w:r w:rsidRPr="00F23D19">
              <w:rPr>
                <w:b/>
                <w:i/>
              </w:rPr>
              <w:t xml:space="preserve"> </w:t>
            </w:r>
            <w:proofErr w:type="spellStart"/>
            <w:r w:rsidRPr="00F23D19">
              <w:rPr>
                <w:b/>
                <w:i/>
              </w:rPr>
              <w:t>of</w:t>
            </w:r>
            <w:proofErr w:type="spellEnd"/>
            <w:r w:rsidRPr="00F23D19">
              <w:rPr>
                <w:b/>
                <w:i/>
              </w:rPr>
              <w:t xml:space="preserve"> </w:t>
            </w:r>
            <w:proofErr w:type="spellStart"/>
            <w:r w:rsidRPr="00F23D19">
              <w:rPr>
                <w:b/>
                <w:i/>
              </w:rPr>
              <w:t>the</w:t>
            </w:r>
            <w:proofErr w:type="spellEnd"/>
            <w:r w:rsidRPr="00F23D19">
              <w:rPr>
                <w:b/>
                <w:i/>
              </w:rPr>
              <w:t xml:space="preserve"> </w:t>
            </w:r>
            <w:proofErr w:type="spellStart"/>
            <w:r w:rsidRPr="00F23D19">
              <w:rPr>
                <w:b/>
                <w:i/>
              </w:rPr>
              <w:t>Economy</w:t>
            </w:r>
            <w:proofErr w:type="spellEnd"/>
            <w:r w:rsidRPr="00F23D19">
              <w:rPr>
                <w:b/>
                <w:i/>
              </w:rPr>
              <w:t xml:space="preserve"> – </w:t>
            </w:r>
            <w:proofErr w:type="spellStart"/>
            <w:r w:rsidRPr="00F23D19">
              <w:rPr>
                <w:b/>
                <w:i/>
              </w:rPr>
              <w:t>Subject</w:t>
            </w:r>
            <w:proofErr w:type="spellEnd"/>
            <w:r w:rsidRPr="00F23D19">
              <w:rPr>
                <w:b/>
                <w:i/>
              </w:rPr>
              <w:t xml:space="preserve"> to </w:t>
            </w:r>
            <w:proofErr w:type="spellStart"/>
            <w:r w:rsidRPr="00F23D19">
              <w:rPr>
                <w:b/>
                <w:i/>
              </w:rPr>
              <w:t>Tax</w:t>
            </w:r>
            <w:proofErr w:type="spellEnd"/>
            <w:r w:rsidRPr="00F23D19">
              <w:rPr>
                <w:b/>
                <w:i/>
              </w:rPr>
              <w:t xml:space="preserve"> </w:t>
            </w:r>
            <w:proofErr w:type="spellStart"/>
            <w:r w:rsidRPr="00F23D19">
              <w:rPr>
                <w:b/>
                <w:i/>
              </w:rPr>
              <w:t>Rule</w:t>
            </w:r>
            <w:proofErr w:type="spellEnd"/>
            <w:r w:rsidRPr="00F23D19">
              <w:rPr>
                <w:b/>
                <w:i/>
              </w:rPr>
              <w:t xml:space="preserve"> (</w:t>
            </w:r>
            <w:proofErr w:type="spellStart"/>
            <w:r w:rsidRPr="00F23D19">
              <w:rPr>
                <w:b/>
                <w:i/>
              </w:rPr>
              <w:t>Pillar</w:t>
            </w:r>
            <w:proofErr w:type="spellEnd"/>
            <w:r w:rsidRPr="00F23D19">
              <w:rPr>
                <w:b/>
                <w:i/>
              </w:rPr>
              <w:t xml:space="preserve"> </w:t>
            </w:r>
            <w:proofErr w:type="spellStart"/>
            <w:r w:rsidRPr="00F23D19">
              <w:rPr>
                <w:b/>
                <w:i/>
              </w:rPr>
              <w:t>Two</w:t>
            </w:r>
            <w:proofErr w:type="spellEnd"/>
            <w:r w:rsidRPr="00F23D19">
              <w:rPr>
                <w:b/>
                <w:i/>
              </w:rPr>
              <w:t xml:space="preserve">): </w:t>
            </w:r>
            <w:proofErr w:type="spellStart"/>
            <w:r w:rsidRPr="00F23D19">
              <w:rPr>
                <w:b/>
                <w:i/>
              </w:rPr>
              <w:t>Inclusive</w:t>
            </w:r>
            <w:proofErr w:type="spellEnd"/>
            <w:r w:rsidRPr="00F23D19">
              <w:rPr>
                <w:b/>
                <w:i/>
              </w:rPr>
              <w:t xml:space="preserve"> </w:t>
            </w:r>
            <w:proofErr w:type="spellStart"/>
            <w:r w:rsidRPr="00F23D19">
              <w:rPr>
                <w:b/>
                <w:i/>
              </w:rPr>
              <w:t>Framework</w:t>
            </w:r>
            <w:proofErr w:type="spellEnd"/>
            <w:r w:rsidRPr="00F23D19">
              <w:rPr>
                <w:b/>
                <w:i/>
              </w:rPr>
              <w:t xml:space="preserve"> </w:t>
            </w:r>
            <w:proofErr w:type="spellStart"/>
            <w:r w:rsidRPr="00F23D19">
              <w:rPr>
                <w:b/>
                <w:i/>
              </w:rPr>
              <w:t>on</w:t>
            </w:r>
            <w:proofErr w:type="spellEnd"/>
            <w:r w:rsidRPr="00F23D19">
              <w:rPr>
                <w:b/>
                <w:i/>
              </w:rPr>
              <w:t xml:space="preserve"> BEPS, OECD/G20 </w:t>
            </w:r>
            <w:proofErr w:type="spellStart"/>
            <w:r w:rsidRPr="00F23D19">
              <w:rPr>
                <w:b/>
                <w:i/>
              </w:rPr>
              <w:t>Base</w:t>
            </w:r>
            <w:proofErr w:type="spellEnd"/>
            <w:r w:rsidRPr="00F23D19">
              <w:rPr>
                <w:b/>
                <w:i/>
              </w:rPr>
              <w:t xml:space="preserve"> </w:t>
            </w:r>
            <w:proofErr w:type="spellStart"/>
            <w:r w:rsidRPr="00F23D19">
              <w:rPr>
                <w:b/>
                <w:i/>
              </w:rPr>
              <w:t>Erosion</w:t>
            </w:r>
            <w:proofErr w:type="spellEnd"/>
            <w:r w:rsidRPr="00F23D19">
              <w:rPr>
                <w:b/>
                <w:i/>
              </w:rPr>
              <w:t xml:space="preserve"> </w:t>
            </w:r>
            <w:proofErr w:type="spellStart"/>
            <w:r w:rsidRPr="00F23D19">
              <w:rPr>
                <w:b/>
                <w:i/>
              </w:rPr>
              <w:t>and</w:t>
            </w:r>
            <w:proofErr w:type="spellEnd"/>
            <w:r w:rsidRPr="00F23D19">
              <w:rPr>
                <w:b/>
                <w:i/>
              </w:rPr>
              <w:t xml:space="preserve"> </w:t>
            </w:r>
            <w:proofErr w:type="spellStart"/>
            <w:r w:rsidRPr="00F23D19">
              <w:rPr>
                <w:b/>
                <w:i/>
              </w:rPr>
              <w:t>Profit</w:t>
            </w:r>
            <w:proofErr w:type="spellEnd"/>
            <w:r w:rsidRPr="00F23D19">
              <w:rPr>
                <w:b/>
                <w:i/>
              </w:rPr>
              <w:t xml:space="preserve"> </w:t>
            </w:r>
            <w:proofErr w:type="spellStart"/>
            <w:r w:rsidRPr="00F23D19">
              <w:rPr>
                <w:b/>
                <w:i/>
              </w:rPr>
              <w:t>Shifting</w:t>
            </w:r>
            <w:proofErr w:type="spellEnd"/>
            <w:r w:rsidRPr="00F23D19">
              <w:rPr>
                <w:b/>
                <w:i/>
              </w:rPr>
              <w:t xml:space="preserve"> Project  (Ekonomikas </w:t>
            </w:r>
            <w:proofErr w:type="spellStart"/>
            <w:r w:rsidRPr="00F23D19">
              <w:rPr>
                <w:b/>
                <w:i/>
              </w:rPr>
              <w:t>digitalizācijas</w:t>
            </w:r>
            <w:proofErr w:type="spellEnd"/>
            <w:r w:rsidRPr="00F23D19">
              <w:rPr>
                <w:b/>
                <w:i/>
              </w:rPr>
              <w:t xml:space="preserve"> radītie izaicinājumi nodokļu jomā — noteikums par pakļautību nodokļa uzlikšanai (II pīlārs): BEPS iekļaujošais satvars, ESAO/G20 Nodokļu bāzes samazināšanas un peļņas novirzīšanas projekts), OECD </w:t>
            </w:r>
            <w:proofErr w:type="spellStart"/>
            <w:r w:rsidRPr="00F23D19">
              <w:rPr>
                <w:b/>
                <w:i/>
              </w:rPr>
              <w:t>Publishing</w:t>
            </w:r>
            <w:proofErr w:type="spellEnd"/>
            <w:r w:rsidRPr="00F23D19">
              <w:rPr>
                <w:b/>
                <w:i/>
              </w:rPr>
              <w:t>, Parīze, https://doi.org/10.1787/9afd6856-en.</w:t>
            </w:r>
          </w:p>
        </w:tc>
      </w:tr>
    </w:tbl>
    <w:p w14:paraId="4FC86794" w14:textId="77777777" w:rsidR="00A37E43" w:rsidRPr="00F23D19" w:rsidRDefault="00A37E43" w:rsidP="00A37E43"/>
    <w:p w14:paraId="563A6E08" w14:textId="77777777" w:rsidR="00A37E43" w:rsidRPr="00F23D19" w:rsidRDefault="00A37E43" w:rsidP="00A37E43">
      <w:pPr>
        <w:pStyle w:val="AmNumberTabs"/>
      </w:pPr>
      <w:r w:rsidRPr="00F23D19">
        <w:t>Grozījums Nr.</w:t>
      </w:r>
      <w:r w:rsidRPr="00F23D19">
        <w:tab/>
      </w:r>
      <w:r w:rsidRPr="00F23D19">
        <w:tab/>
        <w:t>16</w:t>
      </w:r>
    </w:p>
    <w:p w14:paraId="1A9C1DDF" w14:textId="77777777" w:rsidR="00A37E43" w:rsidRPr="00F23D19" w:rsidRDefault="00A37E43" w:rsidP="00A37E43">
      <w:pPr>
        <w:pStyle w:val="NormalBold"/>
      </w:pPr>
      <w:r w:rsidRPr="00F23D19">
        <w:t>Direktīvas priekšlikums</w:t>
      </w:r>
    </w:p>
    <w:p w14:paraId="7232BC3D" w14:textId="77777777" w:rsidR="00A37E43" w:rsidRPr="00F23D19" w:rsidRDefault="00A37E43" w:rsidP="00A37E43">
      <w:pPr>
        <w:pStyle w:val="NormalBold"/>
      </w:pPr>
      <w:r w:rsidRPr="00F23D19">
        <w:t>10.c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EB4EACF" w14:textId="77777777" w:rsidTr="00FC1D1B">
        <w:trPr>
          <w:trHeight w:hRule="exact" w:val="240"/>
          <w:jc w:val="center"/>
        </w:trPr>
        <w:tc>
          <w:tcPr>
            <w:tcW w:w="9752" w:type="dxa"/>
            <w:gridSpan w:val="2"/>
            <w:tcBorders>
              <w:top w:val="nil"/>
              <w:left w:val="nil"/>
              <w:bottom w:val="nil"/>
              <w:right w:val="nil"/>
            </w:tcBorders>
          </w:tcPr>
          <w:p w14:paraId="1F6C7443" w14:textId="77777777" w:rsidR="00A37E43" w:rsidRPr="00F23D19" w:rsidRDefault="00A37E43" w:rsidP="00FC1D1B"/>
        </w:tc>
      </w:tr>
      <w:tr w:rsidR="00A37E43" w:rsidRPr="00F23D19" w14:paraId="37298504" w14:textId="77777777" w:rsidTr="00FC1D1B">
        <w:trPr>
          <w:trHeight w:val="240"/>
          <w:jc w:val="center"/>
        </w:trPr>
        <w:tc>
          <w:tcPr>
            <w:tcW w:w="4876" w:type="dxa"/>
            <w:tcBorders>
              <w:top w:val="nil"/>
              <w:left w:val="nil"/>
              <w:bottom w:val="nil"/>
              <w:right w:val="nil"/>
            </w:tcBorders>
          </w:tcPr>
          <w:p w14:paraId="1DA0D115"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3D81C9DA" w14:textId="77777777" w:rsidR="00A37E43" w:rsidRPr="00F23D19" w:rsidRDefault="00A37E43" w:rsidP="00FC1D1B">
            <w:pPr>
              <w:pStyle w:val="AmColumnHeading"/>
            </w:pPr>
            <w:r w:rsidRPr="00F23D19">
              <w:t>Grozījums</w:t>
            </w:r>
          </w:p>
        </w:tc>
      </w:tr>
      <w:tr w:rsidR="00A37E43" w:rsidRPr="00F23D19" w14:paraId="3245F831" w14:textId="77777777" w:rsidTr="00FC1D1B">
        <w:trPr>
          <w:jc w:val="center"/>
        </w:trPr>
        <w:tc>
          <w:tcPr>
            <w:tcW w:w="4876" w:type="dxa"/>
            <w:tcBorders>
              <w:top w:val="nil"/>
              <w:left w:val="nil"/>
              <w:bottom w:val="nil"/>
              <w:right w:val="nil"/>
            </w:tcBorders>
          </w:tcPr>
          <w:p w14:paraId="4EE0B59B" w14:textId="77777777" w:rsidR="00A37E43" w:rsidRPr="00F23D19" w:rsidRDefault="00A37E43" w:rsidP="00FC1D1B">
            <w:pPr>
              <w:pStyle w:val="Normal6a"/>
            </w:pPr>
          </w:p>
        </w:tc>
        <w:tc>
          <w:tcPr>
            <w:tcW w:w="4876" w:type="dxa"/>
            <w:tcBorders>
              <w:top w:val="nil"/>
              <w:left w:val="nil"/>
              <w:bottom w:val="nil"/>
              <w:right w:val="nil"/>
            </w:tcBorders>
          </w:tcPr>
          <w:p w14:paraId="1DA3DC45" w14:textId="77777777" w:rsidR="00A37E43" w:rsidRPr="00F23D19" w:rsidRDefault="00A37E43" w:rsidP="00FC1D1B">
            <w:pPr>
              <w:pStyle w:val="Normal6a"/>
            </w:pPr>
            <w:r w:rsidRPr="00F23D19">
              <w:rPr>
                <w:b/>
                <w:i/>
              </w:rPr>
              <w:t>(10c)</w:t>
            </w:r>
            <w:r w:rsidRPr="00F23D19">
              <w:tab/>
            </w:r>
            <w:r w:rsidRPr="00F23D19">
              <w:rPr>
                <w:b/>
                <w:i/>
              </w:rPr>
              <w:t xml:space="preserve">Taisnīgākai nodokļu uzlikšanai pasīvajiem ienākumiem ir vajadzīgi arī stingri kontrolētu ārvalstu uzņēmumu (CFC) noteikumi BEFIT grupas dalībniekiem, lai padarītu tos noturīgākus </w:t>
            </w:r>
            <w:r w:rsidRPr="00F23D19">
              <w:rPr>
                <w:b/>
                <w:i/>
              </w:rPr>
              <w:lastRenderedPageBreak/>
              <w:t>pret peļņas novirzīšanu.</w:t>
            </w:r>
          </w:p>
        </w:tc>
      </w:tr>
    </w:tbl>
    <w:p w14:paraId="414F4153" w14:textId="77777777" w:rsidR="00A37E43" w:rsidRPr="00F23D19" w:rsidRDefault="00A37E43" w:rsidP="00A37E43"/>
    <w:p w14:paraId="1889D89C" w14:textId="77777777" w:rsidR="00A37E43" w:rsidRPr="00F23D19" w:rsidRDefault="00A37E43" w:rsidP="00A37E43">
      <w:pPr>
        <w:pStyle w:val="AmNumberTabs"/>
        <w:keepNext/>
      </w:pPr>
      <w:r w:rsidRPr="00F23D19">
        <w:t>Grozījums Nr.</w:t>
      </w:r>
      <w:r w:rsidRPr="00F23D19">
        <w:tab/>
      </w:r>
      <w:r w:rsidRPr="00F23D19">
        <w:tab/>
        <w:t>17</w:t>
      </w:r>
    </w:p>
    <w:p w14:paraId="7B4788C6" w14:textId="77777777" w:rsidR="00A37E43" w:rsidRPr="00F23D19" w:rsidRDefault="00A37E43" w:rsidP="00A37E43">
      <w:pPr>
        <w:pStyle w:val="NormalBold12b"/>
        <w:keepNext/>
      </w:pPr>
      <w:r w:rsidRPr="00F23D19">
        <w:t>Direktīvas priekšlikums</w:t>
      </w:r>
    </w:p>
    <w:p w14:paraId="0257054D" w14:textId="77777777" w:rsidR="00A37E43" w:rsidRPr="00F23D19" w:rsidRDefault="00A37E43" w:rsidP="00A37E43">
      <w:pPr>
        <w:pStyle w:val="NormalBold"/>
        <w:keepNext/>
      </w:pPr>
      <w:r w:rsidRPr="00F23D19">
        <w:t xml:space="preserve"> 11.a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AFB6F17" w14:textId="77777777" w:rsidTr="00FC1D1B">
        <w:trPr>
          <w:jc w:val="center"/>
        </w:trPr>
        <w:tc>
          <w:tcPr>
            <w:tcW w:w="9752" w:type="dxa"/>
            <w:gridSpan w:val="2"/>
          </w:tcPr>
          <w:p w14:paraId="5F7307B4" w14:textId="77777777" w:rsidR="00A37E43" w:rsidRPr="00F23D19" w:rsidRDefault="00A37E43" w:rsidP="00FC1D1B">
            <w:pPr>
              <w:keepNext/>
            </w:pPr>
          </w:p>
        </w:tc>
      </w:tr>
      <w:tr w:rsidR="00A37E43" w:rsidRPr="00F23D19" w14:paraId="11D8A4E3" w14:textId="77777777" w:rsidTr="00FC1D1B">
        <w:trPr>
          <w:jc w:val="center"/>
        </w:trPr>
        <w:tc>
          <w:tcPr>
            <w:tcW w:w="4876" w:type="dxa"/>
          </w:tcPr>
          <w:p w14:paraId="7AE1A902" w14:textId="77777777" w:rsidR="00A37E43" w:rsidRPr="00F23D19" w:rsidRDefault="00A37E43" w:rsidP="00FC1D1B">
            <w:pPr>
              <w:pStyle w:val="AmColumnHeading"/>
              <w:keepNext/>
            </w:pPr>
            <w:r w:rsidRPr="00F23D19">
              <w:t>Komisijas ierosinātais teksts</w:t>
            </w:r>
          </w:p>
        </w:tc>
        <w:tc>
          <w:tcPr>
            <w:tcW w:w="4876" w:type="dxa"/>
          </w:tcPr>
          <w:p w14:paraId="3E1DA1E5" w14:textId="77777777" w:rsidR="00A37E43" w:rsidRPr="00F23D19" w:rsidRDefault="00A37E43" w:rsidP="00FC1D1B">
            <w:pPr>
              <w:pStyle w:val="AmColumnHeading"/>
              <w:keepNext/>
            </w:pPr>
            <w:r w:rsidRPr="00F23D19">
              <w:t>Grozījums</w:t>
            </w:r>
          </w:p>
        </w:tc>
      </w:tr>
      <w:tr w:rsidR="00A37E43" w:rsidRPr="00F23D19" w14:paraId="46C19B3D" w14:textId="77777777" w:rsidTr="00FC1D1B">
        <w:trPr>
          <w:jc w:val="center"/>
        </w:trPr>
        <w:tc>
          <w:tcPr>
            <w:tcW w:w="4876" w:type="dxa"/>
          </w:tcPr>
          <w:p w14:paraId="3F3A5203" w14:textId="77777777" w:rsidR="00A37E43" w:rsidRPr="00F23D19" w:rsidRDefault="00A37E43" w:rsidP="00FC1D1B">
            <w:pPr>
              <w:pStyle w:val="Normal6a"/>
            </w:pPr>
          </w:p>
        </w:tc>
        <w:tc>
          <w:tcPr>
            <w:tcW w:w="4876" w:type="dxa"/>
          </w:tcPr>
          <w:p w14:paraId="3B6903BF" w14:textId="77777777" w:rsidR="00A37E43" w:rsidRPr="00F23D19" w:rsidRDefault="00A37E43" w:rsidP="00FC1D1B">
            <w:pPr>
              <w:pStyle w:val="Normal6a"/>
              <w:rPr>
                <w:b/>
                <w:i/>
              </w:rPr>
            </w:pPr>
            <w:r w:rsidRPr="00F23D19">
              <w:rPr>
                <w:b/>
                <w:i/>
              </w:rPr>
              <w:t>(11a)</w:t>
            </w:r>
            <w:r w:rsidRPr="00F23D19">
              <w:rPr>
                <w:b/>
                <w:i/>
              </w:rPr>
              <w:tab/>
              <w:t xml:space="preserve">Lai veicinātu investīcijas, panāktu ilgtspējīgu pārkārtošanos un uzlabotu Savienības spēju novērst jaunus apdraudējumus un krīzes un reaģēt uz tiem, dalībvalstīm būtu jāpieņem </w:t>
            </w:r>
            <w:proofErr w:type="spellStart"/>
            <w:r w:rsidRPr="00F23D19">
              <w:rPr>
                <w:b/>
                <w:i/>
              </w:rPr>
              <w:t>mērķorientēts</w:t>
            </w:r>
            <w:proofErr w:type="spellEnd"/>
            <w:r w:rsidRPr="00F23D19">
              <w:rPr>
                <w:b/>
                <w:i/>
              </w:rPr>
              <w:t xml:space="preserve"> paātrinātas amortizācijas režīms, lai motivētu uzņēmumus veikt nepieciešamās investīcijas nolūkā īstenot divējādu pārkārtošanos un veicināt to noturību. Minētajam pagaidu režīmam būtu jāveicina ilgtspējīga ekonomikas izaugsme, jārada darbavietas, jāuzlabo Savienības drošība, tostarp digitālajā un enerģētikas nozarē, un jāveicina inovācija ilgtspējīgu tehnoloģiju jomā. Lai piemērotu minētos stimulus un nodrošinātu vienotu pieeju visā iekšējā tirgū, Komisija būtu jāpilnvaro pieņemt īstenošanas aktus.</w:t>
            </w:r>
          </w:p>
        </w:tc>
      </w:tr>
    </w:tbl>
    <w:p w14:paraId="0C6D5FBC" w14:textId="77777777" w:rsidR="00A37E43" w:rsidRPr="00F23D19" w:rsidRDefault="00A37E43" w:rsidP="00A37E43"/>
    <w:p w14:paraId="5AFE6A57" w14:textId="77777777" w:rsidR="00A37E43" w:rsidRPr="00F23D19" w:rsidRDefault="00A37E43" w:rsidP="00A37E43">
      <w:pPr>
        <w:pStyle w:val="AmNumberTabs"/>
        <w:keepNext/>
      </w:pPr>
      <w:r w:rsidRPr="00F23D19">
        <w:t>Grozījums Nr.</w:t>
      </w:r>
      <w:r w:rsidRPr="00F23D19">
        <w:tab/>
      </w:r>
      <w:r w:rsidRPr="00F23D19">
        <w:tab/>
        <w:t>18</w:t>
      </w:r>
    </w:p>
    <w:p w14:paraId="6D426A8A" w14:textId="77777777" w:rsidR="00A37E43" w:rsidRPr="00F23D19" w:rsidRDefault="00A37E43" w:rsidP="00A37E43">
      <w:pPr>
        <w:pStyle w:val="NormalBold12b"/>
        <w:keepNext/>
      </w:pPr>
      <w:r w:rsidRPr="00F23D19">
        <w:t>Direktīvas priekšlikums</w:t>
      </w:r>
    </w:p>
    <w:p w14:paraId="27FE0F4B" w14:textId="77777777" w:rsidR="00A37E43" w:rsidRPr="00F23D19" w:rsidRDefault="00A37E43" w:rsidP="00A37E43">
      <w:pPr>
        <w:pStyle w:val="NormalBold"/>
        <w:keepNext/>
      </w:pPr>
      <w:r w:rsidRPr="00F23D19">
        <w:t>12.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CFB545C" w14:textId="77777777" w:rsidTr="00FC1D1B">
        <w:trPr>
          <w:jc w:val="center"/>
        </w:trPr>
        <w:tc>
          <w:tcPr>
            <w:tcW w:w="9752" w:type="dxa"/>
            <w:gridSpan w:val="2"/>
          </w:tcPr>
          <w:p w14:paraId="589D7E18" w14:textId="77777777" w:rsidR="00A37E43" w:rsidRPr="00F23D19" w:rsidRDefault="00A37E43" w:rsidP="00FC1D1B">
            <w:pPr>
              <w:keepNext/>
            </w:pPr>
          </w:p>
        </w:tc>
      </w:tr>
      <w:tr w:rsidR="00A37E43" w:rsidRPr="00F23D19" w14:paraId="14BA499F" w14:textId="77777777" w:rsidTr="00FC1D1B">
        <w:trPr>
          <w:jc w:val="center"/>
        </w:trPr>
        <w:tc>
          <w:tcPr>
            <w:tcW w:w="4876" w:type="dxa"/>
          </w:tcPr>
          <w:p w14:paraId="40E007A4" w14:textId="77777777" w:rsidR="00A37E43" w:rsidRPr="00F23D19" w:rsidRDefault="00A37E43" w:rsidP="00FC1D1B">
            <w:pPr>
              <w:pStyle w:val="AmColumnHeading"/>
              <w:keepNext/>
            </w:pPr>
            <w:r w:rsidRPr="00F23D19">
              <w:t>Komisijas ierosinātais teksts</w:t>
            </w:r>
          </w:p>
        </w:tc>
        <w:tc>
          <w:tcPr>
            <w:tcW w:w="4876" w:type="dxa"/>
          </w:tcPr>
          <w:p w14:paraId="6D91FD96" w14:textId="77777777" w:rsidR="00A37E43" w:rsidRPr="00F23D19" w:rsidRDefault="00A37E43" w:rsidP="00FC1D1B">
            <w:pPr>
              <w:pStyle w:val="AmColumnHeading"/>
              <w:keepNext/>
            </w:pPr>
            <w:r w:rsidRPr="00F23D19">
              <w:t>Grozījums</w:t>
            </w:r>
          </w:p>
        </w:tc>
      </w:tr>
      <w:tr w:rsidR="00A37E43" w:rsidRPr="00F23D19" w14:paraId="51F3A167" w14:textId="77777777" w:rsidTr="00FC1D1B">
        <w:trPr>
          <w:jc w:val="center"/>
        </w:trPr>
        <w:tc>
          <w:tcPr>
            <w:tcW w:w="4876" w:type="dxa"/>
          </w:tcPr>
          <w:p w14:paraId="49A7226A" w14:textId="77777777" w:rsidR="00A37E43" w:rsidRPr="00F23D19" w:rsidRDefault="00A37E43" w:rsidP="00FC1D1B">
            <w:pPr>
              <w:pStyle w:val="Normal6a"/>
            </w:pPr>
            <w:r w:rsidRPr="00F23D19">
              <w:t>(12)</w:t>
            </w:r>
            <w:r w:rsidRPr="00F23D19">
              <w:tab/>
              <w:t xml:space="preserve">Lai sasniegtu galveno mērķi – izveidot vienkāršotu uzņēmumu ienākuma nodokļa sistēmu, provizoriskie nodokļu rezultāti par katru grupas dalībnieku būtu jāapkopo vienā kopējā nodokļu bāzē, lai pēc tam šo bāzi sadalītu atbilstīgiem grupas dalībniekiem. Nodokļu korekcijas finanšu pārskatos radītu provizoriskus nodokļu rezultātus par katru grupas dalībnieku. Pēc tam šie rezultāti tiktu apkopoti, kas ļautu veikt pārrobežu zaudējumu segšanu starp BEFIT grupas dalībniekiem, un pēc tam </w:t>
            </w:r>
            <w:r w:rsidRPr="00F23D19">
              <w:lastRenderedPageBreak/>
              <w:t xml:space="preserve">apkopotā nodokļu bāze tiktu sadalīta starp grupas dalībniekiem, pamatojoties uz pārejas sadales noteikumu; tas būtu pamats pastāvīga mehānisma ieviešanai. </w:t>
            </w:r>
            <w:r w:rsidRPr="00F23D19">
              <w:rPr>
                <w:b/>
                <w:i/>
              </w:rPr>
              <w:t xml:space="preserve">Šis </w:t>
            </w:r>
            <w:r w:rsidRPr="00F23D19">
              <w:t xml:space="preserve">pastāvīgais mehānisms </w:t>
            </w:r>
            <w:r w:rsidRPr="00F23D19">
              <w:rPr>
                <w:b/>
                <w:i/>
              </w:rPr>
              <w:t>varētu būt balstīts</w:t>
            </w:r>
            <w:r w:rsidRPr="00F23D19">
              <w:t xml:space="preserve"> uz sadalījuma formulu un tā rezultātā prasība par BEFIT grupas iekšējo darījumu atbilstību nesaistītu pušu darījuma principam būtu lieka. Tam būtu tāda priekšrocība, ka varētu izmantot jaunākos iesniegtos pārskatus par katru valsti atsevišķi (</w:t>
            </w:r>
            <w:proofErr w:type="spellStart"/>
            <w:r w:rsidRPr="00F23D19">
              <w:t>CbCR</w:t>
            </w:r>
            <w:proofErr w:type="spellEnd"/>
            <w:r w:rsidRPr="00F23D19">
              <w:t xml:space="preserve">) un pārejas periodā savākto informāciju. Tas arī ļaus pamatīgāk novērtēt ietekmi, kāda divu pīlāru pieejas īstenošanai varētu būt uz valstu nodokļu bāzēm un BEFIT grupas nodokļu bāzēm. Tādējādi joprojām būtu iespējams īstenot galveno mērķi – nodokļu neitralitāti iekšējā tirgū, kas samazinātu dubultas </w:t>
            </w:r>
            <w:r w:rsidRPr="00F23D19">
              <w:rPr>
                <w:b/>
                <w:i/>
              </w:rPr>
              <w:t>un pārmērīgas</w:t>
            </w:r>
            <w:r w:rsidRPr="00F23D19">
              <w:t xml:space="preserve"> nodokļu </w:t>
            </w:r>
            <w:r w:rsidRPr="00F23D19">
              <w:rPr>
                <w:b/>
                <w:i/>
              </w:rPr>
              <w:t>uzlikšanas</w:t>
            </w:r>
            <w:r w:rsidRPr="00F23D19">
              <w:t xml:space="preserve"> gadījumus un uzlabotu noteiktību nodokļu jomā, lai samazinātu nodokļu strīdu skaitu.</w:t>
            </w:r>
          </w:p>
        </w:tc>
        <w:tc>
          <w:tcPr>
            <w:tcW w:w="4876" w:type="dxa"/>
          </w:tcPr>
          <w:p w14:paraId="2BE02B8E" w14:textId="77777777" w:rsidR="00A37E43" w:rsidRPr="00F23D19" w:rsidRDefault="00A37E43" w:rsidP="00FC1D1B">
            <w:pPr>
              <w:pStyle w:val="Normal6a"/>
            </w:pPr>
            <w:r w:rsidRPr="00F23D19">
              <w:lastRenderedPageBreak/>
              <w:t>(12)</w:t>
            </w:r>
            <w:r w:rsidRPr="00F23D19">
              <w:tab/>
              <w:t xml:space="preserve">Lai sasniegtu galveno mērķi – izveidot vienkāršotu uzņēmumu ienākuma nodokļa sistēmu, provizoriskie nodokļu rezultāti par katru grupas dalībnieku būtu jāapkopo vienā kopējā nodokļu bāzē, lai pēc tam šo bāzi sadalītu atbilstīgiem grupas dalībniekiem. </w:t>
            </w:r>
            <w:r w:rsidRPr="00F23D19">
              <w:rPr>
                <w:b/>
                <w:i/>
              </w:rPr>
              <w:t>Šādai sistēmai vajadzētu būt uzņēmumiem vienkārši lietojamai un nevajadzētu tiem uzlikt papildu slogu.</w:t>
            </w:r>
            <w:r w:rsidRPr="00F23D19">
              <w:t xml:space="preserve"> Nodokļu korekcijas finanšu pārskatos radītu provizoriskus nodokļu rezultātus par katru grupas dalībnieku. Pēc tam šie </w:t>
            </w:r>
            <w:r w:rsidRPr="00F23D19">
              <w:lastRenderedPageBreak/>
              <w:t xml:space="preserve">rezultāti tiktu apkopoti, kas ļautu veikt pārrobežu zaudējumu segšanu </w:t>
            </w:r>
            <w:r w:rsidRPr="00F23D19">
              <w:rPr>
                <w:b/>
                <w:i/>
              </w:rPr>
              <w:t xml:space="preserve">ierobežotā apmērā </w:t>
            </w:r>
            <w:r w:rsidRPr="00F23D19">
              <w:t xml:space="preserve">starp BEFIT grupas dalībniekiem, un pēc tam apkopotā nodokļu bāze tiktu sadalīta starp grupas dalībniekiem, pamatojoties uz pārejas sadales noteikumu; tas būtu pamats pastāvīga mehānisma ieviešanai. Pastāvīgais mehānisms </w:t>
            </w:r>
            <w:r w:rsidRPr="00F23D19">
              <w:rPr>
                <w:b/>
                <w:i/>
              </w:rPr>
              <w:t>būtu jābalsta</w:t>
            </w:r>
            <w:r w:rsidRPr="00F23D19">
              <w:t xml:space="preserve"> uz sadalījuma formulu</w:t>
            </w:r>
            <w:r w:rsidRPr="00F23D19">
              <w:rPr>
                <w:b/>
                <w:i/>
              </w:rPr>
              <w:t>, kurā cita starpā ietverti četri materiālu faktoru kopumi: darbaspēks, aktīvi, pārdošanas apjoms un digitālā klātbūtne.</w:t>
            </w:r>
            <w:r w:rsidRPr="00F23D19">
              <w:t xml:space="preserve"> Tā rezultātā prasība par BEFIT grupas iekšējo darījumu atbilstību nesaistītu pušu darījuma principam būtu lieka. Tam būtu tāda priekšrocība, ka varētu izmantot jaunākos iesniegtos pārskatus par katru valsti atsevišķi (</w:t>
            </w:r>
            <w:proofErr w:type="spellStart"/>
            <w:r w:rsidRPr="00F23D19">
              <w:t>CbCR</w:t>
            </w:r>
            <w:proofErr w:type="spellEnd"/>
            <w:r w:rsidRPr="00F23D19">
              <w:t>) un pārejas periodā savākto informāciju. Tas arī ļaus pamatīgāk novērtēt ietekmi, kāda divu pīlāru pieejas īstenošanai varētu būt uz valstu nodokļu bāzēm un BEFIT grupas nodokļu bāzēm</w:t>
            </w:r>
            <w:r w:rsidRPr="00F23D19">
              <w:rPr>
                <w:b/>
                <w:i/>
              </w:rPr>
              <w:t>, un tādējādi samazināt nodokļu saistību izpildes izmaksas uzņēmumiem</w:t>
            </w:r>
            <w:r w:rsidRPr="00F23D19">
              <w:t xml:space="preserve">. Tādējādi joprojām būtu iespējams īstenot galveno mērķi – nodokļu neitralitāti iekšējā tirgū, kas samazinātu dubultas </w:t>
            </w:r>
            <w:r w:rsidRPr="00F23D19">
              <w:rPr>
                <w:b/>
                <w:i/>
              </w:rPr>
              <w:t>nodokļu uzlikšanas un</w:t>
            </w:r>
            <w:r w:rsidRPr="00F23D19">
              <w:t xml:space="preserve"> nodokļu </w:t>
            </w:r>
            <w:r w:rsidRPr="00F23D19">
              <w:rPr>
                <w:b/>
                <w:i/>
              </w:rPr>
              <w:t>dubultas neuzlikšanas</w:t>
            </w:r>
            <w:r w:rsidRPr="00F23D19">
              <w:t xml:space="preserve"> gadījumus un uzlabotu noteiktību nodokļu jomā, lai samazinātu nodokļu strīdu skaitu. </w:t>
            </w:r>
            <w:r w:rsidRPr="00F23D19">
              <w:rPr>
                <w:b/>
                <w:i/>
              </w:rPr>
              <w:t>Ņemot vērā starptautiskās norises nodokļu jomā un nenoteiktību par to, vai galvenās jurisdikcijas īstenos I pīlāru, ir ļoti svarīgi, lai Savienība autonoma, taisnīga un ekonomiski līdzsvarota sadales mehānisma izstrādē saglabātu elastību.</w:t>
            </w:r>
          </w:p>
        </w:tc>
      </w:tr>
    </w:tbl>
    <w:p w14:paraId="0A83DCD0" w14:textId="77777777" w:rsidR="00A37E43" w:rsidRPr="00F23D19" w:rsidRDefault="00A37E43" w:rsidP="00A37E43"/>
    <w:p w14:paraId="7FBADCB8" w14:textId="77777777" w:rsidR="00A37E43" w:rsidRPr="00F23D19" w:rsidRDefault="00A37E43" w:rsidP="00A37E43">
      <w:pPr>
        <w:pStyle w:val="AmNumberTabs"/>
        <w:keepNext/>
      </w:pPr>
      <w:r w:rsidRPr="00F23D19">
        <w:t>Grozījums Nr.</w:t>
      </w:r>
      <w:r w:rsidRPr="00F23D19">
        <w:tab/>
      </w:r>
      <w:r w:rsidRPr="00F23D19">
        <w:tab/>
        <w:t>19</w:t>
      </w:r>
    </w:p>
    <w:p w14:paraId="3EB271C9" w14:textId="77777777" w:rsidR="00A37E43" w:rsidRPr="00F23D19" w:rsidRDefault="00A37E43" w:rsidP="00A37E43">
      <w:pPr>
        <w:pStyle w:val="NormalBold12b"/>
        <w:keepNext/>
      </w:pPr>
      <w:r w:rsidRPr="00F23D19">
        <w:t>Direktīvas priekšlikums</w:t>
      </w:r>
    </w:p>
    <w:p w14:paraId="5EC3F812" w14:textId="77777777" w:rsidR="00A37E43" w:rsidRPr="00F23D19" w:rsidRDefault="00A37E43" w:rsidP="00A37E43">
      <w:pPr>
        <w:pStyle w:val="NormalBold"/>
        <w:keepNext/>
      </w:pPr>
      <w:r w:rsidRPr="00F23D19">
        <w:t>14.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E9876BA" w14:textId="77777777" w:rsidTr="00FC1D1B">
        <w:trPr>
          <w:jc w:val="center"/>
        </w:trPr>
        <w:tc>
          <w:tcPr>
            <w:tcW w:w="9752" w:type="dxa"/>
            <w:gridSpan w:val="2"/>
          </w:tcPr>
          <w:p w14:paraId="1F10B264" w14:textId="77777777" w:rsidR="00A37E43" w:rsidRPr="00F23D19" w:rsidRDefault="00A37E43" w:rsidP="00FC1D1B">
            <w:pPr>
              <w:keepNext/>
            </w:pPr>
          </w:p>
        </w:tc>
      </w:tr>
      <w:tr w:rsidR="00A37E43" w:rsidRPr="00F23D19" w14:paraId="5B2ADAE4" w14:textId="77777777" w:rsidTr="00FC1D1B">
        <w:trPr>
          <w:jc w:val="center"/>
        </w:trPr>
        <w:tc>
          <w:tcPr>
            <w:tcW w:w="4876" w:type="dxa"/>
          </w:tcPr>
          <w:p w14:paraId="1A0F9397" w14:textId="77777777" w:rsidR="00A37E43" w:rsidRPr="00F23D19" w:rsidRDefault="00A37E43" w:rsidP="00FC1D1B">
            <w:pPr>
              <w:pStyle w:val="AmColumnHeading"/>
              <w:keepNext/>
            </w:pPr>
            <w:r w:rsidRPr="00F23D19">
              <w:t>Komisijas ierosinātais teksts</w:t>
            </w:r>
          </w:p>
        </w:tc>
        <w:tc>
          <w:tcPr>
            <w:tcW w:w="4876" w:type="dxa"/>
          </w:tcPr>
          <w:p w14:paraId="629DCF69" w14:textId="77777777" w:rsidR="00A37E43" w:rsidRPr="00F23D19" w:rsidRDefault="00A37E43" w:rsidP="00FC1D1B">
            <w:pPr>
              <w:pStyle w:val="AmColumnHeading"/>
              <w:keepNext/>
            </w:pPr>
            <w:r w:rsidRPr="00F23D19">
              <w:t>Grozījums</w:t>
            </w:r>
          </w:p>
        </w:tc>
      </w:tr>
      <w:tr w:rsidR="00A37E43" w:rsidRPr="00F23D19" w14:paraId="16FAE8FC" w14:textId="77777777" w:rsidTr="00FC1D1B">
        <w:trPr>
          <w:jc w:val="center"/>
        </w:trPr>
        <w:tc>
          <w:tcPr>
            <w:tcW w:w="4876" w:type="dxa"/>
          </w:tcPr>
          <w:p w14:paraId="161C3E50" w14:textId="77777777" w:rsidR="00A37E43" w:rsidRPr="00F23D19" w:rsidRDefault="00A37E43" w:rsidP="00FC1D1B">
            <w:pPr>
              <w:pStyle w:val="Normal6a"/>
            </w:pPr>
            <w:r w:rsidRPr="00F23D19">
              <w:t>(14)</w:t>
            </w:r>
            <w:r w:rsidRPr="00F23D19">
              <w:tab/>
              <w:t xml:space="preserve">Lai radītu iespējas izaugsmei un investīcijām, dalībvalstīm būtu arī atļauts individuāli piemērot papildu </w:t>
            </w:r>
            <w:proofErr w:type="spellStart"/>
            <w:r w:rsidRPr="00F23D19">
              <w:t>pēcsadales</w:t>
            </w:r>
            <w:proofErr w:type="spellEnd"/>
            <w:r w:rsidRPr="00F23D19">
              <w:t xml:space="preserve"> korekcijas (piemēram, pensiju iemaksām </w:t>
            </w:r>
            <w:r w:rsidRPr="00F23D19">
              <w:lastRenderedPageBreak/>
              <w:t xml:space="preserve">piemērojamu nodokļu režīmu) jomās, uz kurām neattiecas vienotā sistēma. Dalībvalstis varētu arī vēl vairāk koriģēt tām iedalīto daļu bez jebkāda ierobežojuma, lai nodrošinātu, ka dalībvalstis šajā jomā var izdarīt savas valsts politikas izvēles. </w:t>
            </w:r>
            <w:r w:rsidRPr="00F23D19">
              <w:rPr>
                <w:b/>
                <w:i/>
              </w:rPr>
              <w:t>Galvenais, ka ar Direktīvu (ES) 2022/2523 faktiski ir noteikts ierobežojums, kas faktiski nodrošinātu, ka efektīvā nodokļa likme ir vismaz 15 %.</w:t>
            </w:r>
          </w:p>
        </w:tc>
        <w:tc>
          <w:tcPr>
            <w:tcW w:w="4876" w:type="dxa"/>
          </w:tcPr>
          <w:p w14:paraId="548F429A" w14:textId="77777777" w:rsidR="00A37E43" w:rsidRPr="00F23D19" w:rsidRDefault="00A37E43" w:rsidP="00FC1D1B">
            <w:pPr>
              <w:pStyle w:val="Normal6a"/>
            </w:pPr>
            <w:r w:rsidRPr="00F23D19">
              <w:lastRenderedPageBreak/>
              <w:t>(14)</w:t>
            </w:r>
            <w:r w:rsidRPr="00F23D19">
              <w:tab/>
              <w:t xml:space="preserve">Lai radītu iespējas izaugsmei un investīcijām, dalībvalstīm būtu arī atļauts individuāli piemērot papildu </w:t>
            </w:r>
            <w:proofErr w:type="spellStart"/>
            <w:r w:rsidRPr="00F23D19">
              <w:t>pēcsadales</w:t>
            </w:r>
            <w:proofErr w:type="spellEnd"/>
            <w:r w:rsidRPr="00F23D19">
              <w:t xml:space="preserve"> korekcijas (piemēram, pensiju iemaksām </w:t>
            </w:r>
            <w:r w:rsidRPr="00F23D19">
              <w:lastRenderedPageBreak/>
              <w:t>piemērojamu nodokļu režīmu) jomās, uz kurām neattiecas vienotā sistēma. Dalībvalstis varētu arī vēl vairāk koriģēt tām iedalīto daļu bez jebkāda ierobežojuma, lai nodrošinātu, ka dalībvalstis šajā jomā var izdarīt savas valsts politikas izvēles</w:t>
            </w:r>
            <w:r w:rsidRPr="00F23D19">
              <w:rPr>
                <w:b/>
                <w:i/>
              </w:rPr>
              <w:t>, piemēram, panākt resursu efektīvu izmantošanu, veicināt investīcijas un radīt darbavietas</w:t>
            </w:r>
            <w:r w:rsidRPr="00F23D19">
              <w:t xml:space="preserve">. </w:t>
            </w:r>
            <w:r w:rsidRPr="00F23D19">
              <w:rPr>
                <w:b/>
                <w:i/>
              </w:rPr>
              <w:t>Šādi papildu pielāgojumi var ietvert atskaitījumus</w:t>
            </w:r>
            <w:r w:rsidRPr="00F23D19">
              <w:t xml:space="preserve">, </w:t>
            </w:r>
            <w:r w:rsidRPr="00F23D19">
              <w:rPr>
                <w:b/>
                <w:i/>
              </w:rPr>
              <w:t>atvieglojumus, nodokļu kredītus vai citus valsts paredzētus uzņēmumu ienākuma nodokļa pasākumus, tostarp pasākumus</w:t>
            </w:r>
            <w:r w:rsidRPr="00F23D19">
              <w:t xml:space="preserve">, kas </w:t>
            </w:r>
            <w:r w:rsidRPr="00F23D19">
              <w:rPr>
                <w:b/>
                <w:i/>
              </w:rPr>
              <w:t>veicina pētniecību un izstrādi vai citus politikas mērķus, ar noteikumu</w:t>
            </w:r>
            <w:r w:rsidRPr="00F23D19">
              <w:t xml:space="preserve">, ka </w:t>
            </w:r>
            <w:r w:rsidRPr="00F23D19">
              <w:rPr>
                <w:b/>
                <w:i/>
              </w:rPr>
              <w:t>šādi pasākumi attiecas tikai uz iedalīto</w:t>
            </w:r>
            <w:r w:rsidRPr="00F23D19">
              <w:t xml:space="preserve"> nodokļa </w:t>
            </w:r>
            <w:r w:rsidRPr="00F23D19">
              <w:rPr>
                <w:b/>
                <w:i/>
              </w:rPr>
              <w:t>bāzes daļu un neietekmē konsolidēto nodokļa bāzi vai sadales mehānismu saskaņā ar šo direktīvu.</w:t>
            </w:r>
            <w:r w:rsidRPr="00F23D19">
              <w:t xml:space="preserve"> </w:t>
            </w:r>
            <w:r w:rsidRPr="00F23D19">
              <w:rPr>
                <w:b/>
                <w:i/>
              </w:rPr>
              <w:t xml:space="preserve">Tomēr </w:t>
            </w:r>
            <w:proofErr w:type="spellStart"/>
            <w:r w:rsidRPr="00F23D19">
              <w:rPr>
                <w:b/>
                <w:i/>
              </w:rPr>
              <w:t>pēcsadales</w:t>
            </w:r>
            <w:proofErr w:type="spellEnd"/>
            <w:r w:rsidRPr="00F23D19">
              <w:rPr>
                <w:b/>
                <w:i/>
              </w:rPr>
              <w:t xml:space="preserve"> korekcijai vajadzētu būt vērstai uz nodokļu atvieglojumiem, kuri ir balstīti uz ieguldījumiem. Dalībvalstīm nevajadzētu piedāvāt uz rezultātu balstītus nodokļu atvieglojumus, tādus kā “</w:t>
            </w:r>
            <w:proofErr w:type="spellStart"/>
            <w:r w:rsidRPr="00F23D19">
              <w:rPr>
                <w:b/>
                <w:i/>
              </w:rPr>
              <w:t>patentlodziņi</w:t>
            </w:r>
            <w:proofErr w:type="spellEnd"/>
            <w:r w:rsidRPr="00F23D19">
              <w:rPr>
                <w:b/>
                <w:i/>
              </w:rPr>
              <w:t>” un citi intelektuālā īpašuma režīmi.</w:t>
            </w:r>
          </w:p>
        </w:tc>
      </w:tr>
    </w:tbl>
    <w:p w14:paraId="32C8D9A0" w14:textId="77777777" w:rsidR="00A37E43" w:rsidRPr="00F23D19" w:rsidRDefault="00A37E43" w:rsidP="00A37E43"/>
    <w:p w14:paraId="5E518CF0" w14:textId="77777777" w:rsidR="00A37E43" w:rsidRPr="00F23D19" w:rsidRDefault="00A37E43" w:rsidP="00A37E43">
      <w:pPr>
        <w:pStyle w:val="AmNumberTabs"/>
        <w:keepNext/>
      </w:pPr>
      <w:r w:rsidRPr="00F23D19">
        <w:t>Grozījums Nr.</w:t>
      </w:r>
      <w:r w:rsidRPr="00F23D19">
        <w:tab/>
      </w:r>
      <w:r w:rsidRPr="00F23D19">
        <w:tab/>
        <w:t>20</w:t>
      </w:r>
    </w:p>
    <w:p w14:paraId="7998CDC4" w14:textId="77777777" w:rsidR="00A37E43" w:rsidRPr="00F23D19" w:rsidRDefault="00A37E43" w:rsidP="00A37E43">
      <w:pPr>
        <w:pStyle w:val="NormalBold12b"/>
        <w:keepNext/>
      </w:pPr>
      <w:r w:rsidRPr="00F23D19">
        <w:t>Direktīvas priekšlikums</w:t>
      </w:r>
    </w:p>
    <w:p w14:paraId="761ADEB2" w14:textId="77777777" w:rsidR="00A37E43" w:rsidRPr="00F23D19" w:rsidRDefault="00A37E43" w:rsidP="00A37E43">
      <w:pPr>
        <w:pStyle w:val="NormalBold"/>
        <w:keepNext/>
      </w:pPr>
      <w:r w:rsidRPr="00F23D19">
        <w:t>14.a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0F62DD4B" w14:textId="77777777" w:rsidTr="00FC1D1B">
        <w:trPr>
          <w:jc w:val="center"/>
        </w:trPr>
        <w:tc>
          <w:tcPr>
            <w:tcW w:w="9752" w:type="dxa"/>
            <w:gridSpan w:val="2"/>
          </w:tcPr>
          <w:p w14:paraId="7FDE54A9" w14:textId="77777777" w:rsidR="00A37E43" w:rsidRPr="00F23D19" w:rsidRDefault="00A37E43" w:rsidP="00FC1D1B">
            <w:pPr>
              <w:keepNext/>
            </w:pPr>
          </w:p>
        </w:tc>
      </w:tr>
      <w:tr w:rsidR="00A37E43" w:rsidRPr="00F23D19" w14:paraId="239432E4" w14:textId="77777777" w:rsidTr="00FC1D1B">
        <w:trPr>
          <w:jc w:val="center"/>
        </w:trPr>
        <w:tc>
          <w:tcPr>
            <w:tcW w:w="4876" w:type="dxa"/>
          </w:tcPr>
          <w:p w14:paraId="5ED05080" w14:textId="77777777" w:rsidR="00A37E43" w:rsidRPr="00F23D19" w:rsidRDefault="00A37E43" w:rsidP="00FC1D1B">
            <w:pPr>
              <w:pStyle w:val="AmColumnHeading"/>
              <w:keepNext/>
            </w:pPr>
            <w:r w:rsidRPr="00F23D19">
              <w:t>Komisijas ierosinātais teksts</w:t>
            </w:r>
          </w:p>
        </w:tc>
        <w:tc>
          <w:tcPr>
            <w:tcW w:w="4876" w:type="dxa"/>
          </w:tcPr>
          <w:p w14:paraId="78AD1890" w14:textId="77777777" w:rsidR="00A37E43" w:rsidRPr="00F23D19" w:rsidRDefault="00A37E43" w:rsidP="00FC1D1B">
            <w:pPr>
              <w:pStyle w:val="AmColumnHeading"/>
              <w:keepNext/>
            </w:pPr>
            <w:r w:rsidRPr="00F23D19">
              <w:t>Grozījums</w:t>
            </w:r>
          </w:p>
        </w:tc>
      </w:tr>
      <w:tr w:rsidR="00A37E43" w:rsidRPr="00F23D19" w14:paraId="2AF91EB9" w14:textId="77777777" w:rsidTr="00FC1D1B">
        <w:trPr>
          <w:jc w:val="center"/>
        </w:trPr>
        <w:tc>
          <w:tcPr>
            <w:tcW w:w="4876" w:type="dxa"/>
          </w:tcPr>
          <w:p w14:paraId="077121EF" w14:textId="77777777" w:rsidR="00A37E43" w:rsidRPr="00F23D19" w:rsidRDefault="00A37E43" w:rsidP="00FC1D1B">
            <w:pPr>
              <w:pStyle w:val="Normal6a"/>
            </w:pPr>
          </w:p>
        </w:tc>
        <w:tc>
          <w:tcPr>
            <w:tcW w:w="4876" w:type="dxa"/>
          </w:tcPr>
          <w:p w14:paraId="1A2F7DC8" w14:textId="77777777" w:rsidR="00A37E43" w:rsidRPr="00F23D19" w:rsidRDefault="00A37E43" w:rsidP="00FC1D1B">
            <w:pPr>
              <w:pStyle w:val="Normal6a"/>
            </w:pPr>
            <w:r w:rsidRPr="00F23D19">
              <w:rPr>
                <w:b/>
                <w:i/>
              </w:rPr>
              <w:t>(14a)</w:t>
            </w:r>
            <w:r w:rsidRPr="00F23D19">
              <w:tab/>
            </w:r>
            <w:r w:rsidRPr="00F23D19">
              <w:rPr>
                <w:b/>
                <w:i/>
              </w:rPr>
              <w:t xml:space="preserve">Komisijai un dalībvalstīm būtu jānodrošina šīs direktīvas saskaņošana un pielāgošana ESAO/G20 </w:t>
            </w:r>
            <w:proofErr w:type="spellStart"/>
            <w:r w:rsidRPr="00F23D19">
              <w:rPr>
                <w:b/>
                <w:i/>
              </w:rPr>
              <w:t>paraugnoteikumiem</w:t>
            </w:r>
            <w:proofErr w:type="spellEnd"/>
            <w:r w:rsidRPr="00F23D19">
              <w:rPr>
                <w:b/>
                <w:i/>
              </w:rPr>
              <w:t xml:space="preserve"> un Direktīvai (ES) 2022/2523, jo īpaši attiecībā uz faktiskās nodokļa likmes aprēķināšanu katrai valstij atsevišķi, ko varētu apdraudēt šajā direktīvā paredzētā pārrobežu zaudējumu segšana starp BEFIT grupas dalībniekiem. Minētā dimensija būtu jāizvērtē šīs direktīvas pārskatīšanas laikā.</w:t>
            </w:r>
          </w:p>
        </w:tc>
      </w:tr>
    </w:tbl>
    <w:p w14:paraId="321C7A79" w14:textId="77777777" w:rsidR="00A37E43" w:rsidRPr="00F23D19" w:rsidRDefault="00A37E43" w:rsidP="00A37E43"/>
    <w:p w14:paraId="09933094" w14:textId="77777777" w:rsidR="00A37E43" w:rsidRPr="00F23D19" w:rsidRDefault="00A37E43" w:rsidP="00A37E43">
      <w:pPr>
        <w:pStyle w:val="AmNumberTabs"/>
        <w:keepNext/>
      </w:pPr>
      <w:r w:rsidRPr="00F23D19">
        <w:lastRenderedPageBreak/>
        <w:t>Grozījums Nr.</w:t>
      </w:r>
      <w:r w:rsidRPr="00F23D19">
        <w:tab/>
      </w:r>
      <w:r w:rsidRPr="00F23D19">
        <w:tab/>
        <w:t>21</w:t>
      </w:r>
    </w:p>
    <w:p w14:paraId="6EBB4F37" w14:textId="77777777" w:rsidR="00A37E43" w:rsidRPr="00F23D19" w:rsidRDefault="00A37E43" w:rsidP="00A37E43">
      <w:pPr>
        <w:pStyle w:val="NormalBold12b"/>
        <w:keepNext/>
      </w:pPr>
      <w:r w:rsidRPr="00F23D19">
        <w:t>Direktīvas priekšlikums</w:t>
      </w:r>
    </w:p>
    <w:p w14:paraId="22DAECB0" w14:textId="77777777" w:rsidR="00A37E43" w:rsidRPr="00F23D19" w:rsidRDefault="00A37E43" w:rsidP="00A37E43">
      <w:pPr>
        <w:pStyle w:val="NormalBold"/>
        <w:keepNext/>
      </w:pPr>
      <w:r w:rsidRPr="00F23D19">
        <w:t>15.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C5EAC35" w14:textId="77777777" w:rsidTr="00FC1D1B">
        <w:trPr>
          <w:jc w:val="center"/>
        </w:trPr>
        <w:tc>
          <w:tcPr>
            <w:tcW w:w="9752" w:type="dxa"/>
            <w:gridSpan w:val="2"/>
          </w:tcPr>
          <w:p w14:paraId="43B6F195" w14:textId="77777777" w:rsidR="00A37E43" w:rsidRPr="00F23D19" w:rsidRDefault="00A37E43" w:rsidP="00FC1D1B">
            <w:pPr>
              <w:keepNext/>
            </w:pPr>
          </w:p>
        </w:tc>
      </w:tr>
      <w:tr w:rsidR="00A37E43" w:rsidRPr="00F23D19" w14:paraId="56C6EA7F" w14:textId="77777777" w:rsidTr="00FC1D1B">
        <w:trPr>
          <w:jc w:val="center"/>
        </w:trPr>
        <w:tc>
          <w:tcPr>
            <w:tcW w:w="4876" w:type="dxa"/>
          </w:tcPr>
          <w:p w14:paraId="3701473E" w14:textId="77777777" w:rsidR="00A37E43" w:rsidRPr="00F23D19" w:rsidRDefault="00A37E43" w:rsidP="00FC1D1B">
            <w:pPr>
              <w:pStyle w:val="AmColumnHeading"/>
              <w:keepNext/>
            </w:pPr>
            <w:r w:rsidRPr="00F23D19">
              <w:t>Komisijas ierosinātais teksts</w:t>
            </w:r>
          </w:p>
        </w:tc>
        <w:tc>
          <w:tcPr>
            <w:tcW w:w="4876" w:type="dxa"/>
          </w:tcPr>
          <w:p w14:paraId="4716F522" w14:textId="77777777" w:rsidR="00A37E43" w:rsidRPr="00F23D19" w:rsidRDefault="00A37E43" w:rsidP="00FC1D1B">
            <w:pPr>
              <w:pStyle w:val="AmColumnHeading"/>
              <w:keepNext/>
            </w:pPr>
            <w:r w:rsidRPr="00F23D19">
              <w:t>Grozījums</w:t>
            </w:r>
          </w:p>
        </w:tc>
      </w:tr>
      <w:tr w:rsidR="00A37E43" w:rsidRPr="00F23D19" w14:paraId="34DCEC0A" w14:textId="77777777" w:rsidTr="00FC1D1B">
        <w:trPr>
          <w:jc w:val="center"/>
        </w:trPr>
        <w:tc>
          <w:tcPr>
            <w:tcW w:w="4876" w:type="dxa"/>
          </w:tcPr>
          <w:p w14:paraId="281EFF7A" w14:textId="77777777" w:rsidR="00A37E43" w:rsidRPr="00F23D19" w:rsidRDefault="00A37E43" w:rsidP="00FC1D1B">
            <w:pPr>
              <w:pStyle w:val="Normal6a"/>
            </w:pPr>
            <w:r w:rsidRPr="00F23D19">
              <w:t>(15)</w:t>
            </w:r>
            <w:r w:rsidRPr="00F23D19">
              <w:tab/>
              <w:t xml:space="preserve">Dažas dalībvalstis izmanto uzņēmumu ienākuma nodokļa sistēmas, kuru pamatā ir principi, kas atšķiras no visizplatītākās pieejas, piemēram, sadales nodokļa sistēmas. Tādēļ ir ļoti svarīgi ieviest vajadzīgās korekcijas, lai nodrošinātu praktisku mijiedarbību ar šīm sistēmām. Risinājums varētu būt konkrētos gadījumos veikt </w:t>
            </w:r>
            <w:proofErr w:type="spellStart"/>
            <w:r w:rsidRPr="00F23D19">
              <w:t>pēcsadales</w:t>
            </w:r>
            <w:proofErr w:type="spellEnd"/>
            <w:r w:rsidRPr="00F23D19">
              <w:t xml:space="preserve"> korekcijas. Tas nozīmētu, ka daļa, kas tiktu iedalīta grupas dalībniekam saskaņā ar sadales sistēmu, ir jāmaina proporcionāli fiskālajā gadā veiktajai sadalei. Sadales nodokļa sistēmas būtība tiktu pilnībā saglabāta, ņemot vērā, ka sadale ir tas brīdis, kad tiek aplikta ar nodokli iedalītā daļa, un attiecīgi nosaka, cik liela daļa no tās būtu jāapliek ar nodokli. Šajā sakarā būtu jāparedz izmantot pārnešanas mehānismu, lai nodrošinātu, ka iedalītā daļa, kas netiek aplikta ar nodokli kārtējā gadā, tiktu aplikta ar nodokli nākamajos gados.</w:t>
            </w:r>
          </w:p>
        </w:tc>
        <w:tc>
          <w:tcPr>
            <w:tcW w:w="4876" w:type="dxa"/>
          </w:tcPr>
          <w:p w14:paraId="483BB008" w14:textId="77777777" w:rsidR="00A37E43" w:rsidRPr="00F23D19" w:rsidRDefault="00A37E43" w:rsidP="00FC1D1B">
            <w:pPr>
              <w:pStyle w:val="Normal6a"/>
            </w:pPr>
            <w:r w:rsidRPr="00F23D19">
              <w:t>(15)</w:t>
            </w:r>
            <w:r w:rsidRPr="00F23D19">
              <w:tab/>
              <w:t>Dažas dalībvalstis izmanto uzņēmumu ienākuma nodokļa sistēmas, kuru pamatā ir principi, kas atšķiras no visizplatītākās pieejas, piemēram, sadales nodokļa sistēmas. Tādēļ ir ļoti svarīgi ieviest vajadzīgās korekcijas, lai nodrošinātu praktisku mijiedarbību ar šīm sistēmām</w:t>
            </w:r>
            <w:r w:rsidRPr="00F23D19">
              <w:rPr>
                <w:b/>
                <w:i/>
              </w:rPr>
              <w:t xml:space="preserve"> un neradītu pretrunu starp abām sistēmām, jo tas atturētu no jaunu uzņēmumu dibināšanas</w:t>
            </w:r>
            <w:r w:rsidRPr="00F23D19">
              <w:t xml:space="preserve">. Risinājums varētu būt konkrētos gadījumos veikt </w:t>
            </w:r>
            <w:proofErr w:type="spellStart"/>
            <w:r w:rsidRPr="00F23D19">
              <w:t>pēcsadales</w:t>
            </w:r>
            <w:proofErr w:type="spellEnd"/>
            <w:r w:rsidRPr="00F23D19">
              <w:t xml:space="preserve"> korekcijas. Tas nozīmētu, ka daļa, kas tiktu iedalīta grupas dalībniekam saskaņā ar sadales sistēmu, ir jāmaina proporcionāli fiskālajā gadā veiktajai sadalei. Sadales nodokļa sistēmas būtība tiktu pilnībā saglabāta, ņemot vērā, ka sadale ir tas brīdis, kad tiek aplikta ar nodokli iedalītā daļa, un attiecīgi nosaka, cik liela daļa no tās būtu jāapliek ar nodokli. Šajā sakarā būtu jāparedz izmantot pārnešanas mehānismu, lai nodrošinātu, ka iedalītā daļa, kas netiek aplikta ar nodokli kārtējā gadā, tiktu aplikta ar nodokli nākamajos gados. </w:t>
            </w:r>
            <w:r w:rsidRPr="00F23D19">
              <w:rPr>
                <w:b/>
                <w:i/>
              </w:rPr>
              <w:t>Uz sadali balstītu nodokļu sistēmu iespējama iekļaušana šīs direktīvas darbības jomā būtu jāizvērtē pēc 5 gadiem.</w:t>
            </w:r>
          </w:p>
        </w:tc>
      </w:tr>
    </w:tbl>
    <w:p w14:paraId="1A57F9E7" w14:textId="77777777" w:rsidR="00A37E43" w:rsidRPr="00F23D19" w:rsidRDefault="00A37E43" w:rsidP="00A37E43"/>
    <w:p w14:paraId="3C1AC439" w14:textId="77777777" w:rsidR="00A37E43" w:rsidRPr="00F23D19" w:rsidRDefault="00A37E43" w:rsidP="00A37E43">
      <w:pPr>
        <w:pStyle w:val="AmNumberTabs"/>
        <w:keepNext/>
      </w:pPr>
      <w:r w:rsidRPr="00F23D19">
        <w:t>Grozījums Nr.</w:t>
      </w:r>
      <w:r w:rsidRPr="00F23D19">
        <w:tab/>
      </w:r>
      <w:r w:rsidRPr="00F23D19">
        <w:tab/>
        <w:t>22</w:t>
      </w:r>
    </w:p>
    <w:p w14:paraId="69E6861D" w14:textId="77777777" w:rsidR="00A37E43" w:rsidRPr="00F23D19" w:rsidRDefault="00A37E43" w:rsidP="00A37E43">
      <w:pPr>
        <w:pStyle w:val="NormalBold12b"/>
        <w:keepNext/>
      </w:pPr>
      <w:r w:rsidRPr="00F23D19">
        <w:t>Direktīvas priekšlikums</w:t>
      </w:r>
    </w:p>
    <w:p w14:paraId="4BB3E458" w14:textId="77777777" w:rsidR="00A37E43" w:rsidRPr="00F23D19" w:rsidRDefault="00A37E43" w:rsidP="00A37E43">
      <w:pPr>
        <w:pStyle w:val="NormalBold"/>
        <w:keepNext/>
      </w:pPr>
      <w:r w:rsidRPr="00F23D19">
        <w:t>17.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EEA8475" w14:textId="77777777" w:rsidTr="00FC1D1B">
        <w:trPr>
          <w:jc w:val="center"/>
        </w:trPr>
        <w:tc>
          <w:tcPr>
            <w:tcW w:w="9752" w:type="dxa"/>
            <w:gridSpan w:val="2"/>
          </w:tcPr>
          <w:p w14:paraId="4F4BEDB1" w14:textId="77777777" w:rsidR="00A37E43" w:rsidRPr="00F23D19" w:rsidRDefault="00A37E43" w:rsidP="00FC1D1B">
            <w:pPr>
              <w:keepNext/>
            </w:pPr>
          </w:p>
        </w:tc>
      </w:tr>
      <w:tr w:rsidR="00A37E43" w:rsidRPr="00F23D19" w14:paraId="6A1507EB" w14:textId="77777777" w:rsidTr="00FC1D1B">
        <w:trPr>
          <w:jc w:val="center"/>
        </w:trPr>
        <w:tc>
          <w:tcPr>
            <w:tcW w:w="4876" w:type="dxa"/>
          </w:tcPr>
          <w:p w14:paraId="75E83838" w14:textId="77777777" w:rsidR="00A37E43" w:rsidRPr="00F23D19" w:rsidRDefault="00A37E43" w:rsidP="00FC1D1B">
            <w:pPr>
              <w:pStyle w:val="AmColumnHeading"/>
              <w:keepNext/>
            </w:pPr>
            <w:r w:rsidRPr="00F23D19">
              <w:t>Komisijas ierosinātais teksts</w:t>
            </w:r>
          </w:p>
        </w:tc>
        <w:tc>
          <w:tcPr>
            <w:tcW w:w="4876" w:type="dxa"/>
          </w:tcPr>
          <w:p w14:paraId="68C1B3A1" w14:textId="77777777" w:rsidR="00A37E43" w:rsidRPr="00F23D19" w:rsidRDefault="00A37E43" w:rsidP="00FC1D1B">
            <w:pPr>
              <w:pStyle w:val="AmColumnHeading"/>
              <w:keepNext/>
            </w:pPr>
            <w:r w:rsidRPr="00F23D19">
              <w:t>Grozījums</w:t>
            </w:r>
          </w:p>
        </w:tc>
      </w:tr>
      <w:tr w:rsidR="00A37E43" w:rsidRPr="00F23D19" w14:paraId="7C177415" w14:textId="77777777" w:rsidTr="00FC1D1B">
        <w:trPr>
          <w:jc w:val="center"/>
        </w:trPr>
        <w:tc>
          <w:tcPr>
            <w:tcW w:w="4876" w:type="dxa"/>
          </w:tcPr>
          <w:p w14:paraId="43DDB9CF" w14:textId="77777777" w:rsidR="00A37E43" w:rsidRPr="00F23D19" w:rsidRDefault="00A37E43" w:rsidP="00FC1D1B">
            <w:pPr>
              <w:pStyle w:val="Normal6a"/>
            </w:pPr>
            <w:r w:rsidRPr="00F23D19">
              <w:t>(17)</w:t>
            </w:r>
            <w:r w:rsidRPr="00F23D19">
              <w:tab/>
              <w:t xml:space="preserve">Vienotajai uzņēmumu ienākuma nodokļa sistēmai noteikti būtu jābūt administrācijas sistēmai, kurai ideālā gadījumā būtu jānodrošina zināma noteiktība nodokļu jomā un vienkāršošana. Lai veicinātu vienveidību, administrācijas </w:t>
            </w:r>
            <w:r w:rsidRPr="00F23D19">
              <w:lastRenderedPageBreak/>
              <w:t>sistēma būtu jābalsta uz to, cik svarīgi ir izveidot centralizētu atsauces punktu vairāku kopīgu jautājumu risināšanai, piemēram, informācijas deklarācija par visu grupu, un nodrošināt pienācīgu koordinācijas un sadarbības līmeni starp valstu nodokļu administrācijām. Tajā pašā laikā administrācijas sistēmā būtu pilnībā jāievēro valstu nodokļu suverenitāte, jo vietējām nodokļu deklarācijām, revīzijām un strīdu izšķiršanai būtu jāpaliek galvenokārt dalībvalstu līmenī.</w:t>
            </w:r>
          </w:p>
        </w:tc>
        <w:tc>
          <w:tcPr>
            <w:tcW w:w="4876" w:type="dxa"/>
          </w:tcPr>
          <w:p w14:paraId="2C2E0235" w14:textId="77777777" w:rsidR="00A37E43" w:rsidRPr="00F23D19" w:rsidRDefault="00A37E43" w:rsidP="00FC1D1B">
            <w:pPr>
              <w:pStyle w:val="Normal6a"/>
            </w:pPr>
            <w:r w:rsidRPr="00F23D19">
              <w:lastRenderedPageBreak/>
              <w:t>(17)</w:t>
            </w:r>
            <w:r w:rsidRPr="00F23D19">
              <w:tab/>
              <w:t xml:space="preserve">Vienotajai uzņēmumu ienākuma nodokļa sistēmai noteikti būtu jābūt administrācijas sistēmai, kurai ideālā gadījumā būtu jānodrošina zināma noteiktība nodokļu jomā un vienkāršošana. Lai veicinātu vienveidību, administrācijas </w:t>
            </w:r>
            <w:r w:rsidRPr="00F23D19">
              <w:lastRenderedPageBreak/>
              <w:t xml:space="preserve">sistēma būtu jābalsta uz to, cik svarīgi ir izveidot centralizētu atsauces punktu vairāku kopīgu jautājumu risināšanai, piemēram, informācijas deklarācija par visu grupu, un nodrošināt pienācīgu </w:t>
            </w:r>
            <w:r w:rsidRPr="00F23D19">
              <w:rPr>
                <w:b/>
                <w:i/>
              </w:rPr>
              <w:t xml:space="preserve">konfidencialitātes un drošības, kā arī </w:t>
            </w:r>
            <w:r w:rsidRPr="00F23D19">
              <w:t>koordinācijas un sadarbības līmeni starp valstu nodokļu administrācijām. Tajā pašā laikā</w:t>
            </w:r>
            <w:r w:rsidRPr="00F23D19">
              <w:rPr>
                <w:b/>
                <w:i/>
              </w:rPr>
              <w:t xml:space="preserve"> pārejas perioda</w:t>
            </w:r>
            <w:r w:rsidRPr="00F23D19">
              <w:t xml:space="preserve"> administrācijas sistēmā būtu pilnībā jāievēro valstu nodokļu suverenitāte, jo vietējām nodokļu deklarācijām, revīzijām un strīdu izšķiršanai būtu jāpaliek galvenokārt dalībvalstu līmenī.</w:t>
            </w:r>
          </w:p>
        </w:tc>
      </w:tr>
    </w:tbl>
    <w:p w14:paraId="2ACD38C0" w14:textId="77777777" w:rsidR="00A37E43" w:rsidRPr="00F23D19" w:rsidRDefault="00A37E43" w:rsidP="00A37E43"/>
    <w:p w14:paraId="1E06DF9D" w14:textId="77777777" w:rsidR="00A37E43" w:rsidRPr="00F23D19" w:rsidRDefault="00A37E43" w:rsidP="00A37E43">
      <w:pPr>
        <w:pStyle w:val="AmNumberTabs"/>
        <w:keepNext/>
      </w:pPr>
      <w:r w:rsidRPr="00F23D19">
        <w:t>Grozījums Nr.</w:t>
      </w:r>
      <w:r w:rsidRPr="00F23D19">
        <w:tab/>
      </w:r>
      <w:r w:rsidRPr="00F23D19">
        <w:tab/>
        <w:t>23</w:t>
      </w:r>
    </w:p>
    <w:p w14:paraId="08BD56EA" w14:textId="77777777" w:rsidR="00A37E43" w:rsidRPr="00F23D19" w:rsidRDefault="00A37E43" w:rsidP="00A37E43">
      <w:pPr>
        <w:pStyle w:val="NormalBold12b"/>
        <w:keepNext/>
      </w:pPr>
      <w:r w:rsidRPr="00F23D19">
        <w:t>Direktīvas priekšlikums</w:t>
      </w:r>
    </w:p>
    <w:p w14:paraId="62BC106B" w14:textId="77777777" w:rsidR="00A37E43" w:rsidRPr="00F23D19" w:rsidRDefault="00A37E43" w:rsidP="00A37E43">
      <w:pPr>
        <w:pStyle w:val="NormalBold"/>
        <w:keepNext/>
      </w:pPr>
      <w:r w:rsidRPr="00F23D19">
        <w:t>18.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0EF4FBE6" w14:textId="77777777" w:rsidTr="00FC1D1B">
        <w:trPr>
          <w:jc w:val="center"/>
        </w:trPr>
        <w:tc>
          <w:tcPr>
            <w:tcW w:w="9752" w:type="dxa"/>
            <w:gridSpan w:val="2"/>
          </w:tcPr>
          <w:p w14:paraId="63CEC8AA" w14:textId="77777777" w:rsidR="00A37E43" w:rsidRPr="00F23D19" w:rsidRDefault="00A37E43" w:rsidP="00FC1D1B">
            <w:pPr>
              <w:keepNext/>
            </w:pPr>
          </w:p>
        </w:tc>
      </w:tr>
      <w:tr w:rsidR="00A37E43" w:rsidRPr="00F23D19" w14:paraId="1DD1EE67" w14:textId="77777777" w:rsidTr="00FC1D1B">
        <w:trPr>
          <w:jc w:val="center"/>
        </w:trPr>
        <w:tc>
          <w:tcPr>
            <w:tcW w:w="4876" w:type="dxa"/>
          </w:tcPr>
          <w:p w14:paraId="67706DBC" w14:textId="77777777" w:rsidR="00A37E43" w:rsidRPr="00F23D19" w:rsidRDefault="00A37E43" w:rsidP="00FC1D1B">
            <w:pPr>
              <w:pStyle w:val="AmColumnHeading"/>
              <w:keepNext/>
            </w:pPr>
            <w:r w:rsidRPr="00F23D19">
              <w:t>Komisijas ierosinātais teksts</w:t>
            </w:r>
          </w:p>
        </w:tc>
        <w:tc>
          <w:tcPr>
            <w:tcW w:w="4876" w:type="dxa"/>
          </w:tcPr>
          <w:p w14:paraId="5F2EB490" w14:textId="77777777" w:rsidR="00A37E43" w:rsidRPr="00F23D19" w:rsidRDefault="00A37E43" w:rsidP="00FC1D1B">
            <w:pPr>
              <w:pStyle w:val="AmColumnHeading"/>
              <w:keepNext/>
            </w:pPr>
            <w:r w:rsidRPr="00F23D19">
              <w:t>Grozījums</w:t>
            </w:r>
          </w:p>
        </w:tc>
      </w:tr>
      <w:tr w:rsidR="00A37E43" w:rsidRPr="00F23D19" w14:paraId="3CFBEACE" w14:textId="77777777" w:rsidTr="00FC1D1B">
        <w:trPr>
          <w:jc w:val="center"/>
        </w:trPr>
        <w:tc>
          <w:tcPr>
            <w:tcW w:w="4876" w:type="dxa"/>
          </w:tcPr>
          <w:p w14:paraId="19B3A316" w14:textId="77777777" w:rsidR="00A37E43" w:rsidRPr="00F23D19" w:rsidRDefault="00A37E43" w:rsidP="00FC1D1B">
            <w:pPr>
              <w:pStyle w:val="Normal6a"/>
            </w:pPr>
            <w:r w:rsidRPr="00F23D19">
              <w:t>(18)</w:t>
            </w:r>
            <w:r w:rsidRPr="00F23D19">
              <w:tab/>
              <w:t>Lai nodrošinātu vienotās sistēmas noteikumu pareizu īstenošanu un izpildi, dalībvalstīm būtu jāparedz noteikumi par sodiem, kas piemērojami par to valsts noteikumu pārkāpumiem, kuri pieņemti saskaņā ar šo direktīvu. Šiem sodiem vajadzētu būt iedarbīgiem, samērīgiem un atturošiem.</w:t>
            </w:r>
          </w:p>
        </w:tc>
        <w:tc>
          <w:tcPr>
            <w:tcW w:w="4876" w:type="dxa"/>
          </w:tcPr>
          <w:p w14:paraId="1B844947" w14:textId="77777777" w:rsidR="00A37E43" w:rsidRPr="00F23D19" w:rsidRDefault="00A37E43" w:rsidP="00FC1D1B">
            <w:pPr>
              <w:pStyle w:val="Normal6a"/>
              <w:rPr>
                <w:szCs w:val="24"/>
              </w:rPr>
            </w:pPr>
            <w:r w:rsidRPr="00F23D19">
              <w:t>(18)</w:t>
            </w:r>
            <w:r w:rsidRPr="00F23D19">
              <w:tab/>
              <w:t xml:space="preserve">Lai nodrošinātu vienotās sistēmas noteikumu pareizu īstenošanu un izpildi, dalībvalstīm būtu jāparedz noteikumi par sodiem, kas piemērojami par to valsts noteikumu pārkāpumiem, kuri pieņemti saskaņā ar šo direktīvu. Šiem sodiem vajadzētu būt iedarbīgiem, samērīgiem un atturošiem. </w:t>
            </w:r>
            <w:r w:rsidRPr="00F23D19">
              <w:rPr>
                <w:b/>
                <w:i/>
              </w:rPr>
              <w:t>Minētais sods būtu jānosaka vismaz 0,1 % apmērā no attiecīgās BEFIT grupas apgrozījuma, ja netiek iesniegta BEFIT informācijas deklarācija vai ja BEFIT informācijas deklarācijā ir norādīta apzināti sagrozīta informācija.</w:t>
            </w:r>
          </w:p>
        </w:tc>
      </w:tr>
    </w:tbl>
    <w:p w14:paraId="276BBBA7" w14:textId="77777777" w:rsidR="00A37E43" w:rsidRPr="00F23D19" w:rsidRDefault="00A37E43" w:rsidP="00A37E43">
      <w:pPr>
        <w:pStyle w:val="AmNumberTabs"/>
      </w:pPr>
      <w:r w:rsidRPr="00F23D19">
        <w:t>Grozījums Nr.</w:t>
      </w:r>
      <w:r w:rsidRPr="00F23D19">
        <w:tab/>
      </w:r>
      <w:r w:rsidRPr="00F23D19">
        <w:tab/>
        <w:t>24</w:t>
      </w:r>
    </w:p>
    <w:p w14:paraId="6B0AAED6" w14:textId="77777777" w:rsidR="00A37E43" w:rsidRPr="00F23D19" w:rsidRDefault="00A37E43" w:rsidP="00A37E43">
      <w:pPr>
        <w:pStyle w:val="NormalBold"/>
      </w:pPr>
      <w:r w:rsidRPr="00F23D19">
        <w:t>Direktīvas priekšlikums</w:t>
      </w:r>
    </w:p>
    <w:p w14:paraId="13E2384A" w14:textId="77777777" w:rsidR="00A37E43" w:rsidRPr="00F23D19" w:rsidRDefault="00A37E43" w:rsidP="00A37E43">
      <w:pPr>
        <w:pStyle w:val="NormalBold"/>
      </w:pPr>
      <w:r w:rsidRPr="00F23D19">
        <w:t>18.a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61B40079" w14:textId="77777777" w:rsidTr="00FC1D1B">
        <w:trPr>
          <w:trHeight w:hRule="exact" w:val="240"/>
          <w:jc w:val="center"/>
        </w:trPr>
        <w:tc>
          <w:tcPr>
            <w:tcW w:w="9752" w:type="dxa"/>
            <w:gridSpan w:val="2"/>
            <w:tcBorders>
              <w:top w:val="nil"/>
              <w:left w:val="nil"/>
              <w:bottom w:val="nil"/>
              <w:right w:val="nil"/>
            </w:tcBorders>
          </w:tcPr>
          <w:p w14:paraId="68961BC3" w14:textId="77777777" w:rsidR="00A37E43" w:rsidRPr="00F23D19" w:rsidRDefault="00A37E43" w:rsidP="00FC1D1B"/>
        </w:tc>
      </w:tr>
      <w:tr w:rsidR="00A37E43" w:rsidRPr="00F23D19" w14:paraId="3CEF5756" w14:textId="77777777" w:rsidTr="00FC1D1B">
        <w:trPr>
          <w:trHeight w:val="240"/>
          <w:jc w:val="center"/>
        </w:trPr>
        <w:tc>
          <w:tcPr>
            <w:tcW w:w="4876" w:type="dxa"/>
            <w:tcBorders>
              <w:top w:val="nil"/>
              <w:left w:val="nil"/>
              <w:bottom w:val="nil"/>
              <w:right w:val="nil"/>
            </w:tcBorders>
          </w:tcPr>
          <w:p w14:paraId="51830CBB"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2B8C358E" w14:textId="77777777" w:rsidR="00A37E43" w:rsidRPr="00F23D19" w:rsidRDefault="00A37E43" w:rsidP="00FC1D1B">
            <w:pPr>
              <w:pStyle w:val="AmColumnHeading"/>
            </w:pPr>
            <w:r w:rsidRPr="00F23D19">
              <w:t>Grozījums</w:t>
            </w:r>
          </w:p>
        </w:tc>
      </w:tr>
      <w:tr w:rsidR="00A37E43" w:rsidRPr="00F23D19" w14:paraId="5F77F1B8" w14:textId="77777777" w:rsidTr="00FC1D1B">
        <w:trPr>
          <w:jc w:val="center"/>
        </w:trPr>
        <w:tc>
          <w:tcPr>
            <w:tcW w:w="4876" w:type="dxa"/>
            <w:tcBorders>
              <w:top w:val="nil"/>
              <w:left w:val="nil"/>
              <w:bottom w:val="nil"/>
              <w:right w:val="nil"/>
            </w:tcBorders>
          </w:tcPr>
          <w:p w14:paraId="44F65469" w14:textId="77777777" w:rsidR="00A37E43" w:rsidRPr="00F23D19" w:rsidRDefault="00A37E43" w:rsidP="00FC1D1B">
            <w:pPr>
              <w:pStyle w:val="Normal6a"/>
            </w:pPr>
          </w:p>
        </w:tc>
        <w:tc>
          <w:tcPr>
            <w:tcW w:w="4876" w:type="dxa"/>
            <w:tcBorders>
              <w:top w:val="nil"/>
              <w:left w:val="nil"/>
              <w:bottom w:val="nil"/>
              <w:right w:val="nil"/>
            </w:tcBorders>
          </w:tcPr>
          <w:p w14:paraId="391115A3" w14:textId="77777777" w:rsidR="00A37E43" w:rsidRPr="00F23D19" w:rsidRDefault="00A37E43" w:rsidP="00FC1D1B">
            <w:pPr>
              <w:pStyle w:val="Normal6a"/>
            </w:pPr>
            <w:r w:rsidRPr="00F23D19">
              <w:rPr>
                <w:b/>
                <w:i/>
              </w:rPr>
              <w:t>(18a)</w:t>
            </w:r>
            <w:r w:rsidRPr="00F23D19">
              <w:tab/>
            </w:r>
            <w:r w:rsidRPr="00F23D19">
              <w:rPr>
                <w:b/>
                <w:i/>
              </w:rPr>
              <w:t xml:space="preserve">Viens no uzņēmumu ienākuma nodokļa saistību izpildes uzlabošanas </w:t>
            </w:r>
            <w:proofErr w:type="spellStart"/>
            <w:r w:rsidRPr="00F23D19">
              <w:rPr>
                <w:b/>
                <w:i/>
              </w:rPr>
              <w:t>pamatpīlāriem</w:t>
            </w:r>
            <w:proofErr w:type="spellEnd"/>
            <w:r w:rsidRPr="00F23D19">
              <w:rPr>
                <w:b/>
                <w:i/>
              </w:rPr>
              <w:t xml:space="preserve"> ir visaptverošas vienas pieturas aģentūras sistēmas izveide, kas ļauj uzņēmumiem pildīt nodokļu saistības visās dalībvalstīs, izmantojot vienotu, racionalizētu </w:t>
            </w:r>
            <w:proofErr w:type="spellStart"/>
            <w:r w:rsidRPr="00F23D19">
              <w:rPr>
                <w:b/>
                <w:i/>
              </w:rPr>
              <w:t>saskarni</w:t>
            </w:r>
            <w:proofErr w:type="spellEnd"/>
            <w:r w:rsidRPr="00F23D19">
              <w:rPr>
                <w:b/>
                <w:i/>
              </w:rPr>
              <w:t xml:space="preserve"> un tādējādi </w:t>
            </w:r>
            <w:r w:rsidRPr="00F23D19">
              <w:rPr>
                <w:b/>
                <w:i/>
              </w:rPr>
              <w:lastRenderedPageBreak/>
              <w:t>mazinot administratīvo slogu, garantējot nodokļu saistību izpildes konsekventu nodrošināšanu un palielinot juridisko noteiktību iekšējā tirgū.</w:t>
            </w:r>
          </w:p>
        </w:tc>
      </w:tr>
    </w:tbl>
    <w:p w14:paraId="17810214" w14:textId="77777777" w:rsidR="00A37E43" w:rsidRPr="00F23D19" w:rsidRDefault="00A37E43" w:rsidP="00A37E43"/>
    <w:p w14:paraId="4B3971C3" w14:textId="77777777" w:rsidR="00A37E43" w:rsidRPr="00F23D19" w:rsidRDefault="00A37E43" w:rsidP="00A37E43"/>
    <w:p w14:paraId="75CE1E07" w14:textId="77777777" w:rsidR="00A37E43" w:rsidRPr="00F23D19" w:rsidRDefault="00A37E43" w:rsidP="00A37E43">
      <w:pPr>
        <w:pStyle w:val="AmNumberTabs"/>
        <w:keepNext/>
      </w:pPr>
      <w:r w:rsidRPr="00F23D19">
        <w:t>Grozījums Nr.</w:t>
      </w:r>
      <w:r w:rsidRPr="00F23D19">
        <w:tab/>
      </w:r>
      <w:r w:rsidRPr="00F23D19">
        <w:tab/>
        <w:t>25</w:t>
      </w:r>
    </w:p>
    <w:p w14:paraId="7F62EAB9" w14:textId="77777777" w:rsidR="00A37E43" w:rsidRPr="00F23D19" w:rsidRDefault="00A37E43" w:rsidP="00A37E43">
      <w:pPr>
        <w:pStyle w:val="NormalBold12b"/>
        <w:keepNext/>
      </w:pPr>
      <w:r w:rsidRPr="00F23D19">
        <w:t>Direktīvas priekšlikums</w:t>
      </w:r>
    </w:p>
    <w:p w14:paraId="10D3C8E6" w14:textId="77777777" w:rsidR="00A37E43" w:rsidRPr="00F23D19" w:rsidRDefault="00A37E43" w:rsidP="00A37E43">
      <w:pPr>
        <w:pStyle w:val="NormalBold"/>
        <w:keepNext/>
      </w:pPr>
      <w:r w:rsidRPr="00F23D19">
        <w:t>19. apsvērums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74B8B81" w14:textId="77777777" w:rsidTr="00FC1D1B">
        <w:trPr>
          <w:jc w:val="center"/>
        </w:trPr>
        <w:tc>
          <w:tcPr>
            <w:tcW w:w="9752" w:type="dxa"/>
            <w:gridSpan w:val="2"/>
          </w:tcPr>
          <w:p w14:paraId="27CEE59D" w14:textId="77777777" w:rsidR="00A37E43" w:rsidRPr="00F23D19" w:rsidRDefault="00A37E43" w:rsidP="00FC1D1B">
            <w:pPr>
              <w:keepNext/>
            </w:pPr>
          </w:p>
        </w:tc>
      </w:tr>
      <w:tr w:rsidR="00A37E43" w:rsidRPr="00F23D19" w14:paraId="67E773BD" w14:textId="77777777" w:rsidTr="00FC1D1B">
        <w:trPr>
          <w:jc w:val="center"/>
        </w:trPr>
        <w:tc>
          <w:tcPr>
            <w:tcW w:w="4876" w:type="dxa"/>
          </w:tcPr>
          <w:p w14:paraId="3833BB0A" w14:textId="77777777" w:rsidR="00A37E43" w:rsidRPr="00F23D19" w:rsidRDefault="00A37E43" w:rsidP="00FC1D1B">
            <w:pPr>
              <w:pStyle w:val="AmColumnHeading"/>
              <w:keepNext/>
            </w:pPr>
            <w:r w:rsidRPr="00F23D19">
              <w:t>Komisijas ierosinātais teksts</w:t>
            </w:r>
          </w:p>
        </w:tc>
        <w:tc>
          <w:tcPr>
            <w:tcW w:w="4876" w:type="dxa"/>
          </w:tcPr>
          <w:p w14:paraId="339B4D0B" w14:textId="77777777" w:rsidR="00A37E43" w:rsidRPr="00F23D19" w:rsidRDefault="00A37E43" w:rsidP="00FC1D1B">
            <w:pPr>
              <w:pStyle w:val="AmColumnHeading"/>
              <w:keepNext/>
            </w:pPr>
            <w:r w:rsidRPr="00F23D19">
              <w:t>Grozījums</w:t>
            </w:r>
          </w:p>
        </w:tc>
      </w:tr>
      <w:tr w:rsidR="00A37E43" w:rsidRPr="00F23D19" w14:paraId="743679FD" w14:textId="77777777" w:rsidTr="00FC1D1B">
        <w:trPr>
          <w:jc w:val="center"/>
        </w:trPr>
        <w:tc>
          <w:tcPr>
            <w:tcW w:w="4876" w:type="dxa"/>
          </w:tcPr>
          <w:p w14:paraId="35500436" w14:textId="77777777" w:rsidR="00A37E43" w:rsidRPr="00F23D19" w:rsidRDefault="00A37E43" w:rsidP="00FC1D1B">
            <w:pPr>
              <w:pStyle w:val="Normal6a"/>
            </w:pPr>
            <w:r w:rsidRPr="00F23D19">
              <w:t>(19)</w:t>
            </w:r>
            <w:r w:rsidRPr="00F23D19">
              <w:tab/>
              <w:t>Lai optimizētu ieguvumus, ko sniedz vienots tiesiskais regulējums uzņēmumu ienākuma nodokļa bāzes aprēķināšanai iekšējā tirgū, noteikumu piemērošanai vajadzētu būt fakultatīvai attiecībā uz grupām, tostarp MVU grupām, kuras gūst gada apvienotos ieņēmumus mazāk nekā 750 000 000 EUR apmērā, ja tās sagatavo konsolidētos finanšu pārskatus un tām ir ar nodokli apliekama klātbūtne Savienībā. Paverot iespēju noteikumus piemērot mazākām grupām, vairāk grupu ar pārrobežu struktūrām un darbībām var gūt labumu no vienotās sistēmas piedāvātās vienkāršošanas.</w:t>
            </w:r>
          </w:p>
        </w:tc>
        <w:tc>
          <w:tcPr>
            <w:tcW w:w="4876" w:type="dxa"/>
          </w:tcPr>
          <w:p w14:paraId="59BE4A55" w14:textId="77777777" w:rsidR="00A37E43" w:rsidRPr="00F23D19" w:rsidRDefault="00A37E43" w:rsidP="00FC1D1B">
            <w:pPr>
              <w:pStyle w:val="Normal6a"/>
            </w:pPr>
            <w:r w:rsidRPr="00F23D19">
              <w:t>(19)</w:t>
            </w:r>
            <w:r w:rsidRPr="00F23D19">
              <w:tab/>
              <w:t xml:space="preserve">Lai optimizētu ieguvumus, ko sniedz vienots tiesiskais regulējums uzņēmumu ienākuma nodokļa bāzes aprēķināšanai iekšējā tirgū, noteikumu piemērošanai vajadzētu būt fakultatīvai attiecībā uz grupām, tostarp MVU grupām, kuras gūst gada apvienotos ieņēmumus mazāk nekā 750 000 000 EUR apmērā, ja tās sagatavo konsolidētos finanšu pārskatus un tām ir ar nodokli apliekama klātbūtne Savienībā. Paverot iespēju noteikumus piemērot mazākām grupām, vairāk grupu ar pārrobežu struktūrām un darbībām var gūt labumu no vienotās sistēmas piedāvātās vienkāršošanas. </w:t>
            </w:r>
            <w:r w:rsidRPr="00F23D19">
              <w:rPr>
                <w:b/>
                <w:i/>
              </w:rPr>
              <w:t>Uzņēmumiem, kas izvēlas piemērot šo direktīvu, būtu jāgūst labums no dalībvalstu un Komisijas tehniskās palīdzības, lai ievērotu jaunos noteikumus un tādējādi veicinātu savas pārrobežo darbības.</w:t>
            </w:r>
          </w:p>
        </w:tc>
      </w:tr>
    </w:tbl>
    <w:p w14:paraId="68F2DA51" w14:textId="77777777" w:rsidR="00A37E43" w:rsidRPr="00F23D19" w:rsidRDefault="00A37E43" w:rsidP="00A37E43"/>
    <w:p w14:paraId="47AE358F" w14:textId="77777777" w:rsidR="00A37E43" w:rsidRPr="00F23D19" w:rsidRDefault="00A37E43" w:rsidP="00A37E43">
      <w:pPr>
        <w:pStyle w:val="AmNumberTabs"/>
      </w:pPr>
      <w:r w:rsidRPr="00F23D19">
        <w:t>Grozījums Nr.</w:t>
      </w:r>
      <w:r w:rsidRPr="00F23D19">
        <w:tab/>
      </w:r>
      <w:r w:rsidRPr="00F23D19">
        <w:tab/>
        <w:t>26</w:t>
      </w:r>
    </w:p>
    <w:p w14:paraId="01498A84" w14:textId="77777777" w:rsidR="00A37E43" w:rsidRPr="00F23D19" w:rsidRDefault="00A37E43" w:rsidP="00A37E43">
      <w:pPr>
        <w:pStyle w:val="NormalBold"/>
      </w:pPr>
      <w:r w:rsidRPr="00F23D19">
        <w:t>Direktīvas priekšlikums</w:t>
      </w:r>
    </w:p>
    <w:p w14:paraId="7D539C14" w14:textId="77777777" w:rsidR="00A37E43" w:rsidRPr="00F23D19" w:rsidRDefault="00A37E43" w:rsidP="00A37E43">
      <w:pPr>
        <w:pStyle w:val="NormalBold"/>
      </w:pPr>
      <w:r w:rsidRPr="00F23D19">
        <w:t>21.a apsvērums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1D3F7BF" w14:textId="77777777" w:rsidTr="00FC1D1B">
        <w:trPr>
          <w:trHeight w:hRule="exact" w:val="240"/>
          <w:jc w:val="center"/>
        </w:trPr>
        <w:tc>
          <w:tcPr>
            <w:tcW w:w="9752" w:type="dxa"/>
            <w:gridSpan w:val="2"/>
            <w:tcBorders>
              <w:top w:val="nil"/>
              <w:left w:val="nil"/>
              <w:bottom w:val="nil"/>
              <w:right w:val="nil"/>
            </w:tcBorders>
          </w:tcPr>
          <w:p w14:paraId="0B9798F7" w14:textId="77777777" w:rsidR="00A37E43" w:rsidRPr="00F23D19" w:rsidRDefault="00A37E43" w:rsidP="00FC1D1B"/>
        </w:tc>
      </w:tr>
      <w:tr w:rsidR="00A37E43" w:rsidRPr="00F23D19" w14:paraId="1EDD06C1" w14:textId="77777777" w:rsidTr="00FC1D1B">
        <w:trPr>
          <w:trHeight w:val="240"/>
          <w:jc w:val="center"/>
        </w:trPr>
        <w:tc>
          <w:tcPr>
            <w:tcW w:w="4876" w:type="dxa"/>
            <w:tcBorders>
              <w:top w:val="nil"/>
              <w:left w:val="nil"/>
              <w:bottom w:val="nil"/>
              <w:right w:val="nil"/>
            </w:tcBorders>
          </w:tcPr>
          <w:p w14:paraId="4BD4472F"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29BBA606" w14:textId="77777777" w:rsidR="00A37E43" w:rsidRPr="00F23D19" w:rsidRDefault="00A37E43" w:rsidP="00FC1D1B">
            <w:pPr>
              <w:pStyle w:val="AmColumnHeading"/>
            </w:pPr>
            <w:r w:rsidRPr="00F23D19">
              <w:t>Grozījums</w:t>
            </w:r>
          </w:p>
        </w:tc>
      </w:tr>
      <w:tr w:rsidR="00A37E43" w:rsidRPr="00F23D19" w14:paraId="2DA70608" w14:textId="77777777" w:rsidTr="00FC1D1B">
        <w:trPr>
          <w:jc w:val="center"/>
        </w:trPr>
        <w:tc>
          <w:tcPr>
            <w:tcW w:w="4876" w:type="dxa"/>
            <w:tcBorders>
              <w:top w:val="nil"/>
              <w:left w:val="nil"/>
              <w:bottom w:val="nil"/>
              <w:right w:val="nil"/>
            </w:tcBorders>
          </w:tcPr>
          <w:p w14:paraId="2058D409" w14:textId="77777777" w:rsidR="00A37E43" w:rsidRPr="00F23D19" w:rsidRDefault="00A37E43" w:rsidP="00FC1D1B">
            <w:pPr>
              <w:pStyle w:val="Normal6a"/>
            </w:pPr>
          </w:p>
        </w:tc>
        <w:tc>
          <w:tcPr>
            <w:tcW w:w="4876" w:type="dxa"/>
            <w:tcBorders>
              <w:top w:val="nil"/>
              <w:left w:val="nil"/>
              <w:bottom w:val="nil"/>
              <w:right w:val="nil"/>
            </w:tcBorders>
          </w:tcPr>
          <w:p w14:paraId="0ACB2069" w14:textId="77777777" w:rsidR="00A37E43" w:rsidRPr="00F23D19" w:rsidRDefault="00A37E43" w:rsidP="00FC1D1B">
            <w:pPr>
              <w:pStyle w:val="Normal6a"/>
            </w:pPr>
            <w:r w:rsidRPr="00F23D19">
              <w:rPr>
                <w:b/>
                <w:i/>
              </w:rPr>
              <w:t>(21a)</w:t>
            </w:r>
            <w:r w:rsidRPr="00F23D19">
              <w:tab/>
            </w:r>
            <w:r w:rsidRPr="00F23D19">
              <w:rPr>
                <w:b/>
                <w:i/>
              </w:rPr>
              <w:t>Lai garantētu efektīvu sadarbību starp BEFIT komandām, dalībvalstīm būtu tām jānodrošina atbilstoši cilvēkresursi, tostarp, rīkojot BEFIT komandu pārstāvjiem mācības par attiecīgo tematu un valodu kursus un izmantojot FISCALIS programmu.</w:t>
            </w:r>
          </w:p>
        </w:tc>
      </w:tr>
    </w:tbl>
    <w:p w14:paraId="7B9F28FC" w14:textId="77777777" w:rsidR="00A37E43" w:rsidRPr="00F23D19" w:rsidRDefault="00A37E43" w:rsidP="00A37E43"/>
    <w:p w14:paraId="23F441B6" w14:textId="77777777" w:rsidR="00A37E43" w:rsidRPr="00F23D19" w:rsidRDefault="00A37E43" w:rsidP="00A37E43">
      <w:pPr>
        <w:pStyle w:val="AmNumberTabs"/>
        <w:keepNext/>
      </w:pPr>
      <w:r w:rsidRPr="00F23D19">
        <w:lastRenderedPageBreak/>
        <w:t>Grozījums Nr.</w:t>
      </w:r>
      <w:r w:rsidRPr="00F23D19">
        <w:tab/>
      </w:r>
      <w:r w:rsidRPr="00F23D19">
        <w:tab/>
        <w:t>27</w:t>
      </w:r>
    </w:p>
    <w:p w14:paraId="6C89A7D3" w14:textId="77777777" w:rsidR="00A37E43" w:rsidRPr="00F23D19" w:rsidRDefault="00A37E43" w:rsidP="00A37E43">
      <w:pPr>
        <w:pStyle w:val="NormalBold12b"/>
        <w:keepNext/>
      </w:pPr>
      <w:r w:rsidRPr="00F23D19">
        <w:t>Direktīvas priekšlikums</w:t>
      </w:r>
    </w:p>
    <w:p w14:paraId="77F83924" w14:textId="77777777" w:rsidR="00A37E43" w:rsidRPr="00F23D19" w:rsidRDefault="00A37E43" w:rsidP="00A37E43">
      <w:pPr>
        <w:pStyle w:val="NormalBold"/>
        <w:keepNext/>
      </w:pPr>
      <w:r w:rsidRPr="00F23D19">
        <w:t>21.b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85BFB48" w14:textId="77777777" w:rsidTr="00FC1D1B">
        <w:trPr>
          <w:jc w:val="center"/>
        </w:trPr>
        <w:tc>
          <w:tcPr>
            <w:tcW w:w="9752" w:type="dxa"/>
            <w:gridSpan w:val="2"/>
          </w:tcPr>
          <w:p w14:paraId="08B52513" w14:textId="77777777" w:rsidR="00A37E43" w:rsidRPr="00F23D19" w:rsidRDefault="00A37E43" w:rsidP="00FC1D1B">
            <w:pPr>
              <w:keepNext/>
            </w:pPr>
          </w:p>
        </w:tc>
      </w:tr>
      <w:tr w:rsidR="00A37E43" w:rsidRPr="00F23D19" w14:paraId="048730E5" w14:textId="77777777" w:rsidTr="00FC1D1B">
        <w:trPr>
          <w:jc w:val="center"/>
        </w:trPr>
        <w:tc>
          <w:tcPr>
            <w:tcW w:w="4876" w:type="dxa"/>
          </w:tcPr>
          <w:p w14:paraId="6BC3C787" w14:textId="77777777" w:rsidR="00A37E43" w:rsidRPr="00F23D19" w:rsidRDefault="00A37E43" w:rsidP="00FC1D1B">
            <w:pPr>
              <w:pStyle w:val="AmColumnHeading"/>
              <w:keepNext/>
            </w:pPr>
            <w:r w:rsidRPr="00F23D19">
              <w:t>Komisijas ierosinātais teksts</w:t>
            </w:r>
          </w:p>
        </w:tc>
        <w:tc>
          <w:tcPr>
            <w:tcW w:w="4876" w:type="dxa"/>
          </w:tcPr>
          <w:p w14:paraId="50CA8618" w14:textId="77777777" w:rsidR="00A37E43" w:rsidRPr="00F23D19" w:rsidRDefault="00A37E43" w:rsidP="00FC1D1B">
            <w:pPr>
              <w:pStyle w:val="AmColumnHeading"/>
              <w:keepNext/>
            </w:pPr>
            <w:r w:rsidRPr="00F23D19">
              <w:t>Grozījums</w:t>
            </w:r>
          </w:p>
        </w:tc>
      </w:tr>
      <w:tr w:rsidR="00A37E43" w:rsidRPr="00F23D19" w14:paraId="5719E298" w14:textId="77777777" w:rsidTr="00FC1D1B">
        <w:trPr>
          <w:jc w:val="center"/>
        </w:trPr>
        <w:tc>
          <w:tcPr>
            <w:tcW w:w="4876" w:type="dxa"/>
          </w:tcPr>
          <w:p w14:paraId="516B836D" w14:textId="77777777" w:rsidR="00A37E43" w:rsidRPr="00F23D19" w:rsidRDefault="00A37E43" w:rsidP="00FC1D1B">
            <w:pPr>
              <w:pStyle w:val="Normal6a"/>
            </w:pPr>
          </w:p>
        </w:tc>
        <w:tc>
          <w:tcPr>
            <w:tcW w:w="4876" w:type="dxa"/>
          </w:tcPr>
          <w:p w14:paraId="249DDC51" w14:textId="77777777" w:rsidR="00A37E43" w:rsidRPr="00F23D19" w:rsidRDefault="00A37E43" w:rsidP="00FC1D1B">
            <w:pPr>
              <w:pStyle w:val="Normal6a"/>
            </w:pPr>
            <w:r w:rsidRPr="00F23D19">
              <w:rPr>
                <w:b/>
                <w:i/>
              </w:rPr>
              <w:t xml:space="preserve">(21b) </w:t>
            </w:r>
            <w:r w:rsidRPr="00F23D19">
              <w:rPr>
                <w:b/>
                <w:i/>
              </w:rPr>
              <w:tab/>
              <w:t>Attiecīgā gadījumā Komisijai būtu jāiesniedz tiesību akta priekšlikums par saskaņotu vienoto Eiropas nodokļu maksātāju identifikācijas numuru. Tas ne tikai atvieglotu saziņu starp dalībvalstu pārstāvjiem un BEFIT komandu, bet arī palielinātu nodokļu informācijas apmaiņas efektivitāti Savienībā.</w:t>
            </w:r>
          </w:p>
        </w:tc>
      </w:tr>
    </w:tbl>
    <w:p w14:paraId="1716D2E3" w14:textId="77777777" w:rsidR="00A37E43" w:rsidRPr="00F23D19" w:rsidRDefault="00A37E43" w:rsidP="00A37E43"/>
    <w:p w14:paraId="61A516FE" w14:textId="77777777" w:rsidR="00A37E43" w:rsidRPr="00F23D19" w:rsidRDefault="00A37E43" w:rsidP="00A37E43">
      <w:pPr>
        <w:pStyle w:val="AmNumberTabs"/>
        <w:keepNext/>
      </w:pPr>
      <w:r w:rsidRPr="00F23D19">
        <w:t>Grozījums Nr.</w:t>
      </w:r>
      <w:r w:rsidRPr="00F23D19">
        <w:tab/>
      </w:r>
      <w:r w:rsidRPr="00F23D19">
        <w:tab/>
        <w:t>28</w:t>
      </w:r>
    </w:p>
    <w:p w14:paraId="157007E3" w14:textId="77777777" w:rsidR="00A37E43" w:rsidRPr="00F23D19" w:rsidRDefault="00A37E43" w:rsidP="00A37E43">
      <w:pPr>
        <w:pStyle w:val="NormalBold12b"/>
        <w:keepNext/>
      </w:pPr>
      <w:r w:rsidRPr="00F23D19">
        <w:t>Direktīvas priekšlikums</w:t>
      </w:r>
    </w:p>
    <w:p w14:paraId="05EB3B60" w14:textId="77777777" w:rsidR="00A37E43" w:rsidRPr="00F23D19" w:rsidRDefault="00A37E43" w:rsidP="00A37E43">
      <w:pPr>
        <w:pStyle w:val="NormalBold"/>
        <w:keepNext/>
      </w:pPr>
      <w:r w:rsidRPr="00F23D19">
        <w:t>25.a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0FF4224" w14:textId="77777777" w:rsidTr="00FC1D1B">
        <w:trPr>
          <w:jc w:val="center"/>
        </w:trPr>
        <w:tc>
          <w:tcPr>
            <w:tcW w:w="9752" w:type="dxa"/>
            <w:gridSpan w:val="2"/>
          </w:tcPr>
          <w:p w14:paraId="2C519649" w14:textId="77777777" w:rsidR="00A37E43" w:rsidRPr="00F23D19" w:rsidRDefault="00A37E43" w:rsidP="00FC1D1B">
            <w:pPr>
              <w:keepNext/>
            </w:pPr>
          </w:p>
        </w:tc>
      </w:tr>
      <w:tr w:rsidR="00A37E43" w:rsidRPr="00F23D19" w14:paraId="3DC784B8" w14:textId="77777777" w:rsidTr="00FC1D1B">
        <w:trPr>
          <w:jc w:val="center"/>
        </w:trPr>
        <w:tc>
          <w:tcPr>
            <w:tcW w:w="4876" w:type="dxa"/>
          </w:tcPr>
          <w:p w14:paraId="6B992DD3" w14:textId="77777777" w:rsidR="00A37E43" w:rsidRPr="00F23D19" w:rsidRDefault="00A37E43" w:rsidP="00FC1D1B">
            <w:pPr>
              <w:pStyle w:val="AmColumnHeading"/>
              <w:keepNext/>
            </w:pPr>
            <w:r w:rsidRPr="00F23D19">
              <w:t>Komisijas ierosinātais teksts</w:t>
            </w:r>
          </w:p>
        </w:tc>
        <w:tc>
          <w:tcPr>
            <w:tcW w:w="4876" w:type="dxa"/>
          </w:tcPr>
          <w:p w14:paraId="6E7FF42E" w14:textId="77777777" w:rsidR="00A37E43" w:rsidRPr="00F23D19" w:rsidRDefault="00A37E43" w:rsidP="00FC1D1B">
            <w:pPr>
              <w:pStyle w:val="AmColumnHeading"/>
              <w:keepNext/>
            </w:pPr>
            <w:r w:rsidRPr="00F23D19">
              <w:t>Grozījums</w:t>
            </w:r>
          </w:p>
        </w:tc>
      </w:tr>
      <w:tr w:rsidR="00A37E43" w:rsidRPr="00F23D19" w14:paraId="747C96B4" w14:textId="77777777" w:rsidTr="00FC1D1B">
        <w:trPr>
          <w:jc w:val="center"/>
        </w:trPr>
        <w:tc>
          <w:tcPr>
            <w:tcW w:w="4876" w:type="dxa"/>
          </w:tcPr>
          <w:p w14:paraId="2A3B5200" w14:textId="77777777" w:rsidR="00A37E43" w:rsidRPr="00F23D19" w:rsidRDefault="00A37E43" w:rsidP="00FC1D1B">
            <w:pPr>
              <w:pStyle w:val="Normal6a"/>
            </w:pPr>
          </w:p>
        </w:tc>
        <w:tc>
          <w:tcPr>
            <w:tcW w:w="4876" w:type="dxa"/>
          </w:tcPr>
          <w:p w14:paraId="40C58498" w14:textId="77777777" w:rsidR="00A37E43" w:rsidRPr="00F23D19" w:rsidRDefault="00A37E43" w:rsidP="00FC1D1B">
            <w:pPr>
              <w:spacing w:before="120" w:after="120"/>
              <w:rPr>
                <w:b/>
                <w:i/>
              </w:rPr>
            </w:pPr>
            <w:r w:rsidRPr="00F23D19">
              <w:rPr>
                <w:b/>
                <w:i/>
              </w:rPr>
              <w:t>(25a)</w:t>
            </w:r>
            <w:r w:rsidRPr="00F23D19">
              <w:tab/>
            </w:r>
            <w:r w:rsidRPr="00F23D19">
              <w:rPr>
                <w:b/>
                <w:i/>
              </w:rPr>
              <w:t>Saskaņā ar juridiski saistošo ceļvedi par jauniem pašu resursiem, kas izklāstīts 2020. gada 16. decembra Iestāžu nolīgumā1a un Komisijas 2021. gada paziņojumā “Pielāgota dokumentu pakete nākamās paaudzes pašu resursiem”, daļu no ieņēmumiem, kas gūti, piemērojot šo direktīvu, var piešķirt Savienības vispārējam budžetam saskaņā ar procedūrām, kas piemērojamas saskaņā ar Padomes Lēmumu (EE, Euratom) 2020/2053</w:t>
            </w:r>
            <w:r w:rsidRPr="00F23D19">
              <w:rPr>
                <w:b/>
                <w:i/>
                <w:vertAlign w:val="superscript"/>
              </w:rPr>
              <w:t>1a</w:t>
            </w:r>
            <w:r w:rsidRPr="00F23D19">
              <w:rPr>
                <w:b/>
                <w:i/>
              </w:rPr>
              <w:t>.</w:t>
            </w:r>
          </w:p>
        </w:tc>
      </w:tr>
      <w:tr w:rsidR="00A37E43" w:rsidRPr="00F23D19" w14:paraId="48FBC15B" w14:textId="77777777" w:rsidTr="00FC1D1B">
        <w:trPr>
          <w:jc w:val="center"/>
        </w:trPr>
        <w:tc>
          <w:tcPr>
            <w:tcW w:w="4876" w:type="dxa"/>
          </w:tcPr>
          <w:p w14:paraId="6AAE6F46" w14:textId="77777777" w:rsidR="00A37E43" w:rsidRPr="00F23D19" w:rsidRDefault="00A37E43" w:rsidP="00FC1D1B">
            <w:pPr>
              <w:pStyle w:val="Normal6a"/>
            </w:pPr>
          </w:p>
        </w:tc>
        <w:tc>
          <w:tcPr>
            <w:tcW w:w="4876" w:type="dxa"/>
          </w:tcPr>
          <w:p w14:paraId="40EFC23F" w14:textId="77777777" w:rsidR="00A37E43" w:rsidRPr="00F23D19" w:rsidRDefault="00A37E43" w:rsidP="00FC1D1B">
            <w:pPr>
              <w:pStyle w:val="Normal6a"/>
              <w:rPr>
                <w:b/>
                <w:i/>
              </w:rPr>
            </w:pPr>
            <w:r w:rsidRPr="00F23D19">
              <w:rPr>
                <w:b/>
                <w:i/>
              </w:rPr>
              <w:t>_______</w:t>
            </w:r>
          </w:p>
        </w:tc>
      </w:tr>
      <w:tr w:rsidR="00A37E43" w:rsidRPr="00F23D19" w14:paraId="3DAD4A1C" w14:textId="77777777" w:rsidTr="00FC1D1B">
        <w:trPr>
          <w:jc w:val="center"/>
        </w:trPr>
        <w:tc>
          <w:tcPr>
            <w:tcW w:w="4876" w:type="dxa"/>
          </w:tcPr>
          <w:p w14:paraId="7D358B0F" w14:textId="77777777" w:rsidR="00A37E43" w:rsidRPr="00F23D19" w:rsidRDefault="00A37E43" w:rsidP="00FC1D1B">
            <w:pPr>
              <w:pStyle w:val="Normal6a"/>
            </w:pPr>
          </w:p>
        </w:tc>
        <w:tc>
          <w:tcPr>
            <w:tcW w:w="4876" w:type="dxa"/>
          </w:tcPr>
          <w:p w14:paraId="0A24B7D6" w14:textId="77777777" w:rsidR="00A37E43" w:rsidRPr="00F23D19" w:rsidRDefault="00A37E43" w:rsidP="00FC1D1B">
            <w:pPr>
              <w:spacing w:before="120" w:after="120"/>
              <w:rPr>
                <w:b/>
                <w:bCs/>
                <w:i/>
                <w:iCs/>
              </w:rPr>
            </w:pPr>
            <w:r w:rsidRPr="00F23D19">
              <w:rPr>
                <w:b/>
                <w:i/>
                <w:vertAlign w:val="superscript"/>
              </w:rPr>
              <w:t>1a</w:t>
            </w:r>
            <w:r w:rsidRPr="00F23D19">
              <w:rPr>
                <w:b/>
                <w:i/>
              </w:rPr>
              <w:t xml:space="preserve"> Padomes Lēmums (ES, Euratom) 2020/2053 (2020. gada 14. decembris) par Eiropas Savienības pašu resursu sistēmu un ar ko atceļ Lēmumu 2014/335/ES, Euratom (OV L 424, 15.12.2020., 1. lpp., ELI: http://data.europa.eu/eli/dec/2020/2053/oj).</w:t>
            </w:r>
          </w:p>
        </w:tc>
      </w:tr>
    </w:tbl>
    <w:p w14:paraId="3C00E4F2" w14:textId="77777777" w:rsidR="00A37E43" w:rsidRPr="00F23D19" w:rsidRDefault="00A37E43" w:rsidP="00A37E43"/>
    <w:p w14:paraId="095BEA6A" w14:textId="77777777" w:rsidR="00A37E43" w:rsidRPr="00F23D19" w:rsidRDefault="00A37E43" w:rsidP="00A37E43">
      <w:pPr>
        <w:pStyle w:val="AmNumberTabs"/>
        <w:keepNext/>
      </w:pPr>
      <w:r w:rsidRPr="00F23D19">
        <w:lastRenderedPageBreak/>
        <w:t>Grozījums Nr.</w:t>
      </w:r>
      <w:r w:rsidRPr="00F23D19">
        <w:tab/>
      </w:r>
      <w:r w:rsidRPr="00F23D19">
        <w:tab/>
        <w:t>29</w:t>
      </w:r>
    </w:p>
    <w:p w14:paraId="263C9776" w14:textId="77777777" w:rsidR="00A37E43" w:rsidRPr="00F23D19" w:rsidRDefault="00A37E43" w:rsidP="00A37E43">
      <w:pPr>
        <w:pStyle w:val="NormalBold12b"/>
        <w:keepNext/>
      </w:pPr>
      <w:r w:rsidRPr="00F23D19">
        <w:t>Direktīvas priekšlikums</w:t>
      </w:r>
    </w:p>
    <w:p w14:paraId="7D8B511F" w14:textId="77777777" w:rsidR="00A37E43" w:rsidRPr="00F23D19" w:rsidRDefault="00A37E43" w:rsidP="00A37E43">
      <w:pPr>
        <w:pStyle w:val="NormalBold"/>
        <w:keepNext/>
      </w:pPr>
      <w:r w:rsidRPr="00F23D19">
        <w:t xml:space="preserve">1. pants – 2. punkts – </w:t>
      </w:r>
      <w:proofErr w:type="spellStart"/>
      <w:r w:rsidRPr="00F23D19">
        <w:t>ea</w:t>
      </w:r>
      <w:proofErr w:type="spellEnd"/>
      <w:r w:rsidRPr="00F23D19">
        <w:t>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9B6E240" w14:textId="77777777" w:rsidTr="00FC1D1B">
        <w:trPr>
          <w:jc w:val="center"/>
        </w:trPr>
        <w:tc>
          <w:tcPr>
            <w:tcW w:w="9752" w:type="dxa"/>
            <w:gridSpan w:val="2"/>
          </w:tcPr>
          <w:p w14:paraId="64B4087F" w14:textId="77777777" w:rsidR="00A37E43" w:rsidRPr="00F23D19" w:rsidRDefault="00A37E43" w:rsidP="00FC1D1B">
            <w:pPr>
              <w:keepNext/>
            </w:pPr>
          </w:p>
        </w:tc>
      </w:tr>
      <w:tr w:rsidR="00A37E43" w:rsidRPr="00F23D19" w14:paraId="122DFF2F" w14:textId="77777777" w:rsidTr="00FC1D1B">
        <w:trPr>
          <w:jc w:val="center"/>
        </w:trPr>
        <w:tc>
          <w:tcPr>
            <w:tcW w:w="4876" w:type="dxa"/>
          </w:tcPr>
          <w:p w14:paraId="2812A398" w14:textId="77777777" w:rsidR="00A37E43" w:rsidRPr="00F23D19" w:rsidRDefault="00A37E43" w:rsidP="00FC1D1B">
            <w:pPr>
              <w:pStyle w:val="AmColumnHeading"/>
              <w:keepNext/>
            </w:pPr>
            <w:r w:rsidRPr="00F23D19">
              <w:t>Komisijas ierosinātais teksts</w:t>
            </w:r>
          </w:p>
        </w:tc>
        <w:tc>
          <w:tcPr>
            <w:tcW w:w="4876" w:type="dxa"/>
          </w:tcPr>
          <w:p w14:paraId="6E1AB8BC" w14:textId="77777777" w:rsidR="00A37E43" w:rsidRPr="00F23D19" w:rsidRDefault="00A37E43" w:rsidP="00FC1D1B">
            <w:pPr>
              <w:pStyle w:val="AmColumnHeading"/>
              <w:keepNext/>
            </w:pPr>
            <w:r w:rsidRPr="00F23D19">
              <w:t>Grozījums</w:t>
            </w:r>
          </w:p>
        </w:tc>
      </w:tr>
      <w:tr w:rsidR="00A37E43" w:rsidRPr="00F23D19" w14:paraId="6FED13B3" w14:textId="77777777" w:rsidTr="00FC1D1B">
        <w:trPr>
          <w:jc w:val="center"/>
        </w:trPr>
        <w:tc>
          <w:tcPr>
            <w:tcW w:w="4876" w:type="dxa"/>
          </w:tcPr>
          <w:p w14:paraId="09A35D5C" w14:textId="77777777" w:rsidR="00A37E43" w:rsidRPr="00F23D19" w:rsidRDefault="00A37E43" w:rsidP="00FC1D1B">
            <w:pPr>
              <w:pStyle w:val="Normal6a"/>
            </w:pPr>
          </w:p>
        </w:tc>
        <w:tc>
          <w:tcPr>
            <w:tcW w:w="4876" w:type="dxa"/>
          </w:tcPr>
          <w:p w14:paraId="5B413723" w14:textId="77777777" w:rsidR="00A37E43" w:rsidRPr="00F23D19" w:rsidRDefault="00A37E43" w:rsidP="00FC1D1B">
            <w:pPr>
              <w:pStyle w:val="Normal6a"/>
            </w:pPr>
            <w:proofErr w:type="spellStart"/>
            <w:r w:rsidRPr="00F23D19">
              <w:rPr>
                <w:b/>
                <w:i/>
              </w:rPr>
              <w:t>ea</w:t>
            </w:r>
            <w:proofErr w:type="spellEnd"/>
            <w:r w:rsidRPr="00F23D19">
              <w:rPr>
                <w:b/>
                <w:i/>
              </w:rPr>
              <w:t>)</w:t>
            </w:r>
            <w:r w:rsidRPr="00F23D19">
              <w:tab/>
            </w:r>
            <w:r w:rsidRPr="00F23D19">
              <w:rPr>
                <w:b/>
                <w:i/>
              </w:rPr>
              <w:t>par pastāvīgas pārstāvniecības jēdziena paplašināšanu, lai tajā iekļautu nozīmīgu ekonomisko klātbūtni, kuru pilnībā vai daļēji izmanto uzņēmējdarbības veikšanai.</w:t>
            </w:r>
          </w:p>
        </w:tc>
      </w:tr>
    </w:tbl>
    <w:p w14:paraId="7519BFFF" w14:textId="77777777" w:rsidR="00A37E43" w:rsidRPr="00F23D19" w:rsidRDefault="00A37E43" w:rsidP="00A37E43"/>
    <w:p w14:paraId="77E79125" w14:textId="77777777" w:rsidR="00A37E43" w:rsidRPr="00F23D19" w:rsidRDefault="00A37E43" w:rsidP="00A37E43"/>
    <w:p w14:paraId="09B82DDC" w14:textId="77777777" w:rsidR="00A37E43" w:rsidRPr="00F23D19" w:rsidRDefault="00A37E43" w:rsidP="00A37E43">
      <w:pPr>
        <w:pStyle w:val="AmNumberTabs"/>
        <w:keepNext/>
      </w:pPr>
      <w:r w:rsidRPr="00F23D19">
        <w:t>Grozījums Nr.</w:t>
      </w:r>
      <w:r w:rsidRPr="00F23D19">
        <w:tab/>
      </w:r>
      <w:r w:rsidRPr="00F23D19">
        <w:tab/>
        <w:t>30</w:t>
      </w:r>
    </w:p>
    <w:p w14:paraId="79C3F64F" w14:textId="77777777" w:rsidR="00A37E43" w:rsidRPr="00F23D19" w:rsidRDefault="00A37E43" w:rsidP="00A37E43">
      <w:pPr>
        <w:pStyle w:val="NormalBold12b"/>
        <w:keepNext/>
      </w:pPr>
      <w:r w:rsidRPr="00F23D19">
        <w:t>Direktīvas priekšlikums</w:t>
      </w:r>
    </w:p>
    <w:p w14:paraId="6DCD270A" w14:textId="77777777" w:rsidR="00A37E43" w:rsidRPr="00F23D19" w:rsidRDefault="00A37E43" w:rsidP="00A37E43">
      <w:pPr>
        <w:pStyle w:val="NormalBold"/>
        <w:keepNext/>
      </w:pPr>
      <w:r w:rsidRPr="00F23D19">
        <w:t>2. pants – 8.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67DDB4A" w14:textId="77777777" w:rsidTr="00FC1D1B">
        <w:trPr>
          <w:jc w:val="center"/>
        </w:trPr>
        <w:tc>
          <w:tcPr>
            <w:tcW w:w="9752" w:type="dxa"/>
            <w:gridSpan w:val="2"/>
          </w:tcPr>
          <w:p w14:paraId="725F8BAA" w14:textId="77777777" w:rsidR="00A37E43" w:rsidRPr="00F23D19" w:rsidRDefault="00A37E43" w:rsidP="00FC1D1B">
            <w:pPr>
              <w:keepNext/>
            </w:pPr>
          </w:p>
        </w:tc>
      </w:tr>
      <w:tr w:rsidR="00A37E43" w:rsidRPr="00F23D19" w14:paraId="001FA201" w14:textId="77777777" w:rsidTr="00FC1D1B">
        <w:trPr>
          <w:jc w:val="center"/>
        </w:trPr>
        <w:tc>
          <w:tcPr>
            <w:tcW w:w="4876" w:type="dxa"/>
          </w:tcPr>
          <w:p w14:paraId="35527A54" w14:textId="77777777" w:rsidR="00A37E43" w:rsidRPr="00F23D19" w:rsidRDefault="00A37E43" w:rsidP="00FC1D1B">
            <w:pPr>
              <w:pStyle w:val="AmColumnHeading"/>
              <w:keepNext/>
            </w:pPr>
            <w:r w:rsidRPr="00F23D19">
              <w:t>Komisijas ierosinātais teksts</w:t>
            </w:r>
          </w:p>
        </w:tc>
        <w:tc>
          <w:tcPr>
            <w:tcW w:w="4876" w:type="dxa"/>
          </w:tcPr>
          <w:p w14:paraId="382BB731" w14:textId="77777777" w:rsidR="00A37E43" w:rsidRPr="00F23D19" w:rsidRDefault="00A37E43" w:rsidP="00FC1D1B">
            <w:pPr>
              <w:pStyle w:val="AmColumnHeading"/>
              <w:keepNext/>
            </w:pPr>
            <w:r w:rsidRPr="00F23D19">
              <w:t>Grozījums</w:t>
            </w:r>
          </w:p>
        </w:tc>
      </w:tr>
      <w:tr w:rsidR="00A37E43" w:rsidRPr="00F23D19" w14:paraId="3C834C66" w14:textId="77777777" w:rsidTr="00FC1D1B">
        <w:trPr>
          <w:jc w:val="center"/>
        </w:trPr>
        <w:tc>
          <w:tcPr>
            <w:tcW w:w="4876" w:type="dxa"/>
          </w:tcPr>
          <w:p w14:paraId="5896B39D" w14:textId="77777777" w:rsidR="00A37E43" w:rsidRPr="00F23D19" w:rsidRDefault="00A37E43" w:rsidP="00FC1D1B">
            <w:pPr>
              <w:pStyle w:val="Normal6a"/>
            </w:pPr>
            <w:r w:rsidRPr="00F23D19">
              <w:t>8.</w:t>
            </w:r>
            <w:r w:rsidRPr="00F23D19">
              <w:tab/>
              <w:t xml:space="preserve">Komisija ir pilnvarota saskaņā ar 74. pantu pieņemt deleģētos aktus, lai grozītu I un II pielikumu, lai </w:t>
            </w:r>
            <w:r w:rsidRPr="00F23D19">
              <w:rPr>
                <w:b/>
                <w:i/>
              </w:rPr>
              <w:t>ņemtu vērā</w:t>
            </w:r>
            <w:r w:rsidRPr="00F23D19">
              <w:t xml:space="preserve"> dalībvalstu tiesību aktos veiktās izmaiņas attiecībā uz uzņēmumu (sabiedrību) formām un uzņēmumu ienākuma nodokļiem.</w:t>
            </w:r>
          </w:p>
        </w:tc>
        <w:tc>
          <w:tcPr>
            <w:tcW w:w="4876" w:type="dxa"/>
          </w:tcPr>
          <w:p w14:paraId="2875712B" w14:textId="77777777" w:rsidR="00A37E43" w:rsidRPr="00F23D19" w:rsidRDefault="00A37E43" w:rsidP="00FC1D1B">
            <w:pPr>
              <w:pStyle w:val="Normal6a"/>
              <w:rPr>
                <w:szCs w:val="24"/>
              </w:rPr>
            </w:pPr>
            <w:r w:rsidRPr="00F23D19">
              <w:t>8.</w:t>
            </w:r>
            <w:r w:rsidRPr="00F23D19">
              <w:tab/>
              <w:t xml:space="preserve">Komisija ir pilnvarota saskaņā ar 74. pantu pieņemt deleģētos aktus, lai grozītu I un II pielikumu, lai </w:t>
            </w:r>
            <w:r w:rsidRPr="00F23D19">
              <w:rPr>
                <w:b/>
                <w:i/>
              </w:rPr>
              <w:t>precīzi atspoguļotu</w:t>
            </w:r>
            <w:r w:rsidRPr="00F23D19">
              <w:t xml:space="preserve"> dalībvalstu tiesību aktos veiktās izmaiņas attiecībā uz uzņēmumu (sabiedrību) formām un uzņēmumu ienākuma nodokļiem.</w:t>
            </w:r>
          </w:p>
        </w:tc>
      </w:tr>
    </w:tbl>
    <w:p w14:paraId="1416AD5D" w14:textId="77777777" w:rsidR="00A37E43" w:rsidRPr="00F23D19" w:rsidRDefault="00A37E43" w:rsidP="00A37E43"/>
    <w:p w14:paraId="45058720" w14:textId="77777777" w:rsidR="00A37E43" w:rsidRPr="00F23D19" w:rsidRDefault="00A37E43" w:rsidP="00A37E43">
      <w:pPr>
        <w:pStyle w:val="AmNumberTabs"/>
        <w:keepNext/>
      </w:pPr>
      <w:r w:rsidRPr="00F23D19">
        <w:t>Grozījums Nr.</w:t>
      </w:r>
      <w:r w:rsidRPr="00F23D19">
        <w:tab/>
      </w:r>
      <w:r w:rsidRPr="00F23D19">
        <w:tab/>
        <w:t>31</w:t>
      </w:r>
    </w:p>
    <w:p w14:paraId="001DB543" w14:textId="77777777" w:rsidR="00A37E43" w:rsidRPr="00F23D19" w:rsidRDefault="00A37E43" w:rsidP="00A37E43">
      <w:pPr>
        <w:pStyle w:val="NormalBold12b"/>
        <w:keepNext/>
      </w:pPr>
      <w:r w:rsidRPr="00F23D19">
        <w:t>Direktīvas priekšlikums</w:t>
      </w:r>
    </w:p>
    <w:p w14:paraId="0EBF8EA1" w14:textId="77777777" w:rsidR="00A37E43" w:rsidRPr="00F23D19" w:rsidRDefault="00A37E43" w:rsidP="00A37E43">
      <w:pPr>
        <w:pStyle w:val="NormalBold"/>
        <w:keepNext/>
      </w:pPr>
      <w:r w:rsidRPr="00F23D19">
        <w:t>3.a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1C7C144" w14:textId="77777777" w:rsidTr="00FC1D1B">
        <w:trPr>
          <w:jc w:val="center"/>
        </w:trPr>
        <w:tc>
          <w:tcPr>
            <w:tcW w:w="9752" w:type="dxa"/>
            <w:gridSpan w:val="2"/>
          </w:tcPr>
          <w:p w14:paraId="65CF6E4F" w14:textId="77777777" w:rsidR="00A37E43" w:rsidRPr="00F23D19" w:rsidRDefault="00A37E43" w:rsidP="00FC1D1B">
            <w:pPr>
              <w:keepNext/>
            </w:pPr>
          </w:p>
        </w:tc>
      </w:tr>
      <w:tr w:rsidR="00A37E43" w:rsidRPr="00F23D19" w14:paraId="0917AB1C" w14:textId="77777777" w:rsidTr="00FC1D1B">
        <w:trPr>
          <w:jc w:val="center"/>
        </w:trPr>
        <w:tc>
          <w:tcPr>
            <w:tcW w:w="4876" w:type="dxa"/>
          </w:tcPr>
          <w:p w14:paraId="474E47B0" w14:textId="77777777" w:rsidR="00A37E43" w:rsidRPr="00F23D19" w:rsidRDefault="00A37E43" w:rsidP="00FC1D1B">
            <w:pPr>
              <w:pStyle w:val="AmColumnHeading"/>
              <w:keepNext/>
            </w:pPr>
            <w:r w:rsidRPr="00F23D19">
              <w:t>Komisijas ierosinātais teksts</w:t>
            </w:r>
          </w:p>
        </w:tc>
        <w:tc>
          <w:tcPr>
            <w:tcW w:w="4876" w:type="dxa"/>
          </w:tcPr>
          <w:p w14:paraId="2120F9B0" w14:textId="77777777" w:rsidR="00A37E43" w:rsidRPr="00F23D19" w:rsidRDefault="00A37E43" w:rsidP="00FC1D1B">
            <w:pPr>
              <w:pStyle w:val="AmColumnHeading"/>
              <w:keepNext/>
            </w:pPr>
            <w:r w:rsidRPr="00F23D19">
              <w:t>Grozījums</w:t>
            </w:r>
          </w:p>
        </w:tc>
      </w:tr>
      <w:tr w:rsidR="00A37E43" w:rsidRPr="00F23D19" w14:paraId="4498C38D" w14:textId="77777777" w:rsidTr="00FC1D1B">
        <w:trPr>
          <w:jc w:val="center"/>
        </w:trPr>
        <w:tc>
          <w:tcPr>
            <w:tcW w:w="4876" w:type="dxa"/>
          </w:tcPr>
          <w:p w14:paraId="6C0C004D" w14:textId="77777777" w:rsidR="00A37E43" w:rsidRPr="00F23D19" w:rsidRDefault="00A37E43" w:rsidP="00FC1D1B">
            <w:pPr>
              <w:pStyle w:val="Normal6a"/>
            </w:pPr>
          </w:p>
        </w:tc>
        <w:tc>
          <w:tcPr>
            <w:tcW w:w="4876" w:type="dxa"/>
          </w:tcPr>
          <w:p w14:paraId="23746D7B" w14:textId="77777777" w:rsidR="00A37E43" w:rsidRPr="00F23D19" w:rsidRDefault="00A37E43" w:rsidP="00FC1D1B">
            <w:pPr>
              <w:pStyle w:val="Normal6a"/>
              <w:jc w:val="center"/>
              <w:rPr>
                <w:b/>
                <w:i/>
              </w:rPr>
            </w:pPr>
            <w:r w:rsidRPr="00F23D19">
              <w:rPr>
                <w:b/>
                <w:i/>
              </w:rPr>
              <w:t>3.a pants</w:t>
            </w:r>
          </w:p>
        </w:tc>
      </w:tr>
      <w:tr w:rsidR="00A37E43" w:rsidRPr="00F23D19" w14:paraId="1F8F021D" w14:textId="77777777" w:rsidTr="00FC1D1B">
        <w:trPr>
          <w:jc w:val="center"/>
        </w:trPr>
        <w:tc>
          <w:tcPr>
            <w:tcW w:w="4876" w:type="dxa"/>
          </w:tcPr>
          <w:p w14:paraId="3392D715" w14:textId="77777777" w:rsidR="00A37E43" w:rsidRPr="00F23D19" w:rsidRDefault="00A37E43" w:rsidP="00FC1D1B">
            <w:pPr>
              <w:pStyle w:val="Normal6a"/>
            </w:pPr>
          </w:p>
        </w:tc>
        <w:tc>
          <w:tcPr>
            <w:tcW w:w="4876" w:type="dxa"/>
          </w:tcPr>
          <w:p w14:paraId="235218D2" w14:textId="77777777" w:rsidR="00A37E43" w:rsidRPr="00F23D19" w:rsidRDefault="00A37E43" w:rsidP="00FC1D1B">
            <w:pPr>
              <w:pStyle w:val="Normal6a"/>
              <w:jc w:val="center"/>
              <w:rPr>
                <w:b/>
                <w:i/>
              </w:rPr>
            </w:pPr>
            <w:r w:rsidRPr="00F23D19">
              <w:rPr>
                <w:b/>
                <w:i/>
              </w:rPr>
              <w:t>Nozīmīga ekonomiskā klātbūtne</w:t>
            </w:r>
          </w:p>
        </w:tc>
      </w:tr>
      <w:tr w:rsidR="00A37E43" w:rsidRPr="00F23D19" w14:paraId="382FB08D" w14:textId="77777777" w:rsidTr="00FC1D1B">
        <w:trPr>
          <w:jc w:val="center"/>
        </w:trPr>
        <w:tc>
          <w:tcPr>
            <w:tcW w:w="4876" w:type="dxa"/>
          </w:tcPr>
          <w:p w14:paraId="4C50D37F" w14:textId="77777777" w:rsidR="00A37E43" w:rsidRPr="00F23D19" w:rsidRDefault="00A37E43" w:rsidP="00FC1D1B">
            <w:pPr>
              <w:pStyle w:val="Normal6a"/>
            </w:pPr>
          </w:p>
        </w:tc>
        <w:tc>
          <w:tcPr>
            <w:tcW w:w="4876" w:type="dxa"/>
          </w:tcPr>
          <w:p w14:paraId="53CE9B7B" w14:textId="77777777" w:rsidR="00A37E43" w:rsidRPr="00F23D19" w:rsidRDefault="00A37E43" w:rsidP="00FC1D1B">
            <w:pPr>
              <w:pStyle w:val="Normal6a"/>
              <w:rPr>
                <w:b/>
                <w:i/>
              </w:rPr>
            </w:pPr>
            <w:r w:rsidRPr="00F23D19">
              <w:rPr>
                <w:b/>
                <w:i/>
              </w:rPr>
              <w:t>1.</w:t>
            </w:r>
            <w:r w:rsidRPr="00F23D19">
              <w:rPr>
                <w:b/>
                <w:i/>
              </w:rPr>
              <w:tab/>
              <w:t>Attiecībā uz uzņēmumu nodokli uzskata, ka pastāvīga pārstāvniecība tiek nodrošināta tad, ja pastāv nozīmīga ekonomiskā klātbūtne, ar kuras palīdzību pilnībā vai daļēji tiek veikta uzņēmējdarbība.</w:t>
            </w:r>
          </w:p>
        </w:tc>
      </w:tr>
      <w:tr w:rsidR="00A37E43" w:rsidRPr="00F23D19" w14:paraId="167E84F2" w14:textId="77777777" w:rsidTr="00FC1D1B">
        <w:trPr>
          <w:jc w:val="center"/>
        </w:trPr>
        <w:tc>
          <w:tcPr>
            <w:tcW w:w="4876" w:type="dxa"/>
          </w:tcPr>
          <w:p w14:paraId="1894D629" w14:textId="77777777" w:rsidR="00A37E43" w:rsidRPr="00F23D19" w:rsidRDefault="00A37E43" w:rsidP="00FC1D1B">
            <w:pPr>
              <w:pStyle w:val="Normal6a"/>
            </w:pPr>
          </w:p>
        </w:tc>
        <w:tc>
          <w:tcPr>
            <w:tcW w:w="4876" w:type="dxa"/>
          </w:tcPr>
          <w:p w14:paraId="20E89A92" w14:textId="77777777" w:rsidR="00A37E43" w:rsidRPr="00F23D19" w:rsidRDefault="00A37E43" w:rsidP="00FC1D1B">
            <w:pPr>
              <w:pStyle w:val="Normal6a"/>
              <w:rPr>
                <w:b/>
                <w:i/>
              </w:rPr>
            </w:pPr>
            <w:r w:rsidRPr="00F23D19">
              <w:rPr>
                <w:b/>
                <w:i/>
              </w:rPr>
              <w:t>2.</w:t>
            </w:r>
            <w:r w:rsidRPr="00F23D19">
              <w:rPr>
                <w:b/>
                <w:i/>
              </w:rPr>
              <w:tab/>
              <w:t xml:space="preserve">Šā panta 1. punkts papildina jebkādas citas tādas pārbaudes, ko paredz Savienības vai dalībvalstu tiesības, </w:t>
            </w:r>
            <w:r w:rsidRPr="00F23D19">
              <w:rPr>
                <w:b/>
                <w:i/>
              </w:rPr>
              <w:lastRenderedPageBreak/>
              <w:t>piemērošanu, ar kuru nosaka pastāvīgās pārstāvniecības esību dalībvalstī uzņēmumu nodokļa vajadzībām, vai nu konkrēti attiecībā uz digitālo pakalpojumu sniegšanu, vai citādi, un tas neskar un neierobežo minēto piemērošanu.</w:t>
            </w:r>
          </w:p>
        </w:tc>
      </w:tr>
      <w:tr w:rsidR="00A37E43" w:rsidRPr="00F23D19" w14:paraId="694667EB" w14:textId="77777777" w:rsidTr="00FC1D1B">
        <w:trPr>
          <w:jc w:val="center"/>
        </w:trPr>
        <w:tc>
          <w:tcPr>
            <w:tcW w:w="4876" w:type="dxa"/>
          </w:tcPr>
          <w:p w14:paraId="0EBEEA58" w14:textId="77777777" w:rsidR="00A37E43" w:rsidRPr="00F23D19" w:rsidRDefault="00A37E43" w:rsidP="00FC1D1B">
            <w:pPr>
              <w:pStyle w:val="Normal6a"/>
            </w:pPr>
          </w:p>
        </w:tc>
        <w:tc>
          <w:tcPr>
            <w:tcW w:w="4876" w:type="dxa"/>
          </w:tcPr>
          <w:p w14:paraId="4D30EECF" w14:textId="77777777" w:rsidR="00A37E43" w:rsidRPr="00F23D19" w:rsidRDefault="00A37E43" w:rsidP="00FC1D1B">
            <w:pPr>
              <w:pStyle w:val="Normal6a"/>
              <w:rPr>
                <w:b/>
                <w:i/>
              </w:rPr>
            </w:pPr>
            <w:r w:rsidRPr="00F23D19">
              <w:rPr>
                <w:b/>
                <w:i/>
              </w:rPr>
              <w:t>3.</w:t>
            </w:r>
            <w:r w:rsidRPr="00F23D19">
              <w:rPr>
                <w:b/>
                <w:i/>
              </w:rPr>
              <w:tab/>
              <w:t>Uzskata, ka “nozīmīga ekonomiskā klātbūtne” kādā nodokļu periodā dalībvalstī pastāv tad, ja BEFIT grupas kopējie ieņēmumi no attiecīgās dalībvalsts pārsniedz 1 000 000 EUR.</w:t>
            </w:r>
          </w:p>
        </w:tc>
      </w:tr>
      <w:tr w:rsidR="00A37E43" w:rsidRPr="00F23D19" w14:paraId="2559A7E5" w14:textId="77777777" w:rsidTr="00FC1D1B">
        <w:trPr>
          <w:jc w:val="center"/>
        </w:trPr>
        <w:tc>
          <w:tcPr>
            <w:tcW w:w="4876" w:type="dxa"/>
          </w:tcPr>
          <w:p w14:paraId="4D0D91B7" w14:textId="77777777" w:rsidR="00A37E43" w:rsidRPr="00F23D19" w:rsidRDefault="00A37E43" w:rsidP="00FC1D1B">
            <w:pPr>
              <w:pStyle w:val="Normal6a"/>
            </w:pPr>
          </w:p>
        </w:tc>
        <w:tc>
          <w:tcPr>
            <w:tcW w:w="4876" w:type="dxa"/>
          </w:tcPr>
          <w:p w14:paraId="1C9BF02D" w14:textId="77777777" w:rsidR="00A37E43" w:rsidRPr="00F23D19" w:rsidRDefault="00A37E43" w:rsidP="00FC1D1B">
            <w:pPr>
              <w:pStyle w:val="Normal6a"/>
              <w:rPr>
                <w:b/>
                <w:i/>
              </w:rPr>
            </w:pPr>
            <w:r w:rsidRPr="00F23D19">
              <w:rPr>
                <w:b/>
                <w:i/>
              </w:rPr>
              <w:t>4.</w:t>
            </w:r>
            <w:r w:rsidRPr="00F23D19">
              <w:rPr>
                <w:b/>
                <w:i/>
              </w:rPr>
              <w:tab/>
              <w:t>Komisija ar īstenošanas aktiem nosaka detalizētu metodiku pamatnoteikumiem šādu ieņēmumu avotu noteikšanai. Minētos īstenošanas aktus pieņem saskaņā ar pārbaudes procedūru, kas minēta 73. pantā.</w:t>
            </w:r>
          </w:p>
        </w:tc>
      </w:tr>
      <w:tr w:rsidR="00A37E43" w:rsidRPr="00F23D19" w14:paraId="67689D4B" w14:textId="77777777" w:rsidTr="00FC1D1B">
        <w:trPr>
          <w:jc w:val="center"/>
        </w:trPr>
        <w:tc>
          <w:tcPr>
            <w:tcW w:w="4876" w:type="dxa"/>
          </w:tcPr>
          <w:p w14:paraId="7B8AC2D8" w14:textId="77777777" w:rsidR="00A37E43" w:rsidRPr="00F23D19" w:rsidRDefault="00A37E43" w:rsidP="00FC1D1B">
            <w:pPr>
              <w:pStyle w:val="Normal6a"/>
            </w:pPr>
          </w:p>
        </w:tc>
        <w:tc>
          <w:tcPr>
            <w:tcW w:w="4876" w:type="dxa"/>
          </w:tcPr>
          <w:p w14:paraId="1561E3B0" w14:textId="77777777" w:rsidR="00A37E43" w:rsidRPr="00F23D19" w:rsidRDefault="00A37E43" w:rsidP="00FC1D1B">
            <w:pPr>
              <w:pStyle w:val="Normal6a"/>
              <w:rPr>
                <w:b/>
                <w:i/>
              </w:rPr>
            </w:pPr>
            <w:r w:rsidRPr="00F23D19">
              <w:rPr>
                <w:b/>
                <w:i/>
              </w:rPr>
              <w:t>5.</w:t>
            </w:r>
            <w:r w:rsidRPr="00F23D19">
              <w:rPr>
                <w:b/>
                <w:i/>
              </w:rPr>
              <w:tab/>
              <w:t xml:space="preserve">Komisija var sniegt ieteikumus, lai atbalstītu pielāgojumus dalībvalstu nodokļu dubultās uzlikšanas novēršanas konvencijās ar </w:t>
            </w:r>
            <w:proofErr w:type="spellStart"/>
            <w:r w:rsidRPr="00F23D19">
              <w:rPr>
                <w:b/>
                <w:i/>
              </w:rPr>
              <w:t>ārpussavienības</w:t>
            </w:r>
            <w:proofErr w:type="spellEnd"/>
            <w:r w:rsidRPr="00F23D19">
              <w:rPr>
                <w:b/>
                <w:i/>
              </w:rPr>
              <w:t xml:space="preserve"> jurisdikcijām, lai nodrošinātu, ka pastāvīgas pārstāvniecības, tostarp nozīmīgas ekonomiskās klātbūtnes, jēdziens un ar to saistītie peļņas attiecināšanas noteikumi tiek piemēroti atbilstīgi starptautiski atzītiem standartiem.</w:t>
            </w:r>
          </w:p>
        </w:tc>
      </w:tr>
    </w:tbl>
    <w:p w14:paraId="33673597" w14:textId="77777777" w:rsidR="00A37E43" w:rsidRPr="00F23D19" w:rsidRDefault="00A37E43" w:rsidP="00A37E43"/>
    <w:p w14:paraId="197FB88D" w14:textId="77777777" w:rsidR="00A37E43" w:rsidRPr="00F23D19" w:rsidRDefault="00A37E43" w:rsidP="00A37E43">
      <w:pPr>
        <w:pStyle w:val="AmNumberTabs"/>
      </w:pPr>
      <w:r w:rsidRPr="00F23D19">
        <w:t>Grozījums Nr.</w:t>
      </w:r>
      <w:r w:rsidRPr="00F23D19">
        <w:tab/>
      </w:r>
      <w:r w:rsidRPr="00F23D19">
        <w:tab/>
        <w:t>32</w:t>
      </w:r>
    </w:p>
    <w:p w14:paraId="53D7B2C4" w14:textId="77777777" w:rsidR="00A37E43" w:rsidRPr="00F23D19" w:rsidRDefault="00A37E43" w:rsidP="00A37E43">
      <w:pPr>
        <w:pStyle w:val="NormalBold"/>
      </w:pPr>
      <w:r w:rsidRPr="00F23D19">
        <w:t>Direktīvas priekšlikums</w:t>
      </w:r>
    </w:p>
    <w:p w14:paraId="14F1F63A" w14:textId="77777777" w:rsidR="00A37E43" w:rsidRPr="00F23D19" w:rsidRDefault="00A37E43" w:rsidP="00A37E43">
      <w:pPr>
        <w:pStyle w:val="NormalBold"/>
      </w:pPr>
      <w:r w:rsidRPr="00F23D19">
        <w:t>5. pants – 1. punkts – a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3EFDD385" w14:textId="77777777" w:rsidTr="00FC1D1B">
        <w:trPr>
          <w:trHeight w:hRule="exact" w:val="240"/>
          <w:jc w:val="center"/>
        </w:trPr>
        <w:tc>
          <w:tcPr>
            <w:tcW w:w="9752" w:type="dxa"/>
            <w:gridSpan w:val="2"/>
            <w:tcBorders>
              <w:top w:val="nil"/>
              <w:left w:val="nil"/>
              <w:bottom w:val="nil"/>
              <w:right w:val="nil"/>
            </w:tcBorders>
          </w:tcPr>
          <w:p w14:paraId="217FCD90" w14:textId="77777777" w:rsidR="00A37E43" w:rsidRPr="00F23D19" w:rsidRDefault="00A37E43" w:rsidP="00FC1D1B"/>
        </w:tc>
      </w:tr>
      <w:tr w:rsidR="00A37E43" w:rsidRPr="00F23D19" w14:paraId="66C4223C" w14:textId="77777777" w:rsidTr="00FC1D1B">
        <w:trPr>
          <w:trHeight w:val="240"/>
          <w:jc w:val="center"/>
        </w:trPr>
        <w:tc>
          <w:tcPr>
            <w:tcW w:w="4876" w:type="dxa"/>
            <w:tcBorders>
              <w:top w:val="nil"/>
              <w:left w:val="nil"/>
              <w:bottom w:val="nil"/>
              <w:right w:val="nil"/>
            </w:tcBorders>
          </w:tcPr>
          <w:p w14:paraId="2AA876BA"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1BDF7625" w14:textId="77777777" w:rsidR="00A37E43" w:rsidRPr="00F23D19" w:rsidRDefault="00A37E43" w:rsidP="00FC1D1B">
            <w:pPr>
              <w:pStyle w:val="AmColumnHeading"/>
            </w:pPr>
            <w:r w:rsidRPr="00F23D19">
              <w:t>Grozījums</w:t>
            </w:r>
          </w:p>
        </w:tc>
      </w:tr>
      <w:tr w:rsidR="00A37E43" w:rsidRPr="00F23D19" w14:paraId="5274A296" w14:textId="77777777" w:rsidTr="00FC1D1B">
        <w:trPr>
          <w:jc w:val="center"/>
        </w:trPr>
        <w:tc>
          <w:tcPr>
            <w:tcW w:w="4876" w:type="dxa"/>
            <w:tcBorders>
              <w:top w:val="nil"/>
              <w:left w:val="nil"/>
              <w:bottom w:val="nil"/>
              <w:right w:val="nil"/>
            </w:tcBorders>
          </w:tcPr>
          <w:p w14:paraId="0D624BDD" w14:textId="77777777" w:rsidR="00A37E43" w:rsidRPr="00F23D19" w:rsidRDefault="00A37E43" w:rsidP="00FC1D1B">
            <w:pPr>
              <w:pStyle w:val="Normal6a"/>
            </w:pPr>
            <w:r w:rsidRPr="00F23D19">
              <w:t>a)</w:t>
            </w:r>
            <w:r w:rsidRPr="00F23D19">
              <w:tab/>
              <w:t xml:space="preserve">uzņēmums ir vai nu grupas galīgais </w:t>
            </w:r>
            <w:proofErr w:type="spellStart"/>
            <w:r w:rsidRPr="00F23D19">
              <w:t>mātesuzņēmums</w:t>
            </w:r>
            <w:proofErr w:type="spellEnd"/>
            <w:r w:rsidRPr="00F23D19">
              <w:t xml:space="preserve">, vai jebkurš cits grupas uzņēmums, kurā galīgajam </w:t>
            </w:r>
            <w:proofErr w:type="spellStart"/>
            <w:r w:rsidRPr="00F23D19">
              <w:t>mātesuzņēmumam</w:t>
            </w:r>
            <w:proofErr w:type="spellEnd"/>
            <w:r w:rsidRPr="00F23D19">
              <w:t xml:space="preserve"> tieši vai netieši pieder vismaz </w:t>
            </w:r>
            <w:r w:rsidRPr="00F23D19">
              <w:rPr>
                <w:b/>
                <w:i/>
              </w:rPr>
              <w:t>75</w:t>
            </w:r>
            <w:r w:rsidRPr="00F23D19">
              <w:t> % īpašumtiesību vai tiesību uz peļņu;</w:t>
            </w:r>
          </w:p>
        </w:tc>
        <w:tc>
          <w:tcPr>
            <w:tcW w:w="4876" w:type="dxa"/>
            <w:tcBorders>
              <w:top w:val="nil"/>
              <w:left w:val="nil"/>
              <w:bottom w:val="nil"/>
              <w:right w:val="nil"/>
            </w:tcBorders>
          </w:tcPr>
          <w:p w14:paraId="0F051EA0" w14:textId="77777777" w:rsidR="00A37E43" w:rsidRPr="00F23D19" w:rsidRDefault="00A37E43" w:rsidP="00FC1D1B">
            <w:pPr>
              <w:pStyle w:val="Normal6a"/>
            </w:pPr>
            <w:r w:rsidRPr="00F23D19">
              <w:t>a)</w:t>
            </w:r>
            <w:r w:rsidRPr="00F23D19">
              <w:tab/>
              <w:t xml:space="preserve">uzņēmums ir vai nu grupas galīgais </w:t>
            </w:r>
            <w:proofErr w:type="spellStart"/>
            <w:r w:rsidRPr="00F23D19">
              <w:t>mātesuzņēmums</w:t>
            </w:r>
            <w:proofErr w:type="spellEnd"/>
            <w:r w:rsidRPr="00F23D19">
              <w:t xml:space="preserve">, vai jebkurš cits grupas uzņēmums, kurā galīgajam </w:t>
            </w:r>
            <w:proofErr w:type="spellStart"/>
            <w:r w:rsidRPr="00F23D19">
              <w:t>mātesuzņēmumam</w:t>
            </w:r>
            <w:proofErr w:type="spellEnd"/>
            <w:r w:rsidRPr="00F23D19">
              <w:t xml:space="preserve"> tieši vai netieši pieder vismaz </w:t>
            </w:r>
            <w:r w:rsidRPr="00F23D19">
              <w:rPr>
                <w:b/>
                <w:i/>
              </w:rPr>
              <w:t>50</w:t>
            </w:r>
            <w:r w:rsidRPr="00F23D19">
              <w:t> % īpašumtiesību vai tiesību uz peļņu;</w:t>
            </w:r>
          </w:p>
        </w:tc>
      </w:tr>
    </w:tbl>
    <w:p w14:paraId="5F8E32C0" w14:textId="77777777" w:rsidR="00A37E43" w:rsidRPr="00F23D19" w:rsidRDefault="00A37E43" w:rsidP="00A37E43"/>
    <w:p w14:paraId="6D3DDCEB" w14:textId="77777777" w:rsidR="00A37E43" w:rsidRPr="00F23D19" w:rsidRDefault="00A37E43" w:rsidP="00A37E43">
      <w:pPr>
        <w:pStyle w:val="AmNumberTabs"/>
      </w:pPr>
      <w:r w:rsidRPr="00F23D19">
        <w:t>Grozījums Nr.</w:t>
      </w:r>
      <w:r w:rsidRPr="00F23D19">
        <w:tab/>
      </w:r>
      <w:r w:rsidRPr="00F23D19">
        <w:tab/>
        <w:t>33</w:t>
      </w:r>
    </w:p>
    <w:p w14:paraId="79511628" w14:textId="77777777" w:rsidR="00A37E43" w:rsidRPr="00F23D19" w:rsidRDefault="00A37E43" w:rsidP="00A37E43">
      <w:pPr>
        <w:pStyle w:val="NormalBold"/>
      </w:pPr>
      <w:r w:rsidRPr="00F23D19">
        <w:t>Direktīvas priekšlikums</w:t>
      </w:r>
    </w:p>
    <w:p w14:paraId="36CC0739" w14:textId="77777777" w:rsidR="00A37E43" w:rsidRPr="00F23D19" w:rsidRDefault="00A37E43" w:rsidP="00A37E43">
      <w:pPr>
        <w:pStyle w:val="NormalBold"/>
      </w:pPr>
      <w:r w:rsidRPr="00F23D19">
        <w:t>5. pants – 1. punkts – b apakšpunkts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005D910D" w14:textId="77777777" w:rsidTr="00FC1D1B">
        <w:trPr>
          <w:trHeight w:hRule="exact" w:val="240"/>
          <w:jc w:val="center"/>
        </w:trPr>
        <w:tc>
          <w:tcPr>
            <w:tcW w:w="9752" w:type="dxa"/>
            <w:gridSpan w:val="2"/>
            <w:tcBorders>
              <w:top w:val="nil"/>
              <w:left w:val="nil"/>
              <w:bottom w:val="nil"/>
              <w:right w:val="nil"/>
            </w:tcBorders>
          </w:tcPr>
          <w:p w14:paraId="4C3DF7F0" w14:textId="77777777" w:rsidR="00A37E43" w:rsidRPr="00F23D19" w:rsidRDefault="00A37E43" w:rsidP="00FC1D1B"/>
        </w:tc>
      </w:tr>
      <w:tr w:rsidR="00A37E43" w:rsidRPr="00F23D19" w14:paraId="08247BB6" w14:textId="77777777" w:rsidTr="00FC1D1B">
        <w:trPr>
          <w:trHeight w:val="240"/>
          <w:jc w:val="center"/>
        </w:trPr>
        <w:tc>
          <w:tcPr>
            <w:tcW w:w="4876" w:type="dxa"/>
            <w:tcBorders>
              <w:top w:val="nil"/>
              <w:left w:val="nil"/>
              <w:bottom w:val="nil"/>
              <w:right w:val="nil"/>
            </w:tcBorders>
          </w:tcPr>
          <w:p w14:paraId="2092518D" w14:textId="77777777" w:rsidR="00A37E43" w:rsidRPr="00F23D19" w:rsidRDefault="00A37E43" w:rsidP="00FC1D1B">
            <w:pPr>
              <w:pStyle w:val="AmColumnHeading"/>
            </w:pPr>
            <w:r w:rsidRPr="00F23D19">
              <w:lastRenderedPageBreak/>
              <w:t>Komisijas ierosinātais teksts</w:t>
            </w:r>
          </w:p>
        </w:tc>
        <w:tc>
          <w:tcPr>
            <w:tcW w:w="4876" w:type="dxa"/>
            <w:tcBorders>
              <w:top w:val="nil"/>
              <w:left w:val="nil"/>
              <w:bottom w:val="nil"/>
              <w:right w:val="nil"/>
            </w:tcBorders>
          </w:tcPr>
          <w:p w14:paraId="284F600C" w14:textId="77777777" w:rsidR="00A37E43" w:rsidRPr="00F23D19" w:rsidRDefault="00A37E43" w:rsidP="00FC1D1B">
            <w:pPr>
              <w:pStyle w:val="AmColumnHeading"/>
            </w:pPr>
            <w:r w:rsidRPr="00F23D19">
              <w:t>Grozījums</w:t>
            </w:r>
          </w:p>
        </w:tc>
      </w:tr>
      <w:tr w:rsidR="00A37E43" w:rsidRPr="00F23D19" w14:paraId="3A08D649" w14:textId="77777777" w:rsidTr="00FC1D1B">
        <w:trPr>
          <w:jc w:val="center"/>
        </w:trPr>
        <w:tc>
          <w:tcPr>
            <w:tcW w:w="4876" w:type="dxa"/>
            <w:tcBorders>
              <w:top w:val="nil"/>
              <w:left w:val="nil"/>
              <w:bottom w:val="nil"/>
              <w:right w:val="nil"/>
            </w:tcBorders>
          </w:tcPr>
          <w:p w14:paraId="7AAAB64D" w14:textId="77777777" w:rsidR="00A37E43" w:rsidRPr="00F23D19" w:rsidRDefault="00A37E43" w:rsidP="00FC1D1B">
            <w:pPr>
              <w:pStyle w:val="Normal6a"/>
            </w:pPr>
            <w:r w:rsidRPr="00F23D19">
              <w:t>b)</w:t>
            </w:r>
            <w:r w:rsidRPr="00F23D19">
              <w:tab/>
              <w:t xml:space="preserve">pastāvīgās pārstāvniecības galvenais birojs ir vai nu grupas galīgais </w:t>
            </w:r>
            <w:proofErr w:type="spellStart"/>
            <w:r w:rsidRPr="00F23D19">
              <w:t>mātesuzņēmums</w:t>
            </w:r>
            <w:proofErr w:type="spellEnd"/>
            <w:r w:rsidRPr="00F23D19">
              <w:t xml:space="preserve">, vai jebkurš cits tās grupas dalībnieks (uzņēmums vai vienība), kurā galīgajam </w:t>
            </w:r>
            <w:proofErr w:type="spellStart"/>
            <w:r w:rsidRPr="00F23D19">
              <w:t>mātesuzņēmumam</w:t>
            </w:r>
            <w:proofErr w:type="spellEnd"/>
            <w:r w:rsidRPr="00F23D19">
              <w:t xml:space="preserve"> tieši vai netieši pieder vismaz </w:t>
            </w:r>
            <w:r w:rsidRPr="00F23D19">
              <w:rPr>
                <w:b/>
                <w:i/>
              </w:rPr>
              <w:t>75 </w:t>
            </w:r>
            <w:r w:rsidRPr="00F23D19">
              <w:t>% īpašumtiesību vai tiesību uz peļņu.</w:t>
            </w:r>
          </w:p>
        </w:tc>
        <w:tc>
          <w:tcPr>
            <w:tcW w:w="4876" w:type="dxa"/>
            <w:tcBorders>
              <w:top w:val="nil"/>
              <w:left w:val="nil"/>
              <w:bottom w:val="nil"/>
              <w:right w:val="nil"/>
            </w:tcBorders>
          </w:tcPr>
          <w:p w14:paraId="0220A93A" w14:textId="77777777" w:rsidR="00A37E43" w:rsidRPr="00F23D19" w:rsidRDefault="00A37E43" w:rsidP="00FC1D1B">
            <w:pPr>
              <w:pStyle w:val="Normal6a"/>
            </w:pPr>
            <w:r w:rsidRPr="00F23D19">
              <w:t>b)</w:t>
            </w:r>
            <w:r w:rsidRPr="00F23D19">
              <w:tab/>
              <w:t xml:space="preserve">pastāvīgās pārstāvniecības galvenais birojs ir vai nu grupas galīgais </w:t>
            </w:r>
            <w:proofErr w:type="spellStart"/>
            <w:r w:rsidRPr="00F23D19">
              <w:t>mātesuzņēmums</w:t>
            </w:r>
            <w:proofErr w:type="spellEnd"/>
            <w:r w:rsidRPr="00F23D19">
              <w:t xml:space="preserve">, vai jebkurš cits tās grupas dalībnieks (uzņēmums vai vienība), kurā galīgajam </w:t>
            </w:r>
            <w:proofErr w:type="spellStart"/>
            <w:r w:rsidRPr="00F23D19">
              <w:t>mātesuzņēmumam</w:t>
            </w:r>
            <w:proofErr w:type="spellEnd"/>
            <w:r w:rsidRPr="00F23D19">
              <w:t xml:space="preserve"> tieši vai netieši pieder vismaz </w:t>
            </w:r>
            <w:r w:rsidRPr="00F23D19">
              <w:rPr>
                <w:b/>
                <w:i/>
              </w:rPr>
              <w:t xml:space="preserve">50 </w:t>
            </w:r>
            <w:r w:rsidRPr="00F23D19">
              <w:t>% īpašumtiesību vai tiesību uz peļņu.</w:t>
            </w:r>
          </w:p>
        </w:tc>
      </w:tr>
    </w:tbl>
    <w:p w14:paraId="00117B8D" w14:textId="77777777" w:rsidR="00A37E43" w:rsidRPr="00F23D19" w:rsidRDefault="00A37E43" w:rsidP="00A37E43"/>
    <w:p w14:paraId="39BD9036" w14:textId="77777777" w:rsidR="00A37E43" w:rsidRPr="00F23D19" w:rsidRDefault="00A37E43" w:rsidP="00A37E43">
      <w:pPr>
        <w:pStyle w:val="AmNumberTabs"/>
      </w:pPr>
      <w:r w:rsidRPr="00F23D19">
        <w:t>Grozījums Nr.</w:t>
      </w:r>
      <w:r w:rsidRPr="00F23D19">
        <w:tab/>
      </w:r>
      <w:r w:rsidRPr="00F23D19">
        <w:tab/>
        <w:t>34</w:t>
      </w:r>
    </w:p>
    <w:p w14:paraId="3852461B" w14:textId="77777777" w:rsidR="00A37E43" w:rsidRPr="00F23D19" w:rsidRDefault="00A37E43" w:rsidP="00A37E43">
      <w:pPr>
        <w:pStyle w:val="NormalBold"/>
      </w:pPr>
      <w:r w:rsidRPr="00F23D19">
        <w:t>Direktīvas priekšlikums</w:t>
      </w:r>
    </w:p>
    <w:p w14:paraId="47583CCB" w14:textId="77777777" w:rsidR="00A37E43" w:rsidRPr="00F23D19" w:rsidRDefault="00A37E43" w:rsidP="00A37E43">
      <w:pPr>
        <w:pStyle w:val="NormalBold"/>
      </w:pPr>
      <w:r w:rsidRPr="00F23D19">
        <w:t>7. pants – 4.a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4E59F8E" w14:textId="77777777" w:rsidTr="00FC1D1B">
        <w:trPr>
          <w:trHeight w:hRule="exact" w:val="240"/>
          <w:jc w:val="center"/>
        </w:trPr>
        <w:tc>
          <w:tcPr>
            <w:tcW w:w="9752" w:type="dxa"/>
            <w:gridSpan w:val="2"/>
            <w:tcBorders>
              <w:top w:val="nil"/>
              <w:left w:val="nil"/>
              <w:bottom w:val="nil"/>
              <w:right w:val="nil"/>
            </w:tcBorders>
          </w:tcPr>
          <w:p w14:paraId="1F21206C" w14:textId="77777777" w:rsidR="00A37E43" w:rsidRPr="00F23D19" w:rsidRDefault="00A37E43" w:rsidP="00FC1D1B"/>
        </w:tc>
      </w:tr>
      <w:tr w:rsidR="00A37E43" w:rsidRPr="00F23D19" w14:paraId="068D9739" w14:textId="77777777" w:rsidTr="00FC1D1B">
        <w:trPr>
          <w:trHeight w:val="240"/>
          <w:jc w:val="center"/>
        </w:trPr>
        <w:tc>
          <w:tcPr>
            <w:tcW w:w="4876" w:type="dxa"/>
            <w:tcBorders>
              <w:top w:val="nil"/>
              <w:left w:val="nil"/>
              <w:bottom w:val="nil"/>
              <w:right w:val="nil"/>
            </w:tcBorders>
          </w:tcPr>
          <w:p w14:paraId="08270001"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5B37CBAD" w14:textId="77777777" w:rsidR="00A37E43" w:rsidRPr="00F23D19" w:rsidRDefault="00A37E43" w:rsidP="00FC1D1B">
            <w:pPr>
              <w:pStyle w:val="AmColumnHeading"/>
            </w:pPr>
            <w:r w:rsidRPr="00F23D19">
              <w:t>Grozījums</w:t>
            </w:r>
          </w:p>
        </w:tc>
      </w:tr>
      <w:tr w:rsidR="00A37E43" w:rsidRPr="00F23D19" w14:paraId="7B33A77C" w14:textId="77777777" w:rsidTr="00FC1D1B">
        <w:trPr>
          <w:jc w:val="center"/>
        </w:trPr>
        <w:tc>
          <w:tcPr>
            <w:tcW w:w="4876" w:type="dxa"/>
            <w:tcBorders>
              <w:top w:val="nil"/>
              <w:left w:val="nil"/>
              <w:bottom w:val="nil"/>
              <w:right w:val="nil"/>
            </w:tcBorders>
          </w:tcPr>
          <w:p w14:paraId="00EF245A" w14:textId="77777777" w:rsidR="00A37E43" w:rsidRPr="00F23D19" w:rsidRDefault="00A37E43" w:rsidP="00FC1D1B">
            <w:pPr>
              <w:pStyle w:val="Normal6a"/>
            </w:pPr>
          </w:p>
        </w:tc>
        <w:tc>
          <w:tcPr>
            <w:tcW w:w="4876" w:type="dxa"/>
            <w:tcBorders>
              <w:top w:val="nil"/>
              <w:left w:val="nil"/>
              <w:bottom w:val="nil"/>
              <w:right w:val="nil"/>
            </w:tcBorders>
          </w:tcPr>
          <w:p w14:paraId="71523E79" w14:textId="77777777" w:rsidR="00A37E43" w:rsidRPr="00F23D19" w:rsidRDefault="00A37E43" w:rsidP="00FC1D1B">
            <w:pPr>
              <w:pStyle w:val="Normal6a"/>
            </w:pPr>
            <w:r w:rsidRPr="00F23D19">
              <w:rPr>
                <w:b/>
                <w:i/>
              </w:rPr>
              <w:t>4.a</w:t>
            </w:r>
            <w:r w:rsidRPr="00F23D19">
              <w:tab/>
            </w:r>
            <w:r w:rsidRPr="00F23D19">
              <w:rPr>
                <w:b/>
                <w:i/>
              </w:rPr>
              <w:t xml:space="preserve">Ja nav praktiski iespējams noteikt sastāvā esošas struktūrvienības finanšu grāmatvedības neto ienākumus vai zaudējumus, pamatojoties uz pieņemamu finanšu grāmatvedības standartu vai apstiprinātu finanšu grāmatvedības standartu, kas izmantots galīgā </w:t>
            </w:r>
            <w:proofErr w:type="spellStart"/>
            <w:r w:rsidRPr="00F23D19">
              <w:rPr>
                <w:b/>
                <w:i/>
              </w:rPr>
              <w:t>mātesuzņēmuma</w:t>
            </w:r>
            <w:proofErr w:type="spellEnd"/>
            <w:r w:rsidRPr="00F23D19">
              <w:rPr>
                <w:b/>
                <w:i/>
              </w:rPr>
              <w:t xml:space="preserve"> konsolidēto finanšu pārskatu sagatavošanā, tad minētās struktūrvienības finanšu grāmatvedības neto ienākumus vai zaudējumus par fiskālo gadu var noteikt, izmantojot kādu citu pieņemamu finanšu grāmatvedības standartu vai apstiprinātu finanšu grāmatvedības standartu, ar noteikumu, ka:</w:t>
            </w:r>
          </w:p>
        </w:tc>
      </w:tr>
      <w:tr w:rsidR="00A37E43" w:rsidRPr="00F23D19" w14:paraId="580A4D9C" w14:textId="77777777" w:rsidTr="00FC1D1B">
        <w:trPr>
          <w:jc w:val="center"/>
        </w:trPr>
        <w:tc>
          <w:tcPr>
            <w:tcW w:w="4876" w:type="dxa"/>
            <w:tcBorders>
              <w:top w:val="nil"/>
              <w:left w:val="nil"/>
              <w:bottom w:val="nil"/>
              <w:right w:val="nil"/>
            </w:tcBorders>
          </w:tcPr>
          <w:p w14:paraId="07AD2B46" w14:textId="77777777" w:rsidR="00A37E43" w:rsidRPr="00F23D19" w:rsidRDefault="00A37E43" w:rsidP="00FC1D1B">
            <w:pPr>
              <w:pStyle w:val="Normal6a"/>
            </w:pPr>
          </w:p>
        </w:tc>
        <w:tc>
          <w:tcPr>
            <w:tcW w:w="4876" w:type="dxa"/>
            <w:tcBorders>
              <w:top w:val="nil"/>
              <w:left w:val="nil"/>
              <w:bottom w:val="nil"/>
              <w:right w:val="nil"/>
            </w:tcBorders>
          </w:tcPr>
          <w:p w14:paraId="1961CD36" w14:textId="77777777" w:rsidR="00A37E43" w:rsidRPr="00F23D19" w:rsidRDefault="00A37E43" w:rsidP="00FC1D1B">
            <w:pPr>
              <w:pStyle w:val="Normal6a"/>
              <w:rPr>
                <w:b/>
                <w:i/>
              </w:rPr>
            </w:pPr>
            <w:r w:rsidRPr="00F23D19">
              <w:rPr>
                <w:b/>
                <w:i/>
              </w:rPr>
              <w:t>a)</w:t>
            </w:r>
            <w:r w:rsidRPr="00F23D19">
              <w:rPr>
                <w:b/>
                <w:i/>
              </w:rPr>
              <w:tab/>
              <w:t>sastāvā esošās struktūrvienības finanšu pārskati tiek sagatavoti, pamatojoties uz minēto grāmatvedības standartu;</w:t>
            </w:r>
          </w:p>
        </w:tc>
      </w:tr>
      <w:tr w:rsidR="00A37E43" w:rsidRPr="00F23D19" w14:paraId="763719D1" w14:textId="77777777" w:rsidTr="00FC1D1B">
        <w:trPr>
          <w:jc w:val="center"/>
        </w:trPr>
        <w:tc>
          <w:tcPr>
            <w:tcW w:w="4876" w:type="dxa"/>
            <w:tcBorders>
              <w:top w:val="nil"/>
              <w:left w:val="nil"/>
              <w:bottom w:val="nil"/>
              <w:right w:val="nil"/>
            </w:tcBorders>
          </w:tcPr>
          <w:p w14:paraId="1E502DF8" w14:textId="77777777" w:rsidR="00A37E43" w:rsidRPr="00F23D19" w:rsidRDefault="00A37E43" w:rsidP="00FC1D1B">
            <w:pPr>
              <w:pStyle w:val="Normal6a"/>
            </w:pPr>
          </w:p>
        </w:tc>
        <w:tc>
          <w:tcPr>
            <w:tcW w:w="4876" w:type="dxa"/>
            <w:tcBorders>
              <w:top w:val="nil"/>
              <w:left w:val="nil"/>
              <w:bottom w:val="nil"/>
              <w:right w:val="nil"/>
            </w:tcBorders>
          </w:tcPr>
          <w:p w14:paraId="050043D6" w14:textId="77777777" w:rsidR="00A37E43" w:rsidRPr="00F23D19" w:rsidRDefault="00A37E43" w:rsidP="00FC1D1B">
            <w:pPr>
              <w:pStyle w:val="Normal6a"/>
              <w:rPr>
                <w:b/>
                <w:i/>
              </w:rPr>
            </w:pPr>
            <w:r w:rsidRPr="00F23D19">
              <w:rPr>
                <w:b/>
                <w:i/>
              </w:rPr>
              <w:t>b)</w:t>
            </w:r>
            <w:r w:rsidRPr="00F23D19">
              <w:rPr>
                <w:b/>
                <w:i/>
              </w:rPr>
              <w:tab/>
              <w:t>finanšu pārskatos ietvertā informācija ir ticama; un</w:t>
            </w:r>
          </w:p>
        </w:tc>
      </w:tr>
      <w:tr w:rsidR="00A37E43" w:rsidRPr="00F23D19" w14:paraId="2BF041F3" w14:textId="77777777" w:rsidTr="00FC1D1B">
        <w:trPr>
          <w:jc w:val="center"/>
        </w:trPr>
        <w:tc>
          <w:tcPr>
            <w:tcW w:w="4876" w:type="dxa"/>
            <w:tcBorders>
              <w:top w:val="nil"/>
              <w:left w:val="nil"/>
              <w:bottom w:val="nil"/>
              <w:right w:val="nil"/>
            </w:tcBorders>
          </w:tcPr>
          <w:p w14:paraId="3AE66628" w14:textId="77777777" w:rsidR="00A37E43" w:rsidRPr="00F23D19" w:rsidRDefault="00A37E43" w:rsidP="00FC1D1B">
            <w:pPr>
              <w:pStyle w:val="Normal6a"/>
            </w:pPr>
          </w:p>
        </w:tc>
        <w:tc>
          <w:tcPr>
            <w:tcW w:w="4876" w:type="dxa"/>
            <w:tcBorders>
              <w:top w:val="nil"/>
              <w:left w:val="nil"/>
              <w:bottom w:val="nil"/>
              <w:right w:val="nil"/>
            </w:tcBorders>
          </w:tcPr>
          <w:p w14:paraId="33E9D07E" w14:textId="77777777" w:rsidR="00A37E43" w:rsidRPr="00F23D19" w:rsidRDefault="00A37E43" w:rsidP="00FC1D1B">
            <w:pPr>
              <w:pStyle w:val="Normal6a"/>
              <w:rPr>
                <w:b/>
                <w:i/>
              </w:rPr>
            </w:pPr>
            <w:r w:rsidRPr="00F23D19">
              <w:rPr>
                <w:b/>
                <w:i/>
              </w:rPr>
              <w:t>c)</w:t>
            </w:r>
            <w:r w:rsidRPr="00F23D19">
              <w:rPr>
                <w:b/>
                <w:i/>
              </w:rPr>
              <w:tab/>
              <w:t xml:space="preserve">pastāvīgās atšķirības, kas pārsniedz 1 000 000 EUR un kas izriet no tāda konkrēta principa vai standarta piemērošanas ienākumu, izdevumu vai darījumu pozīcijām, kurš atšķiras no finanšu standarta, kas izmantots galīgā </w:t>
            </w:r>
            <w:proofErr w:type="spellStart"/>
            <w:r w:rsidRPr="00F23D19">
              <w:rPr>
                <w:b/>
                <w:i/>
              </w:rPr>
              <w:t>mātesuzņēmuma</w:t>
            </w:r>
            <w:proofErr w:type="spellEnd"/>
            <w:r w:rsidRPr="00F23D19">
              <w:rPr>
                <w:b/>
                <w:i/>
              </w:rPr>
              <w:t xml:space="preserve"> konsolidēto finanšu pārskatu sagatavošanā, koriģē, lai tās atbilstu režīmam, kāds attiecībā uz šo pozīciju vajadzīgs saskaņā ar </w:t>
            </w:r>
            <w:r w:rsidRPr="00F23D19">
              <w:rPr>
                <w:b/>
                <w:i/>
              </w:rPr>
              <w:lastRenderedPageBreak/>
              <w:t>grāmatvedības standartu, kurš izmantots konsolidēto finanšu pārskatu sagatavošanā.</w:t>
            </w:r>
          </w:p>
        </w:tc>
      </w:tr>
    </w:tbl>
    <w:p w14:paraId="3B1EC864" w14:textId="77777777" w:rsidR="00A37E43" w:rsidRPr="00F23D19" w:rsidRDefault="00A37E43" w:rsidP="00A37E43"/>
    <w:p w14:paraId="26FA7840" w14:textId="77777777" w:rsidR="00A37E43" w:rsidRPr="00F23D19" w:rsidRDefault="00A37E43" w:rsidP="00A37E43">
      <w:pPr>
        <w:pStyle w:val="AmNumberTabs"/>
        <w:keepNext/>
      </w:pPr>
      <w:r w:rsidRPr="00F23D19">
        <w:t>Grozījums Nr.</w:t>
      </w:r>
      <w:r w:rsidRPr="00F23D19">
        <w:tab/>
      </w:r>
      <w:r w:rsidRPr="00F23D19">
        <w:tab/>
        <w:t>35</w:t>
      </w:r>
    </w:p>
    <w:p w14:paraId="71E3F382" w14:textId="77777777" w:rsidR="00A37E43" w:rsidRPr="00F23D19" w:rsidRDefault="00A37E43" w:rsidP="00A37E43">
      <w:pPr>
        <w:pStyle w:val="NormalBold12b"/>
        <w:keepNext/>
      </w:pPr>
      <w:r w:rsidRPr="00F23D19">
        <w:t>Direktīvas priekšlikums</w:t>
      </w:r>
    </w:p>
    <w:p w14:paraId="5101AE46" w14:textId="77777777" w:rsidR="00A37E43" w:rsidRPr="00F23D19" w:rsidRDefault="00A37E43" w:rsidP="00A37E43">
      <w:pPr>
        <w:pStyle w:val="NormalBold"/>
        <w:keepNext/>
      </w:pPr>
      <w:r w:rsidRPr="00F23D19">
        <w:t>13.a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2DBE666" w14:textId="77777777" w:rsidTr="00FC1D1B">
        <w:trPr>
          <w:jc w:val="center"/>
        </w:trPr>
        <w:tc>
          <w:tcPr>
            <w:tcW w:w="9752" w:type="dxa"/>
            <w:gridSpan w:val="2"/>
          </w:tcPr>
          <w:p w14:paraId="48878A92" w14:textId="77777777" w:rsidR="00A37E43" w:rsidRPr="00F23D19" w:rsidRDefault="00A37E43" w:rsidP="00FC1D1B">
            <w:pPr>
              <w:keepNext/>
            </w:pPr>
          </w:p>
        </w:tc>
      </w:tr>
      <w:tr w:rsidR="00A37E43" w:rsidRPr="00F23D19" w14:paraId="35571DBF" w14:textId="77777777" w:rsidTr="00FC1D1B">
        <w:trPr>
          <w:jc w:val="center"/>
        </w:trPr>
        <w:tc>
          <w:tcPr>
            <w:tcW w:w="4876" w:type="dxa"/>
          </w:tcPr>
          <w:p w14:paraId="192284FD" w14:textId="77777777" w:rsidR="00A37E43" w:rsidRPr="00F23D19" w:rsidRDefault="00A37E43" w:rsidP="00FC1D1B">
            <w:pPr>
              <w:pStyle w:val="AmColumnHeading"/>
              <w:keepNext/>
            </w:pPr>
            <w:r w:rsidRPr="00F23D19">
              <w:t>Komisijas ierosinātais teksts</w:t>
            </w:r>
          </w:p>
        </w:tc>
        <w:tc>
          <w:tcPr>
            <w:tcW w:w="4876" w:type="dxa"/>
          </w:tcPr>
          <w:p w14:paraId="5C549EA6" w14:textId="77777777" w:rsidR="00A37E43" w:rsidRPr="00F23D19" w:rsidRDefault="00A37E43" w:rsidP="00FC1D1B">
            <w:pPr>
              <w:pStyle w:val="AmColumnHeading"/>
              <w:keepNext/>
            </w:pPr>
            <w:r w:rsidRPr="00F23D19">
              <w:t>Grozījums</w:t>
            </w:r>
          </w:p>
        </w:tc>
      </w:tr>
      <w:tr w:rsidR="00A37E43" w:rsidRPr="00F23D19" w14:paraId="42F2BDD6" w14:textId="77777777" w:rsidTr="00FC1D1B">
        <w:trPr>
          <w:jc w:val="center"/>
        </w:trPr>
        <w:tc>
          <w:tcPr>
            <w:tcW w:w="4876" w:type="dxa"/>
          </w:tcPr>
          <w:p w14:paraId="6A1D0140" w14:textId="77777777" w:rsidR="00A37E43" w:rsidRPr="00F23D19" w:rsidRDefault="00A37E43" w:rsidP="00FC1D1B">
            <w:pPr>
              <w:pStyle w:val="Normal6a"/>
            </w:pPr>
          </w:p>
        </w:tc>
        <w:tc>
          <w:tcPr>
            <w:tcW w:w="4876" w:type="dxa"/>
          </w:tcPr>
          <w:p w14:paraId="75C5DE6C" w14:textId="77777777" w:rsidR="00A37E43" w:rsidRPr="00F23D19" w:rsidRDefault="00A37E43" w:rsidP="00FC1D1B">
            <w:pPr>
              <w:pStyle w:val="Normal6a"/>
              <w:jc w:val="center"/>
              <w:rPr>
                <w:b/>
                <w:i/>
              </w:rPr>
            </w:pPr>
            <w:r w:rsidRPr="00F23D19">
              <w:rPr>
                <w:b/>
                <w:i/>
              </w:rPr>
              <w:t>13.a pants</w:t>
            </w:r>
          </w:p>
        </w:tc>
      </w:tr>
      <w:tr w:rsidR="00A37E43" w:rsidRPr="00F23D19" w14:paraId="78143710" w14:textId="77777777" w:rsidTr="00FC1D1B">
        <w:trPr>
          <w:jc w:val="center"/>
        </w:trPr>
        <w:tc>
          <w:tcPr>
            <w:tcW w:w="4876" w:type="dxa"/>
          </w:tcPr>
          <w:p w14:paraId="75698418" w14:textId="77777777" w:rsidR="00A37E43" w:rsidRPr="00F23D19" w:rsidRDefault="00A37E43" w:rsidP="00FC1D1B">
            <w:pPr>
              <w:pStyle w:val="Normal6a"/>
            </w:pPr>
          </w:p>
        </w:tc>
        <w:tc>
          <w:tcPr>
            <w:tcW w:w="4876" w:type="dxa"/>
          </w:tcPr>
          <w:p w14:paraId="6BFD8640" w14:textId="77777777" w:rsidR="00A37E43" w:rsidRPr="00F23D19" w:rsidRDefault="00A37E43" w:rsidP="00FC1D1B">
            <w:pPr>
              <w:pStyle w:val="Normal6a"/>
              <w:jc w:val="center"/>
              <w:rPr>
                <w:b/>
                <w:i/>
                <w:szCs w:val="24"/>
              </w:rPr>
            </w:pPr>
            <w:r w:rsidRPr="00F23D19">
              <w:rPr>
                <w:b/>
                <w:i/>
              </w:rPr>
              <w:t>Autoratlīdzības ierobežošanas noteikums</w:t>
            </w:r>
          </w:p>
        </w:tc>
      </w:tr>
      <w:tr w:rsidR="00A37E43" w:rsidRPr="00F23D19" w14:paraId="287E59B3" w14:textId="77777777" w:rsidTr="00FC1D1B">
        <w:trPr>
          <w:jc w:val="center"/>
        </w:trPr>
        <w:tc>
          <w:tcPr>
            <w:tcW w:w="4876" w:type="dxa"/>
          </w:tcPr>
          <w:p w14:paraId="3A915DB8" w14:textId="77777777" w:rsidR="00A37E43" w:rsidRPr="00F23D19" w:rsidRDefault="00A37E43" w:rsidP="00FC1D1B">
            <w:pPr>
              <w:pStyle w:val="Normal6a"/>
            </w:pPr>
          </w:p>
        </w:tc>
        <w:tc>
          <w:tcPr>
            <w:tcW w:w="4876" w:type="dxa"/>
          </w:tcPr>
          <w:p w14:paraId="75C52DE3" w14:textId="77777777" w:rsidR="00A37E43" w:rsidRPr="00F23D19" w:rsidRDefault="00A37E43" w:rsidP="00FC1D1B">
            <w:pPr>
              <w:pStyle w:val="Normal6a"/>
              <w:rPr>
                <w:b/>
                <w:i/>
              </w:rPr>
            </w:pPr>
            <w:r w:rsidRPr="00F23D19">
              <w:rPr>
                <w:b/>
                <w:i/>
              </w:rPr>
              <w:t>BEFIT grupas dalībnieka finanšu grāmatvedības neto ienākumus vai zaudējumus koriģē, lai iekļautu jebkādas summas, par kurām BEFIT grupas autoratlīdzības vai licences maksas saņēmēja attiecīgajiem ienākumiem piemēro faktisko nodokļa likmi, kas ir mazāka par 9 %, izņemot gadījumus, kad saņēmēja struktūrvienība veic būtisku saimniecisko darbību, izmantojot personālu, aprīkojumu, aktīvus un telpas, par ko liecina attiecīgie fakti un apstākļi.</w:t>
            </w:r>
          </w:p>
        </w:tc>
      </w:tr>
    </w:tbl>
    <w:p w14:paraId="1243E1CD" w14:textId="77777777" w:rsidR="00A37E43" w:rsidRPr="00F23D19" w:rsidRDefault="00A37E43" w:rsidP="00A37E43"/>
    <w:p w14:paraId="513A2AAC" w14:textId="77777777" w:rsidR="00A37E43" w:rsidRPr="00F23D19" w:rsidRDefault="00A37E43" w:rsidP="00A37E43">
      <w:pPr>
        <w:pStyle w:val="AmNumberTabs"/>
        <w:keepNext/>
      </w:pPr>
      <w:r w:rsidRPr="00F23D19">
        <w:t>Grozījums Nr.</w:t>
      </w:r>
      <w:r w:rsidRPr="00F23D19">
        <w:tab/>
      </w:r>
      <w:r w:rsidRPr="00F23D19">
        <w:tab/>
        <w:t>36</w:t>
      </w:r>
    </w:p>
    <w:p w14:paraId="3F83E0FA" w14:textId="77777777" w:rsidR="00A37E43" w:rsidRPr="00F23D19" w:rsidRDefault="00A37E43" w:rsidP="00A37E43">
      <w:pPr>
        <w:pStyle w:val="NormalBold12b"/>
        <w:keepNext/>
      </w:pPr>
      <w:r w:rsidRPr="00F23D19">
        <w:t>Direktīvas priekšlikums</w:t>
      </w:r>
    </w:p>
    <w:p w14:paraId="415A9E27" w14:textId="77777777" w:rsidR="00A37E43" w:rsidRPr="00F23D19" w:rsidRDefault="00A37E43" w:rsidP="00A37E43">
      <w:pPr>
        <w:pStyle w:val="NormalBold"/>
        <w:keepNext/>
      </w:pPr>
      <w:r w:rsidRPr="00F23D19">
        <w:t>16.a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F9CDB92" w14:textId="77777777" w:rsidTr="00FC1D1B">
        <w:trPr>
          <w:jc w:val="center"/>
        </w:trPr>
        <w:tc>
          <w:tcPr>
            <w:tcW w:w="9752" w:type="dxa"/>
            <w:gridSpan w:val="2"/>
          </w:tcPr>
          <w:p w14:paraId="4C721502" w14:textId="77777777" w:rsidR="00A37E43" w:rsidRPr="00F23D19" w:rsidRDefault="00A37E43" w:rsidP="00FC1D1B">
            <w:pPr>
              <w:keepNext/>
            </w:pPr>
          </w:p>
        </w:tc>
      </w:tr>
      <w:tr w:rsidR="00A37E43" w:rsidRPr="00F23D19" w14:paraId="19410F93" w14:textId="77777777" w:rsidTr="00FC1D1B">
        <w:trPr>
          <w:jc w:val="center"/>
        </w:trPr>
        <w:tc>
          <w:tcPr>
            <w:tcW w:w="4876" w:type="dxa"/>
          </w:tcPr>
          <w:p w14:paraId="4FA054D1" w14:textId="77777777" w:rsidR="00A37E43" w:rsidRPr="00F23D19" w:rsidRDefault="00A37E43" w:rsidP="00FC1D1B">
            <w:pPr>
              <w:pStyle w:val="AmColumnHeading"/>
              <w:keepNext/>
            </w:pPr>
            <w:r w:rsidRPr="00F23D19">
              <w:t>Komisijas ierosinātais teksts</w:t>
            </w:r>
          </w:p>
        </w:tc>
        <w:tc>
          <w:tcPr>
            <w:tcW w:w="4876" w:type="dxa"/>
          </w:tcPr>
          <w:p w14:paraId="54E2BB87" w14:textId="77777777" w:rsidR="00A37E43" w:rsidRPr="00F23D19" w:rsidRDefault="00A37E43" w:rsidP="00FC1D1B">
            <w:pPr>
              <w:pStyle w:val="AmColumnHeading"/>
              <w:keepNext/>
            </w:pPr>
            <w:r w:rsidRPr="00F23D19">
              <w:t>Grozījums</w:t>
            </w:r>
          </w:p>
        </w:tc>
      </w:tr>
      <w:tr w:rsidR="00A37E43" w:rsidRPr="00F23D19" w14:paraId="6D41BEB8" w14:textId="77777777" w:rsidTr="00FC1D1B">
        <w:trPr>
          <w:jc w:val="center"/>
        </w:trPr>
        <w:tc>
          <w:tcPr>
            <w:tcW w:w="4876" w:type="dxa"/>
          </w:tcPr>
          <w:p w14:paraId="6FFF3299" w14:textId="77777777" w:rsidR="00A37E43" w:rsidRPr="00F23D19" w:rsidRDefault="00A37E43" w:rsidP="00FC1D1B">
            <w:pPr>
              <w:pStyle w:val="Normal6a"/>
            </w:pPr>
          </w:p>
        </w:tc>
        <w:tc>
          <w:tcPr>
            <w:tcW w:w="4876" w:type="dxa"/>
          </w:tcPr>
          <w:p w14:paraId="2C44FA44" w14:textId="77777777" w:rsidR="00A37E43" w:rsidRPr="00F23D19" w:rsidRDefault="00A37E43" w:rsidP="00FC1D1B">
            <w:pPr>
              <w:pStyle w:val="Normal6a"/>
              <w:jc w:val="center"/>
              <w:rPr>
                <w:b/>
                <w:i/>
              </w:rPr>
            </w:pPr>
            <w:r w:rsidRPr="00F23D19">
              <w:rPr>
                <w:b/>
                <w:i/>
              </w:rPr>
              <w:t>16.a pants</w:t>
            </w:r>
          </w:p>
        </w:tc>
      </w:tr>
      <w:tr w:rsidR="00A37E43" w:rsidRPr="00F23D19" w14:paraId="16AF719E" w14:textId="77777777" w:rsidTr="00FC1D1B">
        <w:trPr>
          <w:jc w:val="center"/>
        </w:trPr>
        <w:tc>
          <w:tcPr>
            <w:tcW w:w="4876" w:type="dxa"/>
          </w:tcPr>
          <w:p w14:paraId="0E3E85A5" w14:textId="77777777" w:rsidR="00A37E43" w:rsidRPr="00F23D19" w:rsidRDefault="00A37E43" w:rsidP="00FC1D1B">
            <w:pPr>
              <w:pStyle w:val="Normal6a"/>
            </w:pPr>
          </w:p>
        </w:tc>
        <w:tc>
          <w:tcPr>
            <w:tcW w:w="4876" w:type="dxa"/>
          </w:tcPr>
          <w:p w14:paraId="0F99B488" w14:textId="77777777" w:rsidR="00A37E43" w:rsidRPr="00F23D19" w:rsidRDefault="00A37E43" w:rsidP="00FC1D1B">
            <w:pPr>
              <w:pStyle w:val="Normal6a"/>
              <w:jc w:val="center"/>
              <w:rPr>
                <w:b/>
                <w:i/>
                <w:szCs w:val="24"/>
              </w:rPr>
            </w:pPr>
            <w:r w:rsidRPr="00F23D19">
              <w:rPr>
                <w:b/>
                <w:i/>
              </w:rPr>
              <w:t>Reprezentācijas izmaksas</w:t>
            </w:r>
          </w:p>
        </w:tc>
      </w:tr>
      <w:tr w:rsidR="00A37E43" w:rsidRPr="00F23D19" w14:paraId="5866C458" w14:textId="77777777" w:rsidTr="00FC1D1B">
        <w:trPr>
          <w:jc w:val="center"/>
        </w:trPr>
        <w:tc>
          <w:tcPr>
            <w:tcW w:w="4876" w:type="dxa"/>
          </w:tcPr>
          <w:p w14:paraId="63A67451" w14:textId="77777777" w:rsidR="00A37E43" w:rsidRPr="00F23D19" w:rsidRDefault="00A37E43" w:rsidP="00FC1D1B">
            <w:pPr>
              <w:pStyle w:val="Normal6a"/>
            </w:pPr>
          </w:p>
        </w:tc>
        <w:tc>
          <w:tcPr>
            <w:tcW w:w="4876" w:type="dxa"/>
          </w:tcPr>
          <w:p w14:paraId="03C930EE" w14:textId="77777777" w:rsidR="00A37E43" w:rsidRPr="00F23D19" w:rsidRDefault="00A37E43" w:rsidP="00FC1D1B">
            <w:pPr>
              <w:pStyle w:val="Normal6a"/>
              <w:rPr>
                <w:b/>
                <w:i/>
              </w:rPr>
            </w:pPr>
            <w:r w:rsidRPr="00F23D19">
              <w:rPr>
                <w:b/>
                <w:i/>
              </w:rPr>
              <w:t>BEFIT grupas dalībnieka finanšu grāmatvedības neto ienākumus vai zaudējumus koriģē, lai aprēķinā iekļautu 50 % no izdevumu summas, kas saistītas ar reprezentācijas izdevumiem.</w:t>
            </w:r>
          </w:p>
        </w:tc>
      </w:tr>
    </w:tbl>
    <w:p w14:paraId="79875269" w14:textId="77777777" w:rsidR="00A37E43" w:rsidRPr="00F23D19" w:rsidRDefault="00A37E43" w:rsidP="00A37E43"/>
    <w:p w14:paraId="57717C4E" w14:textId="77777777" w:rsidR="00A37E43" w:rsidRPr="00F23D19" w:rsidRDefault="00A37E43" w:rsidP="00A37E43">
      <w:pPr>
        <w:pStyle w:val="AmNumberTabs"/>
      </w:pPr>
      <w:r w:rsidRPr="00F23D19">
        <w:t>Grozījums Nr.</w:t>
      </w:r>
      <w:r w:rsidRPr="00F23D19">
        <w:tab/>
      </w:r>
      <w:r w:rsidRPr="00F23D19">
        <w:tab/>
        <w:t>37</w:t>
      </w:r>
    </w:p>
    <w:p w14:paraId="37BAA769" w14:textId="77777777" w:rsidR="00A37E43" w:rsidRPr="00F23D19" w:rsidRDefault="00A37E43" w:rsidP="00A37E43">
      <w:pPr>
        <w:pStyle w:val="NormalBold"/>
      </w:pPr>
      <w:r w:rsidRPr="00F23D19">
        <w:t>Direktīvas priekšlikums</w:t>
      </w:r>
    </w:p>
    <w:p w14:paraId="0EB53047" w14:textId="77777777" w:rsidR="00A37E43" w:rsidRPr="00F23D19" w:rsidRDefault="00A37E43" w:rsidP="00A37E43">
      <w:pPr>
        <w:pStyle w:val="NormalBold"/>
      </w:pPr>
      <w:r w:rsidRPr="00F23D19">
        <w:t>20. pants – 1. daļa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0BCC611E" w14:textId="77777777" w:rsidTr="00FC1D1B">
        <w:trPr>
          <w:trHeight w:hRule="exact" w:val="240"/>
          <w:jc w:val="center"/>
        </w:trPr>
        <w:tc>
          <w:tcPr>
            <w:tcW w:w="9752" w:type="dxa"/>
            <w:gridSpan w:val="2"/>
            <w:tcBorders>
              <w:top w:val="nil"/>
              <w:left w:val="nil"/>
              <w:bottom w:val="nil"/>
              <w:right w:val="nil"/>
            </w:tcBorders>
          </w:tcPr>
          <w:p w14:paraId="5809D20F" w14:textId="77777777" w:rsidR="00A37E43" w:rsidRPr="00F23D19" w:rsidRDefault="00A37E43" w:rsidP="00FC1D1B"/>
        </w:tc>
      </w:tr>
      <w:tr w:rsidR="00A37E43" w:rsidRPr="00F23D19" w14:paraId="2D15E62B" w14:textId="77777777" w:rsidTr="00FC1D1B">
        <w:trPr>
          <w:trHeight w:val="240"/>
          <w:jc w:val="center"/>
        </w:trPr>
        <w:tc>
          <w:tcPr>
            <w:tcW w:w="4876" w:type="dxa"/>
            <w:tcBorders>
              <w:top w:val="nil"/>
              <w:left w:val="nil"/>
              <w:bottom w:val="nil"/>
              <w:right w:val="nil"/>
            </w:tcBorders>
          </w:tcPr>
          <w:p w14:paraId="3AB6834E" w14:textId="77777777" w:rsidR="00A37E43" w:rsidRPr="00F23D19" w:rsidRDefault="00A37E43" w:rsidP="00FC1D1B">
            <w:pPr>
              <w:pStyle w:val="AmColumnHeading"/>
            </w:pPr>
            <w:r w:rsidRPr="00F23D19">
              <w:lastRenderedPageBreak/>
              <w:t>Komisijas ierosinātais teksts</w:t>
            </w:r>
          </w:p>
        </w:tc>
        <w:tc>
          <w:tcPr>
            <w:tcW w:w="4876" w:type="dxa"/>
            <w:tcBorders>
              <w:top w:val="nil"/>
              <w:left w:val="nil"/>
              <w:bottom w:val="nil"/>
              <w:right w:val="nil"/>
            </w:tcBorders>
          </w:tcPr>
          <w:p w14:paraId="06D82526" w14:textId="77777777" w:rsidR="00A37E43" w:rsidRPr="00F23D19" w:rsidRDefault="00A37E43" w:rsidP="00FC1D1B">
            <w:pPr>
              <w:pStyle w:val="AmColumnHeading"/>
            </w:pPr>
            <w:r w:rsidRPr="00F23D19">
              <w:t>Grozījums</w:t>
            </w:r>
          </w:p>
        </w:tc>
      </w:tr>
      <w:tr w:rsidR="00A37E43" w:rsidRPr="00F23D19" w14:paraId="7F8D15FD" w14:textId="77777777" w:rsidTr="00FC1D1B">
        <w:trPr>
          <w:jc w:val="center"/>
        </w:trPr>
        <w:tc>
          <w:tcPr>
            <w:tcW w:w="4876" w:type="dxa"/>
            <w:tcBorders>
              <w:top w:val="nil"/>
              <w:left w:val="nil"/>
              <w:bottom w:val="nil"/>
              <w:right w:val="nil"/>
            </w:tcBorders>
          </w:tcPr>
          <w:p w14:paraId="3C2BBE69" w14:textId="77777777" w:rsidR="00A37E43" w:rsidRPr="00F23D19" w:rsidRDefault="00A37E43" w:rsidP="00FC1D1B">
            <w:pPr>
              <w:pStyle w:val="Normal6a"/>
            </w:pPr>
            <w:r w:rsidRPr="00F23D19">
              <w:t>BEFIT grupas dalībnieka finanšu grāmatvedības neto ienākumus vai zaudējumus koriģē</w:t>
            </w:r>
            <w:r w:rsidRPr="00F23D19">
              <w:rPr>
                <w:b/>
                <w:i/>
              </w:rPr>
              <w:t>, lai izslēgtu:</w:t>
            </w:r>
          </w:p>
        </w:tc>
        <w:tc>
          <w:tcPr>
            <w:tcW w:w="4876" w:type="dxa"/>
            <w:tcBorders>
              <w:top w:val="nil"/>
              <w:left w:val="nil"/>
              <w:bottom w:val="nil"/>
              <w:right w:val="nil"/>
            </w:tcBorders>
          </w:tcPr>
          <w:p w14:paraId="7534A439" w14:textId="77777777" w:rsidR="00A37E43" w:rsidRPr="00F23D19" w:rsidRDefault="00A37E43" w:rsidP="00FC1D1B">
            <w:pPr>
              <w:pStyle w:val="Normal6a"/>
            </w:pPr>
            <w:r w:rsidRPr="00F23D19">
              <w:t>BEFIT grupas dalībnieka finanšu grāmatvedības neto ienākumus vai zaudējumus koriģē</w:t>
            </w:r>
            <w:r w:rsidRPr="00F23D19">
              <w:rPr>
                <w:b/>
                <w:i/>
              </w:rPr>
              <w:t xml:space="preserve"> saskaņā ar Direktīvas (ES) 2022/2523 16. panta 1. punkta e) apakšpunktu.</w:t>
            </w:r>
          </w:p>
        </w:tc>
      </w:tr>
    </w:tbl>
    <w:p w14:paraId="629191B4" w14:textId="77777777" w:rsidR="00A37E43" w:rsidRPr="00F23D19" w:rsidRDefault="00A37E43" w:rsidP="00A37E43"/>
    <w:p w14:paraId="058F9DE8" w14:textId="77777777" w:rsidR="00A37E43" w:rsidRPr="00F23D19" w:rsidRDefault="00A37E43" w:rsidP="00A37E43">
      <w:pPr>
        <w:pStyle w:val="AmNumberTabs"/>
      </w:pPr>
      <w:r w:rsidRPr="00F23D19">
        <w:t>Grozījums Nr.</w:t>
      </w:r>
      <w:r w:rsidRPr="00F23D19">
        <w:tab/>
      </w:r>
      <w:r w:rsidRPr="00F23D19">
        <w:tab/>
        <w:t>38</w:t>
      </w:r>
    </w:p>
    <w:p w14:paraId="71A975E4" w14:textId="77777777" w:rsidR="00A37E43" w:rsidRPr="00F23D19" w:rsidRDefault="00A37E43" w:rsidP="00A37E43">
      <w:pPr>
        <w:pStyle w:val="NormalBold"/>
      </w:pPr>
      <w:r w:rsidRPr="00F23D19">
        <w:t>Direktīvas priekšlikums</w:t>
      </w:r>
    </w:p>
    <w:p w14:paraId="0D1C96E7" w14:textId="77777777" w:rsidR="00A37E43" w:rsidRPr="00F23D19" w:rsidRDefault="00A37E43" w:rsidP="00A37E43">
      <w:pPr>
        <w:pStyle w:val="NormalBold"/>
      </w:pPr>
      <w:r w:rsidRPr="00F23D19">
        <w:t>20. pants – 1. daļa – a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4C3C1DC" w14:textId="77777777" w:rsidTr="00FC1D1B">
        <w:trPr>
          <w:trHeight w:hRule="exact" w:val="240"/>
          <w:jc w:val="center"/>
        </w:trPr>
        <w:tc>
          <w:tcPr>
            <w:tcW w:w="9752" w:type="dxa"/>
            <w:gridSpan w:val="2"/>
            <w:tcBorders>
              <w:top w:val="nil"/>
              <w:left w:val="nil"/>
              <w:bottom w:val="nil"/>
              <w:right w:val="nil"/>
            </w:tcBorders>
          </w:tcPr>
          <w:p w14:paraId="1CD5E520" w14:textId="77777777" w:rsidR="00A37E43" w:rsidRPr="00F23D19" w:rsidRDefault="00A37E43" w:rsidP="00FC1D1B"/>
        </w:tc>
      </w:tr>
      <w:tr w:rsidR="00A37E43" w:rsidRPr="00F23D19" w14:paraId="4AA83C50" w14:textId="77777777" w:rsidTr="00FC1D1B">
        <w:trPr>
          <w:trHeight w:val="240"/>
          <w:jc w:val="center"/>
        </w:trPr>
        <w:tc>
          <w:tcPr>
            <w:tcW w:w="4876" w:type="dxa"/>
            <w:tcBorders>
              <w:top w:val="nil"/>
              <w:left w:val="nil"/>
              <w:bottom w:val="nil"/>
              <w:right w:val="nil"/>
            </w:tcBorders>
          </w:tcPr>
          <w:p w14:paraId="74F0E877"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59130B60" w14:textId="77777777" w:rsidR="00A37E43" w:rsidRPr="00F23D19" w:rsidRDefault="00A37E43" w:rsidP="00FC1D1B">
            <w:pPr>
              <w:pStyle w:val="AmColumnHeading"/>
            </w:pPr>
            <w:r w:rsidRPr="00F23D19">
              <w:t>Grozījums</w:t>
            </w:r>
          </w:p>
        </w:tc>
      </w:tr>
      <w:tr w:rsidR="00A37E43" w:rsidRPr="00F23D19" w14:paraId="2054DFCC" w14:textId="77777777" w:rsidTr="00FC1D1B">
        <w:trPr>
          <w:jc w:val="center"/>
        </w:trPr>
        <w:tc>
          <w:tcPr>
            <w:tcW w:w="4876" w:type="dxa"/>
            <w:tcBorders>
              <w:top w:val="nil"/>
              <w:left w:val="nil"/>
              <w:bottom w:val="nil"/>
              <w:right w:val="nil"/>
            </w:tcBorders>
          </w:tcPr>
          <w:p w14:paraId="331EAC1E" w14:textId="77777777" w:rsidR="00A37E43" w:rsidRPr="00F23D19" w:rsidRDefault="00A37E43" w:rsidP="00FC1D1B">
            <w:pPr>
              <w:pStyle w:val="Normal6a"/>
            </w:pPr>
            <w:r w:rsidRPr="00F23D19">
              <w:rPr>
                <w:b/>
                <w:i/>
              </w:rPr>
              <w:t>a)</w:t>
            </w:r>
            <w:r w:rsidRPr="00F23D19">
              <w:tab/>
            </w:r>
            <w:r w:rsidRPr="00F23D19">
              <w:rPr>
                <w:b/>
                <w:i/>
              </w:rPr>
              <w:t>jebkādu nerealizētu ārvalstu valūtas maiņas guvumu vai zaudējumu summu saistībā ar pamatlīdzekļiem un saistībām;</w:t>
            </w:r>
          </w:p>
        </w:tc>
        <w:tc>
          <w:tcPr>
            <w:tcW w:w="4876" w:type="dxa"/>
            <w:tcBorders>
              <w:top w:val="nil"/>
              <w:left w:val="nil"/>
              <w:bottom w:val="nil"/>
              <w:right w:val="nil"/>
            </w:tcBorders>
          </w:tcPr>
          <w:p w14:paraId="3ABDD9AF" w14:textId="77777777" w:rsidR="00A37E43" w:rsidRPr="00F23D19" w:rsidRDefault="00A37E43" w:rsidP="00FC1D1B">
            <w:pPr>
              <w:pStyle w:val="Normal6a"/>
            </w:pPr>
            <w:r w:rsidRPr="00F23D19">
              <w:rPr>
                <w:b/>
                <w:i/>
              </w:rPr>
              <w:t>svītrots</w:t>
            </w:r>
          </w:p>
        </w:tc>
      </w:tr>
    </w:tbl>
    <w:p w14:paraId="731A6B0D" w14:textId="77777777" w:rsidR="00A37E43" w:rsidRPr="00F23D19" w:rsidRDefault="00A37E43" w:rsidP="00A37E43"/>
    <w:p w14:paraId="5789B8AC" w14:textId="77777777" w:rsidR="00A37E43" w:rsidRPr="00F23D19" w:rsidRDefault="00A37E43" w:rsidP="00A37E43">
      <w:pPr>
        <w:pStyle w:val="AmNumberTabs"/>
      </w:pPr>
      <w:r w:rsidRPr="00F23D19">
        <w:t>Grozījums Nr.</w:t>
      </w:r>
      <w:r w:rsidRPr="00F23D19">
        <w:tab/>
      </w:r>
      <w:r w:rsidRPr="00F23D19">
        <w:tab/>
        <w:t>39</w:t>
      </w:r>
    </w:p>
    <w:p w14:paraId="597E8E80" w14:textId="77777777" w:rsidR="00A37E43" w:rsidRPr="00F23D19" w:rsidRDefault="00A37E43" w:rsidP="00A37E43">
      <w:pPr>
        <w:pStyle w:val="NormalBold"/>
      </w:pPr>
      <w:r w:rsidRPr="00F23D19">
        <w:t>Direktīvas priekšlikums</w:t>
      </w:r>
    </w:p>
    <w:p w14:paraId="672DB38B" w14:textId="77777777" w:rsidR="00A37E43" w:rsidRPr="00F23D19" w:rsidRDefault="00A37E43" w:rsidP="00A37E43">
      <w:pPr>
        <w:pStyle w:val="NormalBold"/>
      </w:pPr>
      <w:r w:rsidRPr="00F23D19">
        <w:t>20. pants – 1. daļa – b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44C293D" w14:textId="77777777" w:rsidTr="00FC1D1B">
        <w:trPr>
          <w:trHeight w:hRule="exact" w:val="240"/>
          <w:jc w:val="center"/>
        </w:trPr>
        <w:tc>
          <w:tcPr>
            <w:tcW w:w="9752" w:type="dxa"/>
            <w:gridSpan w:val="2"/>
            <w:tcBorders>
              <w:top w:val="nil"/>
              <w:left w:val="nil"/>
              <w:bottom w:val="nil"/>
              <w:right w:val="nil"/>
            </w:tcBorders>
          </w:tcPr>
          <w:p w14:paraId="5F4DBCAD" w14:textId="77777777" w:rsidR="00A37E43" w:rsidRPr="00F23D19" w:rsidRDefault="00A37E43" w:rsidP="00FC1D1B"/>
        </w:tc>
      </w:tr>
      <w:tr w:rsidR="00A37E43" w:rsidRPr="00F23D19" w14:paraId="220D6613" w14:textId="77777777" w:rsidTr="00FC1D1B">
        <w:trPr>
          <w:trHeight w:val="240"/>
          <w:jc w:val="center"/>
        </w:trPr>
        <w:tc>
          <w:tcPr>
            <w:tcW w:w="4876" w:type="dxa"/>
            <w:tcBorders>
              <w:top w:val="nil"/>
              <w:left w:val="nil"/>
              <w:bottom w:val="nil"/>
              <w:right w:val="nil"/>
            </w:tcBorders>
          </w:tcPr>
          <w:p w14:paraId="38D6F4AF"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tcPr>
          <w:p w14:paraId="2975AA27" w14:textId="77777777" w:rsidR="00A37E43" w:rsidRPr="00F23D19" w:rsidRDefault="00A37E43" w:rsidP="00FC1D1B">
            <w:pPr>
              <w:pStyle w:val="AmColumnHeading"/>
            </w:pPr>
            <w:r w:rsidRPr="00F23D19">
              <w:t>Grozījums</w:t>
            </w:r>
          </w:p>
        </w:tc>
      </w:tr>
      <w:tr w:rsidR="00A37E43" w:rsidRPr="00F23D19" w14:paraId="5345CA00" w14:textId="77777777" w:rsidTr="00FC1D1B">
        <w:trPr>
          <w:jc w:val="center"/>
        </w:trPr>
        <w:tc>
          <w:tcPr>
            <w:tcW w:w="4876" w:type="dxa"/>
            <w:tcBorders>
              <w:top w:val="nil"/>
              <w:left w:val="nil"/>
              <w:bottom w:val="nil"/>
              <w:right w:val="nil"/>
            </w:tcBorders>
          </w:tcPr>
          <w:p w14:paraId="77119A73" w14:textId="77777777" w:rsidR="00A37E43" w:rsidRPr="00F23D19" w:rsidRDefault="00A37E43" w:rsidP="00FC1D1B">
            <w:pPr>
              <w:pStyle w:val="Normal6a"/>
            </w:pPr>
            <w:r w:rsidRPr="00F23D19">
              <w:rPr>
                <w:b/>
                <w:i/>
              </w:rPr>
              <w:t>b)</w:t>
            </w:r>
            <w:r w:rsidRPr="00F23D19">
              <w:tab/>
            </w:r>
            <w:r w:rsidRPr="00F23D19">
              <w:rPr>
                <w:b/>
                <w:i/>
              </w:rPr>
              <w:t>jebkādu uzkrājumu summu, kas iegrāmatota kā nerealizētie ārvalstu valūtas maiņas zaudējumi.</w:t>
            </w:r>
          </w:p>
        </w:tc>
        <w:tc>
          <w:tcPr>
            <w:tcW w:w="4876" w:type="dxa"/>
            <w:tcBorders>
              <w:top w:val="nil"/>
              <w:left w:val="nil"/>
              <w:bottom w:val="nil"/>
              <w:right w:val="nil"/>
            </w:tcBorders>
          </w:tcPr>
          <w:p w14:paraId="795F2CC7" w14:textId="77777777" w:rsidR="00A37E43" w:rsidRPr="00F23D19" w:rsidRDefault="00A37E43" w:rsidP="00FC1D1B">
            <w:pPr>
              <w:pStyle w:val="Normal6a"/>
            </w:pPr>
            <w:r w:rsidRPr="00F23D19">
              <w:rPr>
                <w:b/>
                <w:i/>
              </w:rPr>
              <w:t>svītrots</w:t>
            </w:r>
          </w:p>
        </w:tc>
      </w:tr>
    </w:tbl>
    <w:p w14:paraId="376337A5" w14:textId="77777777" w:rsidR="00A37E43" w:rsidRPr="00F23D19" w:rsidRDefault="00A37E43" w:rsidP="00A37E43"/>
    <w:p w14:paraId="745A8004" w14:textId="77777777" w:rsidR="00A37E43" w:rsidRPr="00F23D19" w:rsidRDefault="00A37E43" w:rsidP="00A37E43">
      <w:pPr>
        <w:pStyle w:val="AmNumberTabs"/>
        <w:keepNext/>
      </w:pPr>
      <w:r w:rsidRPr="00F23D19">
        <w:t>Grozījums Nr.</w:t>
      </w:r>
      <w:r w:rsidRPr="00F23D19">
        <w:tab/>
      </w:r>
      <w:r w:rsidRPr="00F23D19">
        <w:tab/>
        <w:t>40</w:t>
      </w:r>
    </w:p>
    <w:p w14:paraId="4EEE19CE" w14:textId="77777777" w:rsidR="00A37E43" w:rsidRPr="00F23D19" w:rsidRDefault="00A37E43" w:rsidP="00A37E43">
      <w:pPr>
        <w:pStyle w:val="NormalBold12b"/>
        <w:keepNext/>
      </w:pPr>
      <w:r w:rsidRPr="00F23D19">
        <w:t>Direktīvas priekšlikums</w:t>
      </w:r>
    </w:p>
    <w:p w14:paraId="1F60D386" w14:textId="77777777" w:rsidR="00A37E43" w:rsidRPr="00F23D19" w:rsidRDefault="00A37E43" w:rsidP="00A37E43">
      <w:pPr>
        <w:pStyle w:val="NormalBold"/>
        <w:keepNext/>
      </w:pPr>
      <w:r w:rsidRPr="00F23D19">
        <w:t>21.a pants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F36062D" w14:textId="77777777" w:rsidTr="00FC1D1B">
        <w:trPr>
          <w:jc w:val="center"/>
        </w:trPr>
        <w:tc>
          <w:tcPr>
            <w:tcW w:w="9752" w:type="dxa"/>
            <w:gridSpan w:val="2"/>
          </w:tcPr>
          <w:p w14:paraId="609F6D6E" w14:textId="77777777" w:rsidR="00A37E43" w:rsidRPr="00F23D19" w:rsidRDefault="00A37E43" w:rsidP="00FC1D1B">
            <w:pPr>
              <w:keepNext/>
            </w:pPr>
          </w:p>
        </w:tc>
      </w:tr>
      <w:tr w:rsidR="00A37E43" w:rsidRPr="00F23D19" w14:paraId="48C3CCDE" w14:textId="77777777" w:rsidTr="00FC1D1B">
        <w:trPr>
          <w:jc w:val="center"/>
        </w:trPr>
        <w:tc>
          <w:tcPr>
            <w:tcW w:w="4876" w:type="dxa"/>
          </w:tcPr>
          <w:p w14:paraId="3697D7CC" w14:textId="77777777" w:rsidR="00A37E43" w:rsidRPr="00F23D19" w:rsidRDefault="00A37E43" w:rsidP="00FC1D1B">
            <w:pPr>
              <w:pStyle w:val="AmColumnHeading"/>
              <w:keepNext/>
            </w:pPr>
            <w:r w:rsidRPr="00F23D19">
              <w:t>Komisijas ierosinātais teksts</w:t>
            </w:r>
          </w:p>
        </w:tc>
        <w:tc>
          <w:tcPr>
            <w:tcW w:w="4876" w:type="dxa"/>
          </w:tcPr>
          <w:p w14:paraId="7A3E72B7" w14:textId="77777777" w:rsidR="00A37E43" w:rsidRPr="00F23D19" w:rsidRDefault="00A37E43" w:rsidP="00FC1D1B">
            <w:pPr>
              <w:pStyle w:val="AmColumnHeading"/>
              <w:keepNext/>
            </w:pPr>
            <w:r w:rsidRPr="00F23D19">
              <w:t>Grozījums</w:t>
            </w:r>
          </w:p>
        </w:tc>
      </w:tr>
      <w:tr w:rsidR="00A37E43" w:rsidRPr="00F23D19" w14:paraId="37E91A75" w14:textId="77777777" w:rsidTr="00FC1D1B">
        <w:trPr>
          <w:jc w:val="center"/>
        </w:trPr>
        <w:tc>
          <w:tcPr>
            <w:tcW w:w="4876" w:type="dxa"/>
          </w:tcPr>
          <w:p w14:paraId="1A973A31" w14:textId="77777777" w:rsidR="00A37E43" w:rsidRPr="00F23D19" w:rsidRDefault="00A37E43" w:rsidP="00FC1D1B">
            <w:pPr>
              <w:pStyle w:val="Normal6a"/>
            </w:pPr>
          </w:p>
        </w:tc>
        <w:tc>
          <w:tcPr>
            <w:tcW w:w="4876" w:type="dxa"/>
          </w:tcPr>
          <w:p w14:paraId="36A01F9A" w14:textId="77777777" w:rsidR="00A37E43" w:rsidRPr="00F23D19" w:rsidRDefault="00A37E43" w:rsidP="00FC1D1B">
            <w:pPr>
              <w:pStyle w:val="Normal6a"/>
              <w:jc w:val="center"/>
              <w:rPr>
                <w:b/>
                <w:bCs/>
                <w:i/>
                <w:iCs/>
                <w:szCs w:val="24"/>
              </w:rPr>
            </w:pPr>
            <w:r w:rsidRPr="00F23D19">
              <w:rPr>
                <w:b/>
                <w:i/>
              </w:rPr>
              <w:t>21.a pants</w:t>
            </w:r>
          </w:p>
        </w:tc>
      </w:tr>
      <w:tr w:rsidR="00A37E43" w:rsidRPr="00F23D19" w14:paraId="66ADDB19" w14:textId="77777777" w:rsidTr="00FC1D1B">
        <w:trPr>
          <w:jc w:val="center"/>
        </w:trPr>
        <w:tc>
          <w:tcPr>
            <w:tcW w:w="4876" w:type="dxa"/>
          </w:tcPr>
          <w:p w14:paraId="04A8C73C" w14:textId="77777777" w:rsidR="00A37E43" w:rsidRPr="00F23D19" w:rsidRDefault="00A37E43" w:rsidP="00FC1D1B">
            <w:pPr>
              <w:pStyle w:val="Normal6a"/>
            </w:pPr>
          </w:p>
        </w:tc>
        <w:tc>
          <w:tcPr>
            <w:tcW w:w="4876" w:type="dxa"/>
          </w:tcPr>
          <w:p w14:paraId="59EFFC45" w14:textId="77777777" w:rsidR="00A37E43" w:rsidRPr="00F23D19" w:rsidRDefault="00A37E43" w:rsidP="00FC1D1B">
            <w:pPr>
              <w:pStyle w:val="Normal6a"/>
              <w:jc w:val="center"/>
              <w:rPr>
                <w:b/>
                <w:bCs/>
                <w:i/>
                <w:iCs/>
                <w:szCs w:val="24"/>
              </w:rPr>
            </w:pPr>
            <w:r w:rsidRPr="00F23D19">
              <w:rPr>
                <w:b/>
                <w:i/>
              </w:rPr>
              <w:t>Kontrolēti ārvalstu uzņēmumi</w:t>
            </w:r>
          </w:p>
        </w:tc>
      </w:tr>
      <w:tr w:rsidR="00A37E43" w:rsidRPr="00F23D19" w14:paraId="57816DD8" w14:textId="77777777" w:rsidTr="00FC1D1B">
        <w:trPr>
          <w:jc w:val="center"/>
        </w:trPr>
        <w:tc>
          <w:tcPr>
            <w:tcW w:w="4876" w:type="dxa"/>
          </w:tcPr>
          <w:p w14:paraId="36BB4DD6" w14:textId="77777777" w:rsidR="00A37E43" w:rsidRPr="00F23D19" w:rsidRDefault="00A37E43" w:rsidP="00FC1D1B">
            <w:pPr>
              <w:pStyle w:val="Normal6a"/>
            </w:pPr>
          </w:p>
        </w:tc>
        <w:tc>
          <w:tcPr>
            <w:tcW w:w="4876" w:type="dxa"/>
          </w:tcPr>
          <w:p w14:paraId="4AA5D8F8" w14:textId="77777777" w:rsidR="00A37E43" w:rsidRPr="00F23D19" w:rsidRDefault="00A37E43" w:rsidP="00FC1D1B">
            <w:pPr>
              <w:pStyle w:val="Normal6a"/>
              <w:rPr>
                <w:b/>
                <w:i/>
              </w:rPr>
            </w:pPr>
            <w:r w:rsidRPr="00F23D19">
              <w:rPr>
                <w:b/>
                <w:i/>
              </w:rPr>
              <w:t>1.</w:t>
            </w:r>
            <w:r w:rsidRPr="00F23D19">
              <w:rPr>
                <w:b/>
                <w:i/>
              </w:rPr>
              <w:tab/>
              <w:t xml:space="preserve">BEFIT grupas dalībnieka finanšu grāmatvedības neto ienākumus vai zaudējumus koriģē, lai iekļautu tādas struktūrvienības vai pastāvīgās pārstāvniecības nesadalītos ienākumus, ko uzskata par kontrolētu ārvalstu uzņēmumu, kā minēts Direktīvas (ES) 2016/1164 7. panta 1. punktā, un kas </w:t>
            </w:r>
            <w:r w:rsidRPr="00F23D19">
              <w:rPr>
                <w:b/>
                <w:i/>
              </w:rPr>
              <w:lastRenderedPageBreak/>
              <w:t>ietilpst kādā no šīm kategorijām:</w:t>
            </w:r>
          </w:p>
        </w:tc>
      </w:tr>
      <w:tr w:rsidR="00A37E43" w:rsidRPr="00F23D19" w14:paraId="22797926" w14:textId="77777777" w:rsidTr="00FC1D1B">
        <w:trPr>
          <w:jc w:val="center"/>
        </w:trPr>
        <w:tc>
          <w:tcPr>
            <w:tcW w:w="4876" w:type="dxa"/>
          </w:tcPr>
          <w:p w14:paraId="1B5FE9D0" w14:textId="77777777" w:rsidR="00A37E43" w:rsidRPr="00F23D19" w:rsidRDefault="00A37E43" w:rsidP="00FC1D1B">
            <w:pPr>
              <w:pStyle w:val="Normal6a"/>
            </w:pPr>
          </w:p>
        </w:tc>
        <w:tc>
          <w:tcPr>
            <w:tcW w:w="4876" w:type="dxa"/>
          </w:tcPr>
          <w:p w14:paraId="49998B15" w14:textId="77777777" w:rsidR="00A37E43" w:rsidRPr="00F23D19" w:rsidRDefault="00A37E43" w:rsidP="00FC1D1B">
            <w:pPr>
              <w:pStyle w:val="Normal6a"/>
              <w:rPr>
                <w:b/>
                <w:i/>
              </w:rPr>
            </w:pPr>
            <w:r w:rsidRPr="00F23D19">
              <w:rPr>
                <w:b/>
                <w:i/>
              </w:rPr>
              <w:t>i)</w:t>
            </w:r>
            <w:r w:rsidRPr="00F23D19">
              <w:rPr>
                <w:b/>
                <w:i/>
              </w:rPr>
              <w:tab/>
              <w:t>procenti vai jebkādi citi ienākumi no finanšu aktīviem;</w:t>
            </w:r>
          </w:p>
        </w:tc>
      </w:tr>
      <w:tr w:rsidR="00A37E43" w:rsidRPr="00F23D19" w14:paraId="6018358C" w14:textId="77777777" w:rsidTr="00FC1D1B">
        <w:trPr>
          <w:jc w:val="center"/>
        </w:trPr>
        <w:tc>
          <w:tcPr>
            <w:tcW w:w="4876" w:type="dxa"/>
          </w:tcPr>
          <w:p w14:paraId="29297C73" w14:textId="77777777" w:rsidR="00A37E43" w:rsidRPr="00F23D19" w:rsidRDefault="00A37E43" w:rsidP="00FC1D1B">
            <w:pPr>
              <w:pStyle w:val="Normal6a"/>
            </w:pPr>
          </w:p>
        </w:tc>
        <w:tc>
          <w:tcPr>
            <w:tcW w:w="4876" w:type="dxa"/>
          </w:tcPr>
          <w:p w14:paraId="379812DB" w14:textId="77777777" w:rsidR="00A37E43" w:rsidRPr="00F23D19" w:rsidRDefault="00A37E43" w:rsidP="00FC1D1B">
            <w:pPr>
              <w:pStyle w:val="Normal6a"/>
              <w:rPr>
                <w:b/>
                <w:i/>
              </w:rPr>
            </w:pPr>
            <w:r w:rsidRPr="00F23D19">
              <w:rPr>
                <w:b/>
                <w:i/>
              </w:rPr>
              <w:t>ii)</w:t>
            </w:r>
            <w:r w:rsidRPr="00F23D19">
              <w:rPr>
                <w:b/>
                <w:i/>
              </w:rPr>
              <w:tab/>
              <w:t>autoratlīdzības vai citi ienākumi no intelektuālā īpašuma;</w:t>
            </w:r>
          </w:p>
        </w:tc>
      </w:tr>
      <w:tr w:rsidR="00A37E43" w:rsidRPr="00F23D19" w14:paraId="720896FF" w14:textId="77777777" w:rsidTr="00FC1D1B">
        <w:trPr>
          <w:jc w:val="center"/>
        </w:trPr>
        <w:tc>
          <w:tcPr>
            <w:tcW w:w="4876" w:type="dxa"/>
          </w:tcPr>
          <w:p w14:paraId="1BCB1B78" w14:textId="77777777" w:rsidR="00A37E43" w:rsidRPr="00F23D19" w:rsidRDefault="00A37E43" w:rsidP="00FC1D1B">
            <w:pPr>
              <w:pStyle w:val="Normal6a"/>
            </w:pPr>
          </w:p>
        </w:tc>
        <w:tc>
          <w:tcPr>
            <w:tcW w:w="4876" w:type="dxa"/>
          </w:tcPr>
          <w:p w14:paraId="59E99BBD" w14:textId="77777777" w:rsidR="00A37E43" w:rsidRPr="00F23D19" w:rsidRDefault="00A37E43" w:rsidP="00FC1D1B">
            <w:pPr>
              <w:pStyle w:val="Normal6a"/>
              <w:rPr>
                <w:b/>
                <w:i/>
              </w:rPr>
            </w:pPr>
            <w:r w:rsidRPr="00F23D19">
              <w:rPr>
                <w:b/>
                <w:i/>
              </w:rPr>
              <w:t>iii)</w:t>
            </w:r>
            <w:r w:rsidRPr="00F23D19">
              <w:rPr>
                <w:b/>
                <w:i/>
              </w:rPr>
              <w:tab/>
              <w:t>dividendes un ienākumi no akciju atsavināšanas;</w:t>
            </w:r>
          </w:p>
        </w:tc>
      </w:tr>
      <w:tr w:rsidR="00A37E43" w:rsidRPr="00F23D19" w14:paraId="35BD7F63" w14:textId="77777777" w:rsidTr="00FC1D1B">
        <w:trPr>
          <w:jc w:val="center"/>
        </w:trPr>
        <w:tc>
          <w:tcPr>
            <w:tcW w:w="4876" w:type="dxa"/>
          </w:tcPr>
          <w:p w14:paraId="4E959FB5" w14:textId="77777777" w:rsidR="00A37E43" w:rsidRPr="00F23D19" w:rsidRDefault="00A37E43" w:rsidP="00FC1D1B">
            <w:pPr>
              <w:pStyle w:val="Normal6a"/>
            </w:pPr>
          </w:p>
        </w:tc>
        <w:tc>
          <w:tcPr>
            <w:tcW w:w="4876" w:type="dxa"/>
          </w:tcPr>
          <w:p w14:paraId="5D1CD252" w14:textId="77777777" w:rsidR="00A37E43" w:rsidRPr="00F23D19" w:rsidRDefault="00A37E43" w:rsidP="00FC1D1B">
            <w:pPr>
              <w:pStyle w:val="Normal6a"/>
              <w:rPr>
                <w:b/>
                <w:i/>
              </w:rPr>
            </w:pPr>
            <w:r w:rsidRPr="00F23D19">
              <w:rPr>
                <w:b/>
                <w:i/>
              </w:rPr>
              <w:t>iv)</w:t>
            </w:r>
            <w:r w:rsidRPr="00F23D19">
              <w:rPr>
                <w:b/>
                <w:i/>
              </w:rPr>
              <w:tab/>
              <w:t>ienākumi no finanšu līzinga;</w:t>
            </w:r>
          </w:p>
        </w:tc>
      </w:tr>
      <w:tr w:rsidR="00A37E43" w:rsidRPr="00F23D19" w14:paraId="55DF67CD" w14:textId="77777777" w:rsidTr="00FC1D1B">
        <w:trPr>
          <w:jc w:val="center"/>
        </w:trPr>
        <w:tc>
          <w:tcPr>
            <w:tcW w:w="4876" w:type="dxa"/>
          </w:tcPr>
          <w:p w14:paraId="41CCCC83" w14:textId="77777777" w:rsidR="00A37E43" w:rsidRPr="00F23D19" w:rsidRDefault="00A37E43" w:rsidP="00FC1D1B">
            <w:pPr>
              <w:pStyle w:val="Normal6a"/>
            </w:pPr>
          </w:p>
        </w:tc>
        <w:tc>
          <w:tcPr>
            <w:tcW w:w="4876" w:type="dxa"/>
          </w:tcPr>
          <w:p w14:paraId="68CE855E" w14:textId="77777777" w:rsidR="00A37E43" w:rsidRPr="00F23D19" w:rsidRDefault="00A37E43" w:rsidP="00FC1D1B">
            <w:pPr>
              <w:pStyle w:val="Normal6a"/>
              <w:rPr>
                <w:b/>
                <w:i/>
              </w:rPr>
            </w:pPr>
            <w:r w:rsidRPr="00F23D19">
              <w:rPr>
                <w:b/>
                <w:i/>
              </w:rPr>
              <w:t>v)</w:t>
            </w:r>
            <w:r w:rsidRPr="00F23D19">
              <w:rPr>
                <w:b/>
                <w:i/>
              </w:rPr>
              <w:tab/>
              <w:t>ienākumi no apdrošināšanas, banku un citas finanšu darbības;</w:t>
            </w:r>
          </w:p>
        </w:tc>
      </w:tr>
      <w:tr w:rsidR="00A37E43" w:rsidRPr="00F23D19" w14:paraId="074071A7" w14:textId="77777777" w:rsidTr="00FC1D1B">
        <w:trPr>
          <w:jc w:val="center"/>
        </w:trPr>
        <w:tc>
          <w:tcPr>
            <w:tcW w:w="4876" w:type="dxa"/>
          </w:tcPr>
          <w:p w14:paraId="769DF897" w14:textId="77777777" w:rsidR="00A37E43" w:rsidRPr="00F23D19" w:rsidRDefault="00A37E43" w:rsidP="00FC1D1B">
            <w:pPr>
              <w:pStyle w:val="Normal6a"/>
            </w:pPr>
          </w:p>
        </w:tc>
        <w:tc>
          <w:tcPr>
            <w:tcW w:w="4876" w:type="dxa"/>
          </w:tcPr>
          <w:p w14:paraId="25569FE2" w14:textId="77777777" w:rsidR="00A37E43" w:rsidRPr="00F23D19" w:rsidRDefault="00A37E43" w:rsidP="00FC1D1B">
            <w:pPr>
              <w:pStyle w:val="Normal6a"/>
              <w:rPr>
                <w:b/>
                <w:i/>
              </w:rPr>
            </w:pPr>
            <w:r w:rsidRPr="00F23D19">
              <w:rPr>
                <w:b/>
                <w:i/>
              </w:rPr>
              <w:t>vi)</w:t>
            </w:r>
            <w:r w:rsidRPr="00F23D19">
              <w:rPr>
                <w:b/>
                <w:i/>
              </w:rPr>
              <w:tab/>
              <w:t>ienākumi no uzņēmumiem atbilstoši rēķiniem, kuri saņem ienākumus no tādu preču pārdošanas un pakalpojumu sniegšanas, kas iepirkti no saistītajiem uzņēmumiem un pārdoti tiem un kas nepievieno nekādu vai pievieno nelielu ekonomisko vērtību.</w:t>
            </w:r>
          </w:p>
        </w:tc>
      </w:tr>
      <w:tr w:rsidR="00A37E43" w:rsidRPr="00F23D19" w14:paraId="6228112A" w14:textId="77777777" w:rsidTr="00FC1D1B">
        <w:trPr>
          <w:jc w:val="center"/>
        </w:trPr>
        <w:tc>
          <w:tcPr>
            <w:tcW w:w="4876" w:type="dxa"/>
          </w:tcPr>
          <w:p w14:paraId="4E54D142" w14:textId="77777777" w:rsidR="00A37E43" w:rsidRPr="00F23D19" w:rsidRDefault="00A37E43" w:rsidP="00FC1D1B">
            <w:pPr>
              <w:pStyle w:val="Normal6a"/>
            </w:pPr>
          </w:p>
        </w:tc>
        <w:tc>
          <w:tcPr>
            <w:tcW w:w="4876" w:type="dxa"/>
          </w:tcPr>
          <w:p w14:paraId="26ECB6A8" w14:textId="77777777" w:rsidR="00A37E43" w:rsidRPr="00F23D19" w:rsidRDefault="00A37E43" w:rsidP="00FC1D1B">
            <w:pPr>
              <w:pStyle w:val="Normal6a"/>
              <w:rPr>
                <w:b/>
                <w:i/>
              </w:rPr>
            </w:pPr>
            <w:r w:rsidRPr="00F23D19">
              <w:rPr>
                <w:b/>
                <w:i/>
              </w:rPr>
              <w:t>Pirmo punktu nepiemēro, ja kontrolēts ārvalstu uzņēmums veic būtisku saimniecisko darbību, izmantojot personālu, aprīkojumu, aktīvus un telpas, par ko liecina attiecīgi fakti un apstākļi.</w:t>
            </w:r>
          </w:p>
        </w:tc>
      </w:tr>
      <w:tr w:rsidR="00A37E43" w:rsidRPr="00F23D19" w14:paraId="122AC6A2" w14:textId="77777777" w:rsidTr="00FC1D1B">
        <w:trPr>
          <w:jc w:val="center"/>
        </w:trPr>
        <w:tc>
          <w:tcPr>
            <w:tcW w:w="4876" w:type="dxa"/>
          </w:tcPr>
          <w:p w14:paraId="362752B2" w14:textId="77777777" w:rsidR="00A37E43" w:rsidRPr="00F23D19" w:rsidRDefault="00A37E43" w:rsidP="00FC1D1B">
            <w:pPr>
              <w:pStyle w:val="Normal6a"/>
            </w:pPr>
          </w:p>
        </w:tc>
        <w:tc>
          <w:tcPr>
            <w:tcW w:w="4876" w:type="dxa"/>
          </w:tcPr>
          <w:p w14:paraId="1D9C59B9" w14:textId="77777777" w:rsidR="00A37E43" w:rsidRPr="00F23D19" w:rsidRDefault="00A37E43" w:rsidP="00FC1D1B">
            <w:pPr>
              <w:pStyle w:val="Normal6a"/>
              <w:rPr>
                <w:b/>
                <w:i/>
              </w:rPr>
            </w:pPr>
            <w:r w:rsidRPr="00F23D19">
              <w:rPr>
                <w:b/>
                <w:i/>
              </w:rPr>
              <w:t>Ja kontrolētais ārvalstu uzņēmums ir trešās valsts, kas nav iekļauts EEZ, rezidents vai atrodas tajā, dalībvalstis var nolemt šo pantu nepiemērot.</w:t>
            </w:r>
          </w:p>
        </w:tc>
      </w:tr>
      <w:tr w:rsidR="00A37E43" w:rsidRPr="00F23D19" w14:paraId="493D6967" w14:textId="77777777" w:rsidTr="00FC1D1B">
        <w:trPr>
          <w:jc w:val="center"/>
        </w:trPr>
        <w:tc>
          <w:tcPr>
            <w:tcW w:w="4876" w:type="dxa"/>
          </w:tcPr>
          <w:p w14:paraId="0E12DFB7" w14:textId="77777777" w:rsidR="00A37E43" w:rsidRPr="00F23D19" w:rsidRDefault="00A37E43" w:rsidP="00FC1D1B">
            <w:pPr>
              <w:pStyle w:val="Normal6a"/>
            </w:pPr>
          </w:p>
        </w:tc>
        <w:tc>
          <w:tcPr>
            <w:tcW w:w="4876" w:type="dxa"/>
          </w:tcPr>
          <w:p w14:paraId="051D1F10" w14:textId="77777777" w:rsidR="00A37E43" w:rsidRPr="00F23D19" w:rsidRDefault="00A37E43" w:rsidP="00FC1D1B">
            <w:pPr>
              <w:pStyle w:val="Normal6a"/>
              <w:rPr>
                <w:b/>
                <w:i/>
              </w:rPr>
            </w:pPr>
            <w:r w:rsidRPr="00F23D19">
              <w:rPr>
                <w:b/>
                <w:i/>
              </w:rPr>
              <w:t>2.</w:t>
            </w:r>
            <w:r w:rsidRPr="00F23D19">
              <w:rPr>
                <w:b/>
                <w:i/>
              </w:rPr>
              <w:tab/>
              <w:t>Nodokļa bāzē ietveramos ienākumus aprēķina saskaņā ar Padomes Direktīvas (ES) 2016/1164 8. pantu.</w:t>
            </w:r>
          </w:p>
        </w:tc>
      </w:tr>
    </w:tbl>
    <w:p w14:paraId="54015DEC" w14:textId="77777777" w:rsidR="00A37E43" w:rsidRPr="00F23D19" w:rsidRDefault="00A37E43" w:rsidP="00A37E43"/>
    <w:p w14:paraId="537D07D7" w14:textId="77777777" w:rsidR="00A37E43" w:rsidRPr="00F23D19" w:rsidRDefault="00A37E43" w:rsidP="00A37E43">
      <w:pPr>
        <w:pStyle w:val="AmNumberTabs"/>
        <w:keepNext/>
      </w:pPr>
      <w:r w:rsidRPr="00F23D19">
        <w:t>Grozījums Nr.</w:t>
      </w:r>
      <w:r w:rsidRPr="00F23D19">
        <w:tab/>
      </w:r>
      <w:r w:rsidRPr="00F23D19">
        <w:tab/>
        <w:t>41</w:t>
      </w:r>
    </w:p>
    <w:p w14:paraId="7EA2AC87" w14:textId="77777777" w:rsidR="00A37E43" w:rsidRPr="00F23D19" w:rsidRDefault="00A37E43" w:rsidP="00A37E43">
      <w:pPr>
        <w:pStyle w:val="NormalBold12b"/>
        <w:keepNext/>
      </w:pPr>
      <w:r w:rsidRPr="00F23D19">
        <w:t>Direktīvas priekšlikums</w:t>
      </w:r>
    </w:p>
    <w:p w14:paraId="41C1A6B0" w14:textId="77777777" w:rsidR="00A37E43" w:rsidRPr="00F23D19" w:rsidRDefault="00A37E43" w:rsidP="00A37E43">
      <w:pPr>
        <w:pStyle w:val="NormalBold"/>
        <w:keepNext/>
      </w:pPr>
      <w:r w:rsidRPr="00F23D19">
        <w:t>22.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3B74463E" w14:textId="77777777" w:rsidTr="00FC1D1B">
        <w:trPr>
          <w:jc w:val="center"/>
        </w:trPr>
        <w:tc>
          <w:tcPr>
            <w:tcW w:w="9752" w:type="dxa"/>
            <w:gridSpan w:val="2"/>
          </w:tcPr>
          <w:p w14:paraId="3D247A4A" w14:textId="77777777" w:rsidR="00A37E43" w:rsidRPr="00F23D19" w:rsidRDefault="00A37E43" w:rsidP="00FC1D1B">
            <w:pPr>
              <w:keepNext/>
            </w:pPr>
          </w:p>
        </w:tc>
      </w:tr>
      <w:tr w:rsidR="00A37E43" w:rsidRPr="00F23D19" w14:paraId="1910CABF" w14:textId="77777777" w:rsidTr="00FC1D1B">
        <w:trPr>
          <w:jc w:val="center"/>
        </w:trPr>
        <w:tc>
          <w:tcPr>
            <w:tcW w:w="4876" w:type="dxa"/>
          </w:tcPr>
          <w:p w14:paraId="76B79ECC" w14:textId="77777777" w:rsidR="00A37E43" w:rsidRPr="00F23D19" w:rsidRDefault="00A37E43" w:rsidP="00FC1D1B">
            <w:pPr>
              <w:pStyle w:val="AmColumnHeading"/>
              <w:keepNext/>
            </w:pPr>
            <w:r w:rsidRPr="00F23D19">
              <w:t>Komisijas ierosinātais teksts</w:t>
            </w:r>
          </w:p>
        </w:tc>
        <w:tc>
          <w:tcPr>
            <w:tcW w:w="4876" w:type="dxa"/>
          </w:tcPr>
          <w:p w14:paraId="7D53F5FC" w14:textId="77777777" w:rsidR="00A37E43" w:rsidRPr="00F23D19" w:rsidRDefault="00A37E43" w:rsidP="00FC1D1B">
            <w:pPr>
              <w:pStyle w:val="AmColumnHeading"/>
              <w:keepNext/>
            </w:pPr>
            <w:r w:rsidRPr="00F23D19">
              <w:t>Grozījums</w:t>
            </w:r>
          </w:p>
        </w:tc>
      </w:tr>
      <w:tr w:rsidR="00A37E43" w:rsidRPr="00F23D19" w14:paraId="0D968D77" w14:textId="77777777" w:rsidTr="00FC1D1B">
        <w:trPr>
          <w:jc w:val="center"/>
        </w:trPr>
        <w:tc>
          <w:tcPr>
            <w:tcW w:w="4876" w:type="dxa"/>
          </w:tcPr>
          <w:p w14:paraId="343EC127" w14:textId="77777777" w:rsidR="00A37E43" w:rsidRPr="00F23D19" w:rsidRDefault="00A37E43" w:rsidP="00FC1D1B">
            <w:pPr>
              <w:pStyle w:val="Normal6a"/>
            </w:pPr>
            <w:r w:rsidRPr="00F23D19">
              <w:t>1.</w:t>
            </w:r>
            <w:r w:rsidRPr="00F23D19">
              <w:tab/>
              <w:t xml:space="preserve">BEFIT grupas dalībnieka finanšu grāmatvedības neto ienākumus vai zaudējumus koriģē, lai iegādes fiskālajā gadā izslēgtu jebkādus materiālos pamatlīdzekļus, kuru uzskaites vērtība pirms nolietojuma ir mazāka par </w:t>
            </w:r>
            <w:r w:rsidRPr="00F23D19">
              <w:rPr>
                <w:b/>
                <w:i/>
              </w:rPr>
              <w:t>5000</w:t>
            </w:r>
            <w:r w:rsidRPr="00F23D19">
              <w:t xml:space="preserve"> EUR.</w:t>
            </w:r>
          </w:p>
        </w:tc>
        <w:tc>
          <w:tcPr>
            <w:tcW w:w="4876" w:type="dxa"/>
          </w:tcPr>
          <w:p w14:paraId="6684BEBF" w14:textId="77777777" w:rsidR="00A37E43" w:rsidRPr="00F23D19" w:rsidRDefault="00A37E43" w:rsidP="00FC1D1B">
            <w:pPr>
              <w:pStyle w:val="Normal6a"/>
            </w:pPr>
            <w:r w:rsidRPr="00F23D19">
              <w:t>1.</w:t>
            </w:r>
            <w:r w:rsidRPr="00F23D19">
              <w:tab/>
              <w:t xml:space="preserve">BEFIT grupas dalībnieka finanšu grāmatvedības neto ienākumus vai zaudējumus koriģē, lai iegādes fiskālajā gadā izslēgtu jebkādus materiālos pamatlīdzekļus, kuru uzskaites vērtība pirms nolietojuma ir mazāka par </w:t>
            </w:r>
            <w:r w:rsidRPr="00F23D19">
              <w:rPr>
                <w:b/>
                <w:i/>
              </w:rPr>
              <w:t>7500</w:t>
            </w:r>
            <w:r w:rsidRPr="00F23D19">
              <w:t xml:space="preserve"> EUR.</w:t>
            </w:r>
          </w:p>
        </w:tc>
      </w:tr>
    </w:tbl>
    <w:p w14:paraId="63BDCD2B" w14:textId="77777777" w:rsidR="00A37E43" w:rsidRPr="00F23D19" w:rsidRDefault="00A37E43" w:rsidP="00A37E43"/>
    <w:p w14:paraId="0374DAA5" w14:textId="77777777" w:rsidR="00A37E43" w:rsidRPr="00F23D19" w:rsidRDefault="00A37E43" w:rsidP="00A37E43">
      <w:pPr>
        <w:pStyle w:val="AmNumberTabs"/>
        <w:keepNext/>
      </w:pPr>
      <w:r w:rsidRPr="00F23D19">
        <w:lastRenderedPageBreak/>
        <w:t>Grozījums Nr.</w:t>
      </w:r>
      <w:r w:rsidRPr="00F23D19">
        <w:tab/>
      </w:r>
      <w:r w:rsidRPr="00F23D19">
        <w:tab/>
        <w:t>42</w:t>
      </w:r>
    </w:p>
    <w:p w14:paraId="34F48E42" w14:textId="77777777" w:rsidR="00A37E43" w:rsidRPr="00F23D19" w:rsidRDefault="00A37E43" w:rsidP="00A37E43">
      <w:pPr>
        <w:pStyle w:val="NormalBold12b"/>
        <w:keepNext/>
      </w:pPr>
      <w:r w:rsidRPr="00F23D19">
        <w:t>Direktīvas priekšlikums</w:t>
      </w:r>
    </w:p>
    <w:p w14:paraId="25025B29" w14:textId="77777777" w:rsidR="00A37E43" w:rsidRPr="00F23D19" w:rsidRDefault="00A37E43" w:rsidP="00A37E43">
      <w:pPr>
        <w:pStyle w:val="NormalBold"/>
        <w:keepNext/>
      </w:pPr>
      <w:r w:rsidRPr="00F23D19">
        <w:t>22. pants – 2. punkts – a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716D3241" w14:textId="77777777" w:rsidTr="00FC1D1B">
        <w:trPr>
          <w:jc w:val="center"/>
        </w:trPr>
        <w:tc>
          <w:tcPr>
            <w:tcW w:w="9752" w:type="dxa"/>
            <w:gridSpan w:val="2"/>
          </w:tcPr>
          <w:p w14:paraId="666FFDEC" w14:textId="77777777" w:rsidR="00A37E43" w:rsidRPr="00F23D19" w:rsidRDefault="00A37E43" w:rsidP="00FC1D1B">
            <w:pPr>
              <w:keepNext/>
            </w:pPr>
          </w:p>
        </w:tc>
      </w:tr>
      <w:tr w:rsidR="00A37E43" w:rsidRPr="00F23D19" w14:paraId="164A6611" w14:textId="77777777" w:rsidTr="00FC1D1B">
        <w:trPr>
          <w:jc w:val="center"/>
        </w:trPr>
        <w:tc>
          <w:tcPr>
            <w:tcW w:w="4876" w:type="dxa"/>
          </w:tcPr>
          <w:p w14:paraId="052DDA8F" w14:textId="77777777" w:rsidR="00A37E43" w:rsidRPr="00F23D19" w:rsidRDefault="00A37E43" w:rsidP="00FC1D1B">
            <w:pPr>
              <w:pStyle w:val="AmColumnHeading"/>
              <w:keepNext/>
            </w:pPr>
            <w:r w:rsidRPr="00F23D19">
              <w:t>Komisijas ierosinātais teksts</w:t>
            </w:r>
          </w:p>
        </w:tc>
        <w:tc>
          <w:tcPr>
            <w:tcW w:w="4876" w:type="dxa"/>
          </w:tcPr>
          <w:p w14:paraId="4B2645A3" w14:textId="77777777" w:rsidR="00A37E43" w:rsidRPr="00F23D19" w:rsidRDefault="00A37E43" w:rsidP="00FC1D1B">
            <w:pPr>
              <w:pStyle w:val="AmColumnHeading"/>
              <w:keepNext/>
            </w:pPr>
            <w:r w:rsidRPr="00F23D19">
              <w:t>Grozījums</w:t>
            </w:r>
          </w:p>
        </w:tc>
      </w:tr>
      <w:tr w:rsidR="00A37E43" w:rsidRPr="00F23D19" w14:paraId="7EB479CA" w14:textId="77777777" w:rsidTr="00FC1D1B">
        <w:trPr>
          <w:jc w:val="center"/>
        </w:trPr>
        <w:tc>
          <w:tcPr>
            <w:tcW w:w="4876" w:type="dxa"/>
          </w:tcPr>
          <w:p w14:paraId="3F3A6A93" w14:textId="77777777" w:rsidR="00A37E43" w:rsidRPr="00F23D19" w:rsidRDefault="00A37E43" w:rsidP="00FC1D1B">
            <w:pPr>
              <w:pStyle w:val="Normal6a"/>
            </w:pPr>
            <w:r w:rsidRPr="00F23D19">
              <w:t>a)</w:t>
            </w:r>
            <w:r w:rsidRPr="00F23D19">
              <w:tab/>
              <w:t xml:space="preserve">visas būves, kā arī jebkāda cita veida nekustamais īpašums un struktūras, ko izmanto uzņēmējdarbībā: </w:t>
            </w:r>
            <w:r w:rsidRPr="00F23D19">
              <w:rPr>
                <w:b/>
                <w:i/>
              </w:rPr>
              <w:t>28</w:t>
            </w:r>
            <w:r w:rsidRPr="00F23D19">
              <w:t xml:space="preserve"> gadi</w:t>
            </w:r>
            <w:r w:rsidRPr="00F23D19">
              <w:rPr>
                <w:b/>
                <w:i/>
              </w:rPr>
              <w:t>;</w:t>
            </w:r>
          </w:p>
        </w:tc>
        <w:tc>
          <w:tcPr>
            <w:tcW w:w="4876" w:type="dxa"/>
          </w:tcPr>
          <w:p w14:paraId="3F175F6C" w14:textId="77777777" w:rsidR="00A37E43" w:rsidRPr="00F23D19" w:rsidRDefault="00A37E43" w:rsidP="00FC1D1B">
            <w:pPr>
              <w:pStyle w:val="Normal6a"/>
              <w:rPr>
                <w:b/>
                <w:i/>
              </w:rPr>
            </w:pPr>
            <w:r w:rsidRPr="00F23D19">
              <w:t>a)</w:t>
            </w:r>
            <w:r w:rsidRPr="00F23D19">
              <w:tab/>
              <w:t>visas būves, kā arī jebkāda cita veida nekustamais īpašums un struktūras, ko izmanto uzņēmējdarbībā</w:t>
            </w:r>
            <w:r w:rsidRPr="00F23D19">
              <w:rPr>
                <w:b/>
                <w:i/>
              </w:rPr>
              <w:t>, izņemot rūpnieciskās ēkas un celtnes</w:t>
            </w:r>
            <w:r w:rsidRPr="00F23D19">
              <w:t>:</w:t>
            </w:r>
            <w:r w:rsidRPr="00F23D19">
              <w:rPr>
                <w:b/>
                <w:i/>
              </w:rPr>
              <w:t xml:space="preserve"> 30</w:t>
            </w:r>
            <w:r w:rsidRPr="00F23D19">
              <w:t xml:space="preserve"> gadi</w:t>
            </w:r>
          </w:p>
        </w:tc>
      </w:tr>
    </w:tbl>
    <w:p w14:paraId="6CB12621" w14:textId="77777777" w:rsidR="00A37E43" w:rsidRPr="00F23D19" w:rsidRDefault="00A37E43" w:rsidP="00A37E43"/>
    <w:p w14:paraId="6310A19E" w14:textId="77777777" w:rsidR="00A37E43" w:rsidRPr="00F23D19" w:rsidRDefault="00A37E43" w:rsidP="00A37E43">
      <w:pPr>
        <w:pStyle w:val="AmNumberTabs"/>
        <w:keepNext/>
      </w:pPr>
      <w:r w:rsidRPr="00F23D19">
        <w:t>Grozījums Nr.</w:t>
      </w:r>
      <w:r w:rsidRPr="00F23D19">
        <w:tab/>
      </w:r>
      <w:r w:rsidRPr="00F23D19">
        <w:tab/>
        <w:t>43</w:t>
      </w:r>
    </w:p>
    <w:p w14:paraId="10151E51" w14:textId="77777777" w:rsidR="00A37E43" w:rsidRPr="00F23D19" w:rsidRDefault="00A37E43" w:rsidP="00A37E43">
      <w:pPr>
        <w:pStyle w:val="NormalBold12b"/>
        <w:keepNext/>
      </w:pPr>
      <w:r w:rsidRPr="00F23D19">
        <w:t>Direktīvas priekšlikums</w:t>
      </w:r>
    </w:p>
    <w:p w14:paraId="1538BCD4" w14:textId="77777777" w:rsidR="00A37E43" w:rsidRPr="00F23D19" w:rsidRDefault="00A37E43" w:rsidP="00A37E43">
      <w:pPr>
        <w:pStyle w:val="NormalBold"/>
        <w:keepNext/>
      </w:pPr>
      <w:r w:rsidRPr="00F23D19">
        <w:t xml:space="preserve">22. pants – 2. punkts – </w:t>
      </w:r>
      <w:proofErr w:type="spellStart"/>
      <w:r w:rsidRPr="00F23D19">
        <w:t>aa</w:t>
      </w:r>
      <w:proofErr w:type="spellEnd"/>
      <w:r w:rsidRPr="00F23D19">
        <w:t> apakšpunkts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7E9FF5A" w14:textId="77777777" w:rsidTr="00FC1D1B">
        <w:trPr>
          <w:jc w:val="center"/>
        </w:trPr>
        <w:tc>
          <w:tcPr>
            <w:tcW w:w="9752" w:type="dxa"/>
            <w:gridSpan w:val="2"/>
          </w:tcPr>
          <w:p w14:paraId="3CB0DBB8" w14:textId="77777777" w:rsidR="00A37E43" w:rsidRPr="00F23D19" w:rsidRDefault="00A37E43" w:rsidP="00FC1D1B">
            <w:pPr>
              <w:keepNext/>
            </w:pPr>
          </w:p>
        </w:tc>
      </w:tr>
      <w:tr w:rsidR="00A37E43" w:rsidRPr="00F23D19" w14:paraId="713837F3" w14:textId="77777777" w:rsidTr="00FC1D1B">
        <w:trPr>
          <w:jc w:val="center"/>
        </w:trPr>
        <w:tc>
          <w:tcPr>
            <w:tcW w:w="4876" w:type="dxa"/>
          </w:tcPr>
          <w:p w14:paraId="16F613E9" w14:textId="77777777" w:rsidR="00A37E43" w:rsidRPr="00F23D19" w:rsidRDefault="00A37E43" w:rsidP="00FC1D1B">
            <w:pPr>
              <w:pStyle w:val="AmColumnHeading"/>
              <w:keepNext/>
            </w:pPr>
            <w:r w:rsidRPr="00F23D19">
              <w:t>Komisijas ierosinātais teksts</w:t>
            </w:r>
          </w:p>
        </w:tc>
        <w:tc>
          <w:tcPr>
            <w:tcW w:w="4876" w:type="dxa"/>
          </w:tcPr>
          <w:p w14:paraId="7966A0EA" w14:textId="77777777" w:rsidR="00A37E43" w:rsidRPr="00F23D19" w:rsidRDefault="00A37E43" w:rsidP="00FC1D1B">
            <w:pPr>
              <w:pStyle w:val="AmColumnHeading"/>
              <w:keepNext/>
            </w:pPr>
            <w:r w:rsidRPr="00F23D19">
              <w:t>Grozījums</w:t>
            </w:r>
          </w:p>
        </w:tc>
      </w:tr>
      <w:tr w:rsidR="00A37E43" w:rsidRPr="00F23D19" w14:paraId="2157DDAB" w14:textId="77777777" w:rsidTr="00FC1D1B">
        <w:trPr>
          <w:jc w:val="center"/>
        </w:trPr>
        <w:tc>
          <w:tcPr>
            <w:tcW w:w="4876" w:type="dxa"/>
          </w:tcPr>
          <w:p w14:paraId="14C76ABA" w14:textId="77777777" w:rsidR="00A37E43" w:rsidRPr="00F23D19" w:rsidRDefault="00A37E43" w:rsidP="00FC1D1B">
            <w:pPr>
              <w:pStyle w:val="Normal6a"/>
            </w:pPr>
          </w:p>
        </w:tc>
        <w:tc>
          <w:tcPr>
            <w:tcW w:w="4876" w:type="dxa"/>
          </w:tcPr>
          <w:p w14:paraId="41562861" w14:textId="77777777" w:rsidR="00A37E43" w:rsidRPr="00F23D19" w:rsidRDefault="00A37E43" w:rsidP="00FC1D1B">
            <w:pPr>
              <w:pStyle w:val="Normal6a"/>
            </w:pPr>
            <w:proofErr w:type="spellStart"/>
            <w:r w:rsidRPr="00F23D19">
              <w:rPr>
                <w:b/>
                <w:i/>
              </w:rPr>
              <w:t>aa</w:t>
            </w:r>
            <w:proofErr w:type="spellEnd"/>
            <w:r w:rsidRPr="00F23D19">
              <w:rPr>
                <w:b/>
                <w:i/>
              </w:rPr>
              <w:t>)</w:t>
            </w:r>
            <w:r w:rsidRPr="00F23D19">
              <w:rPr>
                <w:b/>
                <w:i/>
              </w:rPr>
              <w:tab/>
              <w:t>rūpnieciskas ēkas un celtnes: 25 gadi;</w:t>
            </w:r>
          </w:p>
        </w:tc>
      </w:tr>
    </w:tbl>
    <w:p w14:paraId="42DFA716" w14:textId="77777777" w:rsidR="00A37E43" w:rsidRPr="00F23D19" w:rsidRDefault="00A37E43" w:rsidP="00A37E43"/>
    <w:p w14:paraId="1919D927" w14:textId="77777777" w:rsidR="00A37E43" w:rsidRPr="00F23D19" w:rsidRDefault="00A37E43" w:rsidP="00A37E43">
      <w:pPr>
        <w:pStyle w:val="AmNumberTabs"/>
        <w:keepNext/>
      </w:pPr>
      <w:r w:rsidRPr="00F23D19">
        <w:t>Grozījums Nr.</w:t>
      </w:r>
      <w:r w:rsidRPr="00F23D19">
        <w:tab/>
      </w:r>
      <w:r w:rsidRPr="00F23D19">
        <w:tab/>
        <w:t>44</w:t>
      </w:r>
    </w:p>
    <w:p w14:paraId="0FAC5EB3" w14:textId="77777777" w:rsidR="00A37E43" w:rsidRPr="00F23D19" w:rsidRDefault="00A37E43" w:rsidP="00A37E43">
      <w:pPr>
        <w:pStyle w:val="NormalBold12b"/>
        <w:keepNext/>
      </w:pPr>
      <w:r w:rsidRPr="00F23D19">
        <w:t>Direktīvas priekšlikums</w:t>
      </w:r>
    </w:p>
    <w:p w14:paraId="62B9AEF9" w14:textId="77777777" w:rsidR="00A37E43" w:rsidRPr="00F23D19" w:rsidRDefault="00A37E43" w:rsidP="00A37E43">
      <w:pPr>
        <w:pStyle w:val="NormalBold"/>
        <w:keepNext/>
      </w:pPr>
      <w:r w:rsidRPr="00F23D19">
        <w:t>22. pants – 2. punkts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E4AE18D" w14:textId="77777777" w:rsidTr="00FC1D1B">
        <w:trPr>
          <w:jc w:val="center"/>
        </w:trPr>
        <w:tc>
          <w:tcPr>
            <w:tcW w:w="9752" w:type="dxa"/>
            <w:gridSpan w:val="2"/>
          </w:tcPr>
          <w:p w14:paraId="087A7E45" w14:textId="77777777" w:rsidR="00A37E43" w:rsidRPr="00F23D19" w:rsidRDefault="00A37E43" w:rsidP="00FC1D1B">
            <w:pPr>
              <w:keepNext/>
            </w:pPr>
          </w:p>
        </w:tc>
      </w:tr>
      <w:tr w:rsidR="00A37E43" w:rsidRPr="00F23D19" w14:paraId="73CC0457" w14:textId="77777777" w:rsidTr="00FC1D1B">
        <w:trPr>
          <w:jc w:val="center"/>
        </w:trPr>
        <w:tc>
          <w:tcPr>
            <w:tcW w:w="4876" w:type="dxa"/>
          </w:tcPr>
          <w:p w14:paraId="79BBB8CF" w14:textId="77777777" w:rsidR="00A37E43" w:rsidRPr="00F23D19" w:rsidRDefault="00A37E43" w:rsidP="00FC1D1B">
            <w:pPr>
              <w:pStyle w:val="AmColumnHeading"/>
              <w:keepNext/>
            </w:pPr>
            <w:r w:rsidRPr="00F23D19">
              <w:t>Komisijas ierosinātais teksts</w:t>
            </w:r>
          </w:p>
        </w:tc>
        <w:tc>
          <w:tcPr>
            <w:tcW w:w="4876" w:type="dxa"/>
          </w:tcPr>
          <w:p w14:paraId="31ADCE31" w14:textId="77777777" w:rsidR="00A37E43" w:rsidRPr="00F23D19" w:rsidRDefault="00A37E43" w:rsidP="00FC1D1B">
            <w:pPr>
              <w:pStyle w:val="AmColumnHeading"/>
              <w:keepNext/>
            </w:pPr>
            <w:r w:rsidRPr="00F23D19">
              <w:t>Grozījums</w:t>
            </w:r>
          </w:p>
        </w:tc>
      </w:tr>
      <w:tr w:rsidR="00A37E43" w:rsidRPr="00F23D19" w14:paraId="6A3578B2" w14:textId="77777777" w:rsidTr="00FC1D1B">
        <w:trPr>
          <w:jc w:val="center"/>
        </w:trPr>
        <w:tc>
          <w:tcPr>
            <w:tcW w:w="4876" w:type="dxa"/>
          </w:tcPr>
          <w:p w14:paraId="74CF75F0" w14:textId="77777777" w:rsidR="00A37E43" w:rsidRPr="00F23D19" w:rsidRDefault="00A37E43" w:rsidP="00FC1D1B">
            <w:pPr>
              <w:pStyle w:val="Normal6a"/>
            </w:pPr>
            <w:r w:rsidRPr="00F23D19">
              <w:t>b)</w:t>
            </w:r>
            <w:r w:rsidRPr="00F23D19">
              <w:tab/>
              <w:t>visi pārējie materiālie pamatlīdzekļi: to lietderīgās lietošanas laiku nosaka saskaņā ar 7. pantā minēto Savienībā pieņemamu grāmatvedības standartu;</w:t>
            </w:r>
          </w:p>
        </w:tc>
        <w:tc>
          <w:tcPr>
            <w:tcW w:w="4876" w:type="dxa"/>
          </w:tcPr>
          <w:p w14:paraId="55EC6D99" w14:textId="77777777" w:rsidR="00A37E43" w:rsidRPr="00F23D19" w:rsidRDefault="00A37E43" w:rsidP="00FC1D1B">
            <w:pPr>
              <w:pStyle w:val="Normal6a"/>
              <w:rPr>
                <w:b/>
                <w:i/>
              </w:rPr>
            </w:pPr>
            <w:r w:rsidRPr="00F23D19">
              <w:t>b)</w:t>
            </w:r>
            <w:r w:rsidRPr="00F23D19">
              <w:tab/>
              <w:t>visi pārējie materiālie pamatlīdzekļi: to lietderīgās lietošanas laiku nosaka saskaņā ar 7. pantā minēto Savienībā pieņemamu grāmatvedības standartu</w:t>
            </w:r>
            <w:r w:rsidRPr="00F23D19">
              <w:rPr>
                <w:b/>
                <w:i/>
              </w:rPr>
              <w:t>, bet tas nav īsāks par 10 gadiem</w:t>
            </w:r>
            <w:r w:rsidRPr="00F23D19">
              <w:t>;</w:t>
            </w:r>
          </w:p>
        </w:tc>
      </w:tr>
    </w:tbl>
    <w:p w14:paraId="20643702" w14:textId="77777777" w:rsidR="00A37E43" w:rsidRPr="00F23D19" w:rsidRDefault="00A37E43" w:rsidP="00A37E43"/>
    <w:p w14:paraId="3F9F023F" w14:textId="77777777" w:rsidR="00A37E43" w:rsidRPr="00F23D19" w:rsidRDefault="00A37E43" w:rsidP="00A37E43">
      <w:pPr>
        <w:pStyle w:val="AmNumberTabs"/>
      </w:pPr>
      <w:r w:rsidRPr="00F23D19">
        <w:t>Grozījums Nr.</w:t>
      </w:r>
      <w:r w:rsidRPr="00F23D19">
        <w:tab/>
      </w:r>
      <w:r w:rsidRPr="00F23D19">
        <w:tab/>
        <w:t>45</w:t>
      </w:r>
    </w:p>
    <w:p w14:paraId="5225FF68" w14:textId="77777777" w:rsidR="00A37E43" w:rsidRPr="00F23D19" w:rsidRDefault="00A37E43" w:rsidP="00A37E43">
      <w:pPr>
        <w:pStyle w:val="NormalBold"/>
      </w:pPr>
      <w:r w:rsidRPr="00F23D19">
        <w:t>Direktīvas priekšlikums</w:t>
      </w:r>
    </w:p>
    <w:p w14:paraId="16C40E6D" w14:textId="77777777" w:rsidR="00A37E43" w:rsidRPr="00F23D19" w:rsidRDefault="00A37E43" w:rsidP="00A37E43">
      <w:pPr>
        <w:pStyle w:val="NormalBold"/>
      </w:pPr>
      <w:r w:rsidRPr="00F23D19">
        <w:t>22.a pants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7C064D6" w14:textId="77777777" w:rsidTr="00FC1D1B">
        <w:trPr>
          <w:trHeight w:val="240"/>
          <w:jc w:val="center"/>
        </w:trPr>
        <w:tc>
          <w:tcPr>
            <w:tcW w:w="9752" w:type="dxa"/>
            <w:gridSpan w:val="2"/>
            <w:tcBorders>
              <w:top w:val="nil"/>
              <w:left w:val="nil"/>
              <w:bottom w:val="nil"/>
              <w:right w:val="nil"/>
            </w:tcBorders>
          </w:tcPr>
          <w:p w14:paraId="7A6A36AC" w14:textId="77777777" w:rsidR="00A37E43" w:rsidRPr="00F23D19" w:rsidRDefault="00A37E43" w:rsidP="00FC1D1B"/>
        </w:tc>
      </w:tr>
      <w:tr w:rsidR="00A37E43" w:rsidRPr="00F23D19" w14:paraId="0D87BD56" w14:textId="77777777" w:rsidTr="00FC1D1B">
        <w:trPr>
          <w:trHeight w:val="240"/>
          <w:jc w:val="center"/>
        </w:trPr>
        <w:tc>
          <w:tcPr>
            <w:tcW w:w="4876" w:type="dxa"/>
            <w:tcBorders>
              <w:top w:val="nil"/>
              <w:left w:val="nil"/>
              <w:bottom w:val="nil"/>
              <w:right w:val="nil"/>
            </w:tcBorders>
            <w:hideMark/>
          </w:tcPr>
          <w:p w14:paraId="0AE9456E"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32193EB7" w14:textId="77777777" w:rsidR="00A37E43" w:rsidRPr="00F23D19" w:rsidRDefault="00A37E43" w:rsidP="00FC1D1B">
            <w:pPr>
              <w:pStyle w:val="AmColumnHeading"/>
            </w:pPr>
            <w:r w:rsidRPr="00F23D19">
              <w:t>Grozījums</w:t>
            </w:r>
          </w:p>
        </w:tc>
      </w:tr>
      <w:tr w:rsidR="00A37E43" w:rsidRPr="00F23D19" w14:paraId="5D6BA0A6" w14:textId="77777777" w:rsidTr="00FC1D1B">
        <w:trPr>
          <w:jc w:val="center"/>
        </w:trPr>
        <w:tc>
          <w:tcPr>
            <w:tcW w:w="4876" w:type="dxa"/>
            <w:tcBorders>
              <w:top w:val="nil"/>
              <w:left w:val="nil"/>
              <w:bottom w:val="nil"/>
              <w:right w:val="nil"/>
            </w:tcBorders>
          </w:tcPr>
          <w:p w14:paraId="2B775154" w14:textId="77777777" w:rsidR="00A37E43" w:rsidRPr="00F23D19" w:rsidRDefault="00A37E43" w:rsidP="00FC1D1B">
            <w:pPr>
              <w:pStyle w:val="Normal6a"/>
            </w:pPr>
          </w:p>
        </w:tc>
        <w:tc>
          <w:tcPr>
            <w:tcW w:w="4876" w:type="dxa"/>
            <w:tcBorders>
              <w:top w:val="nil"/>
              <w:left w:val="nil"/>
              <w:bottom w:val="nil"/>
              <w:right w:val="nil"/>
            </w:tcBorders>
            <w:hideMark/>
          </w:tcPr>
          <w:p w14:paraId="1B77C920" w14:textId="77777777" w:rsidR="00A37E43" w:rsidRPr="00F23D19" w:rsidRDefault="00A37E43" w:rsidP="00FC1D1B">
            <w:pPr>
              <w:pStyle w:val="Normal6a"/>
              <w:jc w:val="center"/>
            </w:pPr>
            <w:r w:rsidRPr="00F23D19">
              <w:rPr>
                <w:b/>
                <w:i/>
              </w:rPr>
              <w:t>22.a pants</w:t>
            </w:r>
          </w:p>
        </w:tc>
      </w:tr>
      <w:tr w:rsidR="00A37E43" w:rsidRPr="00F23D19" w14:paraId="2A7C7D5D" w14:textId="77777777" w:rsidTr="00FC1D1B">
        <w:trPr>
          <w:jc w:val="center"/>
        </w:trPr>
        <w:tc>
          <w:tcPr>
            <w:tcW w:w="4876" w:type="dxa"/>
            <w:tcBorders>
              <w:top w:val="nil"/>
              <w:left w:val="nil"/>
              <w:bottom w:val="nil"/>
              <w:right w:val="nil"/>
            </w:tcBorders>
          </w:tcPr>
          <w:p w14:paraId="04FED9D9" w14:textId="77777777" w:rsidR="00A37E43" w:rsidRPr="00F23D19" w:rsidRDefault="00A37E43" w:rsidP="00FC1D1B">
            <w:pPr>
              <w:pStyle w:val="Normal6a"/>
            </w:pPr>
          </w:p>
        </w:tc>
        <w:tc>
          <w:tcPr>
            <w:tcW w:w="4876" w:type="dxa"/>
            <w:tcBorders>
              <w:top w:val="nil"/>
              <w:left w:val="nil"/>
              <w:bottom w:val="nil"/>
              <w:right w:val="nil"/>
            </w:tcBorders>
            <w:hideMark/>
          </w:tcPr>
          <w:p w14:paraId="3FF80FA2" w14:textId="77777777" w:rsidR="00A37E43" w:rsidRPr="00F23D19" w:rsidRDefault="00A37E43" w:rsidP="00FC1D1B">
            <w:pPr>
              <w:pStyle w:val="Normal6a"/>
              <w:jc w:val="center"/>
            </w:pPr>
            <w:r w:rsidRPr="00F23D19">
              <w:rPr>
                <w:b/>
                <w:i/>
              </w:rPr>
              <w:t>Paātrinātas amortizācijas noteikumi</w:t>
            </w:r>
          </w:p>
        </w:tc>
      </w:tr>
      <w:tr w:rsidR="00A37E43" w:rsidRPr="00F23D19" w14:paraId="2E0C09A2" w14:textId="77777777" w:rsidTr="00FC1D1B">
        <w:trPr>
          <w:jc w:val="center"/>
        </w:trPr>
        <w:tc>
          <w:tcPr>
            <w:tcW w:w="4876" w:type="dxa"/>
            <w:tcBorders>
              <w:top w:val="nil"/>
              <w:left w:val="nil"/>
              <w:bottom w:val="nil"/>
              <w:right w:val="nil"/>
            </w:tcBorders>
          </w:tcPr>
          <w:p w14:paraId="04E22584" w14:textId="77777777" w:rsidR="00A37E43" w:rsidRPr="00F23D19" w:rsidRDefault="00A37E43" w:rsidP="00FC1D1B">
            <w:pPr>
              <w:pStyle w:val="Normal6a"/>
            </w:pPr>
          </w:p>
        </w:tc>
        <w:tc>
          <w:tcPr>
            <w:tcW w:w="4876" w:type="dxa"/>
            <w:tcBorders>
              <w:top w:val="nil"/>
              <w:left w:val="nil"/>
              <w:bottom w:val="nil"/>
              <w:right w:val="nil"/>
            </w:tcBorders>
            <w:hideMark/>
          </w:tcPr>
          <w:p w14:paraId="72C5EC6D" w14:textId="77777777" w:rsidR="00A37E43" w:rsidRPr="00F23D19" w:rsidRDefault="00A37E43" w:rsidP="00FC1D1B">
            <w:pPr>
              <w:pStyle w:val="Normal6a"/>
            </w:pPr>
            <w:r w:rsidRPr="00F23D19">
              <w:rPr>
                <w:b/>
                <w:i/>
              </w:rPr>
              <w:t>1.</w:t>
            </w:r>
            <w:r w:rsidRPr="00F23D19">
              <w:rPr>
                <w:b/>
                <w:i/>
              </w:rPr>
              <w:tab/>
              <w:t xml:space="preserve">Atkāpjoties no 22. panta, dalībvalstis piemēro paātrinātu amortizāciju šādu kategoriju </w:t>
            </w:r>
            <w:r w:rsidRPr="00F23D19">
              <w:rPr>
                <w:b/>
                <w:i/>
              </w:rPr>
              <w:lastRenderedPageBreak/>
              <w:t>pamatlīdzekļiem, ko iegādājušies BEFIT grupas dalībnieki:</w:t>
            </w:r>
          </w:p>
        </w:tc>
      </w:tr>
      <w:tr w:rsidR="00A37E43" w:rsidRPr="00F23D19" w14:paraId="67576A48" w14:textId="77777777" w:rsidTr="00FC1D1B">
        <w:trPr>
          <w:jc w:val="center"/>
        </w:trPr>
        <w:tc>
          <w:tcPr>
            <w:tcW w:w="4876" w:type="dxa"/>
            <w:tcBorders>
              <w:top w:val="nil"/>
              <w:left w:val="nil"/>
              <w:bottom w:val="nil"/>
              <w:right w:val="nil"/>
            </w:tcBorders>
          </w:tcPr>
          <w:p w14:paraId="1EDA6565" w14:textId="77777777" w:rsidR="00A37E43" w:rsidRPr="00F23D19" w:rsidRDefault="00A37E43" w:rsidP="00FC1D1B">
            <w:pPr>
              <w:pStyle w:val="Normal6a"/>
            </w:pPr>
          </w:p>
        </w:tc>
        <w:tc>
          <w:tcPr>
            <w:tcW w:w="4876" w:type="dxa"/>
            <w:tcBorders>
              <w:top w:val="nil"/>
              <w:left w:val="nil"/>
              <w:bottom w:val="nil"/>
              <w:right w:val="nil"/>
            </w:tcBorders>
          </w:tcPr>
          <w:p w14:paraId="3B70897E" w14:textId="77777777" w:rsidR="00A37E43" w:rsidRPr="00F23D19" w:rsidRDefault="00A37E43" w:rsidP="00FC1D1B">
            <w:pPr>
              <w:pStyle w:val="Normal6a"/>
              <w:rPr>
                <w:b/>
                <w:i/>
              </w:rPr>
            </w:pPr>
            <w:r w:rsidRPr="00F23D19">
              <w:rPr>
                <w:b/>
                <w:i/>
              </w:rPr>
              <w:t>a)</w:t>
            </w:r>
            <w:r w:rsidRPr="00F23D19">
              <w:rPr>
                <w:b/>
                <w:i/>
              </w:rPr>
              <w:tab/>
              <w:t xml:space="preserve">aktīvi, kas tieši veicina Savienības klimata un sociālo mērķu sasniegšanu, jo īpaši tīru tehnoloģiju, energoefektivitātes un </w:t>
            </w:r>
            <w:proofErr w:type="spellStart"/>
            <w:r w:rsidRPr="00F23D19">
              <w:rPr>
                <w:b/>
                <w:i/>
              </w:rPr>
              <w:t>digitalizācijas</w:t>
            </w:r>
            <w:proofErr w:type="spellEnd"/>
            <w:r w:rsidRPr="00F23D19">
              <w:rPr>
                <w:b/>
                <w:i/>
              </w:rPr>
              <w:t xml:space="preserve"> uzlabošanu;</w:t>
            </w:r>
          </w:p>
        </w:tc>
      </w:tr>
      <w:tr w:rsidR="00A37E43" w:rsidRPr="00F23D19" w14:paraId="3DEF0A3E" w14:textId="77777777" w:rsidTr="00FC1D1B">
        <w:trPr>
          <w:jc w:val="center"/>
        </w:trPr>
        <w:tc>
          <w:tcPr>
            <w:tcW w:w="4876" w:type="dxa"/>
            <w:tcBorders>
              <w:top w:val="nil"/>
              <w:left w:val="nil"/>
              <w:bottom w:val="nil"/>
              <w:right w:val="nil"/>
            </w:tcBorders>
          </w:tcPr>
          <w:p w14:paraId="1F953F40" w14:textId="77777777" w:rsidR="00A37E43" w:rsidRPr="00F23D19" w:rsidRDefault="00A37E43" w:rsidP="00FC1D1B">
            <w:pPr>
              <w:pStyle w:val="Normal6a"/>
            </w:pPr>
          </w:p>
        </w:tc>
        <w:tc>
          <w:tcPr>
            <w:tcW w:w="4876" w:type="dxa"/>
            <w:tcBorders>
              <w:top w:val="nil"/>
              <w:left w:val="nil"/>
              <w:bottom w:val="nil"/>
              <w:right w:val="nil"/>
            </w:tcBorders>
          </w:tcPr>
          <w:p w14:paraId="3BA82DBA" w14:textId="77777777" w:rsidR="00A37E43" w:rsidRPr="00F23D19" w:rsidRDefault="00A37E43" w:rsidP="00FC1D1B">
            <w:pPr>
              <w:pStyle w:val="Normal6a"/>
              <w:rPr>
                <w:b/>
                <w:i/>
              </w:rPr>
            </w:pPr>
            <w:r w:rsidRPr="00F23D19">
              <w:rPr>
                <w:b/>
                <w:i/>
              </w:rPr>
              <w:t>b)</w:t>
            </w:r>
            <w:r w:rsidRPr="00F23D19">
              <w:rPr>
                <w:b/>
                <w:i/>
              </w:rPr>
              <w:tab/>
              <w:t>aktīvi, kas tieši veicina ANO 2030. gada ilgtspējīgas attīstības mērķu sasniegšanu;</w:t>
            </w:r>
          </w:p>
        </w:tc>
      </w:tr>
      <w:tr w:rsidR="00A37E43" w:rsidRPr="00F23D19" w14:paraId="0347798E" w14:textId="77777777" w:rsidTr="00FC1D1B">
        <w:trPr>
          <w:jc w:val="center"/>
        </w:trPr>
        <w:tc>
          <w:tcPr>
            <w:tcW w:w="4876" w:type="dxa"/>
            <w:tcBorders>
              <w:top w:val="nil"/>
              <w:left w:val="nil"/>
              <w:bottom w:val="nil"/>
              <w:right w:val="nil"/>
            </w:tcBorders>
          </w:tcPr>
          <w:p w14:paraId="1668C5EA" w14:textId="77777777" w:rsidR="00A37E43" w:rsidRPr="00F23D19" w:rsidRDefault="00A37E43" w:rsidP="00FC1D1B">
            <w:pPr>
              <w:pStyle w:val="Normal6a"/>
            </w:pPr>
          </w:p>
        </w:tc>
        <w:tc>
          <w:tcPr>
            <w:tcW w:w="4876" w:type="dxa"/>
            <w:tcBorders>
              <w:top w:val="nil"/>
              <w:left w:val="nil"/>
              <w:bottom w:val="nil"/>
              <w:right w:val="nil"/>
            </w:tcBorders>
          </w:tcPr>
          <w:p w14:paraId="4C7D703C" w14:textId="77777777" w:rsidR="00A37E43" w:rsidRPr="00F23D19" w:rsidRDefault="00A37E43" w:rsidP="00FC1D1B">
            <w:pPr>
              <w:pStyle w:val="Normal6a"/>
              <w:rPr>
                <w:b/>
                <w:i/>
              </w:rPr>
            </w:pPr>
            <w:r w:rsidRPr="00F23D19">
              <w:rPr>
                <w:b/>
                <w:i/>
              </w:rPr>
              <w:t>c)</w:t>
            </w:r>
            <w:r w:rsidRPr="00F23D19">
              <w:rPr>
                <w:b/>
                <w:i/>
              </w:rPr>
              <w:tab/>
              <w:t>aktīvi, kas tieši veicina Savienības aizsardzības uzlabošanu, jo īpaši tās spēju novērst jaunus apdraudējumus un krīzes un reaģēt uz tiem saskaņā ar Eiropas sagatavotības savienības stratēģiju.</w:t>
            </w:r>
          </w:p>
        </w:tc>
      </w:tr>
      <w:tr w:rsidR="00A37E43" w:rsidRPr="00F23D19" w14:paraId="4BD86AAB" w14:textId="77777777" w:rsidTr="00FC1D1B">
        <w:trPr>
          <w:jc w:val="center"/>
        </w:trPr>
        <w:tc>
          <w:tcPr>
            <w:tcW w:w="4876" w:type="dxa"/>
            <w:tcBorders>
              <w:top w:val="nil"/>
              <w:left w:val="nil"/>
              <w:bottom w:val="nil"/>
              <w:right w:val="nil"/>
            </w:tcBorders>
          </w:tcPr>
          <w:p w14:paraId="680EE233" w14:textId="77777777" w:rsidR="00A37E43" w:rsidRPr="00F23D19" w:rsidRDefault="00A37E43" w:rsidP="00FC1D1B">
            <w:pPr>
              <w:pStyle w:val="Normal6a"/>
            </w:pPr>
          </w:p>
        </w:tc>
        <w:tc>
          <w:tcPr>
            <w:tcW w:w="4876" w:type="dxa"/>
            <w:tcBorders>
              <w:top w:val="nil"/>
              <w:left w:val="nil"/>
              <w:bottom w:val="nil"/>
              <w:right w:val="nil"/>
            </w:tcBorders>
            <w:hideMark/>
          </w:tcPr>
          <w:p w14:paraId="1E089F6A" w14:textId="77777777" w:rsidR="00A37E43" w:rsidRPr="00F23D19" w:rsidRDefault="00A37E43" w:rsidP="00FC1D1B">
            <w:pPr>
              <w:pStyle w:val="Normal6a"/>
            </w:pPr>
            <w:r w:rsidRPr="00F23D19">
              <w:rPr>
                <w:b/>
                <w:i/>
              </w:rPr>
              <w:t>2.</w:t>
            </w:r>
            <w:r w:rsidRPr="00F23D19">
              <w:rPr>
                <w:b/>
                <w:i/>
              </w:rPr>
              <w:tab/>
              <w:t>Komisija ar īstenošanas aktu nosaka vajadzīgo satvaru un kritērijus 1. punkta īstenošanai, tostarp aktīvu kategorijas, kam piemērot paātrinātu amortizāciju. Reizi piecos gados Komisija veic 1. punktā minētā paātrinātās amortizācijas režīma novērtējumu, galvenokārt analizējot, vai pasākumi:</w:t>
            </w:r>
          </w:p>
        </w:tc>
      </w:tr>
      <w:tr w:rsidR="00A37E43" w:rsidRPr="00F23D19" w14:paraId="08F9C861" w14:textId="77777777" w:rsidTr="00FC1D1B">
        <w:trPr>
          <w:jc w:val="center"/>
        </w:trPr>
        <w:tc>
          <w:tcPr>
            <w:tcW w:w="4876" w:type="dxa"/>
            <w:tcBorders>
              <w:top w:val="nil"/>
              <w:left w:val="nil"/>
              <w:bottom w:val="nil"/>
              <w:right w:val="nil"/>
            </w:tcBorders>
          </w:tcPr>
          <w:p w14:paraId="4880EEB3" w14:textId="77777777" w:rsidR="00A37E43" w:rsidRPr="00F23D19" w:rsidRDefault="00A37E43" w:rsidP="00FC1D1B">
            <w:pPr>
              <w:pStyle w:val="Normal6a"/>
            </w:pPr>
          </w:p>
        </w:tc>
        <w:tc>
          <w:tcPr>
            <w:tcW w:w="4876" w:type="dxa"/>
            <w:tcBorders>
              <w:top w:val="nil"/>
              <w:left w:val="nil"/>
              <w:bottom w:val="nil"/>
              <w:right w:val="nil"/>
            </w:tcBorders>
          </w:tcPr>
          <w:p w14:paraId="155214EF" w14:textId="77777777" w:rsidR="00A37E43" w:rsidRPr="00F23D19" w:rsidRDefault="00A37E43" w:rsidP="00FC1D1B">
            <w:pPr>
              <w:pStyle w:val="Normal6a"/>
              <w:rPr>
                <w:b/>
                <w:i/>
              </w:rPr>
            </w:pPr>
            <w:r w:rsidRPr="00F23D19">
              <w:rPr>
                <w:b/>
                <w:i/>
              </w:rPr>
              <w:t>a)</w:t>
            </w:r>
            <w:r w:rsidRPr="00F23D19">
              <w:rPr>
                <w:b/>
                <w:i/>
              </w:rPr>
              <w:tab/>
              <w:t xml:space="preserve">ir </w:t>
            </w:r>
            <w:proofErr w:type="spellStart"/>
            <w:r w:rsidRPr="00F23D19">
              <w:rPr>
                <w:b/>
                <w:i/>
              </w:rPr>
              <w:t>mērķderīgi</w:t>
            </w:r>
            <w:proofErr w:type="spellEnd"/>
            <w:r w:rsidRPr="00F23D19">
              <w:rPr>
                <w:b/>
                <w:i/>
              </w:rPr>
              <w:t>,</w:t>
            </w:r>
          </w:p>
        </w:tc>
      </w:tr>
      <w:tr w:rsidR="00A37E43" w:rsidRPr="00F23D19" w14:paraId="5E4D9D75" w14:textId="77777777" w:rsidTr="00FC1D1B">
        <w:trPr>
          <w:jc w:val="center"/>
        </w:trPr>
        <w:tc>
          <w:tcPr>
            <w:tcW w:w="4876" w:type="dxa"/>
            <w:tcBorders>
              <w:top w:val="nil"/>
              <w:left w:val="nil"/>
              <w:bottom w:val="nil"/>
              <w:right w:val="nil"/>
            </w:tcBorders>
          </w:tcPr>
          <w:p w14:paraId="7188E383" w14:textId="77777777" w:rsidR="00A37E43" w:rsidRPr="00F23D19" w:rsidRDefault="00A37E43" w:rsidP="00FC1D1B">
            <w:pPr>
              <w:pStyle w:val="Normal6a"/>
            </w:pPr>
          </w:p>
        </w:tc>
        <w:tc>
          <w:tcPr>
            <w:tcW w:w="4876" w:type="dxa"/>
            <w:tcBorders>
              <w:top w:val="nil"/>
              <w:left w:val="nil"/>
              <w:bottom w:val="nil"/>
              <w:right w:val="nil"/>
            </w:tcBorders>
          </w:tcPr>
          <w:p w14:paraId="2B8D1439" w14:textId="77777777" w:rsidR="00A37E43" w:rsidRPr="00F23D19" w:rsidRDefault="00A37E43" w:rsidP="00FC1D1B">
            <w:pPr>
              <w:pStyle w:val="Normal6a"/>
              <w:rPr>
                <w:b/>
                <w:i/>
              </w:rPr>
            </w:pPr>
            <w:r w:rsidRPr="00F23D19">
              <w:rPr>
                <w:b/>
                <w:i/>
              </w:rPr>
              <w:t>b)</w:t>
            </w:r>
            <w:r w:rsidRPr="00F23D19">
              <w:rPr>
                <w:b/>
                <w:i/>
              </w:rPr>
              <w:tab/>
              <w:t>ir izmaksu ziņā efektīvi, lai sasniegtu to politikas mērķus,</w:t>
            </w:r>
          </w:p>
        </w:tc>
      </w:tr>
      <w:tr w:rsidR="00A37E43" w:rsidRPr="00F23D19" w14:paraId="6CA48853" w14:textId="77777777" w:rsidTr="00FC1D1B">
        <w:trPr>
          <w:jc w:val="center"/>
        </w:trPr>
        <w:tc>
          <w:tcPr>
            <w:tcW w:w="4876" w:type="dxa"/>
            <w:tcBorders>
              <w:top w:val="nil"/>
              <w:left w:val="nil"/>
              <w:bottom w:val="nil"/>
              <w:right w:val="nil"/>
            </w:tcBorders>
          </w:tcPr>
          <w:p w14:paraId="629E67AB" w14:textId="77777777" w:rsidR="00A37E43" w:rsidRPr="00F23D19" w:rsidRDefault="00A37E43" w:rsidP="00FC1D1B">
            <w:pPr>
              <w:pStyle w:val="Normal6a"/>
            </w:pPr>
          </w:p>
        </w:tc>
        <w:tc>
          <w:tcPr>
            <w:tcW w:w="4876" w:type="dxa"/>
            <w:tcBorders>
              <w:top w:val="nil"/>
              <w:left w:val="nil"/>
              <w:bottom w:val="nil"/>
              <w:right w:val="nil"/>
            </w:tcBorders>
          </w:tcPr>
          <w:p w14:paraId="71FC06FA" w14:textId="77777777" w:rsidR="00A37E43" w:rsidRPr="00F23D19" w:rsidRDefault="00A37E43" w:rsidP="00FC1D1B">
            <w:pPr>
              <w:pStyle w:val="Normal6a"/>
              <w:rPr>
                <w:b/>
                <w:i/>
              </w:rPr>
            </w:pPr>
            <w:r w:rsidRPr="00F23D19">
              <w:rPr>
                <w:b/>
                <w:i/>
              </w:rPr>
              <w:t>c)</w:t>
            </w:r>
            <w:r w:rsidRPr="00F23D19">
              <w:rPr>
                <w:b/>
                <w:i/>
              </w:rPr>
              <w:tab/>
              <w:t>var radīt negatīvas vai negaidītas sekas.</w:t>
            </w:r>
          </w:p>
        </w:tc>
      </w:tr>
      <w:tr w:rsidR="00A37E43" w:rsidRPr="00F23D19" w14:paraId="731A0700" w14:textId="77777777" w:rsidTr="00FC1D1B">
        <w:trPr>
          <w:jc w:val="center"/>
        </w:trPr>
        <w:tc>
          <w:tcPr>
            <w:tcW w:w="4876" w:type="dxa"/>
            <w:tcBorders>
              <w:top w:val="nil"/>
              <w:left w:val="nil"/>
              <w:bottom w:val="nil"/>
              <w:right w:val="nil"/>
            </w:tcBorders>
          </w:tcPr>
          <w:p w14:paraId="7F0EBA61" w14:textId="77777777" w:rsidR="00A37E43" w:rsidRPr="00F23D19" w:rsidRDefault="00A37E43" w:rsidP="00FC1D1B">
            <w:pPr>
              <w:pStyle w:val="Normal6a"/>
            </w:pPr>
          </w:p>
        </w:tc>
        <w:tc>
          <w:tcPr>
            <w:tcW w:w="4876" w:type="dxa"/>
            <w:tcBorders>
              <w:top w:val="nil"/>
              <w:left w:val="nil"/>
              <w:bottom w:val="nil"/>
              <w:right w:val="nil"/>
            </w:tcBorders>
          </w:tcPr>
          <w:p w14:paraId="73112088" w14:textId="77777777" w:rsidR="00A37E43" w:rsidRPr="00F23D19" w:rsidRDefault="00A37E43" w:rsidP="00FC1D1B">
            <w:pPr>
              <w:pStyle w:val="Normal6a"/>
              <w:rPr>
                <w:b/>
                <w:i/>
              </w:rPr>
            </w:pPr>
            <w:r w:rsidRPr="00F23D19">
              <w:rPr>
                <w:b/>
                <w:i/>
              </w:rPr>
              <w:t>Pēc pirmajā daļā minētā novērtējuma Komisija, ja to uzskata par nepieciešamu, atjaunina īstenošanas aktu reizi 5 gados. Šajā pantā minētos īstenošanas aktus pieņem saskaņā ar 73. pantā minēto pārbaudes procedūru.</w:t>
            </w:r>
          </w:p>
        </w:tc>
      </w:tr>
      <w:tr w:rsidR="00A37E43" w:rsidRPr="00F23D19" w14:paraId="6644FC01" w14:textId="77777777" w:rsidTr="00FC1D1B">
        <w:trPr>
          <w:jc w:val="center"/>
        </w:trPr>
        <w:tc>
          <w:tcPr>
            <w:tcW w:w="4876" w:type="dxa"/>
            <w:tcBorders>
              <w:top w:val="nil"/>
              <w:left w:val="nil"/>
              <w:bottom w:val="nil"/>
              <w:right w:val="nil"/>
            </w:tcBorders>
          </w:tcPr>
          <w:p w14:paraId="488B861B" w14:textId="77777777" w:rsidR="00A37E43" w:rsidRPr="00F23D19" w:rsidRDefault="00A37E43" w:rsidP="00FC1D1B">
            <w:pPr>
              <w:pStyle w:val="Normal6a"/>
            </w:pPr>
          </w:p>
        </w:tc>
        <w:tc>
          <w:tcPr>
            <w:tcW w:w="4876" w:type="dxa"/>
            <w:tcBorders>
              <w:top w:val="nil"/>
              <w:left w:val="nil"/>
              <w:bottom w:val="nil"/>
              <w:right w:val="nil"/>
            </w:tcBorders>
            <w:hideMark/>
          </w:tcPr>
          <w:p w14:paraId="2BA4A46F" w14:textId="77777777" w:rsidR="00A37E43" w:rsidRPr="00F23D19" w:rsidRDefault="00A37E43" w:rsidP="00FC1D1B">
            <w:pPr>
              <w:pStyle w:val="Normal6a"/>
            </w:pPr>
            <w:r w:rsidRPr="00F23D19">
              <w:rPr>
                <w:b/>
                <w:i/>
              </w:rPr>
              <w:t>3.</w:t>
            </w:r>
            <w:r w:rsidRPr="00F23D19">
              <w:rPr>
                <w:b/>
                <w:i/>
              </w:rPr>
              <w:tab/>
              <w:t>Līdz ... [3 mēneši pēc šīs direktīvas spēkā stāšanās dienas] dalībvalstis saskaņā ar 48. panta 2. punktā minēto pienākumu informē Komisiju par saviem spēkā esošajiem paātrinātās amortizācijas valsts līmeņa noteikumiem, kā minēts šā panta 1. un 2. punktā.</w:t>
            </w:r>
            <w:r w:rsidRPr="00F23D19">
              <w:t xml:space="preserve"> </w:t>
            </w:r>
            <w:r w:rsidRPr="00F23D19">
              <w:rPr>
                <w:b/>
                <w:i/>
              </w:rPr>
              <w:t>Dalībvalstis arī sniedz Komisijai visu informāciju, kas vajadzīga, lai veiktu šā panta 2. punktā minēto novērtējumu.</w:t>
            </w:r>
          </w:p>
        </w:tc>
      </w:tr>
      <w:tr w:rsidR="00A37E43" w:rsidRPr="00F23D19" w14:paraId="1D9515E1" w14:textId="77777777" w:rsidTr="00FC1D1B">
        <w:trPr>
          <w:jc w:val="center"/>
        </w:trPr>
        <w:tc>
          <w:tcPr>
            <w:tcW w:w="4876" w:type="dxa"/>
            <w:tcBorders>
              <w:top w:val="nil"/>
              <w:left w:val="nil"/>
              <w:bottom w:val="nil"/>
              <w:right w:val="nil"/>
            </w:tcBorders>
          </w:tcPr>
          <w:p w14:paraId="7F84AFB7" w14:textId="77777777" w:rsidR="00A37E43" w:rsidRPr="00F23D19" w:rsidRDefault="00A37E43" w:rsidP="00FC1D1B">
            <w:pPr>
              <w:pStyle w:val="Normal6a"/>
            </w:pPr>
          </w:p>
        </w:tc>
        <w:tc>
          <w:tcPr>
            <w:tcW w:w="4876" w:type="dxa"/>
            <w:tcBorders>
              <w:top w:val="nil"/>
              <w:left w:val="nil"/>
              <w:bottom w:val="nil"/>
              <w:right w:val="nil"/>
            </w:tcBorders>
            <w:hideMark/>
          </w:tcPr>
          <w:p w14:paraId="2055FB44" w14:textId="77777777" w:rsidR="00A37E43" w:rsidRPr="00F23D19" w:rsidRDefault="00A37E43" w:rsidP="00FC1D1B">
            <w:pPr>
              <w:pStyle w:val="Normal6a"/>
            </w:pPr>
            <w:r w:rsidRPr="00F23D19">
              <w:rPr>
                <w:b/>
                <w:i/>
              </w:rPr>
              <w:t>4.</w:t>
            </w:r>
            <w:r w:rsidRPr="00F23D19">
              <w:rPr>
                <w:b/>
                <w:i/>
              </w:rPr>
              <w:tab/>
              <w:t xml:space="preserve">Dalībvalstis informē Komisiju par saviem jaunajiem paātrināta nolietojuma noteikumiem 6 mēnešus pirms to stāšanās </w:t>
            </w:r>
            <w:r w:rsidRPr="00F23D19">
              <w:rPr>
                <w:b/>
                <w:i/>
              </w:rPr>
              <w:lastRenderedPageBreak/>
              <w:t>spēkā valsts līmenī, ievērojot 48. panta 2. punktā noteikto pienākumu.</w:t>
            </w:r>
          </w:p>
        </w:tc>
      </w:tr>
    </w:tbl>
    <w:p w14:paraId="7B7518B9" w14:textId="77777777" w:rsidR="00A37E43" w:rsidRPr="00F23D19" w:rsidRDefault="00A37E43" w:rsidP="00A37E43"/>
    <w:p w14:paraId="5642760E" w14:textId="77777777" w:rsidR="00A37E43" w:rsidRPr="00F23D19" w:rsidRDefault="00A37E43" w:rsidP="00A37E43">
      <w:pPr>
        <w:pStyle w:val="AmNumberTabs"/>
        <w:keepNext/>
      </w:pPr>
      <w:r w:rsidRPr="00F23D19">
        <w:t>Grozījums Nr.</w:t>
      </w:r>
      <w:r w:rsidRPr="00F23D19">
        <w:tab/>
      </w:r>
      <w:r w:rsidRPr="00F23D19">
        <w:tab/>
        <w:t>46</w:t>
      </w:r>
    </w:p>
    <w:p w14:paraId="4EB7D2DF" w14:textId="77777777" w:rsidR="00A37E43" w:rsidRPr="00F23D19" w:rsidRDefault="00A37E43" w:rsidP="00A37E43">
      <w:pPr>
        <w:pStyle w:val="NormalBold12b"/>
        <w:keepNext/>
      </w:pPr>
      <w:r w:rsidRPr="00F23D19">
        <w:t>Direktīvas priekšlikums</w:t>
      </w:r>
    </w:p>
    <w:p w14:paraId="7D21A267" w14:textId="77777777" w:rsidR="00A37E43" w:rsidRPr="00F23D19" w:rsidRDefault="00A37E43" w:rsidP="00A37E43">
      <w:pPr>
        <w:pStyle w:val="NormalBold"/>
        <w:keepNext/>
      </w:pPr>
      <w:r w:rsidRPr="00F23D19">
        <w:t>23. pants – 5.a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0149D94" w14:textId="77777777" w:rsidTr="00FC1D1B">
        <w:trPr>
          <w:jc w:val="center"/>
        </w:trPr>
        <w:tc>
          <w:tcPr>
            <w:tcW w:w="9752" w:type="dxa"/>
            <w:gridSpan w:val="2"/>
          </w:tcPr>
          <w:p w14:paraId="0E60511E" w14:textId="77777777" w:rsidR="00A37E43" w:rsidRPr="00F23D19" w:rsidRDefault="00A37E43" w:rsidP="00FC1D1B">
            <w:pPr>
              <w:keepNext/>
            </w:pPr>
          </w:p>
        </w:tc>
      </w:tr>
      <w:tr w:rsidR="00A37E43" w:rsidRPr="00F23D19" w14:paraId="200FD39C" w14:textId="77777777" w:rsidTr="00FC1D1B">
        <w:trPr>
          <w:jc w:val="center"/>
        </w:trPr>
        <w:tc>
          <w:tcPr>
            <w:tcW w:w="4876" w:type="dxa"/>
          </w:tcPr>
          <w:p w14:paraId="51EDFAA6" w14:textId="77777777" w:rsidR="00A37E43" w:rsidRPr="00F23D19" w:rsidRDefault="00A37E43" w:rsidP="00FC1D1B">
            <w:pPr>
              <w:pStyle w:val="AmColumnHeading"/>
              <w:keepNext/>
            </w:pPr>
            <w:r w:rsidRPr="00F23D19">
              <w:t>Komisijas ierosinātais teksts</w:t>
            </w:r>
          </w:p>
        </w:tc>
        <w:tc>
          <w:tcPr>
            <w:tcW w:w="4876" w:type="dxa"/>
          </w:tcPr>
          <w:p w14:paraId="31B5A1E0" w14:textId="77777777" w:rsidR="00A37E43" w:rsidRPr="00F23D19" w:rsidRDefault="00A37E43" w:rsidP="00FC1D1B">
            <w:pPr>
              <w:pStyle w:val="AmColumnHeading"/>
              <w:keepNext/>
            </w:pPr>
            <w:r w:rsidRPr="00F23D19">
              <w:t>Grozījums</w:t>
            </w:r>
          </w:p>
        </w:tc>
      </w:tr>
      <w:tr w:rsidR="00A37E43" w:rsidRPr="00F23D19" w14:paraId="524294EA" w14:textId="77777777" w:rsidTr="00FC1D1B">
        <w:trPr>
          <w:jc w:val="center"/>
        </w:trPr>
        <w:tc>
          <w:tcPr>
            <w:tcW w:w="4876" w:type="dxa"/>
          </w:tcPr>
          <w:p w14:paraId="1A35DB38" w14:textId="77777777" w:rsidR="00A37E43" w:rsidRPr="00F23D19" w:rsidRDefault="00A37E43" w:rsidP="00FC1D1B">
            <w:pPr>
              <w:pStyle w:val="Normal6a"/>
            </w:pPr>
          </w:p>
        </w:tc>
        <w:tc>
          <w:tcPr>
            <w:tcW w:w="4876" w:type="dxa"/>
          </w:tcPr>
          <w:p w14:paraId="1F27BB21" w14:textId="77777777" w:rsidR="00A37E43" w:rsidRPr="00F23D19" w:rsidRDefault="00A37E43" w:rsidP="00FC1D1B">
            <w:pPr>
              <w:pStyle w:val="Normal6a"/>
              <w:rPr>
                <w:b/>
                <w:i/>
              </w:rPr>
            </w:pPr>
            <w:r w:rsidRPr="00F23D19">
              <w:rPr>
                <w:b/>
                <w:i/>
              </w:rPr>
              <w:t>5.a</w:t>
            </w:r>
            <w:r w:rsidRPr="00F23D19">
              <w:rPr>
                <w:b/>
                <w:i/>
              </w:rPr>
              <w:tab/>
              <w:t>Dalībvalstis nedrīkst BEFIT grupas dalībniekam piešķirt citas tiesības uz nolietojumu, kas nav norādītas šajā iedaļā.</w:t>
            </w:r>
          </w:p>
        </w:tc>
      </w:tr>
    </w:tbl>
    <w:p w14:paraId="5F57AA20" w14:textId="77777777" w:rsidR="00A37E43" w:rsidRPr="00F23D19" w:rsidRDefault="00A37E43" w:rsidP="00A37E43"/>
    <w:p w14:paraId="412674A7" w14:textId="77777777" w:rsidR="00A37E43" w:rsidRPr="00F23D19" w:rsidRDefault="00A37E43" w:rsidP="00A37E43">
      <w:pPr>
        <w:pStyle w:val="AmNumberTabs"/>
        <w:keepNext/>
      </w:pPr>
      <w:r w:rsidRPr="00F23D19">
        <w:t>Grozījums Nr.</w:t>
      </w:r>
      <w:r w:rsidRPr="00F23D19">
        <w:tab/>
      </w:r>
      <w:r w:rsidRPr="00F23D19">
        <w:tab/>
        <w:t>47</w:t>
      </w:r>
    </w:p>
    <w:p w14:paraId="7B55FB23" w14:textId="77777777" w:rsidR="00A37E43" w:rsidRPr="00F23D19" w:rsidRDefault="00A37E43" w:rsidP="00A37E43">
      <w:pPr>
        <w:pStyle w:val="NormalBold12b"/>
        <w:keepNext/>
      </w:pPr>
      <w:r w:rsidRPr="00F23D19">
        <w:t>Direktīvas priekšlikums</w:t>
      </w:r>
    </w:p>
    <w:p w14:paraId="2C907111" w14:textId="77777777" w:rsidR="00A37E43" w:rsidRPr="00F23D19" w:rsidRDefault="00A37E43" w:rsidP="00A37E43">
      <w:pPr>
        <w:pStyle w:val="NormalBold"/>
        <w:keepNext/>
      </w:pPr>
      <w:r w:rsidRPr="00F23D19">
        <w:t>25.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54698AB" w14:textId="77777777" w:rsidTr="00FC1D1B">
        <w:trPr>
          <w:jc w:val="center"/>
        </w:trPr>
        <w:tc>
          <w:tcPr>
            <w:tcW w:w="9752" w:type="dxa"/>
            <w:gridSpan w:val="2"/>
          </w:tcPr>
          <w:p w14:paraId="3C4E5CB0" w14:textId="77777777" w:rsidR="00A37E43" w:rsidRPr="00F23D19" w:rsidRDefault="00A37E43" w:rsidP="00FC1D1B">
            <w:pPr>
              <w:keepNext/>
            </w:pPr>
          </w:p>
        </w:tc>
      </w:tr>
      <w:tr w:rsidR="00A37E43" w:rsidRPr="00F23D19" w14:paraId="77EC1D00" w14:textId="77777777" w:rsidTr="00FC1D1B">
        <w:trPr>
          <w:jc w:val="center"/>
        </w:trPr>
        <w:tc>
          <w:tcPr>
            <w:tcW w:w="4876" w:type="dxa"/>
          </w:tcPr>
          <w:p w14:paraId="205B8B99" w14:textId="77777777" w:rsidR="00A37E43" w:rsidRPr="00F23D19" w:rsidRDefault="00A37E43" w:rsidP="00FC1D1B">
            <w:pPr>
              <w:pStyle w:val="AmColumnHeading"/>
              <w:keepNext/>
            </w:pPr>
            <w:r w:rsidRPr="00F23D19">
              <w:t>Komisijas ierosinātais teksts</w:t>
            </w:r>
          </w:p>
        </w:tc>
        <w:tc>
          <w:tcPr>
            <w:tcW w:w="4876" w:type="dxa"/>
          </w:tcPr>
          <w:p w14:paraId="73073E40" w14:textId="77777777" w:rsidR="00A37E43" w:rsidRPr="00F23D19" w:rsidRDefault="00A37E43" w:rsidP="00FC1D1B">
            <w:pPr>
              <w:pStyle w:val="AmColumnHeading"/>
              <w:keepNext/>
            </w:pPr>
            <w:r w:rsidRPr="00F23D19">
              <w:t>Grozījums</w:t>
            </w:r>
          </w:p>
        </w:tc>
      </w:tr>
      <w:tr w:rsidR="00A37E43" w:rsidRPr="00F23D19" w14:paraId="35E7D769" w14:textId="77777777" w:rsidTr="00FC1D1B">
        <w:trPr>
          <w:jc w:val="center"/>
        </w:trPr>
        <w:tc>
          <w:tcPr>
            <w:tcW w:w="4876" w:type="dxa"/>
          </w:tcPr>
          <w:p w14:paraId="38217DAA" w14:textId="77777777" w:rsidR="00A37E43" w:rsidRPr="00F23D19" w:rsidRDefault="00A37E43" w:rsidP="00FC1D1B">
            <w:pPr>
              <w:pStyle w:val="Normal6a"/>
            </w:pPr>
            <w:r w:rsidRPr="00F23D19">
              <w:t>1.</w:t>
            </w:r>
            <w:r w:rsidRPr="00F23D19">
              <w:tab/>
              <w:t>Iegādes izmaksas, izveides izmaksas vai uzlabošanas izmaksas kopā ar attiecīgo datumu, kad sākta lietošana pēc iegādes, izveides vai uzlabošanas, iegrāmato pamatlīdzekļu reģistrā par katru pamatlīdzekli atsevišķi.</w:t>
            </w:r>
          </w:p>
        </w:tc>
        <w:tc>
          <w:tcPr>
            <w:tcW w:w="4876" w:type="dxa"/>
          </w:tcPr>
          <w:p w14:paraId="77DEB58D" w14:textId="77777777" w:rsidR="00A37E43" w:rsidRPr="00F23D19" w:rsidRDefault="00A37E43" w:rsidP="00FC1D1B">
            <w:pPr>
              <w:pStyle w:val="Normal6a"/>
            </w:pPr>
            <w:r w:rsidRPr="00F23D19">
              <w:t>1.</w:t>
            </w:r>
            <w:r w:rsidRPr="00F23D19">
              <w:tab/>
              <w:t xml:space="preserve">Iegādes izmaksas, izveides izmaksas vai uzlabošanas izmaksas kopā ar attiecīgo datumu, kad sākta lietošana pēc iegādes, izveides vai uzlabošanas, iegrāmato </w:t>
            </w:r>
            <w:r w:rsidRPr="00F23D19">
              <w:rPr>
                <w:b/>
                <w:i/>
              </w:rPr>
              <w:t xml:space="preserve">BEFIT </w:t>
            </w:r>
            <w:proofErr w:type="spellStart"/>
            <w:r w:rsidRPr="00F23D19">
              <w:rPr>
                <w:b/>
                <w:i/>
              </w:rPr>
              <w:t>grupas</w:t>
            </w:r>
            <w:r w:rsidRPr="00F23D19">
              <w:t>pamatlīdzekļu</w:t>
            </w:r>
            <w:proofErr w:type="spellEnd"/>
            <w:r w:rsidRPr="00F23D19">
              <w:t xml:space="preserve"> reģistrā par katru pamatlīdzekli atsevišķi.</w:t>
            </w:r>
          </w:p>
        </w:tc>
      </w:tr>
    </w:tbl>
    <w:p w14:paraId="1A3FB448" w14:textId="77777777" w:rsidR="00A37E43" w:rsidRPr="00F23D19" w:rsidRDefault="00A37E43" w:rsidP="00A37E43"/>
    <w:p w14:paraId="18F3FF88" w14:textId="77777777" w:rsidR="00A37E43" w:rsidRPr="00F23D19" w:rsidRDefault="00A37E43" w:rsidP="00A37E43">
      <w:pPr>
        <w:pStyle w:val="AmNumberTabs"/>
        <w:keepNext/>
      </w:pPr>
      <w:r w:rsidRPr="00F23D19">
        <w:t>Grozījums Nr.</w:t>
      </w:r>
      <w:r w:rsidRPr="00F23D19">
        <w:tab/>
      </w:r>
      <w:r w:rsidRPr="00F23D19">
        <w:tab/>
        <w:t>48</w:t>
      </w:r>
    </w:p>
    <w:p w14:paraId="639EC1EC" w14:textId="77777777" w:rsidR="00A37E43" w:rsidRPr="00F23D19" w:rsidRDefault="00A37E43" w:rsidP="00A37E43">
      <w:pPr>
        <w:pStyle w:val="NormalBold12b"/>
        <w:keepNext/>
      </w:pPr>
      <w:r w:rsidRPr="00F23D19">
        <w:t>Direktīvas priekšlikums</w:t>
      </w:r>
    </w:p>
    <w:p w14:paraId="5C825971" w14:textId="715D3871" w:rsidR="00A37E43" w:rsidRPr="00F23D19" w:rsidRDefault="00A37E43" w:rsidP="00A37E43">
      <w:pPr>
        <w:pStyle w:val="NormalBold"/>
        <w:keepNext/>
      </w:pPr>
      <w:r w:rsidRPr="00F23D19">
        <w:t>25. pants – 3. punkts</w:t>
      </w:r>
      <w:r w:rsidR="00055FD7" w:rsidRPr="00F23D19">
        <w:t xml:space="preserve"> – ievaddaļa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9275E30" w14:textId="77777777" w:rsidTr="00FC1D1B">
        <w:trPr>
          <w:jc w:val="center"/>
        </w:trPr>
        <w:tc>
          <w:tcPr>
            <w:tcW w:w="9752" w:type="dxa"/>
            <w:gridSpan w:val="2"/>
          </w:tcPr>
          <w:p w14:paraId="0FAE34AC" w14:textId="77777777" w:rsidR="00A37E43" w:rsidRPr="00F23D19" w:rsidRDefault="00A37E43" w:rsidP="00FC1D1B">
            <w:pPr>
              <w:keepNext/>
            </w:pPr>
          </w:p>
        </w:tc>
      </w:tr>
      <w:tr w:rsidR="00A37E43" w:rsidRPr="00F23D19" w14:paraId="69013203" w14:textId="77777777" w:rsidTr="00FC1D1B">
        <w:trPr>
          <w:jc w:val="center"/>
        </w:trPr>
        <w:tc>
          <w:tcPr>
            <w:tcW w:w="4876" w:type="dxa"/>
          </w:tcPr>
          <w:p w14:paraId="665517A6" w14:textId="77777777" w:rsidR="00A37E43" w:rsidRPr="00F23D19" w:rsidRDefault="00A37E43" w:rsidP="00FC1D1B">
            <w:pPr>
              <w:pStyle w:val="AmColumnHeading"/>
              <w:keepNext/>
            </w:pPr>
            <w:r w:rsidRPr="00F23D19">
              <w:t>Komisijas ierosinātais teksts</w:t>
            </w:r>
          </w:p>
        </w:tc>
        <w:tc>
          <w:tcPr>
            <w:tcW w:w="4876" w:type="dxa"/>
          </w:tcPr>
          <w:p w14:paraId="69792EB1" w14:textId="77777777" w:rsidR="00A37E43" w:rsidRPr="00F23D19" w:rsidRDefault="00A37E43" w:rsidP="00FC1D1B">
            <w:pPr>
              <w:pStyle w:val="AmColumnHeading"/>
              <w:keepNext/>
            </w:pPr>
            <w:r w:rsidRPr="00F23D19">
              <w:t>Grozījums</w:t>
            </w:r>
          </w:p>
        </w:tc>
      </w:tr>
      <w:tr w:rsidR="00A37E43" w:rsidRPr="00F23D19" w14:paraId="770F55CE" w14:textId="77777777" w:rsidTr="00FC1D1B">
        <w:trPr>
          <w:jc w:val="center"/>
        </w:trPr>
        <w:tc>
          <w:tcPr>
            <w:tcW w:w="4876" w:type="dxa"/>
          </w:tcPr>
          <w:p w14:paraId="6DE884A3" w14:textId="77777777" w:rsidR="00A37E43" w:rsidRPr="00F23D19" w:rsidRDefault="00A37E43" w:rsidP="00FC1D1B">
            <w:pPr>
              <w:pStyle w:val="Normal6a"/>
            </w:pPr>
            <w:r w:rsidRPr="00F23D19">
              <w:t>3.</w:t>
            </w:r>
            <w:r w:rsidRPr="00F23D19">
              <w:tab/>
              <w:t xml:space="preserve">Pamatlīdzekļu reģistrā ierakstus veic tādā veidā, kas nodrošina pietiekamu informāciju, tostarp datus par nolietojumu, </w:t>
            </w:r>
            <w:r w:rsidRPr="00F23D19">
              <w:rPr>
                <w:b/>
                <w:i/>
              </w:rPr>
              <w:t>kas ļauj aprēķināt</w:t>
            </w:r>
            <w:r w:rsidRPr="00F23D19">
              <w:t xml:space="preserve"> provizorisko nodokļu rezultātu:</w:t>
            </w:r>
          </w:p>
        </w:tc>
        <w:tc>
          <w:tcPr>
            <w:tcW w:w="4876" w:type="dxa"/>
          </w:tcPr>
          <w:p w14:paraId="0C356278" w14:textId="77777777" w:rsidR="00A37E43" w:rsidRPr="00F23D19" w:rsidRDefault="00A37E43" w:rsidP="00FC1D1B">
            <w:pPr>
              <w:pStyle w:val="Normal6a"/>
            </w:pPr>
            <w:r w:rsidRPr="00F23D19">
              <w:t>3.</w:t>
            </w:r>
            <w:r w:rsidRPr="00F23D19">
              <w:tab/>
              <w:t xml:space="preserve">Pamatlīdzekļu reģistrā ierakstus veic tādā veidā, kas nodrošina pietiekamu informāciju, tostarp datus par nolietojumu, </w:t>
            </w:r>
            <w:r w:rsidRPr="00F23D19">
              <w:rPr>
                <w:b/>
                <w:i/>
              </w:rPr>
              <w:t>lai aprēķinātu</w:t>
            </w:r>
            <w:r w:rsidRPr="00F23D19">
              <w:t xml:space="preserve"> provizorisko nodokļu rezultātu</w:t>
            </w:r>
            <w:r w:rsidRPr="00F23D19">
              <w:rPr>
                <w:b/>
                <w:i/>
              </w:rPr>
              <w:t>.</w:t>
            </w:r>
            <w:r w:rsidRPr="00F23D19">
              <w:t xml:space="preserve"> </w:t>
            </w:r>
            <w:r w:rsidRPr="00F23D19">
              <w:rPr>
                <w:b/>
                <w:i/>
              </w:rPr>
              <w:t>BEFIT grupa glabā pamatlīdzekļu reģistra kopiju 5 gadus no brīža, kad beigusies šāda aktīva amortizācija. Pamatlīdzekļu sarakstā iekļauj vismaz šādu informāciju</w:t>
            </w:r>
            <w:r w:rsidRPr="00F23D19">
              <w:t>:</w:t>
            </w:r>
          </w:p>
        </w:tc>
      </w:tr>
    </w:tbl>
    <w:p w14:paraId="225BB33A" w14:textId="77777777" w:rsidR="00A37E43" w:rsidRPr="00F23D19" w:rsidRDefault="00A37E43" w:rsidP="00A37E43"/>
    <w:p w14:paraId="32F7876C" w14:textId="77777777" w:rsidR="00A37E43" w:rsidRPr="00F23D19" w:rsidRDefault="00A37E43" w:rsidP="00A37E43">
      <w:pPr>
        <w:pStyle w:val="AmNumberTabs"/>
      </w:pPr>
      <w:r w:rsidRPr="00F23D19">
        <w:lastRenderedPageBreak/>
        <w:t>Grozījums Nr.</w:t>
      </w:r>
      <w:r w:rsidRPr="00F23D19">
        <w:tab/>
      </w:r>
      <w:r w:rsidRPr="00F23D19">
        <w:tab/>
        <w:t>49</w:t>
      </w:r>
    </w:p>
    <w:p w14:paraId="5D12FB6C" w14:textId="77777777" w:rsidR="00A37E43" w:rsidRPr="00F23D19" w:rsidRDefault="00A37E43" w:rsidP="00A37E43">
      <w:pPr>
        <w:pStyle w:val="NormalBold"/>
      </w:pPr>
      <w:r w:rsidRPr="00F23D19">
        <w:t>Direktīvas priekšlikums</w:t>
      </w:r>
    </w:p>
    <w:p w14:paraId="3C44391F" w14:textId="77777777" w:rsidR="00A37E43" w:rsidRPr="00F23D19" w:rsidRDefault="00A37E43" w:rsidP="00A37E43">
      <w:pPr>
        <w:pStyle w:val="NormalBold"/>
      </w:pPr>
      <w:r w:rsidRPr="00F23D19">
        <w:t>38. pants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1D16543" w14:textId="77777777" w:rsidTr="00FC1D1B">
        <w:trPr>
          <w:trHeight w:val="240"/>
          <w:jc w:val="center"/>
        </w:trPr>
        <w:tc>
          <w:tcPr>
            <w:tcW w:w="9752" w:type="dxa"/>
            <w:gridSpan w:val="2"/>
            <w:tcBorders>
              <w:top w:val="nil"/>
              <w:left w:val="nil"/>
              <w:bottom w:val="nil"/>
              <w:right w:val="nil"/>
            </w:tcBorders>
          </w:tcPr>
          <w:p w14:paraId="205040C4" w14:textId="77777777" w:rsidR="00A37E43" w:rsidRPr="00F23D19" w:rsidRDefault="00A37E43" w:rsidP="00FC1D1B"/>
        </w:tc>
      </w:tr>
      <w:tr w:rsidR="00A37E43" w:rsidRPr="00F23D19" w14:paraId="27337B49" w14:textId="77777777" w:rsidTr="00FC1D1B">
        <w:trPr>
          <w:trHeight w:val="240"/>
          <w:jc w:val="center"/>
        </w:trPr>
        <w:tc>
          <w:tcPr>
            <w:tcW w:w="4876" w:type="dxa"/>
            <w:tcBorders>
              <w:top w:val="nil"/>
              <w:left w:val="nil"/>
              <w:bottom w:val="nil"/>
              <w:right w:val="nil"/>
            </w:tcBorders>
            <w:hideMark/>
          </w:tcPr>
          <w:p w14:paraId="19268ED0"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7741825F" w14:textId="77777777" w:rsidR="00A37E43" w:rsidRPr="00F23D19" w:rsidRDefault="00A37E43" w:rsidP="00FC1D1B">
            <w:pPr>
              <w:pStyle w:val="AmColumnHeading"/>
            </w:pPr>
            <w:r w:rsidRPr="00F23D19">
              <w:t>Grozījums</w:t>
            </w:r>
          </w:p>
        </w:tc>
      </w:tr>
      <w:tr w:rsidR="00A37E43" w:rsidRPr="00F23D19" w14:paraId="04F1A1B2" w14:textId="77777777" w:rsidTr="00FC1D1B">
        <w:trPr>
          <w:jc w:val="center"/>
        </w:trPr>
        <w:tc>
          <w:tcPr>
            <w:tcW w:w="4876" w:type="dxa"/>
            <w:tcBorders>
              <w:top w:val="nil"/>
              <w:left w:val="nil"/>
              <w:bottom w:val="nil"/>
              <w:right w:val="nil"/>
            </w:tcBorders>
            <w:hideMark/>
          </w:tcPr>
          <w:p w14:paraId="7D0D7443" w14:textId="77777777" w:rsidR="00A37E43" w:rsidRPr="00F23D19" w:rsidRDefault="00A37E43" w:rsidP="00FC1D1B">
            <w:pPr>
              <w:pStyle w:val="Normal6a"/>
            </w:pPr>
            <w:r w:rsidRPr="00F23D19">
              <w:t>Ja uzņēmums vai pastāvīgā pārstāvniecība pievienojas BEFIT grupai, no tās BEFIT nodokļu bāzes daļas, kura noteikta saskaņā ar III nodaļu, atskaita visus nekompensētos zaudējumus, kas radušies pirms pievienošanās dienas, saskaņā ar tās dalībvalsts tiesību aktiem uzņēmumu ienākuma nodokļa jomā, kurā uzņēmums ir rezidents nodokļu vajadzībām vai kurā atrodas pastāvīgā pārstāvniecība.</w:t>
            </w:r>
          </w:p>
        </w:tc>
        <w:tc>
          <w:tcPr>
            <w:tcW w:w="4876" w:type="dxa"/>
            <w:tcBorders>
              <w:top w:val="nil"/>
              <w:left w:val="nil"/>
              <w:bottom w:val="nil"/>
              <w:right w:val="nil"/>
            </w:tcBorders>
            <w:hideMark/>
          </w:tcPr>
          <w:p w14:paraId="083218E4" w14:textId="77777777" w:rsidR="00A37E43" w:rsidRPr="00F23D19" w:rsidRDefault="00A37E43" w:rsidP="00FC1D1B">
            <w:pPr>
              <w:pStyle w:val="Normal6a"/>
            </w:pPr>
            <w:r w:rsidRPr="00F23D19">
              <w:t xml:space="preserve">Ja uzņēmums vai pastāvīgā pārstāvniecība pievienojas BEFIT grupai, no tās BEFIT nodokļu bāzes daļas, kura noteikta saskaņā ar III nodaļu, atskaita visus nekompensētos zaudējumus, kas radušies </w:t>
            </w:r>
            <w:r w:rsidRPr="00F23D19">
              <w:rPr>
                <w:b/>
                <w:i/>
              </w:rPr>
              <w:t xml:space="preserve">līdz piecus gadus </w:t>
            </w:r>
            <w:r w:rsidRPr="00F23D19">
              <w:t>pirms pievienošanās dienas, saskaņā ar tās dalībvalsts tiesību aktiem uzņēmumu ienākuma nodokļa jomā, kurā uzņēmums ir rezidents nodokļu vajadzībām vai kurā atrodas pastāvīgā pārstāvniecība.</w:t>
            </w:r>
          </w:p>
        </w:tc>
      </w:tr>
    </w:tbl>
    <w:p w14:paraId="44D4EC5A" w14:textId="77777777" w:rsidR="00A37E43" w:rsidRPr="00F23D19" w:rsidRDefault="00A37E43" w:rsidP="00A37E43">
      <w:pPr>
        <w:pStyle w:val="AmNumberTabs"/>
      </w:pPr>
      <w:r w:rsidRPr="00F23D19">
        <w:t>Grozījums Nr.</w:t>
      </w:r>
      <w:r w:rsidRPr="00F23D19">
        <w:tab/>
      </w:r>
      <w:r w:rsidRPr="00F23D19">
        <w:tab/>
        <w:t>50</w:t>
      </w:r>
    </w:p>
    <w:p w14:paraId="377C057F" w14:textId="77777777" w:rsidR="00A37E43" w:rsidRPr="00F23D19" w:rsidRDefault="00A37E43" w:rsidP="00A37E43">
      <w:pPr>
        <w:pStyle w:val="NormalBold"/>
      </w:pPr>
      <w:r w:rsidRPr="00F23D19">
        <w:t>Direktīvas priekšlikums</w:t>
      </w:r>
    </w:p>
    <w:p w14:paraId="2BEBB9F2" w14:textId="77777777" w:rsidR="00A37E43" w:rsidRPr="00F23D19" w:rsidRDefault="00A37E43" w:rsidP="00A37E43">
      <w:pPr>
        <w:pStyle w:val="NormalBold"/>
      </w:pPr>
      <w:r w:rsidRPr="00F23D19">
        <w:t>41. pants – 1. punkts – 1.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F211CFE" w14:textId="77777777" w:rsidTr="00FC1D1B">
        <w:trPr>
          <w:trHeight w:val="240"/>
          <w:jc w:val="center"/>
        </w:trPr>
        <w:tc>
          <w:tcPr>
            <w:tcW w:w="9752" w:type="dxa"/>
            <w:gridSpan w:val="2"/>
            <w:tcBorders>
              <w:top w:val="nil"/>
              <w:left w:val="nil"/>
              <w:bottom w:val="nil"/>
              <w:right w:val="nil"/>
            </w:tcBorders>
          </w:tcPr>
          <w:p w14:paraId="0D494678" w14:textId="77777777" w:rsidR="00A37E43" w:rsidRPr="00F23D19" w:rsidRDefault="00A37E43" w:rsidP="00FC1D1B"/>
        </w:tc>
      </w:tr>
      <w:tr w:rsidR="00A37E43" w:rsidRPr="00F23D19" w14:paraId="0B128CC1" w14:textId="77777777" w:rsidTr="00FC1D1B">
        <w:trPr>
          <w:trHeight w:val="240"/>
          <w:jc w:val="center"/>
        </w:trPr>
        <w:tc>
          <w:tcPr>
            <w:tcW w:w="4876" w:type="dxa"/>
            <w:tcBorders>
              <w:top w:val="nil"/>
              <w:left w:val="nil"/>
              <w:bottom w:val="nil"/>
              <w:right w:val="nil"/>
            </w:tcBorders>
            <w:hideMark/>
          </w:tcPr>
          <w:p w14:paraId="44622D57"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0572401F" w14:textId="77777777" w:rsidR="00A37E43" w:rsidRPr="00F23D19" w:rsidRDefault="00A37E43" w:rsidP="00FC1D1B">
            <w:pPr>
              <w:pStyle w:val="AmColumnHeading"/>
            </w:pPr>
            <w:r w:rsidRPr="00F23D19">
              <w:t>Grozījums</w:t>
            </w:r>
          </w:p>
        </w:tc>
      </w:tr>
      <w:tr w:rsidR="00A37E43" w:rsidRPr="00F23D19" w14:paraId="44F2BED9" w14:textId="77777777" w:rsidTr="00FC1D1B">
        <w:trPr>
          <w:jc w:val="center"/>
        </w:trPr>
        <w:tc>
          <w:tcPr>
            <w:tcW w:w="4876" w:type="dxa"/>
            <w:tcBorders>
              <w:top w:val="nil"/>
              <w:left w:val="nil"/>
              <w:bottom w:val="nil"/>
              <w:right w:val="nil"/>
            </w:tcBorders>
            <w:hideMark/>
          </w:tcPr>
          <w:p w14:paraId="61AE7106" w14:textId="77777777" w:rsidR="00A37E43" w:rsidRPr="00F23D19" w:rsidRDefault="00A37E43" w:rsidP="00FC1D1B">
            <w:pPr>
              <w:pStyle w:val="Normal6a"/>
            </w:pPr>
            <w:r w:rsidRPr="00F23D19">
              <w:t>Neatkarīgi no 9. panta, ja akciju pārdošanas rezultātā BEFIT grupas dalībnieks izstājas no BEFIT grupas un šajā vai iepriekšējā fiskālajā gadā šis BEFIT grupas dalībnieks BEFIT grupas iekšējā darījumā ir ieguvis vienu vai vairākus pamatlīdzekļus, tad summu, kas atbilst guvumam vai zaudējumiem, ko rada šo pamatlīdzekļu atsavināšana BEFIT grupas ietvaros, iekļauj tā BEFIT grupas dalībnieka finanšu grāmatvedības neto ienākumos vai zaudējumos, kuram piederēja aktīvi pirms atsavināšanas BEFIT grupas ietvaros.</w:t>
            </w:r>
          </w:p>
        </w:tc>
        <w:tc>
          <w:tcPr>
            <w:tcW w:w="4876" w:type="dxa"/>
            <w:tcBorders>
              <w:top w:val="nil"/>
              <w:left w:val="nil"/>
              <w:bottom w:val="nil"/>
              <w:right w:val="nil"/>
            </w:tcBorders>
            <w:hideMark/>
          </w:tcPr>
          <w:p w14:paraId="7C32D3C2" w14:textId="77777777" w:rsidR="00A37E43" w:rsidRPr="00F23D19" w:rsidRDefault="00A37E43" w:rsidP="00FC1D1B">
            <w:pPr>
              <w:pStyle w:val="Normal6a"/>
            </w:pPr>
            <w:r w:rsidRPr="00F23D19">
              <w:rPr>
                <w:i/>
              </w:rPr>
              <w:t>(Neattiecas uz tekstu latviešu valodā.)</w:t>
            </w:r>
          </w:p>
        </w:tc>
      </w:tr>
    </w:tbl>
    <w:p w14:paraId="2F9070F6" w14:textId="77777777" w:rsidR="00A37E43" w:rsidRPr="00F23D19" w:rsidRDefault="00A37E43" w:rsidP="00A37E43"/>
    <w:p w14:paraId="534A56F2" w14:textId="77777777" w:rsidR="00A37E43" w:rsidRPr="00F23D19" w:rsidRDefault="00A37E43" w:rsidP="00A37E43">
      <w:pPr>
        <w:pStyle w:val="AmNumberTabs"/>
        <w:keepNext/>
      </w:pPr>
      <w:r w:rsidRPr="00F23D19">
        <w:t>Grozījums Nr.</w:t>
      </w:r>
      <w:r w:rsidRPr="00F23D19">
        <w:tab/>
      </w:r>
      <w:r w:rsidRPr="00F23D19">
        <w:tab/>
        <w:t>51</w:t>
      </w:r>
    </w:p>
    <w:p w14:paraId="65F669FD" w14:textId="77777777" w:rsidR="00A37E43" w:rsidRPr="00F23D19" w:rsidRDefault="00A37E43" w:rsidP="00A37E43">
      <w:pPr>
        <w:pStyle w:val="NormalBold12b"/>
        <w:keepNext/>
      </w:pPr>
      <w:r w:rsidRPr="00F23D19">
        <w:t>Direktīvas priekšlikums</w:t>
      </w:r>
    </w:p>
    <w:p w14:paraId="394CF437" w14:textId="77777777" w:rsidR="00A37E43" w:rsidRPr="00F23D19" w:rsidRDefault="00A37E43" w:rsidP="00A37E43">
      <w:pPr>
        <w:pStyle w:val="NormalBold"/>
        <w:keepNext/>
      </w:pPr>
      <w:r w:rsidRPr="00F23D19">
        <w:t>41. pants – 1.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A6254E5" w14:textId="77777777" w:rsidTr="00FC1D1B">
        <w:trPr>
          <w:jc w:val="center"/>
        </w:trPr>
        <w:tc>
          <w:tcPr>
            <w:tcW w:w="9752" w:type="dxa"/>
            <w:gridSpan w:val="2"/>
          </w:tcPr>
          <w:p w14:paraId="5841ABA2" w14:textId="77777777" w:rsidR="00A37E43" w:rsidRPr="00F23D19" w:rsidRDefault="00A37E43" w:rsidP="00FC1D1B">
            <w:pPr>
              <w:keepNext/>
            </w:pPr>
          </w:p>
        </w:tc>
      </w:tr>
      <w:tr w:rsidR="00A37E43" w:rsidRPr="00F23D19" w14:paraId="1C1A6B71" w14:textId="77777777" w:rsidTr="00FC1D1B">
        <w:trPr>
          <w:jc w:val="center"/>
        </w:trPr>
        <w:tc>
          <w:tcPr>
            <w:tcW w:w="4876" w:type="dxa"/>
          </w:tcPr>
          <w:p w14:paraId="595FB65F" w14:textId="77777777" w:rsidR="00A37E43" w:rsidRPr="00F23D19" w:rsidRDefault="00A37E43" w:rsidP="00FC1D1B">
            <w:pPr>
              <w:pStyle w:val="AmColumnHeading"/>
              <w:keepNext/>
            </w:pPr>
            <w:r w:rsidRPr="00F23D19">
              <w:t>Komisijas ierosinātais teksts</w:t>
            </w:r>
          </w:p>
        </w:tc>
        <w:tc>
          <w:tcPr>
            <w:tcW w:w="4876" w:type="dxa"/>
          </w:tcPr>
          <w:p w14:paraId="47E44AE7" w14:textId="77777777" w:rsidR="00A37E43" w:rsidRPr="00F23D19" w:rsidRDefault="00A37E43" w:rsidP="00FC1D1B">
            <w:pPr>
              <w:pStyle w:val="AmColumnHeading"/>
              <w:keepNext/>
            </w:pPr>
            <w:r w:rsidRPr="00F23D19">
              <w:t>Grozījums</w:t>
            </w:r>
          </w:p>
        </w:tc>
      </w:tr>
      <w:tr w:rsidR="00A37E43" w:rsidRPr="00F23D19" w14:paraId="16107C3F" w14:textId="77777777" w:rsidTr="00FC1D1B">
        <w:trPr>
          <w:jc w:val="center"/>
        </w:trPr>
        <w:tc>
          <w:tcPr>
            <w:tcW w:w="4876" w:type="dxa"/>
          </w:tcPr>
          <w:p w14:paraId="3C989AA1" w14:textId="77777777" w:rsidR="00A37E43" w:rsidRPr="00F23D19" w:rsidRDefault="00A37E43" w:rsidP="00FC1D1B">
            <w:pPr>
              <w:pStyle w:val="Normal6a"/>
            </w:pPr>
            <w:r w:rsidRPr="00F23D19">
              <w:t>Pirmo daļu nepiemēro, ja BEFIT grupas dalībnieks pierāda, ka BEFIT grupas iekšējais darījums ir veikts pamatotu komerciālu iemeslu dēļ.</w:t>
            </w:r>
          </w:p>
        </w:tc>
        <w:tc>
          <w:tcPr>
            <w:tcW w:w="4876" w:type="dxa"/>
          </w:tcPr>
          <w:p w14:paraId="4570DE64" w14:textId="77777777" w:rsidR="00A37E43" w:rsidRPr="00F23D19" w:rsidRDefault="00A37E43" w:rsidP="00FC1D1B">
            <w:pPr>
              <w:pStyle w:val="Normal6a"/>
              <w:rPr>
                <w:b/>
                <w:i/>
                <w:vertAlign w:val="superscript"/>
              </w:rPr>
            </w:pPr>
            <w:r w:rsidRPr="00F23D19">
              <w:t>Pirmo daļu nepiemēro, ja BEFIT grupas dalībnieks pierāda, ka BEFIT grupas iekšējais darījums ir veikts pamatotu komerciālu iemeslu dēļ</w:t>
            </w:r>
            <w:r w:rsidRPr="00F23D19">
              <w:rPr>
                <w:b/>
                <w:i/>
              </w:rPr>
              <w:t xml:space="preserve"> </w:t>
            </w:r>
            <w:r w:rsidRPr="00F23D19">
              <w:rPr>
                <w:b/>
                <w:i/>
              </w:rPr>
              <w:lastRenderedPageBreak/>
              <w:t>Direktīvas 2009/133/EK 15. panta 1. punkta a) apakšpunkta nozīmē</w:t>
            </w:r>
            <w:r w:rsidRPr="00F23D19">
              <w:t>.</w:t>
            </w:r>
          </w:p>
        </w:tc>
      </w:tr>
    </w:tbl>
    <w:p w14:paraId="117B2F2B" w14:textId="77777777" w:rsidR="00A37E43" w:rsidRPr="00F23D19" w:rsidRDefault="00A37E43" w:rsidP="00A37E43"/>
    <w:p w14:paraId="3DCD3387" w14:textId="77777777" w:rsidR="00A37E43" w:rsidRPr="00F23D19" w:rsidRDefault="00A37E43" w:rsidP="00A37E43">
      <w:pPr>
        <w:pStyle w:val="AmNumberTabs"/>
        <w:keepNext/>
      </w:pPr>
      <w:r w:rsidRPr="00F23D19">
        <w:t>Grozījums Nr.</w:t>
      </w:r>
      <w:r w:rsidRPr="00F23D19">
        <w:tab/>
      </w:r>
      <w:r w:rsidRPr="00F23D19">
        <w:tab/>
        <w:t>52</w:t>
      </w:r>
    </w:p>
    <w:p w14:paraId="043E90A6" w14:textId="77777777" w:rsidR="00A37E43" w:rsidRPr="00F23D19" w:rsidRDefault="00A37E43" w:rsidP="00A37E43">
      <w:pPr>
        <w:pStyle w:val="NormalBold12b"/>
        <w:keepNext/>
      </w:pPr>
      <w:r w:rsidRPr="00F23D19">
        <w:t>Direktīvas priekšlikums</w:t>
      </w:r>
    </w:p>
    <w:p w14:paraId="6F3FD22B" w14:textId="77777777" w:rsidR="00A37E43" w:rsidRPr="00F23D19" w:rsidRDefault="00A37E43" w:rsidP="00A37E43">
      <w:pPr>
        <w:pStyle w:val="NormalBold"/>
        <w:keepNext/>
      </w:pPr>
      <w:r w:rsidRPr="00F23D19">
        <w:t>42. pants – 2. punkts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79BDD8AC" w14:textId="77777777" w:rsidTr="00FC1D1B">
        <w:trPr>
          <w:jc w:val="center"/>
        </w:trPr>
        <w:tc>
          <w:tcPr>
            <w:tcW w:w="9752" w:type="dxa"/>
            <w:gridSpan w:val="2"/>
          </w:tcPr>
          <w:p w14:paraId="7E6EBFB7" w14:textId="77777777" w:rsidR="00A37E43" w:rsidRPr="00F23D19" w:rsidRDefault="00A37E43" w:rsidP="00FC1D1B">
            <w:pPr>
              <w:keepNext/>
            </w:pPr>
          </w:p>
        </w:tc>
      </w:tr>
      <w:tr w:rsidR="00A37E43" w:rsidRPr="00F23D19" w14:paraId="5C6EE41D" w14:textId="77777777" w:rsidTr="00FC1D1B">
        <w:trPr>
          <w:jc w:val="center"/>
        </w:trPr>
        <w:tc>
          <w:tcPr>
            <w:tcW w:w="4876" w:type="dxa"/>
          </w:tcPr>
          <w:p w14:paraId="032E2ECE" w14:textId="77777777" w:rsidR="00A37E43" w:rsidRPr="00F23D19" w:rsidRDefault="00A37E43" w:rsidP="00FC1D1B">
            <w:pPr>
              <w:pStyle w:val="AmColumnHeading"/>
              <w:keepNext/>
            </w:pPr>
            <w:r w:rsidRPr="00F23D19">
              <w:t>Komisijas ierosinātais teksts</w:t>
            </w:r>
          </w:p>
        </w:tc>
        <w:tc>
          <w:tcPr>
            <w:tcW w:w="4876" w:type="dxa"/>
          </w:tcPr>
          <w:p w14:paraId="1DC6531B" w14:textId="77777777" w:rsidR="00A37E43" w:rsidRPr="00F23D19" w:rsidRDefault="00A37E43" w:rsidP="00FC1D1B">
            <w:pPr>
              <w:pStyle w:val="AmColumnHeading"/>
              <w:keepNext/>
            </w:pPr>
            <w:r w:rsidRPr="00F23D19">
              <w:t>Grozījums</w:t>
            </w:r>
          </w:p>
        </w:tc>
      </w:tr>
      <w:tr w:rsidR="00A37E43" w:rsidRPr="00F23D19" w14:paraId="6137A994" w14:textId="77777777" w:rsidTr="00FC1D1B">
        <w:trPr>
          <w:jc w:val="center"/>
        </w:trPr>
        <w:tc>
          <w:tcPr>
            <w:tcW w:w="4876" w:type="dxa"/>
          </w:tcPr>
          <w:p w14:paraId="25320AF2" w14:textId="77777777" w:rsidR="00A37E43" w:rsidRPr="00F23D19" w:rsidRDefault="00A37E43" w:rsidP="00FC1D1B">
            <w:pPr>
              <w:pStyle w:val="Normal6a"/>
            </w:pPr>
            <w:r w:rsidRPr="00F23D19">
              <w:t>b)</w:t>
            </w:r>
            <w:r w:rsidRPr="00F23D19">
              <w:tab/>
              <w:t>negatīva summa, tad zaudējumus pārnes uz nākamajiem periodiem un tos kompensē no nākamās pozitīvās konsolidētās BEFIT nodokļu bāzes.</w:t>
            </w:r>
          </w:p>
        </w:tc>
        <w:tc>
          <w:tcPr>
            <w:tcW w:w="4876" w:type="dxa"/>
          </w:tcPr>
          <w:p w14:paraId="0BDABAA9" w14:textId="77777777" w:rsidR="00A37E43" w:rsidRPr="00F23D19" w:rsidRDefault="00A37E43" w:rsidP="00FC1D1B">
            <w:pPr>
              <w:pStyle w:val="Normal6a"/>
              <w:rPr>
                <w:b/>
                <w:i/>
                <w:szCs w:val="24"/>
              </w:rPr>
            </w:pPr>
            <w:r w:rsidRPr="00F23D19">
              <w:t>b)</w:t>
            </w:r>
            <w:r w:rsidRPr="00F23D19">
              <w:tab/>
              <w:t xml:space="preserve">negatīva summa, tad zaudējumus </w:t>
            </w:r>
            <w:r w:rsidRPr="00F23D19">
              <w:rPr>
                <w:b/>
                <w:i/>
              </w:rPr>
              <w:t xml:space="preserve">nosaka attiecībā pret galīgā </w:t>
            </w:r>
            <w:proofErr w:type="spellStart"/>
            <w:r w:rsidRPr="00F23D19">
              <w:rPr>
                <w:b/>
                <w:i/>
              </w:rPr>
              <w:t>mātesuzņēmuma</w:t>
            </w:r>
            <w:proofErr w:type="spellEnd"/>
            <w:r w:rsidRPr="00F23D19">
              <w:rPr>
                <w:b/>
                <w:i/>
              </w:rPr>
              <w:t xml:space="preserve"> ar nodokli apliekamiem ienākumiem, </w:t>
            </w:r>
            <w:r w:rsidRPr="00F23D19">
              <w:t xml:space="preserve">pārnes uz nākamajiem periodiem </w:t>
            </w:r>
            <w:r w:rsidRPr="00F23D19">
              <w:rPr>
                <w:b/>
                <w:i/>
              </w:rPr>
              <w:t xml:space="preserve">ne vairāk kā 5 gadu laikā </w:t>
            </w:r>
            <w:r w:rsidRPr="00F23D19">
              <w:t>un kompensē no nākamās pozitīvās konsolidētās BEFIT nodokļu bāzes.</w:t>
            </w:r>
            <w:r w:rsidRPr="00F23D19">
              <w:rPr>
                <w:b/>
                <w:i/>
              </w:rPr>
              <w:t xml:space="preserve"> Atskaitījums aprēķina kā proporcionālu daļu no galīgā </w:t>
            </w:r>
            <w:proofErr w:type="spellStart"/>
            <w:r w:rsidRPr="00F23D19">
              <w:rPr>
                <w:b/>
                <w:i/>
              </w:rPr>
              <w:t>mātesuzņēmuma</w:t>
            </w:r>
            <w:proofErr w:type="spellEnd"/>
            <w:r w:rsidRPr="00F23D19">
              <w:rPr>
                <w:b/>
                <w:i/>
              </w:rPr>
              <w:t xml:space="preserve"> turējuma tās attiecīgajos meitasuzņēmumos, kā minēts 3. panta 1. punktā, un pilnā apmērā pastāvīgajās pārstāvniecībās. Nodokļu maksātāja rezidenta nodokļa bāzes samazinājuma rezultātā neveidojas negatīva summa.</w:t>
            </w:r>
          </w:p>
        </w:tc>
      </w:tr>
    </w:tbl>
    <w:p w14:paraId="2F7177D8" w14:textId="77777777" w:rsidR="00A37E43" w:rsidRPr="00F23D19" w:rsidRDefault="00A37E43" w:rsidP="00A37E43">
      <w:pPr>
        <w:pStyle w:val="AmNumberTabs"/>
      </w:pPr>
      <w:r w:rsidRPr="00F23D19">
        <w:t>Grozījums Nr.</w:t>
      </w:r>
      <w:r w:rsidRPr="00F23D19">
        <w:tab/>
      </w:r>
      <w:r w:rsidRPr="00F23D19">
        <w:tab/>
        <w:t>53</w:t>
      </w:r>
    </w:p>
    <w:p w14:paraId="2F0F7495" w14:textId="77777777" w:rsidR="00A37E43" w:rsidRPr="00F23D19" w:rsidRDefault="00A37E43" w:rsidP="00A37E43">
      <w:pPr>
        <w:pStyle w:val="NormalBold"/>
      </w:pPr>
      <w:r w:rsidRPr="00F23D19">
        <w:t>Direktīvas priekšlikums</w:t>
      </w:r>
    </w:p>
    <w:p w14:paraId="7EF84D2B" w14:textId="77777777" w:rsidR="00A37E43" w:rsidRPr="00F23D19" w:rsidRDefault="00A37E43" w:rsidP="00A37E43">
      <w:pPr>
        <w:pStyle w:val="NormalBold"/>
      </w:pPr>
      <w:r w:rsidRPr="00F23D19">
        <w:t>43. pants – 1.a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9BE87BD" w14:textId="77777777" w:rsidTr="00FC1D1B">
        <w:trPr>
          <w:trHeight w:val="240"/>
          <w:jc w:val="center"/>
        </w:trPr>
        <w:tc>
          <w:tcPr>
            <w:tcW w:w="9752" w:type="dxa"/>
            <w:gridSpan w:val="2"/>
            <w:tcBorders>
              <w:top w:val="nil"/>
              <w:left w:val="nil"/>
              <w:bottom w:val="nil"/>
              <w:right w:val="nil"/>
            </w:tcBorders>
          </w:tcPr>
          <w:p w14:paraId="16B5710C" w14:textId="77777777" w:rsidR="00A37E43" w:rsidRPr="00F23D19" w:rsidRDefault="00A37E43" w:rsidP="00FC1D1B"/>
        </w:tc>
      </w:tr>
      <w:tr w:rsidR="00A37E43" w:rsidRPr="00F23D19" w14:paraId="6109DDFD" w14:textId="77777777" w:rsidTr="00FC1D1B">
        <w:trPr>
          <w:trHeight w:val="240"/>
          <w:jc w:val="center"/>
        </w:trPr>
        <w:tc>
          <w:tcPr>
            <w:tcW w:w="4876" w:type="dxa"/>
            <w:tcBorders>
              <w:top w:val="nil"/>
              <w:left w:val="nil"/>
              <w:bottom w:val="nil"/>
              <w:right w:val="nil"/>
            </w:tcBorders>
            <w:hideMark/>
          </w:tcPr>
          <w:p w14:paraId="2D6A4836"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6160FE55" w14:textId="77777777" w:rsidR="00A37E43" w:rsidRPr="00F23D19" w:rsidRDefault="00A37E43" w:rsidP="00FC1D1B">
            <w:pPr>
              <w:pStyle w:val="AmColumnHeading"/>
            </w:pPr>
            <w:r w:rsidRPr="00F23D19">
              <w:t>Grozījums</w:t>
            </w:r>
          </w:p>
        </w:tc>
      </w:tr>
      <w:tr w:rsidR="00A37E43" w:rsidRPr="00F23D19" w14:paraId="33879EA4" w14:textId="77777777" w:rsidTr="00FC1D1B">
        <w:trPr>
          <w:jc w:val="center"/>
        </w:trPr>
        <w:tc>
          <w:tcPr>
            <w:tcW w:w="4876" w:type="dxa"/>
            <w:tcBorders>
              <w:top w:val="nil"/>
              <w:left w:val="nil"/>
              <w:bottom w:val="nil"/>
              <w:right w:val="nil"/>
            </w:tcBorders>
          </w:tcPr>
          <w:p w14:paraId="52962E51" w14:textId="77777777" w:rsidR="00A37E43" w:rsidRPr="00F23D19" w:rsidRDefault="00A37E43" w:rsidP="00FC1D1B">
            <w:pPr>
              <w:pStyle w:val="Normal6a"/>
            </w:pPr>
          </w:p>
        </w:tc>
        <w:tc>
          <w:tcPr>
            <w:tcW w:w="4876" w:type="dxa"/>
            <w:tcBorders>
              <w:top w:val="nil"/>
              <w:left w:val="nil"/>
              <w:bottom w:val="nil"/>
              <w:right w:val="nil"/>
            </w:tcBorders>
            <w:hideMark/>
          </w:tcPr>
          <w:p w14:paraId="667BB97B" w14:textId="77777777" w:rsidR="00A37E43" w:rsidRPr="00F23D19" w:rsidRDefault="00A37E43" w:rsidP="00FC1D1B">
            <w:pPr>
              <w:pStyle w:val="Normal6a"/>
            </w:pPr>
            <w:r w:rsidRPr="00F23D19">
              <w:rPr>
                <w:b/>
                <w:i/>
              </w:rPr>
              <w:t>1.a</w:t>
            </w:r>
            <w:r w:rsidRPr="00F23D19">
              <w:tab/>
            </w:r>
            <w:r w:rsidRPr="00F23D19">
              <w:rPr>
                <w:b/>
                <w:i/>
              </w:rPr>
              <w:t>Komisija nodrošina skaidrus un saskaņotus kritērijus faktisko īpašnieku noteikšanai. Šo kritēriju mērķis ir nodrošināt atbrīvojuma sistēmas konsekventu piemērošanu, mazināt juridisko nenoteiktību un novērst ļaunprātīgu izmantošanu. Kritērijus izstrādā, apspriežoties ar dalībvalstīm, un attiecīgā gadījumā saskaņo ar starptautiskajiem standartiem.</w:t>
            </w:r>
          </w:p>
        </w:tc>
      </w:tr>
    </w:tbl>
    <w:p w14:paraId="74DDD630" w14:textId="77777777" w:rsidR="00A37E43" w:rsidRPr="00F23D19" w:rsidRDefault="00A37E43" w:rsidP="00A37E43"/>
    <w:p w14:paraId="7D6EDCC1" w14:textId="77777777" w:rsidR="00A37E43" w:rsidRPr="00F23D19" w:rsidRDefault="00A37E43" w:rsidP="00A37E43">
      <w:pPr>
        <w:pStyle w:val="AmNumberTabs"/>
      </w:pPr>
      <w:r w:rsidRPr="00F23D19">
        <w:t>Grozījums Nr.</w:t>
      </w:r>
      <w:r w:rsidRPr="00F23D19">
        <w:tab/>
      </w:r>
      <w:r w:rsidRPr="00F23D19">
        <w:tab/>
        <w:t>54</w:t>
      </w:r>
    </w:p>
    <w:p w14:paraId="2117D8EB" w14:textId="77777777" w:rsidR="00A37E43" w:rsidRPr="00F23D19" w:rsidRDefault="00A37E43" w:rsidP="00A37E43">
      <w:pPr>
        <w:pStyle w:val="NormalBold"/>
      </w:pPr>
      <w:r w:rsidRPr="00F23D19">
        <w:t>Direktīvas priekšlikums</w:t>
      </w:r>
    </w:p>
    <w:p w14:paraId="2AE96C24" w14:textId="77777777" w:rsidR="00A37E43" w:rsidRPr="00F23D19" w:rsidRDefault="00A37E43" w:rsidP="00A37E43">
      <w:pPr>
        <w:pStyle w:val="NormalBold"/>
      </w:pPr>
      <w:r w:rsidRPr="00F23D19">
        <w:t>45. pants – 1. punkts – 1. daļa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3C0FA8B2" w14:textId="77777777" w:rsidTr="00FC1D1B">
        <w:trPr>
          <w:trHeight w:val="240"/>
          <w:jc w:val="center"/>
        </w:trPr>
        <w:tc>
          <w:tcPr>
            <w:tcW w:w="9752" w:type="dxa"/>
            <w:gridSpan w:val="2"/>
            <w:tcBorders>
              <w:top w:val="nil"/>
              <w:left w:val="nil"/>
              <w:bottom w:val="nil"/>
              <w:right w:val="nil"/>
            </w:tcBorders>
          </w:tcPr>
          <w:p w14:paraId="57E66077" w14:textId="77777777" w:rsidR="00A37E43" w:rsidRPr="00F23D19" w:rsidRDefault="00A37E43" w:rsidP="00FC1D1B"/>
        </w:tc>
      </w:tr>
      <w:tr w:rsidR="00A37E43" w:rsidRPr="00F23D19" w14:paraId="560A3C4C" w14:textId="77777777" w:rsidTr="00FC1D1B">
        <w:trPr>
          <w:trHeight w:val="240"/>
          <w:jc w:val="center"/>
        </w:trPr>
        <w:tc>
          <w:tcPr>
            <w:tcW w:w="4876" w:type="dxa"/>
            <w:tcBorders>
              <w:top w:val="nil"/>
              <w:left w:val="nil"/>
              <w:bottom w:val="nil"/>
              <w:right w:val="nil"/>
            </w:tcBorders>
            <w:hideMark/>
          </w:tcPr>
          <w:p w14:paraId="3FC78AFB" w14:textId="77777777" w:rsidR="00A37E43" w:rsidRPr="00F23D19" w:rsidRDefault="00A37E43" w:rsidP="00FC1D1B">
            <w:pPr>
              <w:pStyle w:val="AmColumnHeading"/>
            </w:pPr>
            <w:r w:rsidRPr="00F23D19">
              <w:lastRenderedPageBreak/>
              <w:t>Komisijas ierosinātais teksts</w:t>
            </w:r>
          </w:p>
        </w:tc>
        <w:tc>
          <w:tcPr>
            <w:tcW w:w="4876" w:type="dxa"/>
            <w:tcBorders>
              <w:top w:val="nil"/>
              <w:left w:val="nil"/>
              <w:bottom w:val="nil"/>
              <w:right w:val="nil"/>
            </w:tcBorders>
            <w:hideMark/>
          </w:tcPr>
          <w:p w14:paraId="652BA29D" w14:textId="77777777" w:rsidR="00A37E43" w:rsidRPr="00F23D19" w:rsidRDefault="00A37E43" w:rsidP="00FC1D1B">
            <w:pPr>
              <w:pStyle w:val="AmColumnHeading"/>
            </w:pPr>
            <w:r w:rsidRPr="00F23D19">
              <w:t>Grozījums</w:t>
            </w:r>
          </w:p>
        </w:tc>
      </w:tr>
      <w:tr w:rsidR="00A37E43" w:rsidRPr="00F23D19" w14:paraId="47A955D4" w14:textId="77777777" w:rsidTr="00FC1D1B">
        <w:trPr>
          <w:jc w:val="center"/>
        </w:trPr>
        <w:tc>
          <w:tcPr>
            <w:tcW w:w="4876" w:type="dxa"/>
            <w:tcBorders>
              <w:top w:val="nil"/>
              <w:left w:val="nil"/>
              <w:bottom w:val="nil"/>
              <w:right w:val="nil"/>
            </w:tcBorders>
            <w:hideMark/>
          </w:tcPr>
          <w:p w14:paraId="61B81297" w14:textId="77777777" w:rsidR="00A37E43" w:rsidRPr="00F23D19" w:rsidRDefault="00A37E43" w:rsidP="00FC1D1B">
            <w:pPr>
              <w:pStyle w:val="Normal6a"/>
            </w:pPr>
            <w:r w:rsidRPr="00F23D19">
              <w:t xml:space="preserve">Par katru fiskālo gadu no 2028. gada 1. jūlija līdz vēlākais </w:t>
            </w:r>
            <w:r w:rsidRPr="00F23D19">
              <w:rPr>
                <w:b/>
                <w:i/>
              </w:rPr>
              <w:t>2035</w:t>
            </w:r>
            <w:r w:rsidRPr="00F23D19">
              <w:t xml:space="preserve">. gada 30. jūnijam (“pārejas periods”) BEFIT nodokļu bāzi sadala BEFIT grupas dalībniekiem saskaņā ar </w:t>
            </w:r>
            <w:proofErr w:type="spellStart"/>
            <w:r w:rsidRPr="00F23D19">
              <w:t>pamatsadales</w:t>
            </w:r>
            <w:proofErr w:type="spellEnd"/>
            <w:r w:rsidRPr="00F23D19">
              <w:t xml:space="preserve"> </w:t>
            </w:r>
            <w:proofErr w:type="spellStart"/>
            <w:r w:rsidRPr="00F23D19">
              <w:t>procentālo</w:t>
            </w:r>
            <w:proofErr w:type="spellEnd"/>
            <w:r w:rsidRPr="00F23D19">
              <w:t xml:space="preserve"> daļu.</w:t>
            </w:r>
          </w:p>
        </w:tc>
        <w:tc>
          <w:tcPr>
            <w:tcW w:w="4876" w:type="dxa"/>
            <w:tcBorders>
              <w:top w:val="nil"/>
              <w:left w:val="nil"/>
              <w:bottom w:val="nil"/>
              <w:right w:val="nil"/>
            </w:tcBorders>
            <w:hideMark/>
          </w:tcPr>
          <w:p w14:paraId="6DAE02AB" w14:textId="77777777" w:rsidR="00A37E43" w:rsidRPr="00F23D19" w:rsidRDefault="00A37E43" w:rsidP="00FC1D1B">
            <w:pPr>
              <w:pStyle w:val="Normal6a"/>
            </w:pPr>
            <w:r w:rsidRPr="00F23D19">
              <w:t xml:space="preserve">Par katru fiskālo gadu no 2028. gada 1. jūlija līdz vēlākais </w:t>
            </w:r>
            <w:r w:rsidRPr="00F23D19">
              <w:rPr>
                <w:b/>
                <w:i/>
              </w:rPr>
              <w:t>2033</w:t>
            </w:r>
            <w:r w:rsidRPr="00F23D19">
              <w:t xml:space="preserve">. gada 30. jūnijam (“pārejas periods”) BEFIT nodokļu bāzi sadala BEFIT grupas dalībniekiem saskaņā ar </w:t>
            </w:r>
            <w:proofErr w:type="spellStart"/>
            <w:r w:rsidRPr="00F23D19">
              <w:t>pamatsadales</w:t>
            </w:r>
            <w:proofErr w:type="spellEnd"/>
            <w:r w:rsidRPr="00F23D19">
              <w:t xml:space="preserve"> </w:t>
            </w:r>
            <w:proofErr w:type="spellStart"/>
            <w:r w:rsidRPr="00F23D19">
              <w:t>procentālo</w:t>
            </w:r>
            <w:proofErr w:type="spellEnd"/>
            <w:r w:rsidRPr="00F23D19">
              <w:t xml:space="preserve"> daļu.</w:t>
            </w:r>
          </w:p>
        </w:tc>
      </w:tr>
    </w:tbl>
    <w:p w14:paraId="464E7BA9" w14:textId="77777777" w:rsidR="00A37E43" w:rsidRPr="00F23D19" w:rsidRDefault="00A37E43" w:rsidP="00A37E43"/>
    <w:p w14:paraId="4BEACD79" w14:textId="77777777" w:rsidR="00A37E43" w:rsidRPr="00F23D19" w:rsidRDefault="00A37E43" w:rsidP="00A37E43">
      <w:pPr>
        <w:pStyle w:val="AmNumberTabs"/>
        <w:keepNext/>
      </w:pPr>
      <w:r w:rsidRPr="00F23D19">
        <w:t>Grozījums Nr.</w:t>
      </w:r>
      <w:r w:rsidRPr="00F23D19">
        <w:tab/>
      </w:r>
      <w:r w:rsidRPr="00F23D19">
        <w:tab/>
        <w:t>55</w:t>
      </w:r>
    </w:p>
    <w:p w14:paraId="09D974F3" w14:textId="77777777" w:rsidR="00A37E43" w:rsidRPr="00F23D19" w:rsidRDefault="00A37E43" w:rsidP="00A37E43">
      <w:pPr>
        <w:pStyle w:val="NormalBold12b"/>
        <w:keepNext/>
      </w:pPr>
      <w:r w:rsidRPr="00F23D19">
        <w:t>Direktīvas priekšlikums</w:t>
      </w:r>
    </w:p>
    <w:p w14:paraId="76684785" w14:textId="77777777" w:rsidR="00A37E43" w:rsidRPr="00F23D19" w:rsidRDefault="00A37E43" w:rsidP="00A37E43">
      <w:pPr>
        <w:pStyle w:val="NormalBold"/>
        <w:keepNext/>
      </w:pPr>
      <w:r w:rsidRPr="00F23D19">
        <w:t>45. pants – 1. punkts – 2.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5688411" w14:textId="77777777" w:rsidTr="00FC1D1B">
        <w:trPr>
          <w:jc w:val="center"/>
        </w:trPr>
        <w:tc>
          <w:tcPr>
            <w:tcW w:w="9752" w:type="dxa"/>
            <w:gridSpan w:val="2"/>
          </w:tcPr>
          <w:p w14:paraId="198CB0D4" w14:textId="77777777" w:rsidR="00A37E43" w:rsidRPr="00F23D19" w:rsidRDefault="00A37E43" w:rsidP="00FC1D1B">
            <w:pPr>
              <w:keepNext/>
            </w:pPr>
          </w:p>
        </w:tc>
      </w:tr>
      <w:tr w:rsidR="00A37E43" w:rsidRPr="00F23D19" w14:paraId="086700AF" w14:textId="77777777" w:rsidTr="00FC1D1B">
        <w:trPr>
          <w:jc w:val="center"/>
        </w:trPr>
        <w:tc>
          <w:tcPr>
            <w:tcW w:w="4876" w:type="dxa"/>
          </w:tcPr>
          <w:p w14:paraId="559F4BDA" w14:textId="77777777" w:rsidR="00A37E43" w:rsidRPr="00F23D19" w:rsidRDefault="00A37E43" w:rsidP="00FC1D1B">
            <w:pPr>
              <w:pStyle w:val="AmColumnHeading"/>
              <w:keepNext/>
            </w:pPr>
            <w:r w:rsidRPr="00F23D19">
              <w:t>Komisijas ierosinātais teksts</w:t>
            </w:r>
          </w:p>
        </w:tc>
        <w:tc>
          <w:tcPr>
            <w:tcW w:w="4876" w:type="dxa"/>
          </w:tcPr>
          <w:p w14:paraId="5B2DD591" w14:textId="77777777" w:rsidR="00A37E43" w:rsidRPr="00F23D19" w:rsidRDefault="00A37E43" w:rsidP="00FC1D1B">
            <w:pPr>
              <w:pStyle w:val="AmColumnHeading"/>
              <w:keepNext/>
            </w:pPr>
            <w:r w:rsidRPr="00F23D19">
              <w:t>Grozījums</w:t>
            </w:r>
          </w:p>
        </w:tc>
      </w:tr>
      <w:tr w:rsidR="00A37E43" w:rsidRPr="00F23D19" w14:paraId="6735D58A" w14:textId="77777777" w:rsidTr="00FC1D1B">
        <w:trPr>
          <w:jc w:val="center"/>
        </w:trPr>
        <w:tc>
          <w:tcPr>
            <w:tcW w:w="4876" w:type="dxa"/>
          </w:tcPr>
          <w:p w14:paraId="7291E75A" w14:textId="77777777" w:rsidR="00A37E43" w:rsidRPr="00F23D19" w:rsidRDefault="00A37E43" w:rsidP="00FC1D1B">
            <w:pPr>
              <w:pStyle w:val="Normal6a"/>
            </w:pPr>
            <w:r w:rsidRPr="00F23D19">
              <w:t xml:space="preserve">Grupām, kurām šī direktīva kļūst piemērojama pēc pirmā fiskālā gada beigām, kad šo direktīvu sāk piemērot, pirmajā daļā minētais pārejas periods beidzas vēlākais </w:t>
            </w:r>
            <w:r w:rsidRPr="00F23D19">
              <w:rPr>
                <w:b/>
                <w:i/>
              </w:rPr>
              <w:t>2035</w:t>
            </w:r>
            <w:r w:rsidRPr="00F23D19">
              <w:t>. gada 30. jūnijā.</w:t>
            </w:r>
          </w:p>
        </w:tc>
        <w:tc>
          <w:tcPr>
            <w:tcW w:w="4876" w:type="dxa"/>
          </w:tcPr>
          <w:p w14:paraId="62656739" w14:textId="77777777" w:rsidR="00A37E43" w:rsidRPr="00F23D19" w:rsidRDefault="00A37E43" w:rsidP="00FC1D1B">
            <w:pPr>
              <w:pStyle w:val="Normal6a"/>
              <w:rPr>
                <w:szCs w:val="24"/>
              </w:rPr>
            </w:pPr>
            <w:r w:rsidRPr="00F23D19">
              <w:t xml:space="preserve">Grupām, kurām šī direktīva kļūst piemērojama pēc pirmā fiskālā gada beigām, kad šo direktīvu sāk piemērot, pirmajā daļā minētais pārejas periods beidzas vēlākais </w:t>
            </w:r>
            <w:r w:rsidRPr="00F23D19">
              <w:rPr>
                <w:b/>
                <w:i/>
              </w:rPr>
              <w:t>2033</w:t>
            </w:r>
            <w:r w:rsidRPr="00F23D19">
              <w:t>. gada 30. jūnijā.</w:t>
            </w:r>
          </w:p>
        </w:tc>
      </w:tr>
    </w:tbl>
    <w:p w14:paraId="174DF530" w14:textId="77777777" w:rsidR="00A37E43" w:rsidRPr="00F23D19" w:rsidRDefault="00A37E43" w:rsidP="00A37E43"/>
    <w:p w14:paraId="24C3F50D" w14:textId="77777777" w:rsidR="00A37E43" w:rsidRPr="00F23D19" w:rsidRDefault="00A37E43" w:rsidP="00A37E43">
      <w:pPr>
        <w:pStyle w:val="AmNumberTabs"/>
        <w:keepNext/>
      </w:pPr>
      <w:r w:rsidRPr="00F23D19">
        <w:t>Grozījums Nr.</w:t>
      </w:r>
      <w:r w:rsidRPr="00F23D19">
        <w:tab/>
      </w:r>
      <w:r w:rsidRPr="00F23D19">
        <w:tab/>
        <w:t>56</w:t>
      </w:r>
    </w:p>
    <w:p w14:paraId="0C9CB98F" w14:textId="77777777" w:rsidR="00A37E43" w:rsidRPr="00F23D19" w:rsidRDefault="00A37E43" w:rsidP="00A37E43">
      <w:pPr>
        <w:pStyle w:val="NormalBold12b"/>
        <w:keepNext/>
      </w:pPr>
      <w:r w:rsidRPr="00F23D19">
        <w:t>Direktīvas priekšlikums</w:t>
      </w:r>
    </w:p>
    <w:p w14:paraId="73876183" w14:textId="77777777" w:rsidR="00A37E43" w:rsidRPr="00F23D19" w:rsidRDefault="00A37E43" w:rsidP="00A37E43">
      <w:pPr>
        <w:pStyle w:val="NormalBold"/>
        <w:keepNext/>
      </w:pPr>
      <w:r w:rsidRPr="00F23D19">
        <w:t>45. pants – 3. punkts – a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52EE196C" w14:textId="77777777" w:rsidTr="00FC1D1B">
        <w:trPr>
          <w:jc w:val="center"/>
        </w:trPr>
        <w:tc>
          <w:tcPr>
            <w:tcW w:w="9752" w:type="dxa"/>
            <w:gridSpan w:val="2"/>
          </w:tcPr>
          <w:p w14:paraId="2BB4D221" w14:textId="77777777" w:rsidR="00A37E43" w:rsidRPr="00F23D19" w:rsidRDefault="00A37E43" w:rsidP="00FC1D1B">
            <w:pPr>
              <w:keepNext/>
            </w:pPr>
          </w:p>
        </w:tc>
      </w:tr>
      <w:tr w:rsidR="00A37E43" w:rsidRPr="00F23D19" w14:paraId="01EC527A" w14:textId="77777777" w:rsidTr="00FC1D1B">
        <w:trPr>
          <w:jc w:val="center"/>
        </w:trPr>
        <w:tc>
          <w:tcPr>
            <w:tcW w:w="4876" w:type="dxa"/>
          </w:tcPr>
          <w:p w14:paraId="1352317C" w14:textId="77777777" w:rsidR="00A37E43" w:rsidRPr="00F23D19" w:rsidRDefault="00A37E43" w:rsidP="00FC1D1B">
            <w:pPr>
              <w:pStyle w:val="AmColumnHeading"/>
              <w:keepNext/>
            </w:pPr>
            <w:r w:rsidRPr="00F23D19">
              <w:t>Komisijas ierosinātais teksts</w:t>
            </w:r>
          </w:p>
        </w:tc>
        <w:tc>
          <w:tcPr>
            <w:tcW w:w="4876" w:type="dxa"/>
          </w:tcPr>
          <w:p w14:paraId="53410F14" w14:textId="77777777" w:rsidR="00A37E43" w:rsidRPr="00F23D19" w:rsidRDefault="00A37E43" w:rsidP="00FC1D1B">
            <w:pPr>
              <w:pStyle w:val="AmColumnHeading"/>
              <w:keepNext/>
            </w:pPr>
            <w:r w:rsidRPr="00F23D19">
              <w:t>Grozījums</w:t>
            </w:r>
          </w:p>
        </w:tc>
      </w:tr>
      <w:tr w:rsidR="00A37E43" w:rsidRPr="00F23D19" w14:paraId="11D7885E" w14:textId="77777777" w:rsidTr="00FC1D1B">
        <w:trPr>
          <w:jc w:val="center"/>
        </w:trPr>
        <w:tc>
          <w:tcPr>
            <w:tcW w:w="4876" w:type="dxa"/>
          </w:tcPr>
          <w:p w14:paraId="6224CE7C" w14:textId="77777777" w:rsidR="00A37E43" w:rsidRPr="00F23D19" w:rsidRDefault="00A37E43" w:rsidP="00FC1D1B">
            <w:pPr>
              <w:pStyle w:val="Normal6a"/>
            </w:pPr>
            <w:r w:rsidRPr="00F23D19">
              <w:t>a)</w:t>
            </w:r>
            <w:r w:rsidRPr="00F23D19">
              <w:tab/>
              <w:t xml:space="preserve">zema riska zona: ja BEFIT grupas dalībnieka radušies izdevumi vai gūtie ienākumi no BEFIT grupas iekšējiem darījumiem fiskālajā gadā palielinās par mazāk nekā </w:t>
            </w:r>
            <w:r w:rsidRPr="00F23D19">
              <w:rPr>
                <w:b/>
                <w:i/>
              </w:rPr>
              <w:t>10</w:t>
            </w:r>
            <w:r w:rsidRPr="00F23D19">
              <w:t xml:space="preserve"> % no BEFIT grupas iekšējiem darījumiem salīdzinājumā ar vidējiem izdevumiem vai ienākumiem iepriekšējos trijos fiskālajos gados;</w:t>
            </w:r>
          </w:p>
        </w:tc>
        <w:tc>
          <w:tcPr>
            <w:tcW w:w="4876" w:type="dxa"/>
          </w:tcPr>
          <w:p w14:paraId="391265C8" w14:textId="77777777" w:rsidR="00A37E43" w:rsidRPr="00F23D19" w:rsidRDefault="00A37E43" w:rsidP="00FC1D1B">
            <w:pPr>
              <w:pStyle w:val="Normal6a"/>
              <w:rPr>
                <w:szCs w:val="24"/>
              </w:rPr>
            </w:pPr>
            <w:r w:rsidRPr="00F23D19">
              <w:t>a)</w:t>
            </w:r>
            <w:r w:rsidRPr="00F23D19">
              <w:tab/>
              <w:t xml:space="preserve">zema riska zona: ja BEFIT grupas dalībnieka radušies izdevumi vai gūtie ienākumi no BEFIT grupas iekšējiem darījumiem fiskālajā gadā palielinās par mazāk nekā </w:t>
            </w:r>
            <w:r w:rsidRPr="00F23D19">
              <w:rPr>
                <w:b/>
                <w:i/>
              </w:rPr>
              <w:t>15</w:t>
            </w:r>
            <w:r w:rsidRPr="00F23D19">
              <w:t xml:space="preserve"> % no BEFIT grupas iekšējiem darījumiem salīdzinājumā ar vidējiem izdevumiem vai ienākumiem iepriekšējos trijos fiskālajos gados;</w:t>
            </w:r>
          </w:p>
        </w:tc>
      </w:tr>
    </w:tbl>
    <w:p w14:paraId="14974868" w14:textId="77777777" w:rsidR="00A37E43" w:rsidRPr="00F23D19" w:rsidRDefault="00A37E43" w:rsidP="00A37E43"/>
    <w:p w14:paraId="0AC1717C" w14:textId="77777777" w:rsidR="00A37E43" w:rsidRPr="00F23D19" w:rsidRDefault="00A37E43" w:rsidP="00A37E43">
      <w:pPr>
        <w:pStyle w:val="AmNumberTabs"/>
        <w:keepNext/>
      </w:pPr>
      <w:r w:rsidRPr="00F23D19">
        <w:t>Grozījums Nr.</w:t>
      </w:r>
      <w:r w:rsidRPr="00F23D19">
        <w:tab/>
      </w:r>
      <w:r w:rsidRPr="00F23D19">
        <w:tab/>
        <w:t>57</w:t>
      </w:r>
    </w:p>
    <w:p w14:paraId="3A2B6243" w14:textId="77777777" w:rsidR="00A37E43" w:rsidRPr="00F23D19" w:rsidRDefault="00A37E43" w:rsidP="00A37E43">
      <w:pPr>
        <w:pStyle w:val="NormalBold12b"/>
        <w:keepNext/>
      </w:pPr>
      <w:r w:rsidRPr="00F23D19">
        <w:t>Direktīvas priekšlikums</w:t>
      </w:r>
    </w:p>
    <w:p w14:paraId="2D65715E" w14:textId="77777777" w:rsidR="00A37E43" w:rsidRPr="00F23D19" w:rsidRDefault="00A37E43" w:rsidP="00A37E43">
      <w:pPr>
        <w:pStyle w:val="NormalBold"/>
        <w:keepNext/>
      </w:pPr>
      <w:r w:rsidRPr="00F23D19">
        <w:t>45. pants – 3. punkts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9F5D9B0" w14:textId="77777777" w:rsidTr="00FC1D1B">
        <w:trPr>
          <w:jc w:val="center"/>
        </w:trPr>
        <w:tc>
          <w:tcPr>
            <w:tcW w:w="9752" w:type="dxa"/>
            <w:gridSpan w:val="2"/>
          </w:tcPr>
          <w:p w14:paraId="27BAF280" w14:textId="77777777" w:rsidR="00A37E43" w:rsidRPr="00F23D19" w:rsidRDefault="00A37E43" w:rsidP="00FC1D1B">
            <w:pPr>
              <w:keepNext/>
            </w:pPr>
          </w:p>
        </w:tc>
      </w:tr>
      <w:tr w:rsidR="00A37E43" w:rsidRPr="00F23D19" w14:paraId="01F0DC98" w14:textId="77777777" w:rsidTr="00FC1D1B">
        <w:trPr>
          <w:jc w:val="center"/>
        </w:trPr>
        <w:tc>
          <w:tcPr>
            <w:tcW w:w="4876" w:type="dxa"/>
          </w:tcPr>
          <w:p w14:paraId="77AD0FD3" w14:textId="77777777" w:rsidR="00A37E43" w:rsidRPr="00F23D19" w:rsidRDefault="00A37E43" w:rsidP="00FC1D1B">
            <w:pPr>
              <w:pStyle w:val="AmColumnHeading"/>
              <w:keepNext/>
            </w:pPr>
            <w:r w:rsidRPr="00F23D19">
              <w:t>Komisijas ierosinātais teksts</w:t>
            </w:r>
          </w:p>
        </w:tc>
        <w:tc>
          <w:tcPr>
            <w:tcW w:w="4876" w:type="dxa"/>
          </w:tcPr>
          <w:p w14:paraId="4544F827" w14:textId="77777777" w:rsidR="00A37E43" w:rsidRPr="00F23D19" w:rsidRDefault="00A37E43" w:rsidP="00FC1D1B">
            <w:pPr>
              <w:pStyle w:val="AmColumnHeading"/>
              <w:keepNext/>
            </w:pPr>
            <w:r w:rsidRPr="00F23D19">
              <w:t>Grozījums</w:t>
            </w:r>
          </w:p>
        </w:tc>
      </w:tr>
      <w:tr w:rsidR="00A37E43" w:rsidRPr="00F23D19" w14:paraId="474686EE" w14:textId="77777777" w:rsidTr="00FC1D1B">
        <w:trPr>
          <w:jc w:val="center"/>
        </w:trPr>
        <w:tc>
          <w:tcPr>
            <w:tcW w:w="4876" w:type="dxa"/>
          </w:tcPr>
          <w:p w14:paraId="104B6054" w14:textId="77777777" w:rsidR="00A37E43" w:rsidRPr="00F23D19" w:rsidRDefault="00A37E43" w:rsidP="00FC1D1B">
            <w:pPr>
              <w:pStyle w:val="Normal6a"/>
            </w:pPr>
            <w:r w:rsidRPr="00F23D19">
              <w:t>b)</w:t>
            </w:r>
            <w:r w:rsidRPr="00F23D19">
              <w:tab/>
              <w:t xml:space="preserve">augsta riska zona: ja BEFIT grupas dalībnieka radušies izdevumi vai gūtie ienākumi no BEFIT grupas iekšējiem </w:t>
            </w:r>
            <w:r w:rsidRPr="00F23D19">
              <w:lastRenderedPageBreak/>
              <w:t xml:space="preserve">darījumiem fiskālajā gadā palielinās par </w:t>
            </w:r>
            <w:r w:rsidRPr="00F23D19">
              <w:rPr>
                <w:b/>
                <w:i/>
              </w:rPr>
              <w:t>10</w:t>
            </w:r>
            <w:r w:rsidRPr="00F23D19">
              <w:t xml:space="preserve"> % vai vairāk no BEFIT grupas iekšējiem darījumiem salīdzinājumā ar vidējiem izdevumiem vai ienākumiem iepriekšējos trijos fiskālajos gados.</w:t>
            </w:r>
          </w:p>
        </w:tc>
        <w:tc>
          <w:tcPr>
            <w:tcW w:w="4876" w:type="dxa"/>
          </w:tcPr>
          <w:p w14:paraId="36BB3755" w14:textId="77777777" w:rsidR="00A37E43" w:rsidRPr="00F23D19" w:rsidRDefault="00A37E43" w:rsidP="00FC1D1B">
            <w:pPr>
              <w:pStyle w:val="Normal6a"/>
              <w:rPr>
                <w:szCs w:val="24"/>
              </w:rPr>
            </w:pPr>
            <w:r w:rsidRPr="00F23D19">
              <w:lastRenderedPageBreak/>
              <w:t>b)</w:t>
            </w:r>
            <w:r w:rsidRPr="00F23D19">
              <w:tab/>
              <w:t xml:space="preserve">augsta riska zona: ja BEFIT grupas dalībnieka radušies izdevumi vai gūtie ienākumi no BEFIT grupas iekšējiem </w:t>
            </w:r>
            <w:r w:rsidRPr="00F23D19">
              <w:lastRenderedPageBreak/>
              <w:t xml:space="preserve">darījumiem fiskālajā gadā palielinās par </w:t>
            </w:r>
            <w:r w:rsidRPr="00F23D19">
              <w:rPr>
                <w:b/>
                <w:i/>
              </w:rPr>
              <w:t>15</w:t>
            </w:r>
            <w:r w:rsidRPr="00F23D19">
              <w:t xml:space="preserve"> % vai vairāk no BEFIT grupas iekšējiem darījumiem salīdzinājumā ar vidējiem izdevumiem vai ienākumiem iepriekšējos trijos fiskālajos gados.</w:t>
            </w:r>
          </w:p>
        </w:tc>
      </w:tr>
    </w:tbl>
    <w:p w14:paraId="77B32423" w14:textId="77777777" w:rsidR="00A37E43" w:rsidRPr="00F23D19" w:rsidRDefault="00A37E43" w:rsidP="00A37E43"/>
    <w:p w14:paraId="2E7E3E17" w14:textId="77777777" w:rsidR="00A37E43" w:rsidRPr="00F23D19" w:rsidRDefault="00A37E43" w:rsidP="00A37E43">
      <w:pPr>
        <w:pStyle w:val="AmNumberTabs"/>
      </w:pPr>
      <w:r w:rsidRPr="00F23D19">
        <w:t>Grozījums Nr.</w:t>
      </w:r>
      <w:r w:rsidRPr="00F23D19">
        <w:tab/>
      </w:r>
      <w:r w:rsidRPr="00F23D19">
        <w:tab/>
        <w:t>58</w:t>
      </w:r>
    </w:p>
    <w:p w14:paraId="3C20B712" w14:textId="77777777" w:rsidR="00A37E43" w:rsidRPr="00F23D19" w:rsidRDefault="00A37E43" w:rsidP="00A37E43">
      <w:pPr>
        <w:pStyle w:val="NormalBold"/>
      </w:pPr>
      <w:r w:rsidRPr="00F23D19">
        <w:t>Direktīvas priekšlikums</w:t>
      </w:r>
    </w:p>
    <w:p w14:paraId="4E1C08A7" w14:textId="77777777" w:rsidR="00A37E43" w:rsidRPr="00F23D19" w:rsidRDefault="00A37E43" w:rsidP="00A37E43">
      <w:pPr>
        <w:pStyle w:val="NormalBold"/>
      </w:pPr>
      <w:r w:rsidRPr="00F23D19">
        <w:t>45. pants – 5.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454FD2E" w14:textId="77777777" w:rsidTr="00FC1D1B">
        <w:trPr>
          <w:trHeight w:val="240"/>
          <w:jc w:val="center"/>
        </w:trPr>
        <w:tc>
          <w:tcPr>
            <w:tcW w:w="9752" w:type="dxa"/>
            <w:gridSpan w:val="2"/>
            <w:tcBorders>
              <w:top w:val="nil"/>
              <w:left w:val="nil"/>
              <w:bottom w:val="nil"/>
              <w:right w:val="nil"/>
            </w:tcBorders>
          </w:tcPr>
          <w:p w14:paraId="2484C3B7" w14:textId="77777777" w:rsidR="00A37E43" w:rsidRPr="00F23D19" w:rsidRDefault="00A37E43" w:rsidP="00FC1D1B"/>
        </w:tc>
      </w:tr>
      <w:tr w:rsidR="00A37E43" w:rsidRPr="00F23D19" w14:paraId="36727737" w14:textId="77777777" w:rsidTr="00FC1D1B">
        <w:trPr>
          <w:trHeight w:val="240"/>
          <w:jc w:val="center"/>
        </w:trPr>
        <w:tc>
          <w:tcPr>
            <w:tcW w:w="4876" w:type="dxa"/>
            <w:tcBorders>
              <w:top w:val="nil"/>
              <w:left w:val="nil"/>
              <w:bottom w:val="nil"/>
              <w:right w:val="nil"/>
            </w:tcBorders>
            <w:hideMark/>
          </w:tcPr>
          <w:p w14:paraId="1B817BF2"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517CA929" w14:textId="77777777" w:rsidR="00A37E43" w:rsidRPr="00F23D19" w:rsidRDefault="00A37E43" w:rsidP="00FC1D1B">
            <w:pPr>
              <w:pStyle w:val="AmColumnHeading"/>
            </w:pPr>
            <w:r w:rsidRPr="00F23D19">
              <w:t>Grozījums</w:t>
            </w:r>
          </w:p>
        </w:tc>
      </w:tr>
      <w:tr w:rsidR="00A37E43" w:rsidRPr="00F23D19" w14:paraId="21C982FE" w14:textId="77777777" w:rsidTr="00FC1D1B">
        <w:trPr>
          <w:jc w:val="center"/>
        </w:trPr>
        <w:tc>
          <w:tcPr>
            <w:tcW w:w="4876" w:type="dxa"/>
            <w:tcBorders>
              <w:top w:val="nil"/>
              <w:left w:val="nil"/>
              <w:bottom w:val="nil"/>
              <w:right w:val="nil"/>
            </w:tcBorders>
            <w:hideMark/>
          </w:tcPr>
          <w:p w14:paraId="60545358" w14:textId="77777777" w:rsidR="00A37E43" w:rsidRPr="00F23D19" w:rsidRDefault="00A37E43" w:rsidP="00FC1D1B">
            <w:pPr>
              <w:pStyle w:val="Normal6a"/>
            </w:pPr>
            <w:r w:rsidRPr="00F23D19">
              <w:t>5.</w:t>
            </w:r>
            <w:r w:rsidRPr="00F23D19">
              <w:tab/>
              <w:t xml:space="preserve">Neatkarīgi no 13. panta 2. punkta Padomes Direktīvas (ES) 2016/1164 2. pantā minētās pārsniedzošās aizņēmumu izmaksas, kas rodas no darījuma starp BEFIT grupas dalībniekiem, neatzīst BEFIT grupas dalībnieka, kuram rodas šādas izmaksas, </w:t>
            </w:r>
            <w:proofErr w:type="spellStart"/>
            <w:r w:rsidRPr="00F23D19">
              <w:t>pamatsadales</w:t>
            </w:r>
            <w:proofErr w:type="spellEnd"/>
            <w:r w:rsidRPr="00F23D19">
              <w:t xml:space="preserve"> procentuālās daļas aprēķina vajadzībām.</w:t>
            </w:r>
          </w:p>
        </w:tc>
        <w:tc>
          <w:tcPr>
            <w:tcW w:w="4876" w:type="dxa"/>
            <w:tcBorders>
              <w:top w:val="nil"/>
              <w:left w:val="nil"/>
              <w:bottom w:val="nil"/>
              <w:right w:val="nil"/>
            </w:tcBorders>
            <w:hideMark/>
          </w:tcPr>
          <w:p w14:paraId="1E0E330F" w14:textId="77777777" w:rsidR="00A37E43" w:rsidRPr="00F23D19" w:rsidRDefault="00A37E43" w:rsidP="00FC1D1B">
            <w:pPr>
              <w:pStyle w:val="Normal6a"/>
            </w:pPr>
            <w:r w:rsidRPr="00F23D19">
              <w:t>5.</w:t>
            </w:r>
            <w:r w:rsidRPr="00F23D19">
              <w:tab/>
              <w:t xml:space="preserve">Neatkarīgi no 13. panta 2. punkta Padomes Direktīvas (ES) 2016/1164 2. pantā minētās pārsniedzošās aizņēmumu izmaksas, kas rodas no darījuma starp BEFIT grupas dalībniekiem, neatzīst BEFIT grupas dalībnieka, kuram rodas šādas izmaksas, </w:t>
            </w:r>
            <w:proofErr w:type="spellStart"/>
            <w:r w:rsidRPr="00F23D19">
              <w:t>pamatsadales</w:t>
            </w:r>
            <w:proofErr w:type="spellEnd"/>
            <w:r w:rsidRPr="00F23D19">
              <w:t xml:space="preserve"> procentuālās daļas aprēķina vajadzībām. </w:t>
            </w:r>
            <w:r w:rsidRPr="00F23D19">
              <w:rPr>
                <w:b/>
                <w:i/>
              </w:rPr>
              <w:t>Valstis veic atbilstošus pasākumus, lai mudinātu uzņēmumus samazināt šos riskus.</w:t>
            </w:r>
          </w:p>
        </w:tc>
      </w:tr>
    </w:tbl>
    <w:p w14:paraId="4AB31B1F" w14:textId="77777777" w:rsidR="00A37E43" w:rsidRPr="00F23D19" w:rsidRDefault="00A37E43" w:rsidP="00A37E43"/>
    <w:p w14:paraId="54244DBA" w14:textId="77777777" w:rsidR="00A37E43" w:rsidRPr="00F23D19" w:rsidRDefault="00A37E43" w:rsidP="00A37E43">
      <w:pPr>
        <w:pStyle w:val="AmNumberTabs"/>
      </w:pPr>
      <w:r w:rsidRPr="00F23D19">
        <w:t>Grozījums Nr.</w:t>
      </w:r>
      <w:r w:rsidRPr="00F23D19">
        <w:tab/>
      </w:r>
      <w:r w:rsidRPr="00F23D19">
        <w:tab/>
        <w:t>59</w:t>
      </w:r>
    </w:p>
    <w:p w14:paraId="0FC6ADC4" w14:textId="77777777" w:rsidR="00A37E43" w:rsidRPr="00F23D19" w:rsidRDefault="00A37E43" w:rsidP="00A37E43">
      <w:pPr>
        <w:pStyle w:val="NormalBold"/>
      </w:pPr>
      <w:r w:rsidRPr="00F23D19">
        <w:t>Direktīvas priekšlikums</w:t>
      </w:r>
    </w:p>
    <w:p w14:paraId="5404FFD5" w14:textId="77777777" w:rsidR="00A37E43" w:rsidRPr="00F23D19" w:rsidRDefault="00A37E43" w:rsidP="00A37E43">
      <w:pPr>
        <w:pStyle w:val="NormalBold"/>
      </w:pPr>
      <w:r w:rsidRPr="00F23D19">
        <w:t>45. pants – 9.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0C805315" w14:textId="77777777" w:rsidTr="00FC1D1B">
        <w:trPr>
          <w:trHeight w:val="240"/>
          <w:jc w:val="center"/>
        </w:trPr>
        <w:tc>
          <w:tcPr>
            <w:tcW w:w="9752" w:type="dxa"/>
            <w:gridSpan w:val="2"/>
            <w:tcBorders>
              <w:top w:val="nil"/>
              <w:left w:val="nil"/>
              <w:bottom w:val="nil"/>
              <w:right w:val="nil"/>
            </w:tcBorders>
          </w:tcPr>
          <w:p w14:paraId="5ED78118" w14:textId="77777777" w:rsidR="00A37E43" w:rsidRPr="00F23D19" w:rsidRDefault="00A37E43" w:rsidP="00FC1D1B"/>
        </w:tc>
      </w:tr>
      <w:tr w:rsidR="00A37E43" w:rsidRPr="00F23D19" w14:paraId="34B63AED" w14:textId="77777777" w:rsidTr="00FC1D1B">
        <w:trPr>
          <w:trHeight w:val="240"/>
          <w:jc w:val="center"/>
        </w:trPr>
        <w:tc>
          <w:tcPr>
            <w:tcW w:w="4876" w:type="dxa"/>
            <w:tcBorders>
              <w:top w:val="nil"/>
              <w:left w:val="nil"/>
              <w:bottom w:val="nil"/>
              <w:right w:val="nil"/>
            </w:tcBorders>
            <w:hideMark/>
          </w:tcPr>
          <w:p w14:paraId="32000C8B"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46EE0803" w14:textId="77777777" w:rsidR="00A37E43" w:rsidRPr="00F23D19" w:rsidRDefault="00A37E43" w:rsidP="00FC1D1B">
            <w:pPr>
              <w:pStyle w:val="AmColumnHeading"/>
            </w:pPr>
            <w:r w:rsidRPr="00F23D19">
              <w:t>Grozījums</w:t>
            </w:r>
          </w:p>
        </w:tc>
      </w:tr>
      <w:tr w:rsidR="00A37E43" w:rsidRPr="00F23D19" w14:paraId="07194479" w14:textId="77777777" w:rsidTr="00FC1D1B">
        <w:trPr>
          <w:jc w:val="center"/>
        </w:trPr>
        <w:tc>
          <w:tcPr>
            <w:tcW w:w="4876" w:type="dxa"/>
            <w:tcBorders>
              <w:top w:val="nil"/>
              <w:left w:val="nil"/>
              <w:bottom w:val="nil"/>
              <w:right w:val="nil"/>
            </w:tcBorders>
            <w:hideMark/>
          </w:tcPr>
          <w:p w14:paraId="4DFF55C9" w14:textId="77777777" w:rsidR="00A37E43" w:rsidRPr="00F23D19" w:rsidRDefault="00A37E43" w:rsidP="00FC1D1B">
            <w:pPr>
              <w:pStyle w:val="Normal6a"/>
            </w:pPr>
            <w:r w:rsidRPr="00F23D19">
              <w:rPr>
                <w:b/>
                <w:i/>
              </w:rPr>
              <w:t>9.</w:t>
            </w:r>
            <w:r w:rsidRPr="00F23D19">
              <w:tab/>
            </w:r>
            <w:r w:rsidRPr="00F23D19">
              <w:rPr>
                <w:b/>
                <w:i/>
              </w:rPr>
              <w:t>Komisija veic pārejas noteikuma visaptverošu pārskatīšanu, kuras ietvaros tā sagatavo pētījumu par izvēlētās formulas faktoru iespējamo sastāvu un svērumu un iesniedz Padomei ziņojumu līdz trešā fiskālā gada beigām 1. punktā minētajā pārejas periodā. Ja Komisija, ņemot vērā šā ziņojuma secinājumus, uzskata to par lietderīgu, tā var pārejas periodā pieņemt tiesību akta priekšlikumu, lai grozītu šo direktīvu, ieviešot BEFIT nodokļu bāzes sadales metodi, kurā izmanto sadalījuma formulu un pamatojas uz faktoriem.</w:t>
            </w:r>
          </w:p>
        </w:tc>
        <w:tc>
          <w:tcPr>
            <w:tcW w:w="4876" w:type="dxa"/>
            <w:tcBorders>
              <w:top w:val="nil"/>
              <w:left w:val="nil"/>
              <w:bottom w:val="nil"/>
              <w:right w:val="nil"/>
            </w:tcBorders>
            <w:hideMark/>
          </w:tcPr>
          <w:p w14:paraId="578AE8FE" w14:textId="77777777" w:rsidR="00A37E43" w:rsidRPr="00F23D19" w:rsidRDefault="00A37E43" w:rsidP="00FC1D1B">
            <w:pPr>
              <w:pStyle w:val="Normal6a"/>
            </w:pPr>
            <w:r w:rsidRPr="00F23D19">
              <w:rPr>
                <w:b/>
                <w:i/>
              </w:rPr>
              <w:t>svītrots</w:t>
            </w:r>
          </w:p>
        </w:tc>
      </w:tr>
    </w:tbl>
    <w:p w14:paraId="6F649485" w14:textId="77777777" w:rsidR="00A37E43" w:rsidRPr="00F23D19" w:rsidRDefault="00A37E43" w:rsidP="00A37E43"/>
    <w:p w14:paraId="00A2A5DC" w14:textId="77777777" w:rsidR="00A37E43" w:rsidRPr="00F23D19" w:rsidRDefault="00A37E43" w:rsidP="00A37E43">
      <w:pPr>
        <w:pStyle w:val="AmNumberTabs"/>
      </w:pPr>
      <w:r w:rsidRPr="00F23D19">
        <w:t>Grozījums Nr.</w:t>
      </w:r>
      <w:r w:rsidRPr="00F23D19">
        <w:tab/>
      </w:r>
      <w:r w:rsidRPr="00F23D19">
        <w:tab/>
        <w:t>60</w:t>
      </w:r>
    </w:p>
    <w:p w14:paraId="7AC19FFE" w14:textId="77777777" w:rsidR="00A37E43" w:rsidRPr="00F23D19" w:rsidRDefault="00A37E43" w:rsidP="00A37E43">
      <w:pPr>
        <w:pStyle w:val="NormalBold"/>
      </w:pPr>
      <w:r w:rsidRPr="00F23D19">
        <w:t>Direktīvas priekšlikums</w:t>
      </w:r>
    </w:p>
    <w:p w14:paraId="7123C084" w14:textId="77777777" w:rsidR="00A37E43" w:rsidRPr="00F23D19" w:rsidRDefault="00A37E43" w:rsidP="00A37E43">
      <w:pPr>
        <w:pStyle w:val="NormalBold"/>
      </w:pPr>
      <w:r w:rsidRPr="00F23D19">
        <w:t>45. pants – 10.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4E40AF7C" w14:textId="77777777" w:rsidTr="00FC1D1B">
        <w:trPr>
          <w:trHeight w:val="240"/>
          <w:jc w:val="center"/>
        </w:trPr>
        <w:tc>
          <w:tcPr>
            <w:tcW w:w="9752" w:type="dxa"/>
            <w:gridSpan w:val="2"/>
            <w:tcBorders>
              <w:top w:val="nil"/>
              <w:left w:val="nil"/>
              <w:bottom w:val="nil"/>
              <w:right w:val="nil"/>
            </w:tcBorders>
          </w:tcPr>
          <w:p w14:paraId="039D8D41" w14:textId="77777777" w:rsidR="00A37E43" w:rsidRPr="00F23D19" w:rsidRDefault="00A37E43" w:rsidP="00FC1D1B"/>
        </w:tc>
      </w:tr>
      <w:tr w:rsidR="00A37E43" w:rsidRPr="00F23D19" w14:paraId="14BE14A7" w14:textId="77777777" w:rsidTr="00FC1D1B">
        <w:trPr>
          <w:trHeight w:val="240"/>
          <w:jc w:val="center"/>
        </w:trPr>
        <w:tc>
          <w:tcPr>
            <w:tcW w:w="4876" w:type="dxa"/>
            <w:tcBorders>
              <w:top w:val="nil"/>
              <w:left w:val="nil"/>
              <w:bottom w:val="nil"/>
              <w:right w:val="nil"/>
            </w:tcBorders>
            <w:hideMark/>
          </w:tcPr>
          <w:p w14:paraId="2298FCB8"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6223DC0F" w14:textId="77777777" w:rsidR="00A37E43" w:rsidRPr="00F23D19" w:rsidRDefault="00A37E43" w:rsidP="00FC1D1B">
            <w:pPr>
              <w:pStyle w:val="AmColumnHeading"/>
            </w:pPr>
            <w:r w:rsidRPr="00F23D19">
              <w:t>Grozījums</w:t>
            </w:r>
          </w:p>
        </w:tc>
      </w:tr>
      <w:tr w:rsidR="00A37E43" w:rsidRPr="00F23D19" w14:paraId="2A1F5F9D" w14:textId="77777777" w:rsidTr="00FC1D1B">
        <w:trPr>
          <w:jc w:val="center"/>
        </w:trPr>
        <w:tc>
          <w:tcPr>
            <w:tcW w:w="4876" w:type="dxa"/>
            <w:tcBorders>
              <w:top w:val="nil"/>
              <w:left w:val="nil"/>
              <w:bottom w:val="nil"/>
              <w:right w:val="nil"/>
            </w:tcBorders>
            <w:hideMark/>
          </w:tcPr>
          <w:p w14:paraId="5B2AFF0B" w14:textId="77777777" w:rsidR="00A37E43" w:rsidRPr="00F23D19" w:rsidRDefault="00A37E43" w:rsidP="00FC1D1B">
            <w:pPr>
              <w:pStyle w:val="Normal6a"/>
            </w:pPr>
            <w:r w:rsidRPr="00F23D19">
              <w:t>10.</w:t>
            </w:r>
            <w:r w:rsidRPr="00F23D19">
              <w:tab/>
              <w:t>Šā panta 1. līdz 8. punktā paredzētos noteikumus turpina piemērot</w:t>
            </w:r>
            <w:r w:rsidRPr="00F23D19">
              <w:rPr>
                <w:b/>
                <w:i/>
              </w:rPr>
              <w:t xml:space="preserve"> līdz brīdim</w:t>
            </w:r>
            <w:r w:rsidRPr="00F23D19">
              <w:t xml:space="preserve">, </w:t>
            </w:r>
            <w:r w:rsidRPr="00F23D19">
              <w:rPr>
                <w:b/>
                <w:i/>
              </w:rPr>
              <w:t>kad</w:t>
            </w:r>
            <w:r w:rsidRPr="00F23D19">
              <w:t xml:space="preserve"> stājas spēkā jebkādi to grozījumi.</w:t>
            </w:r>
          </w:p>
        </w:tc>
        <w:tc>
          <w:tcPr>
            <w:tcW w:w="4876" w:type="dxa"/>
            <w:tcBorders>
              <w:top w:val="nil"/>
              <w:left w:val="nil"/>
              <w:bottom w:val="nil"/>
              <w:right w:val="nil"/>
            </w:tcBorders>
            <w:hideMark/>
          </w:tcPr>
          <w:p w14:paraId="1B872190" w14:textId="77777777" w:rsidR="00A37E43" w:rsidRPr="00F23D19" w:rsidRDefault="00A37E43" w:rsidP="00FC1D1B">
            <w:pPr>
              <w:pStyle w:val="Normal6a"/>
            </w:pPr>
            <w:r w:rsidRPr="00F23D19">
              <w:t>10.</w:t>
            </w:r>
            <w:r w:rsidRPr="00F23D19">
              <w:tab/>
              <w:t xml:space="preserve">Šā panta 1. līdz 8. punktā paredzētos noteikumus turpina piemērot, </w:t>
            </w:r>
            <w:r w:rsidRPr="00F23D19">
              <w:rPr>
                <w:b/>
                <w:i/>
              </w:rPr>
              <w:t>līdz</w:t>
            </w:r>
            <w:r w:rsidRPr="00F23D19">
              <w:t xml:space="preserve"> stājas spēkā jebkādi to grozījumi</w:t>
            </w:r>
            <w:r w:rsidRPr="00F23D19">
              <w:rPr>
                <w:b/>
                <w:i/>
              </w:rPr>
              <w:t>, kas ierosināti saskaņā ar 77. panta 1.b punktu</w:t>
            </w:r>
            <w:r w:rsidRPr="00F23D19">
              <w:t>.</w:t>
            </w:r>
          </w:p>
        </w:tc>
      </w:tr>
    </w:tbl>
    <w:p w14:paraId="10A3DCC2" w14:textId="77777777" w:rsidR="00A37E43" w:rsidRPr="00F23D19" w:rsidRDefault="00A37E43" w:rsidP="00A37E43"/>
    <w:p w14:paraId="7958C654" w14:textId="77777777" w:rsidR="00A37E43" w:rsidRPr="00F23D19" w:rsidRDefault="00A37E43" w:rsidP="00A37E43">
      <w:pPr>
        <w:pStyle w:val="AmNumberTabs"/>
        <w:keepNext/>
      </w:pPr>
      <w:r w:rsidRPr="00F23D19">
        <w:t>Grozījums Nr.</w:t>
      </w:r>
      <w:r w:rsidRPr="00F23D19">
        <w:tab/>
      </w:r>
      <w:r w:rsidRPr="00F23D19">
        <w:tab/>
        <w:t>61</w:t>
      </w:r>
    </w:p>
    <w:p w14:paraId="5DBD8C22" w14:textId="77777777" w:rsidR="00A37E43" w:rsidRPr="00F23D19" w:rsidRDefault="00A37E43" w:rsidP="00A37E43">
      <w:pPr>
        <w:pStyle w:val="NormalBold12b"/>
        <w:keepNext/>
      </w:pPr>
      <w:r w:rsidRPr="00F23D19">
        <w:t>Direktīvas priekšlikums</w:t>
      </w:r>
    </w:p>
    <w:p w14:paraId="4BB5EBDD" w14:textId="77777777" w:rsidR="00A37E43" w:rsidRPr="00F23D19" w:rsidRDefault="00A37E43" w:rsidP="00A37E43">
      <w:pPr>
        <w:pStyle w:val="NormalBold"/>
        <w:keepNext/>
      </w:pPr>
      <w:r w:rsidRPr="00F23D19">
        <w:t>48.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1486B0C" w14:textId="77777777" w:rsidTr="00FC1D1B">
        <w:trPr>
          <w:jc w:val="center"/>
        </w:trPr>
        <w:tc>
          <w:tcPr>
            <w:tcW w:w="9752" w:type="dxa"/>
            <w:gridSpan w:val="2"/>
          </w:tcPr>
          <w:p w14:paraId="1D264C43" w14:textId="77777777" w:rsidR="00A37E43" w:rsidRPr="00F23D19" w:rsidRDefault="00A37E43" w:rsidP="00FC1D1B">
            <w:pPr>
              <w:keepNext/>
            </w:pPr>
          </w:p>
        </w:tc>
      </w:tr>
      <w:tr w:rsidR="00A37E43" w:rsidRPr="00F23D19" w14:paraId="0C955352" w14:textId="77777777" w:rsidTr="00FC1D1B">
        <w:trPr>
          <w:jc w:val="center"/>
        </w:trPr>
        <w:tc>
          <w:tcPr>
            <w:tcW w:w="4876" w:type="dxa"/>
          </w:tcPr>
          <w:p w14:paraId="323F9ADB" w14:textId="77777777" w:rsidR="00A37E43" w:rsidRPr="00F23D19" w:rsidRDefault="00A37E43" w:rsidP="00FC1D1B">
            <w:pPr>
              <w:pStyle w:val="AmColumnHeading"/>
              <w:keepNext/>
            </w:pPr>
            <w:r w:rsidRPr="00F23D19">
              <w:t>Komisijas ierosinātais teksts</w:t>
            </w:r>
          </w:p>
        </w:tc>
        <w:tc>
          <w:tcPr>
            <w:tcW w:w="4876" w:type="dxa"/>
          </w:tcPr>
          <w:p w14:paraId="4D2481D3" w14:textId="77777777" w:rsidR="00A37E43" w:rsidRPr="00F23D19" w:rsidRDefault="00A37E43" w:rsidP="00FC1D1B">
            <w:pPr>
              <w:pStyle w:val="AmColumnHeading"/>
              <w:keepNext/>
            </w:pPr>
            <w:r w:rsidRPr="00F23D19">
              <w:t>Grozījums</w:t>
            </w:r>
          </w:p>
        </w:tc>
      </w:tr>
      <w:tr w:rsidR="00A37E43" w:rsidRPr="00F23D19" w14:paraId="3F17412E" w14:textId="77777777" w:rsidTr="00FC1D1B">
        <w:trPr>
          <w:jc w:val="center"/>
        </w:trPr>
        <w:tc>
          <w:tcPr>
            <w:tcW w:w="4876" w:type="dxa"/>
          </w:tcPr>
          <w:p w14:paraId="57AA3832" w14:textId="77777777" w:rsidR="00A37E43" w:rsidRPr="00F23D19" w:rsidRDefault="00A37E43" w:rsidP="00FC1D1B">
            <w:pPr>
              <w:pStyle w:val="Normal6a"/>
            </w:pPr>
            <w:r w:rsidRPr="00F23D19">
              <w:t>2.</w:t>
            </w:r>
            <w:r w:rsidRPr="00F23D19">
              <w:tab/>
              <w:t xml:space="preserve">Papildus 1. punktā uzskaitītajām korekcijām </w:t>
            </w:r>
            <w:bookmarkStart w:id="7" w:name="_Hlk143621900"/>
            <w:r w:rsidRPr="00F23D19">
              <w:t>dalībvalsts var, izmantojot papildu posteņus, atļaut palielināt vai samazināt BEFIT grupas dalībniekiem, kas minētajā dalībvalstī ir rezidenti nodokļu vajadzībām vai atrodas pastāvīgas pārstāvniecības formā, iedalīto daļu.</w:t>
            </w:r>
            <w:bookmarkEnd w:id="7"/>
          </w:p>
        </w:tc>
        <w:tc>
          <w:tcPr>
            <w:tcW w:w="4876" w:type="dxa"/>
          </w:tcPr>
          <w:p w14:paraId="383AB3FA" w14:textId="77777777" w:rsidR="00A37E43" w:rsidRPr="00F23D19" w:rsidRDefault="00A37E43" w:rsidP="00FC1D1B">
            <w:pPr>
              <w:pStyle w:val="Normal6a"/>
              <w:rPr>
                <w:b/>
                <w:i/>
              </w:rPr>
            </w:pPr>
            <w:r w:rsidRPr="00F23D19">
              <w:t>2.</w:t>
            </w:r>
            <w:r w:rsidRPr="00F23D19">
              <w:tab/>
              <w:t>Papildus 1. punktā uzskaitītajām korekcijām dalībvalsts var</w:t>
            </w:r>
            <w:r w:rsidRPr="00F23D19">
              <w:rPr>
                <w:b/>
                <w:i/>
              </w:rPr>
              <w:t xml:space="preserve"> saskaņā ar Direktīvu (ES) 2022/2523</w:t>
            </w:r>
            <w:r w:rsidRPr="00F23D19">
              <w:t>, izmantojot papildu posteņus, atļaut palielināt vai samazināt BEFIT grupas dalībniekiem, kas minētajā dalībvalstī ir rezidenti nodokļu vajadzībām vai atrodas pastāvīgas pārstāvniecības formā, iedalīto daļu.</w:t>
            </w:r>
          </w:p>
        </w:tc>
      </w:tr>
    </w:tbl>
    <w:p w14:paraId="7A2C66DC" w14:textId="77777777" w:rsidR="00A37E43" w:rsidRPr="00F23D19" w:rsidRDefault="00A37E43" w:rsidP="00A37E43"/>
    <w:p w14:paraId="14730E5F" w14:textId="77777777" w:rsidR="00A37E43" w:rsidRPr="00F23D19" w:rsidRDefault="00A37E43" w:rsidP="00A37E43">
      <w:pPr>
        <w:pStyle w:val="AmNumberTabs"/>
        <w:keepNext/>
      </w:pPr>
      <w:r w:rsidRPr="00F23D19">
        <w:t>Grozījums Nr.</w:t>
      </w:r>
      <w:r w:rsidRPr="00F23D19">
        <w:tab/>
      </w:r>
      <w:r w:rsidRPr="00F23D19">
        <w:tab/>
        <w:t>62</w:t>
      </w:r>
    </w:p>
    <w:p w14:paraId="1CFAFD26" w14:textId="77777777" w:rsidR="00A37E43" w:rsidRPr="00F23D19" w:rsidRDefault="00A37E43" w:rsidP="00A37E43">
      <w:pPr>
        <w:pStyle w:val="NormalBold12b"/>
        <w:keepNext/>
      </w:pPr>
      <w:r w:rsidRPr="00F23D19">
        <w:t>Direktīvas priekšlikums</w:t>
      </w:r>
    </w:p>
    <w:p w14:paraId="63CE5BD7" w14:textId="77777777" w:rsidR="00A37E43" w:rsidRPr="00F23D19" w:rsidRDefault="00A37E43" w:rsidP="00A37E43">
      <w:pPr>
        <w:pStyle w:val="NormalBold"/>
        <w:keepNext/>
      </w:pPr>
      <w:r w:rsidRPr="00F23D19">
        <w:t>48.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A1C099D" w14:textId="77777777" w:rsidTr="00FC1D1B">
        <w:trPr>
          <w:jc w:val="center"/>
        </w:trPr>
        <w:tc>
          <w:tcPr>
            <w:tcW w:w="9752" w:type="dxa"/>
            <w:gridSpan w:val="2"/>
          </w:tcPr>
          <w:p w14:paraId="7EA63A6B" w14:textId="77777777" w:rsidR="00A37E43" w:rsidRPr="00F23D19" w:rsidRDefault="00A37E43" w:rsidP="00FC1D1B">
            <w:pPr>
              <w:keepNext/>
            </w:pPr>
          </w:p>
        </w:tc>
      </w:tr>
      <w:tr w:rsidR="00A37E43" w:rsidRPr="00F23D19" w14:paraId="4EA16F82" w14:textId="77777777" w:rsidTr="00FC1D1B">
        <w:trPr>
          <w:jc w:val="center"/>
        </w:trPr>
        <w:tc>
          <w:tcPr>
            <w:tcW w:w="4876" w:type="dxa"/>
          </w:tcPr>
          <w:p w14:paraId="30A9B7DC" w14:textId="77777777" w:rsidR="00A37E43" w:rsidRPr="00F23D19" w:rsidRDefault="00A37E43" w:rsidP="00FC1D1B">
            <w:pPr>
              <w:pStyle w:val="AmColumnHeading"/>
              <w:keepNext/>
            </w:pPr>
            <w:r w:rsidRPr="00F23D19">
              <w:t>Komisijas ierosinātais teksts</w:t>
            </w:r>
          </w:p>
        </w:tc>
        <w:tc>
          <w:tcPr>
            <w:tcW w:w="4876" w:type="dxa"/>
          </w:tcPr>
          <w:p w14:paraId="79FF3501" w14:textId="77777777" w:rsidR="00A37E43" w:rsidRPr="00F23D19" w:rsidRDefault="00A37E43" w:rsidP="00FC1D1B">
            <w:pPr>
              <w:pStyle w:val="AmColumnHeading"/>
              <w:keepNext/>
            </w:pPr>
            <w:r w:rsidRPr="00F23D19">
              <w:t>Grozījums</w:t>
            </w:r>
          </w:p>
        </w:tc>
      </w:tr>
      <w:tr w:rsidR="00A37E43" w:rsidRPr="00F23D19" w14:paraId="6CA028D0" w14:textId="77777777" w:rsidTr="00FC1D1B">
        <w:trPr>
          <w:jc w:val="center"/>
        </w:trPr>
        <w:tc>
          <w:tcPr>
            <w:tcW w:w="4876" w:type="dxa"/>
          </w:tcPr>
          <w:p w14:paraId="223FA9B7" w14:textId="77777777" w:rsidR="00A37E43" w:rsidRPr="00F23D19" w:rsidRDefault="00A37E43" w:rsidP="00FC1D1B">
            <w:pPr>
              <w:pStyle w:val="Normal6a"/>
            </w:pPr>
          </w:p>
        </w:tc>
        <w:tc>
          <w:tcPr>
            <w:tcW w:w="4876" w:type="dxa"/>
          </w:tcPr>
          <w:p w14:paraId="7F5EA300" w14:textId="77777777" w:rsidR="00A37E43" w:rsidRPr="00F23D19" w:rsidRDefault="00A37E43" w:rsidP="00FC1D1B">
            <w:pPr>
              <w:pStyle w:val="Normal6a"/>
              <w:rPr>
                <w:b/>
                <w:bCs/>
                <w:i/>
                <w:iCs/>
                <w:noProof/>
              </w:rPr>
            </w:pPr>
            <w:r w:rsidRPr="00F23D19">
              <w:rPr>
                <w:b/>
                <w:i/>
              </w:rPr>
              <w:t>2.a</w:t>
            </w:r>
            <w:r w:rsidRPr="00F23D19">
              <w:rPr>
                <w:b/>
                <w:i/>
              </w:rPr>
              <w:tab/>
              <w:t>Dalībvalsts, kura sniedz stimulus pētniecības un izstrādes jomā, cenšas nepiedāvāt uz darbības rezultātiem balstītus stimulus, piemēram, “</w:t>
            </w:r>
            <w:proofErr w:type="spellStart"/>
            <w:r w:rsidRPr="00F23D19">
              <w:rPr>
                <w:b/>
                <w:i/>
              </w:rPr>
              <w:t>patentlodziņa</w:t>
            </w:r>
            <w:proofErr w:type="spellEnd"/>
            <w:r w:rsidRPr="00F23D19">
              <w:rPr>
                <w:b/>
                <w:i/>
              </w:rPr>
              <w:t>” režīmu, kas samazinātu tiem BEFIT grupas dalībniekiem iedalīto daļu, kuri minētajā dalībvalstī ir rezidenti nodokļu vajadzībām vai kuriem tur ir pastāvīgā pārstāvniecība.</w:t>
            </w:r>
          </w:p>
        </w:tc>
      </w:tr>
    </w:tbl>
    <w:p w14:paraId="574AB078" w14:textId="77777777" w:rsidR="00A37E43" w:rsidRPr="00F23D19" w:rsidRDefault="00A37E43" w:rsidP="00A37E43"/>
    <w:p w14:paraId="6760BDA3" w14:textId="77777777" w:rsidR="00A37E43" w:rsidRPr="00F23D19" w:rsidRDefault="00A37E43" w:rsidP="00A37E43">
      <w:pPr>
        <w:pStyle w:val="AmNumberTabs"/>
      </w:pPr>
      <w:r w:rsidRPr="00F23D19">
        <w:t>Grozījums Nr.</w:t>
      </w:r>
      <w:r w:rsidRPr="00F23D19">
        <w:tab/>
      </w:r>
      <w:r w:rsidRPr="00F23D19">
        <w:tab/>
        <w:t>63</w:t>
      </w:r>
    </w:p>
    <w:p w14:paraId="05581273" w14:textId="77777777" w:rsidR="00A37E43" w:rsidRPr="00F23D19" w:rsidRDefault="00A37E43" w:rsidP="00A37E43">
      <w:pPr>
        <w:pStyle w:val="NormalBold"/>
      </w:pPr>
      <w:r w:rsidRPr="00F23D19">
        <w:t>Direktīvas priekšlikums</w:t>
      </w:r>
    </w:p>
    <w:p w14:paraId="1EC87F66" w14:textId="77777777" w:rsidR="00A37E43" w:rsidRPr="00F23D19" w:rsidRDefault="00A37E43" w:rsidP="00A37E43">
      <w:pPr>
        <w:pStyle w:val="NormalBold"/>
      </w:pPr>
      <w:r w:rsidRPr="00F23D19">
        <w:t>48. pants – 2.b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1CDA8F2" w14:textId="77777777" w:rsidTr="00FC1D1B">
        <w:trPr>
          <w:trHeight w:val="240"/>
          <w:jc w:val="center"/>
        </w:trPr>
        <w:tc>
          <w:tcPr>
            <w:tcW w:w="9752" w:type="dxa"/>
            <w:gridSpan w:val="2"/>
            <w:tcBorders>
              <w:top w:val="nil"/>
              <w:left w:val="nil"/>
              <w:bottom w:val="nil"/>
              <w:right w:val="nil"/>
            </w:tcBorders>
          </w:tcPr>
          <w:p w14:paraId="0CCC39AF" w14:textId="77777777" w:rsidR="00A37E43" w:rsidRPr="00F23D19" w:rsidRDefault="00A37E43" w:rsidP="00FC1D1B"/>
        </w:tc>
      </w:tr>
      <w:tr w:rsidR="00A37E43" w:rsidRPr="00F23D19" w14:paraId="31EF6082" w14:textId="77777777" w:rsidTr="00FC1D1B">
        <w:trPr>
          <w:trHeight w:val="240"/>
          <w:jc w:val="center"/>
        </w:trPr>
        <w:tc>
          <w:tcPr>
            <w:tcW w:w="4876" w:type="dxa"/>
            <w:tcBorders>
              <w:top w:val="nil"/>
              <w:left w:val="nil"/>
              <w:bottom w:val="nil"/>
              <w:right w:val="nil"/>
            </w:tcBorders>
            <w:hideMark/>
          </w:tcPr>
          <w:p w14:paraId="19D71280" w14:textId="77777777" w:rsidR="00A37E43" w:rsidRPr="00F23D19" w:rsidRDefault="00A37E43" w:rsidP="00FC1D1B">
            <w:pPr>
              <w:pStyle w:val="AmColumnHeading"/>
            </w:pPr>
            <w:r w:rsidRPr="00F23D19">
              <w:lastRenderedPageBreak/>
              <w:t>Komisijas ierosinātais teksts</w:t>
            </w:r>
          </w:p>
        </w:tc>
        <w:tc>
          <w:tcPr>
            <w:tcW w:w="4876" w:type="dxa"/>
            <w:tcBorders>
              <w:top w:val="nil"/>
              <w:left w:val="nil"/>
              <w:bottom w:val="nil"/>
              <w:right w:val="nil"/>
            </w:tcBorders>
            <w:hideMark/>
          </w:tcPr>
          <w:p w14:paraId="6AED7005" w14:textId="77777777" w:rsidR="00A37E43" w:rsidRPr="00F23D19" w:rsidRDefault="00A37E43" w:rsidP="00FC1D1B">
            <w:pPr>
              <w:pStyle w:val="AmColumnHeading"/>
            </w:pPr>
            <w:r w:rsidRPr="00F23D19">
              <w:t>Grozījums</w:t>
            </w:r>
          </w:p>
        </w:tc>
      </w:tr>
      <w:tr w:rsidR="00A37E43" w:rsidRPr="00F23D19" w14:paraId="44C879BA" w14:textId="77777777" w:rsidTr="00FC1D1B">
        <w:trPr>
          <w:jc w:val="center"/>
        </w:trPr>
        <w:tc>
          <w:tcPr>
            <w:tcW w:w="4876" w:type="dxa"/>
            <w:tcBorders>
              <w:top w:val="nil"/>
              <w:left w:val="nil"/>
              <w:bottom w:val="nil"/>
              <w:right w:val="nil"/>
            </w:tcBorders>
          </w:tcPr>
          <w:p w14:paraId="47563C42" w14:textId="77777777" w:rsidR="00A37E43" w:rsidRPr="00F23D19" w:rsidRDefault="00A37E43" w:rsidP="00FC1D1B">
            <w:pPr>
              <w:pStyle w:val="Normal6a"/>
            </w:pPr>
          </w:p>
        </w:tc>
        <w:tc>
          <w:tcPr>
            <w:tcW w:w="4876" w:type="dxa"/>
            <w:tcBorders>
              <w:top w:val="nil"/>
              <w:left w:val="nil"/>
              <w:bottom w:val="nil"/>
              <w:right w:val="nil"/>
            </w:tcBorders>
            <w:hideMark/>
          </w:tcPr>
          <w:p w14:paraId="5252926E" w14:textId="77777777" w:rsidR="00A37E43" w:rsidRPr="00F23D19" w:rsidRDefault="00A37E43" w:rsidP="00FC1D1B">
            <w:pPr>
              <w:pStyle w:val="Normal6a"/>
            </w:pPr>
            <w:r w:rsidRPr="00F23D19">
              <w:rPr>
                <w:b/>
                <w:i/>
              </w:rPr>
              <w:t>2.b</w:t>
            </w:r>
            <w:r w:rsidRPr="00F23D19">
              <w:tab/>
            </w:r>
            <w:r w:rsidRPr="00F23D19">
              <w:rPr>
                <w:b/>
                <w:i/>
              </w:rPr>
              <w:t xml:space="preserve">Lai novērstu nodokļu dubultu uzlikšanu, kas rodas, šai direktīvai mijiedarbojoties ar divpusējiem nodokļu nolīgumiem ar </w:t>
            </w:r>
            <w:proofErr w:type="spellStart"/>
            <w:r w:rsidRPr="00F23D19">
              <w:rPr>
                <w:b/>
                <w:i/>
              </w:rPr>
              <w:t>trešām</w:t>
            </w:r>
            <w:proofErr w:type="spellEnd"/>
            <w:r w:rsidRPr="00F23D19">
              <w:rPr>
                <w:b/>
                <w:i/>
              </w:rPr>
              <w:t xml:space="preserve"> valstīm, dalībvalstis attiecīgā gadījumā nodrošina vajadzīgos pielāgojumus saskaņā ar savām Līgumos noteiktajām saistībām. Komisija var atvieglot koordināciju un vajadzības gadījumā izdot pamatnostādnes, lai veicinātu konsekventu piemērošanu visās dalībvalstīs. </w:t>
            </w:r>
          </w:p>
        </w:tc>
      </w:tr>
    </w:tbl>
    <w:p w14:paraId="59F2A066" w14:textId="77777777" w:rsidR="00A37E43" w:rsidRPr="00F23D19" w:rsidRDefault="00A37E43" w:rsidP="00A37E43">
      <w:pPr>
        <w:pStyle w:val="AmNumberTabs"/>
      </w:pPr>
      <w:r w:rsidRPr="00F23D19">
        <w:t>Grozījums Nr.</w:t>
      </w:r>
      <w:r w:rsidRPr="00F23D19">
        <w:tab/>
      </w:r>
      <w:r w:rsidRPr="00F23D19">
        <w:tab/>
        <w:t>64</w:t>
      </w:r>
    </w:p>
    <w:p w14:paraId="4C003C00" w14:textId="77777777" w:rsidR="00A37E43" w:rsidRPr="00F23D19" w:rsidRDefault="00A37E43" w:rsidP="00A37E43">
      <w:pPr>
        <w:pStyle w:val="NormalBold"/>
      </w:pPr>
      <w:r w:rsidRPr="00F23D19">
        <w:t>Direktīvas priekšlikums</w:t>
      </w:r>
    </w:p>
    <w:p w14:paraId="400AA8C3" w14:textId="77777777" w:rsidR="00A37E43" w:rsidRPr="00F23D19" w:rsidRDefault="00A37E43" w:rsidP="00A37E43">
      <w:pPr>
        <w:pStyle w:val="NormalBold"/>
      </w:pPr>
      <w:r w:rsidRPr="00F23D19">
        <w:t>57. pants – 2.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35C39F6B" w14:textId="77777777" w:rsidTr="00FC1D1B">
        <w:trPr>
          <w:trHeight w:val="240"/>
          <w:jc w:val="center"/>
        </w:trPr>
        <w:tc>
          <w:tcPr>
            <w:tcW w:w="9752" w:type="dxa"/>
            <w:gridSpan w:val="2"/>
            <w:tcBorders>
              <w:top w:val="nil"/>
              <w:left w:val="nil"/>
              <w:bottom w:val="nil"/>
              <w:right w:val="nil"/>
            </w:tcBorders>
          </w:tcPr>
          <w:p w14:paraId="73F915BB" w14:textId="77777777" w:rsidR="00A37E43" w:rsidRPr="00F23D19" w:rsidRDefault="00A37E43" w:rsidP="00FC1D1B"/>
        </w:tc>
      </w:tr>
      <w:tr w:rsidR="00A37E43" w:rsidRPr="00F23D19" w14:paraId="4FB79266" w14:textId="77777777" w:rsidTr="00FC1D1B">
        <w:trPr>
          <w:trHeight w:val="240"/>
          <w:jc w:val="center"/>
        </w:trPr>
        <w:tc>
          <w:tcPr>
            <w:tcW w:w="4876" w:type="dxa"/>
            <w:tcBorders>
              <w:top w:val="nil"/>
              <w:left w:val="nil"/>
              <w:bottom w:val="nil"/>
              <w:right w:val="nil"/>
            </w:tcBorders>
            <w:hideMark/>
          </w:tcPr>
          <w:p w14:paraId="2CC7A8B5"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02A0039F" w14:textId="77777777" w:rsidR="00A37E43" w:rsidRPr="00F23D19" w:rsidRDefault="00A37E43" w:rsidP="00FC1D1B">
            <w:pPr>
              <w:pStyle w:val="AmColumnHeading"/>
            </w:pPr>
            <w:r w:rsidRPr="00F23D19">
              <w:t>Grozījums</w:t>
            </w:r>
          </w:p>
        </w:tc>
      </w:tr>
      <w:tr w:rsidR="00A37E43" w:rsidRPr="00F23D19" w14:paraId="1B02F30E" w14:textId="77777777" w:rsidTr="00FC1D1B">
        <w:trPr>
          <w:jc w:val="center"/>
        </w:trPr>
        <w:tc>
          <w:tcPr>
            <w:tcW w:w="4876" w:type="dxa"/>
            <w:tcBorders>
              <w:top w:val="nil"/>
              <w:left w:val="nil"/>
              <w:bottom w:val="nil"/>
              <w:right w:val="nil"/>
            </w:tcBorders>
            <w:hideMark/>
          </w:tcPr>
          <w:p w14:paraId="50783044" w14:textId="77777777" w:rsidR="00A37E43" w:rsidRPr="00F23D19" w:rsidRDefault="00A37E43" w:rsidP="00FC1D1B">
            <w:pPr>
              <w:pStyle w:val="Normal6a"/>
            </w:pPr>
            <w:r w:rsidRPr="00F23D19">
              <w:t>2.</w:t>
            </w:r>
            <w:r w:rsidRPr="00F23D19">
              <w:tab/>
              <w:t xml:space="preserve">BEFIT informācijas deklarāciju iesniedz iesniegšanas iestādei ne vēlāk kā </w:t>
            </w:r>
            <w:r w:rsidRPr="00F23D19">
              <w:rPr>
                <w:b/>
                <w:i/>
              </w:rPr>
              <w:t>četrus</w:t>
            </w:r>
            <w:r w:rsidRPr="00F23D19">
              <w:t xml:space="preserve"> mēnešus pēc fiskālā gada beigām.</w:t>
            </w:r>
          </w:p>
        </w:tc>
        <w:tc>
          <w:tcPr>
            <w:tcW w:w="4876" w:type="dxa"/>
            <w:tcBorders>
              <w:top w:val="nil"/>
              <w:left w:val="nil"/>
              <w:bottom w:val="nil"/>
              <w:right w:val="nil"/>
            </w:tcBorders>
            <w:hideMark/>
          </w:tcPr>
          <w:p w14:paraId="2DE0900C" w14:textId="77777777" w:rsidR="00A37E43" w:rsidRPr="00F23D19" w:rsidRDefault="00A37E43" w:rsidP="00FC1D1B">
            <w:pPr>
              <w:pStyle w:val="Normal6a"/>
            </w:pPr>
            <w:r w:rsidRPr="00F23D19">
              <w:t>2.</w:t>
            </w:r>
            <w:r w:rsidRPr="00F23D19">
              <w:tab/>
              <w:t xml:space="preserve">BEFIT informācijas deklarāciju iesniedz iesniegšanas iestādei ne vēlāk kā </w:t>
            </w:r>
            <w:r w:rsidRPr="00F23D19">
              <w:rPr>
                <w:b/>
                <w:i/>
              </w:rPr>
              <w:t>sešus</w:t>
            </w:r>
            <w:r w:rsidRPr="00F23D19">
              <w:t xml:space="preserve"> mēnešus pēc fiskālā gada beigām.</w:t>
            </w:r>
          </w:p>
        </w:tc>
      </w:tr>
    </w:tbl>
    <w:p w14:paraId="5B3319A1" w14:textId="77777777" w:rsidR="00A37E43" w:rsidRPr="00F23D19" w:rsidRDefault="00A37E43" w:rsidP="00A37E43"/>
    <w:p w14:paraId="526B2282" w14:textId="77777777" w:rsidR="00A37E43" w:rsidRPr="00F23D19" w:rsidRDefault="00A37E43" w:rsidP="00A37E43">
      <w:pPr>
        <w:pStyle w:val="AmNumberTabs"/>
        <w:keepNext/>
      </w:pPr>
      <w:r w:rsidRPr="00F23D19">
        <w:t>Grozījums Nr.</w:t>
      </w:r>
      <w:r w:rsidRPr="00F23D19">
        <w:tab/>
      </w:r>
      <w:r w:rsidRPr="00F23D19">
        <w:tab/>
        <w:t>65</w:t>
      </w:r>
    </w:p>
    <w:p w14:paraId="7317BA14" w14:textId="77777777" w:rsidR="00A37E43" w:rsidRPr="00F23D19" w:rsidRDefault="00A37E43" w:rsidP="00A37E43">
      <w:pPr>
        <w:pStyle w:val="NormalBold12b"/>
        <w:keepNext/>
      </w:pPr>
      <w:r w:rsidRPr="00F23D19">
        <w:t>Direktīvas priekšlikums</w:t>
      </w:r>
    </w:p>
    <w:p w14:paraId="704A7DD6" w14:textId="77777777" w:rsidR="00A37E43" w:rsidRPr="00F23D19" w:rsidRDefault="00A37E43" w:rsidP="00A37E43">
      <w:pPr>
        <w:pStyle w:val="NormalBold"/>
        <w:keepNext/>
      </w:pPr>
      <w:r w:rsidRPr="00F23D19">
        <w:t>57. pants – 3.a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240DCB0" w14:textId="77777777" w:rsidTr="00FC1D1B">
        <w:trPr>
          <w:jc w:val="center"/>
        </w:trPr>
        <w:tc>
          <w:tcPr>
            <w:tcW w:w="9752" w:type="dxa"/>
            <w:gridSpan w:val="2"/>
          </w:tcPr>
          <w:p w14:paraId="74CA5C39" w14:textId="77777777" w:rsidR="00A37E43" w:rsidRPr="00F23D19" w:rsidRDefault="00A37E43" w:rsidP="00FC1D1B">
            <w:pPr>
              <w:keepNext/>
            </w:pPr>
          </w:p>
        </w:tc>
      </w:tr>
      <w:tr w:rsidR="00A37E43" w:rsidRPr="00F23D19" w14:paraId="4C53D913" w14:textId="77777777" w:rsidTr="00FC1D1B">
        <w:trPr>
          <w:jc w:val="center"/>
        </w:trPr>
        <w:tc>
          <w:tcPr>
            <w:tcW w:w="4876" w:type="dxa"/>
          </w:tcPr>
          <w:p w14:paraId="5D5F07A7" w14:textId="77777777" w:rsidR="00A37E43" w:rsidRPr="00F23D19" w:rsidRDefault="00A37E43" w:rsidP="00FC1D1B">
            <w:pPr>
              <w:pStyle w:val="AmColumnHeading"/>
              <w:keepNext/>
            </w:pPr>
            <w:r w:rsidRPr="00F23D19">
              <w:t>Komisijas ierosinātais teksts</w:t>
            </w:r>
          </w:p>
        </w:tc>
        <w:tc>
          <w:tcPr>
            <w:tcW w:w="4876" w:type="dxa"/>
          </w:tcPr>
          <w:p w14:paraId="21B588F5" w14:textId="77777777" w:rsidR="00A37E43" w:rsidRPr="00F23D19" w:rsidRDefault="00A37E43" w:rsidP="00FC1D1B">
            <w:pPr>
              <w:pStyle w:val="AmColumnHeading"/>
              <w:keepNext/>
            </w:pPr>
            <w:r w:rsidRPr="00F23D19">
              <w:t>Grozījums</w:t>
            </w:r>
          </w:p>
        </w:tc>
      </w:tr>
      <w:tr w:rsidR="00A37E43" w:rsidRPr="00F23D19" w14:paraId="31DD01D9" w14:textId="77777777" w:rsidTr="00FC1D1B">
        <w:trPr>
          <w:jc w:val="center"/>
        </w:trPr>
        <w:tc>
          <w:tcPr>
            <w:tcW w:w="4876" w:type="dxa"/>
          </w:tcPr>
          <w:p w14:paraId="47BB7EFA" w14:textId="77777777" w:rsidR="00A37E43" w:rsidRPr="00F23D19" w:rsidRDefault="00A37E43" w:rsidP="00FC1D1B">
            <w:pPr>
              <w:pStyle w:val="Normal6a"/>
            </w:pPr>
          </w:p>
        </w:tc>
        <w:tc>
          <w:tcPr>
            <w:tcW w:w="4876" w:type="dxa"/>
          </w:tcPr>
          <w:p w14:paraId="7F0304D3" w14:textId="77777777" w:rsidR="00A37E43" w:rsidRPr="00F23D19" w:rsidRDefault="00A37E43" w:rsidP="00FC1D1B">
            <w:pPr>
              <w:pStyle w:val="Normal6a"/>
              <w:rPr>
                <w:b/>
                <w:i/>
                <w:szCs w:val="24"/>
              </w:rPr>
            </w:pPr>
            <w:r w:rsidRPr="00F23D19">
              <w:rPr>
                <w:b/>
                <w:i/>
              </w:rPr>
              <w:t>3.a</w:t>
            </w:r>
            <w:r w:rsidRPr="00F23D19">
              <w:rPr>
                <w:b/>
                <w:i/>
              </w:rPr>
              <w:tab/>
              <w:t>Šī panta 3. punkta d) apakšpunkta ii) punkta nolūkā visus apliecinošos dokumentus, kas izmantoti, lai izveidotu minētajā punktā norādīto BEFIT nodokļa bāzi, glabā 10 gadus, lai tos varētu darīt pieejamus visu to dalībvalstu kompetentajām iestādēm, kurās BEFIT grupas dalībnieki ir rezidenti nodokļu vajadzībām vai kurās ir to pastāvīgā pārstāvniecība.</w:t>
            </w:r>
          </w:p>
        </w:tc>
      </w:tr>
    </w:tbl>
    <w:p w14:paraId="069CAA97" w14:textId="77777777" w:rsidR="00A37E43" w:rsidRPr="00F23D19" w:rsidRDefault="00A37E43" w:rsidP="00A37E43"/>
    <w:p w14:paraId="434924A5" w14:textId="77777777" w:rsidR="00A37E43" w:rsidRPr="00F23D19" w:rsidRDefault="00A37E43" w:rsidP="00A37E43"/>
    <w:p w14:paraId="680F93D9" w14:textId="77777777" w:rsidR="00A37E43" w:rsidRPr="00F23D19" w:rsidRDefault="00A37E43" w:rsidP="00A37E43">
      <w:pPr>
        <w:pStyle w:val="AmNumberTabs"/>
        <w:keepNext/>
      </w:pPr>
      <w:r w:rsidRPr="00F23D19">
        <w:lastRenderedPageBreak/>
        <w:t>Grozījums Nr.</w:t>
      </w:r>
      <w:r w:rsidRPr="00F23D19">
        <w:tab/>
      </w:r>
      <w:r w:rsidRPr="00F23D19">
        <w:tab/>
        <w:t>66</w:t>
      </w:r>
    </w:p>
    <w:p w14:paraId="38A7D7BB" w14:textId="77777777" w:rsidR="00A37E43" w:rsidRPr="00F23D19" w:rsidRDefault="00A37E43" w:rsidP="00A37E43">
      <w:pPr>
        <w:pStyle w:val="NormalBold12b"/>
        <w:keepNext/>
      </w:pPr>
      <w:r w:rsidRPr="00F23D19">
        <w:t>Direktīvas priekšlikums</w:t>
      </w:r>
    </w:p>
    <w:p w14:paraId="1A0BE9FE" w14:textId="77777777" w:rsidR="00A37E43" w:rsidRPr="00F23D19" w:rsidRDefault="00A37E43" w:rsidP="00A37E43">
      <w:pPr>
        <w:pStyle w:val="NormalBold"/>
        <w:keepNext/>
      </w:pPr>
      <w:r w:rsidRPr="00F23D19">
        <w:t>57. pants – 4.a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B7DF8D4" w14:textId="77777777" w:rsidTr="00FC1D1B">
        <w:trPr>
          <w:jc w:val="center"/>
        </w:trPr>
        <w:tc>
          <w:tcPr>
            <w:tcW w:w="9752" w:type="dxa"/>
            <w:gridSpan w:val="2"/>
          </w:tcPr>
          <w:p w14:paraId="561C6C92" w14:textId="77777777" w:rsidR="00A37E43" w:rsidRPr="00F23D19" w:rsidRDefault="00A37E43" w:rsidP="00FC1D1B">
            <w:pPr>
              <w:keepNext/>
            </w:pPr>
          </w:p>
        </w:tc>
      </w:tr>
      <w:tr w:rsidR="00A37E43" w:rsidRPr="00F23D19" w14:paraId="25B5FB45" w14:textId="77777777" w:rsidTr="00FC1D1B">
        <w:trPr>
          <w:jc w:val="center"/>
        </w:trPr>
        <w:tc>
          <w:tcPr>
            <w:tcW w:w="4876" w:type="dxa"/>
          </w:tcPr>
          <w:p w14:paraId="4ABFA40C" w14:textId="77777777" w:rsidR="00A37E43" w:rsidRPr="00F23D19" w:rsidRDefault="00A37E43" w:rsidP="00FC1D1B">
            <w:pPr>
              <w:pStyle w:val="AmColumnHeading"/>
              <w:keepNext/>
            </w:pPr>
            <w:r w:rsidRPr="00F23D19">
              <w:t>Komisijas ierosinātais teksts</w:t>
            </w:r>
          </w:p>
        </w:tc>
        <w:tc>
          <w:tcPr>
            <w:tcW w:w="4876" w:type="dxa"/>
          </w:tcPr>
          <w:p w14:paraId="350541B1" w14:textId="77777777" w:rsidR="00A37E43" w:rsidRPr="00F23D19" w:rsidRDefault="00A37E43" w:rsidP="00FC1D1B">
            <w:pPr>
              <w:pStyle w:val="AmColumnHeading"/>
              <w:keepNext/>
            </w:pPr>
            <w:r w:rsidRPr="00F23D19">
              <w:t>Grozījums</w:t>
            </w:r>
          </w:p>
        </w:tc>
      </w:tr>
      <w:tr w:rsidR="00A37E43" w:rsidRPr="00F23D19" w14:paraId="42B7783C" w14:textId="77777777" w:rsidTr="00FC1D1B">
        <w:trPr>
          <w:jc w:val="center"/>
        </w:trPr>
        <w:tc>
          <w:tcPr>
            <w:tcW w:w="4876" w:type="dxa"/>
          </w:tcPr>
          <w:p w14:paraId="517542FB" w14:textId="77777777" w:rsidR="00A37E43" w:rsidRPr="00F23D19" w:rsidRDefault="00A37E43" w:rsidP="00FC1D1B">
            <w:pPr>
              <w:pStyle w:val="Normal6a"/>
            </w:pPr>
          </w:p>
        </w:tc>
        <w:tc>
          <w:tcPr>
            <w:tcW w:w="4876" w:type="dxa"/>
          </w:tcPr>
          <w:p w14:paraId="1A978AE0" w14:textId="77777777" w:rsidR="00A37E43" w:rsidRPr="00F23D19" w:rsidRDefault="00A37E43" w:rsidP="00FC1D1B">
            <w:pPr>
              <w:pStyle w:val="Normal6a"/>
            </w:pPr>
            <w:r w:rsidRPr="00F23D19">
              <w:rPr>
                <w:b/>
                <w:i/>
              </w:rPr>
              <w:t>4.a</w:t>
            </w:r>
            <w:r w:rsidRPr="00F23D19">
              <w:rPr>
                <w:b/>
                <w:i/>
              </w:rPr>
              <w:tab/>
              <w:t>BEFIT komandas izmanto visas esošās procedūras un pasākumus, ko piedāvā Direktīva 2011/16/ES</w:t>
            </w:r>
            <w:r w:rsidRPr="00F23D19">
              <w:rPr>
                <w:b/>
                <w:i/>
                <w:vertAlign w:val="superscript"/>
              </w:rPr>
              <w:t>1a</w:t>
            </w:r>
            <w:r w:rsidRPr="00F23D19">
              <w:rPr>
                <w:b/>
                <w:i/>
              </w:rPr>
              <w:t>, lai nodrošinātu efektīvu sadarbību un informācijas apmaiņu starp valstu nodokļu administrācijām.</w:t>
            </w:r>
          </w:p>
        </w:tc>
      </w:tr>
      <w:tr w:rsidR="00A37E43" w:rsidRPr="00F23D19" w14:paraId="66F33CE6" w14:textId="77777777" w:rsidTr="00FC1D1B">
        <w:trPr>
          <w:jc w:val="center"/>
        </w:trPr>
        <w:tc>
          <w:tcPr>
            <w:tcW w:w="4876" w:type="dxa"/>
          </w:tcPr>
          <w:p w14:paraId="138C6CDE" w14:textId="77777777" w:rsidR="00A37E43" w:rsidRPr="00F23D19" w:rsidRDefault="00A37E43" w:rsidP="00FC1D1B">
            <w:pPr>
              <w:pStyle w:val="Normal6a"/>
            </w:pPr>
          </w:p>
        </w:tc>
        <w:tc>
          <w:tcPr>
            <w:tcW w:w="4876" w:type="dxa"/>
          </w:tcPr>
          <w:p w14:paraId="0D3936AD" w14:textId="77777777" w:rsidR="00A37E43" w:rsidRPr="00F23D19" w:rsidRDefault="00A37E43" w:rsidP="00FC1D1B">
            <w:pPr>
              <w:pStyle w:val="Normal6a"/>
              <w:rPr>
                <w:b/>
                <w:i/>
                <w:szCs w:val="24"/>
              </w:rPr>
            </w:pPr>
            <w:r w:rsidRPr="00F23D19">
              <w:rPr>
                <w:b/>
                <w:i/>
              </w:rPr>
              <w:t>__________</w:t>
            </w:r>
          </w:p>
        </w:tc>
      </w:tr>
      <w:tr w:rsidR="00A37E43" w:rsidRPr="00F23D19" w14:paraId="655D575E" w14:textId="77777777" w:rsidTr="00FC1D1B">
        <w:trPr>
          <w:jc w:val="center"/>
        </w:trPr>
        <w:tc>
          <w:tcPr>
            <w:tcW w:w="4876" w:type="dxa"/>
          </w:tcPr>
          <w:p w14:paraId="1C742A49" w14:textId="77777777" w:rsidR="00A37E43" w:rsidRPr="00F23D19" w:rsidRDefault="00A37E43" w:rsidP="00FC1D1B">
            <w:pPr>
              <w:pStyle w:val="Normal6a"/>
            </w:pPr>
          </w:p>
        </w:tc>
        <w:tc>
          <w:tcPr>
            <w:tcW w:w="4876" w:type="dxa"/>
          </w:tcPr>
          <w:p w14:paraId="2F86E71F" w14:textId="77777777" w:rsidR="00A37E43" w:rsidRPr="00F23D19" w:rsidRDefault="00A37E43" w:rsidP="00FC1D1B">
            <w:pPr>
              <w:pStyle w:val="Normal6a"/>
              <w:rPr>
                <w:b/>
                <w:i/>
                <w:szCs w:val="24"/>
              </w:rPr>
            </w:pPr>
            <w:r w:rsidRPr="00F23D19">
              <w:rPr>
                <w:b/>
                <w:i/>
                <w:vertAlign w:val="superscript"/>
              </w:rPr>
              <w:t xml:space="preserve">1a </w:t>
            </w:r>
            <w:r w:rsidRPr="00F23D19">
              <w:rPr>
                <w:b/>
                <w:i/>
              </w:rPr>
              <w:t>Padomes Direktīva 2011/16/ES (2011. gada 15. februāris) par administratīvu sadarbību nodokļu jomā un ar ko atceļ Direktīvu 77/799/EEK (OV L 64, 11.3.2011., 1. lpp., ELI: </w:t>
            </w:r>
            <w:hyperlink r:id="rId9" w:tooltip="Dod piekļuvi šim dokumentam, izmantojot tā ELI URI." w:history="1">
              <w:r w:rsidRPr="00F23D19">
                <w:rPr>
                  <w:rStyle w:val="Hyperlink"/>
                  <w:b/>
                  <w:i/>
                </w:rPr>
                <w:t>http://data.europa.eu/eli/dir/2011/16/oj</w:t>
              </w:r>
            </w:hyperlink>
            <w:r w:rsidRPr="00F23D19">
              <w:rPr>
                <w:b/>
                <w:i/>
              </w:rPr>
              <w:t>).</w:t>
            </w:r>
          </w:p>
        </w:tc>
      </w:tr>
    </w:tbl>
    <w:p w14:paraId="48ED9973" w14:textId="77777777" w:rsidR="00A37E43" w:rsidRPr="00F23D19" w:rsidRDefault="00A37E43" w:rsidP="00A37E43"/>
    <w:p w14:paraId="5E24A49F" w14:textId="77777777" w:rsidR="00A37E43" w:rsidRPr="00F23D19" w:rsidRDefault="00A37E43" w:rsidP="00A37E43">
      <w:pPr>
        <w:pStyle w:val="AmNumberTabs"/>
        <w:keepNext/>
        <w:rPr>
          <w:rFonts w:eastAsiaTheme="majorEastAsia"/>
        </w:rPr>
      </w:pPr>
      <w:r w:rsidRPr="00F23D19">
        <w:t>Grozījums Nr.</w:t>
      </w:r>
      <w:r w:rsidRPr="00F23D19">
        <w:tab/>
      </w:r>
      <w:r w:rsidRPr="00F23D19">
        <w:tab/>
        <w:t>67</w:t>
      </w:r>
    </w:p>
    <w:p w14:paraId="3ECC4B6B" w14:textId="77777777" w:rsidR="00A37E43" w:rsidRPr="00F23D19" w:rsidRDefault="00A37E43" w:rsidP="00A37E43">
      <w:pPr>
        <w:pStyle w:val="NormalBold12b"/>
      </w:pPr>
      <w:r w:rsidRPr="00F23D19">
        <w:t>Direktīvas priekšlikums</w:t>
      </w:r>
    </w:p>
    <w:p w14:paraId="3E7611AD" w14:textId="77777777" w:rsidR="00A37E43" w:rsidRPr="00F23D19" w:rsidRDefault="00A37E43" w:rsidP="00A37E43">
      <w:pPr>
        <w:pStyle w:val="NormalBold"/>
      </w:pPr>
      <w:r w:rsidRPr="00F23D19">
        <w:t>58.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D65DE2C" w14:textId="77777777" w:rsidTr="00FC1D1B">
        <w:trPr>
          <w:trHeight w:val="240"/>
          <w:jc w:val="center"/>
        </w:trPr>
        <w:tc>
          <w:tcPr>
            <w:tcW w:w="9752" w:type="dxa"/>
            <w:gridSpan w:val="2"/>
            <w:tcBorders>
              <w:top w:val="nil"/>
              <w:left w:val="nil"/>
              <w:bottom w:val="nil"/>
              <w:right w:val="nil"/>
            </w:tcBorders>
          </w:tcPr>
          <w:p w14:paraId="5290F077" w14:textId="77777777" w:rsidR="00A37E43" w:rsidRPr="00F23D19" w:rsidRDefault="00A37E43" w:rsidP="00FC1D1B"/>
        </w:tc>
      </w:tr>
      <w:tr w:rsidR="00A37E43" w:rsidRPr="00F23D19" w14:paraId="0BB2E486" w14:textId="77777777" w:rsidTr="00FC1D1B">
        <w:trPr>
          <w:trHeight w:val="240"/>
          <w:jc w:val="center"/>
        </w:trPr>
        <w:tc>
          <w:tcPr>
            <w:tcW w:w="4876" w:type="dxa"/>
            <w:tcBorders>
              <w:top w:val="nil"/>
              <w:left w:val="nil"/>
              <w:bottom w:val="nil"/>
              <w:right w:val="nil"/>
            </w:tcBorders>
            <w:hideMark/>
          </w:tcPr>
          <w:p w14:paraId="680908C3"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3DA20552" w14:textId="77777777" w:rsidR="00A37E43" w:rsidRPr="00F23D19" w:rsidRDefault="00A37E43" w:rsidP="00FC1D1B">
            <w:pPr>
              <w:pStyle w:val="AmColumnHeading"/>
            </w:pPr>
            <w:r w:rsidRPr="00F23D19">
              <w:t>Grozījums</w:t>
            </w:r>
          </w:p>
        </w:tc>
      </w:tr>
      <w:tr w:rsidR="00A37E43" w:rsidRPr="00F23D19" w14:paraId="47656F26" w14:textId="77777777" w:rsidTr="00FC1D1B">
        <w:trPr>
          <w:jc w:val="center"/>
        </w:trPr>
        <w:tc>
          <w:tcPr>
            <w:tcW w:w="4876" w:type="dxa"/>
            <w:tcBorders>
              <w:top w:val="nil"/>
              <w:left w:val="nil"/>
              <w:bottom w:val="nil"/>
              <w:right w:val="nil"/>
            </w:tcBorders>
            <w:hideMark/>
          </w:tcPr>
          <w:p w14:paraId="68F591F7" w14:textId="77777777" w:rsidR="00A37E43" w:rsidRPr="00F23D19" w:rsidRDefault="00A37E43" w:rsidP="00FC1D1B">
            <w:pPr>
              <w:pStyle w:val="Normal6a"/>
            </w:pPr>
            <w:r w:rsidRPr="00F23D19">
              <w:t>1.</w:t>
            </w:r>
            <w:r w:rsidRPr="00F23D19">
              <w:tab/>
            </w:r>
            <w:proofErr w:type="spellStart"/>
            <w:r w:rsidRPr="00F23D19">
              <w:t>Iesniedzējvienība</w:t>
            </w:r>
            <w:proofErr w:type="spellEnd"/>
            <w:r w:rsidRPr="00F23D19">
              <w:t xml:space="preserve"> </w:t>
            </w:r>
            <w:r w:rsidRPr="00F23D19">
              <w:rPr>
                <w:b/>
                <w:i/>
              </w:rPr>
              <w:t>divu</w:t>
            </w:r>
            <w:r w:rsidRPr="00F23D19">
              <w:t xml:space="preserve"> mēnešu laikā pēc šādas deklarācijas savlaicīgas iesniegšanas paziņo iesniegšanas iestādei par kļūdām BEFIT informācijas deklarācijā.</w:t>
            </w:r>
          </w:p>
        </w:tc>
        <w:tc>
          <w:tcPr>
            <w:tcW w:w="4876" w:type="dxa"/>
            <w:tcBorders>
              <w:top w:val="nil"/>
              <w:left w:val="nil"/>
              <w:bottom w:val="nil"/>
              <w:right w:val="nil"/>
            </w:tcBorders>
            <w:hideMark/>
          </w:tcPr>
          <w:p w14:paraId="2FED8DCB" w14:textId="77777777" w:rsidR="00A37E43" w:rsidRPr="00F23D19" w:rsidRDefault="00A37E43" w:rsidP="00FC1D1B">
            <w:pPr>
              <w:pStyle w:val="Normal6a"/>
            </w:pPr>
            <w:r w:rsidRPr="00F23D19">
              <w:t>1.</w:t>
            </w:r>
            <w:r w:rsidRPr="00F23D19">
              <w:tab/>
            </w:r>
            <w:proofErr w:type="spellStart"/>
            <w:r w:rsidRPr="00F23D19">
              <w:t>Iesniedzējvienība</w:t>
            </w:r>
            <w:proofErr w:type="spellEnd"/>
            <w:r w:rsidRPr="00F23D19">
              <w:t xml:space="preserve"> </w:t>
            </w:r>
            <w:r w:rsidRPr="00F23D19">
              <w:rPr>
                <w:b/>
                <w:i/>
              </w:rPr>
              <w:t>trīs</w:t>
            </w:r>
            <w:r w:rsidRPr="00F23D19">
              <w:t xml:space="preserve"> mēnešu laikā pēc šādas deklarācijas savlaicīgas iesniegšanas paziņo iesniegšanas iestādei par kļūdām BEFIT informācijas deklarācijā.</w:t>
            </w:r>
          </w:p>
        </w:tc>
      </w:tr>
    </w:tbl>
    <w:p w14:paraId="1965ECCF" w14:textId="77777777" w:rsidR="00A37E43" w:rsidRPr="00F23D19" w:rsidRDefault="00A37E43" w:rsidP="00A37E43"/>
    <w:p w14:paraId="763A792B" w14:textId="77777777" w:rsidR="00A37E43" w:rsidRPr="00F23D19" w:rsidRDefault="00A37E43" w:rsidP="00A37E43">
      <w:pPr>
        <w:pStyle w:val="AmNumberTabs"/>
        <w:keepNext/>
      </w:pPr>
      <w:r w:rsidRPr="00F23D19">
        <w:t>Grozījums Nr.</w:t>
      </w:r>
      <w:r w:rsidRPr="00F23D19">
        <w:tab/>
      </w:r>
      <w:r w:rsidRPr="00F23D19">
        <w:tab/>
        <w:t>68</w:t>
      </w:r>
    </w:p>
    <w:p w14:paraId="3C475AC3" w14:textId="77777777" w:rsidR="00A37E43" w:rsidRPr="00F23D19" w:rsidRDefault="00A37E43" w:rsidP="00A37E43">
      <w:pPr>
        <w:pStyle w:val="NormalBold12b"/>
        <w:keepNext/>
      </w:pPr>
      <w:r w:rsidRPr="00F23D19">
        <w:t>Direktīvas priekšlikums</w:t>
      </w:r>
    </w:p>
    <w:p w14:paraId="1871B34C" w14:textId="77777777" w:rsidR="00A37E43" w:rsidRPr="00F23D19" w:rsidRDefault="00A37E43" w:rsidP="00A37E43">
      <w:pPr>
        <w:pStyle w:val="NormalBold"/>
        <w:keepNext/>
      </w:pPr>
      <w:r w:rsidRPr="00F23D19">
        <w:t>60. pants – 2.a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395E78DC" w14:textId="77777777" w:rsidTr="00FC1D1B">
        <w:trPr>
          <w:jc w:val="center"/>
        </w:trPr>
        <w:tc>
          <w:tcPr>
            <w:tcW w:w="9752" w:type="dxa"/>
            <w:gridSpan w:val="2"/>
          </w:tcPr>
          <w:p w14:paraId="5CF836E3" w14:textId="77777777" w:rsidR="00A37E43" w:rsidRPr="00F23D19" w:rsidRDefault="00A37E43" w:rsidP="00FC1D1B">
            <w:pPr>
              <w:keepNext/>
            </w:pPr>
          </w:p>
        </w:tc>
      </w:tr>
      <w:tr w:rsidR="00A37E43" w:rsidRPr="00F23D19" w14:paraId="4AB62FDF" w14:textId="77777777" w:rsidTr="00FC1D1B">
        <w:trPr>
          <w:jc w:val="center"/>
        </w:trPr>
        <w:tc>
          <w:tcPr>
            <w:tcW w:w="4876" w:type="dxa"/>
          </w:tcPr>
          <w:p w14:paraId="784F53F4" w14:textId="77777777" w:rsidR="00A37E43" w:rsidRPr="00F23D19" w:rsidRDefault="00A37E43" w:rsidP="00FC1D1B">
            <w:pPr>
              <w:pStyle w:val="AmColumnHeading"/>
              <w:keepNext/>
            </w:pPr>
            <w:r w:rsidRPr="00F23D19">
              <w:t>Komisijas ierosinātais teksts</w:t>
            </w:r>
          </w:p>
        </w:tc>
        <w:tc>
          <w:tcPr>
            <w:tcW w:w="4876" w:type="dxa"/>
          </w:tcPr>
          <w:p w14:paraId="1654B526" w14:textId="77777777" w:rsidR="00A37E43" w:rsidRPr="00F23D19" w:rsidRDefault="00A37E43" w:rsidP="00FC1D1B">
            <w:pPr>
              <w:pStyle w:val="AmColumnHeading"/>
              <w:keepNext/>
            </w:pPr>
            <w:r w:rsidRPr="00F23D19">
              <w:t>Grozījums</w:t>
            </w:r>
          </w:p>
        </w:tc>
      </w:tr>
      <w:tr w:rsidR="00A37E43" w:rsidRPr="00F23D19" w14:paraId="2D2454F6" w14:textId="77777777" w:rsidTr="00FC1D1B">
        <w:trPr>
          <w:jc w:val="center"/>
        </w:trPr>
        <w:tc>
          <w:tcPr>
            <w:tcW w:w="4876" w:type="dxa"/>
          </w:tcPr>
          <w:p w14:paraId="4A575946" w14:textId="77777777" w:rsidR="00A37E43" w:rsidRPr="00F23D19" w:rsidRDefault="00A37E43" w:rsidP="00FC1D1B">
            <w:pPr>
              <w:pStyle w:val="Normal6a"/>
            </w:pPr>
          </w:p>
        </w:tc>
        <w:tc>
          <w:tcPr>
            <w:tcW w:w="4876" w:type="dxa"/>
          </w:tcPr>
          <w:p w14:paraId="1408B56A" w14:textId="77777777" w:rsidR="00A37E43" w:rsidRPr="00F23D19" w:rsidRDefault="00A37E43" w:rsidP="00FC1D1B">
            <w:pPr>
              <w:pStyle w:val="Normal6a"/>
              <w:rPr>
                <w:b/>
                <w:i/>
                <w:szCs w:val="24"/>
              </w:rPr>
            </w:pPr>
            <w:r w:rsidRPr="00F23D19">
              <w:rPr>
                <w:b/>
                <w:i/>
              </w:rPr>
              <w:t>2.a</w:t>
            </w:r>
            <w:r w:rsidRPr="00F23D19">
              <w:tab/>
            </w:r>
            <w:r w:rsidRPr="00F23D19">
              <w:rPr>
                <w:b/>
                <w:i/>
              </w:rPr>
              <w:t>Dalībvalstis nodrošina pietiekamus cilvēkresursus BEFIT komandai, kā arī sniedz BEFIT komandas pārstāvjiem vajadzīgo saturu un valodu apmācību.</w:t>
            </w:r>
          </w:p>
        </w:tc>
      </w:tr>
    </w:tbl>
    <w:p w14:paraId="65DC36B5" w14:textId="77777777" w:rsidR="00A37E43" w:rsidRPr="00F23D19" w:rsidRDefault="00A37E43" w:rsidP="00A37E43"/>
    <w:p w14:paraId="4C2BB9AF" w14:textId="77777777" w:rsidR="00A37E43" w:rsidRPr="00F23D19" w:rsidRDefault="00A37E43" w:rsidP="00A37E43">
      <w:pPr>
        <w:pStyle w:val="AmNumberTabs"/>
        <w:keepNext/>
      </w:pPr>
      <w:r w:rsidRPr="00F23D19">
        <w:lastRenderedPageBreak/>
        <w:t>Grozījums Nr.</w:t>
      </w:r>
      <w:r w:rsidRPr="00F23D19">
        <w:tab/>
      </w:r>
      <w:r w:rsidRPr="00F23D19">
        <w:tab/>
        <w:t>69</w:t>
      </w:r>
    </w:p>
    <w:p w14:paraId="447F590C" w14:textId="77777777" w:rsidR="00A37E43" w:rsidRPr="00F23D19" w:rsidRDefault="00A37E43" w:rsidP="00A37E43">
      <w:pPr>
        <w:pStyle w:val="NormalBold12b"/>
        <w:keepNext/>
      </w:pPr>
      <w:r w:rsidRPr="00F23D19">
        <w:t>Direktīvas priekšlikums</w:t>
      </w:r>
    </w:p>
    <w:p w14:paraId="6487FF78" w14:textId="77777777" w:rsidR="00A37E43" w:rsidRPr="00F23D19" w:rsidRDefault="00A37E43" w:rsidP="00A37E43">
      <w:pPr>
        <w:pStyle w:val="NormalBold"/>
        <w:keepNext/>
      </w:pPr>
      <w:r w:rsidRPr="00F23D19">
        <w:t>60. pants – 3.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20C802B0" w14:textId="77777777" w:rsidTr="00FC1D1B">
        <w:trPr>
          <w:jc w:val="center"/>
        </w:trPr>
        <w:tc>
          <w:tcPr>
            <w:tcW w:w="9752" w:type="dxa"/>
            <w:gridSpan w:val="2"/>
          </w:tcPr>
          <w:p w14:paraId="50607DD4" w14:textId="77777777" w:rsidR="00A37E43" w:rsidRPr="00F23D19" w:rsidRDefault="00A37E43" w:rsidP="00FC1D1B">
            <w:pPr>
              <w:keepNext/>
            </w:pPr>
          </w:p>
        </w:tc>
      </w:tr>
      <w:tr w:rsidR="00A37E43" w:rsidRPr="00F23D19" w14:paraId="1A27DCE4" w14:textId="77777777" w:rsidTr="00FC1D1B">
        <w:trPr>
          <w:jc w:val="center"/>
        </w:trPr>
        <w:tc>
          <w:tcPr>
            <w:tcW w:w="4876" w:type="dxa"/>
          </w:tcPr>
          <w:p w14:paraId="341BD728" w14:textId="77777777" w:rsidR="00A37E43" w:rsidRPr="00F23D19" w:rsidRDefault="00A37E43" w:rsidP="00FC1D1B">
            <w:pPr>
              <w:pStyle w:val="AmColumnHeading"/>
              <w:keepNext/>
            </w:pPr>
            <w:r w:rsidRPr="00F23D19">
              <w:t>Komisijas ierosinātais teksts</w:t>
            </w:r>
          </w:p>
        </w:tc>
        <w:tc>
          <w:tcPr>
            <w:tcW w:w="4876" w:type="dxa"/>
          </w:tcPr>
          <w:p w14:paraId="2B19DC5E" w14:textId="77777777" w:rsidR="00A37E43" w:rsidRPr="00F23D19" w:rsidRDefault="00A37E43" w:rsidP="00FC1D1B">
            <w:pPr>
              <w:pStyle w:val="AmColumnHeading"/>
              <w:keepNext/>
            </w:pPr>
            <w:r w:rsidRPr="00F23D19">
              <w:t>Grozījums</w:t>
            </w:r>
          </w:p>
        </w:tc>
      </w:tr>
      <w:tr w:rsidR="00A37E43" w:rsidRPr="00F23D19" w14:paraId="51ECF1F9" w14:textId="77777777" w:rsidTr="00FC1D1B">
        <w:trPr>
          <w:jc w:val="center"/>
        </w:trPr>
        <w:tc>
          <w:tcPr>
            <w:tcW w:w="4876" w:type="dxa"/>
          </w:tcPr>
          <w:p w14:paraId="0651C909" w14:textId="77777777" w:rsidR="00A37E43" w:rsidRPr="00F23D19" w:rsidRDefault="00A37E43" w:rsidP="00FC1D1B">
            <w:pPr>
              <w:pStyle w:val="Normal6a"/>
            </w:pPr>
            <w:r w:rsidRPr="00F23D19">
              <w:t>3.</w:t>
            </w:r>
            <w:r w:rsidRPr="00F23D19">
              <w:tab/>
              <w:t>Informāciju, ko paziņo BEFIT komandas dalībnieku starpā, pēc iespējas sniedz elektroniski, izmantojot BEFIT sadarbības rīku.</w:t>
            </w:r>
          </w:p>
        </w:tc>
        <w:tc>
          <w:tcPr>
            <w:tcW w:w="4876" w:type="dxa"/>
          </w:tcPr>
          <w:p w14:paraId="0A9A0636" w14:textId="77777777" w:rsidR="00A37E43" w:rsidRPr="00F23D19" w:rsidRDefault="00A37E43" w:rsidP="00FC1D1B">
            <w:pPr>
              <w:pStyle w:val="Normal6a"/>
              <w:rPr>
                <w:szCs w:val="24"/>
              </w:rPr>
            </w:pPr>
            <w:r w:rsidRPr="00F23D19">
              <w:t>3.</w:t>
            </w:r>
            <w:r w:rsidRPr="00F23D19">
              <w:tab/>
              <w:t xml:space="preserve">Informāciju, ko paziņo BEFIT komandas dalībnieku starpā, pēc iespējas sniedz elektroniski, izmantojot </w:t>
            </w:r>
            <w:r w:rsidRPr="00F23D19">
              <w:rPr>
                <w:b/>
                <w:i/>
              </w:rPr>
              <w:t xml:space="preserve">drošu savienojumu vai drošu tīklu un </w:t>
            </w:r>
            <w:r w:rsidRPr="00F23D19">
              <w:t>BEFIT sadarbības rīku.</w:t>
            </w:r>
          </w:p>
        </w:tc>
      </w:tr>
    </w:tbl>
    <w:p w14:paraId="0A0BCBAE" w14:textId="77777777" w:rsidR="00A37E43" w:rsidRPr="00F23D19" w:rsidRDefault="00A37E43" w:rsidP="00A37E43"/>
    <w:p w14:paraId="01918D1C" w14:textId="77777777" w:rsidR="00A37E43" w:rsidRPr="00F23D19" w:rsidRDefault="00A37E43" w:rsidP="00A37E43">
      <w:pPr>
        <w:pStyle w:val="AmNumberTabs"/>
        <w:keepNext/>
      </w:pPr>
      <w:r w:rsidRPr="00F23D19">
        <w:t>Grozījums Nr.</w:t>
      </w:r>
      <w:r w:rsidRPr="00F23D19">
        <w:tab/>
      </w:r>
      <w:r w:rsidRPr="00F23D19">
        <w:tab/>
        <w:t>70</w:t>
      </w:r>
    </w:p>
    <w:p w14:paraId="47DF15CE" w14:textId="77777777" w:rsidR="00A37E43" w:rsidRPr="00F23D19" w:rsidRDefault="00A37E43" w:rsidP="00A37E43">
      <w:pPr>
        <w:pStyle w:val="NormalBold12b"/>
        <w:keepNext/>
      </w:pPr>
      <w:r w:rsidRPr="00F23D19">
        <w:t>Direktīvas priekšlikums</w:t>
      </w:r>
    </w:p>
    <w:p w14:paraId="5454673D" w14:textId="77777777" w:rsidR="00A37E43" w:rsidRPr="00F23D19" w:rsidRDefault="00A37E43" w:rsidP="00A37E43">
      <w:pPr>
        <w:pStyle w:val="NormalBold"/>
        <w:keepNext/>
      </w:pPr>
      <w:r w:rsidRPr="00F23D19">
        <w:t>60. pants – 4.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4D75922" w14:textId="77777777" w:rsidTr="00FC1D1B">
        <w:trPr>
          <w:jc w:val="center"/>
        </w:trPr>
        <w:tc>
          <w:tcPr>
            <w:tcW w:w="9752" w:type="dxa"/>
            <w:gridSpan w:val="2"/>
          </w:tcPr>
          <w:p w14:paraId="45096793" w14:textId="77777777" w:rsidR="00A37E43" w:rsidRPr="00F23D19" w:rsidRDefault="00A37E43" w:rsidP="00FC1D1B">
            <w:pPr>
              <w:keepNext/>
            </w:pPr>
          </w:p>
        </w:tc>
      </w:tr>
      <w:tr w:rsidR="00A37E43" w:rsidRPr="00F23D19" w14:paraId="68520BAF" w14:textId="77777777" w:rsidTr="00FC1D1B">
        <w:trPr>
          <w:jc w:val="center"/>
        </w:trPr>
        <w:tc>
          <w:tcPr>
            <w:tcW w:w="4876" w:type="dxa"/>
          </w:tcPr>
          <w:p w14:paraId="248321F4" w14:textId="77777777" w:rsidR="00A37E43" w:rsidRPr="00F23D19" w:rsidRDefault="00A37E43" w:rsidP="00FC1D1B">
            <w:pPr>
              <w:pStyle w:val="AmColumnHeading"/>
              <w:keepNext/>
            </w:pPr>
            <w:r w:rsidRPr="00F23D19">
              <w:t>Komisijas ierosinātais teksts</w:t>
            </w:r>
          </w:p>
        </w:tc>
        <w:tc>
          <w:tcPr>
            <w:tcW w:w="4876" w:type="dxa"/>
          </w:tcPr>
          <w:p w14:paraId="55BA54BF" w14:textId="77777777" w:rsidR="00A37E43" w:rsidRPr="00F23D19" w:rsidRDefault="00A37E43" w:rsidP="00FC1D1B">
            <w:pPr>
              <w:pStyle w:val="AmColumnHeading"/>
              <w:keepNext/>
            </w:pPr>
            <w:r w:rsidRPr="00F23D19">
              <w:t>Grozījums</w:t>
            </w:r>
          </w:p>
        </w:tc>
      </w:tr>
      <w:tr w:rsidR="00A37E43" w:rsidRPr="00F23D19" w14:paraId="58F2F4DE" w14:textId="77777777" w:rsidTr="00FC1D1B">
        <w:trPr>
          <w:jc w:val="center"/>
        </w:trPr>
        <w:tc>
          <w:tcPr>
            <w:tcW w:w="4876" w:type="dxa"/>
          </w:tcPr>
          <w:p w14:paraId="2E9732C9" w14:textId="77777777" w:rsidR="00A37E43" w:rsidRPr="00F23D19" w:rsidRDefault="00A37E43" w:rsidP="00FC1D1B">
            <w:pPr>
              <w:pStyle w:val="Normal6a"/>
            </w:pPr>
            <w:r w:rsidRPr="00F23D19">
              <w:t>4.</w:t>
            </w:r>
            <w:r w:rsidRPr="00F23D19">
              <w:tab/>
              <w:t>Lai atvieglotu BEFIT komandas darbību un saziņu, Komisija ar īstenošanas aktiem standartizē informācijas paziņošanu BEFIT komandas dalībnieku starpā, izmantojot BEFIT sadarbības rīku. Minētos īstenošanas aktus pieņem saskaņā ar pārbaudes procedūru, kas minēta 73.</w:t>
            </w:r>
            <w:r w:rsidRPr="00F23D19">
              <w:rPr>
                <w:b/>
                <w:i/>
              </w:rPr>
              <w:t xml:space="preserve"> </w:t>
            </w:r>
            <w:r w:rsidRPr="00F23D19">
              <w:t>pantā.</w:t>
            </w:r>
          </w:p>
        </w:tc>
        <w:tc>
          <w:tcPr>
            <w:tcW w:w="4876" w:type="dxa"/>
          </w:tcPr>
          <w:p w14:paraId="7984064F" w14:textId="77777777" w:rsidR="00A37E43" w:rsidRPr="00F23D19" w:rsidRDefault="00A37E43" w:rsidP="00FC1D1B">
            <w:pPr>
              <w:pStyle w:val="Normal6a"/>
              <w:rPr>
                <w:szCs w:val="24"/>
              </w:rPr>
            </w:pPr>
            <w:r w:rsidRPr="00F23D19">
              <w:t>4.</w:t>
            </w:r>
            <w:r w:rsidRPr="00F23D19">
              <w:tab/>
              <w:t>Lai atvieglotu BEFIT komandas darbību un saziņu, Komisija ar īstenošanas aktiem standartizē informācijas paziņošanu BEFIT komandas dalībnieku starpā, izmantojot BEFIT sadarbības rīku</w:t>
            </w:r>
            <w:r w:rsidRPr="00F23D19">
              <w:rPr>
                <w:b/>
                <w:i/>
              </w:rPr>
              <w:t xml:space="preserve"> un atbalstot drošu informācijas nodošanu</w:t>
            </w:r>
            <w:r w:rsidRPr="00F23D19">
              <w:t>. Minētos īstenošanas aktus pieņem saskaņā ar pārbaudes procedūru, kas minēta 73.</w:t>
            </w:r>
            <w:r w:rsidRPr="00F23D19">
              <w:rPr>
                <w:b/>
                <w:i/>
              </w:rPr>
              <w:t> </w:t>
            </w:r>
            <w:r w:rsidRPr="00F23D19">
              <w:t>pantā.</w:t>
            </w:r>
          </w:p>
        </w:tc>
      </w:tr>
    </w:tbl>
    <w:p w14:paraId="7BA8BF56" w14:textId="77777777" w:rsidR="00A37E43" w:rsidRPr="00F23D19" w:rsidRDefault="00A37E43" w:rsidP="00A37E43"/>
    <w:p w14:paraId="13C14C84" w14:textId="77777777" w:rsidR="00A37E43" w:rsidRPr="00F23D19" w:rsidRDefault="00A37E43" w:rsidP="00A37E43">
      <w:pPr>
        <w:pStyle w:val="AmNumberTabs"/>
        <w:keepNext/>
        <w:rPr>
          <w:rFonts w:eastAsiaTheme="majorEastAsia"/>
        </w:rPr>
      </w:pPr>
      <w:r w:rsidRPr="00F23D19">
        <w:t>Grozījums Nr.</w:t>
      </w:r>
      <w:r w:rsidRPr="00F23D19">
        <w:tab/>
      </w:r>
      <w:r w:rsidRPr="00F23D19">
        <w:tab/>
        <w:t>71</w:t>
      </w:r>
    </w:p>
    <w:p w14:paraId="79A12A9B" w14:textId="77777777" w:rsidR="00A37E43" w:rsidRPr="00F23D19" w:rsidRDefault="00A37E43" w:rsidP="00A37E43">
      <w:pPr>
        <w:pStyle w:val="NormalBold12b"/>
      </w:pPr>
      <w:r w:rsidRPr="00F23D19">
        <w:t>Direktīvas priekšlikums</w:t>
      </w:r>
    </w:p>
    <w:p w14:paraId="36EC8787" w14:textId="77777777" w:rsidR="00A37E43" w:rsidRPr="00F23D19" w:rsidRDefault="00A37E43" w:rsidP="00A37E43">
      <w:pPr>
        <w:pStyle w:val="NormalBold"/>
      </w:pPr>
      <w:r w:rsidRPr="00F23D19">
        <w:t>63.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4A09466" w14:textId="77777777" w:rsidTr="00FC1D1B">
        <w:trPr>
          <w:trHeight w:val="240"/>
          <w:jc w:val="center"/>
        </w:trPr>
        <w:tc>
          <w:tcPr>
            <w:tcW w:w="9752" w:type="dxa"/>
            <w:gridSpan w:val="2"/>
            <w:tcBorders>
              <w:top w:val="nil"/>
              <w:left w:val="nil"/>
              <w:bottom w:val="nil"/>
              <w:right w:val="nil"/>
            </w:tcBorders>
          </w:tcPr>
          <w:p w14:paraId="2B180C67" w14:textId="77777777" w:rsidR="00A37E43" w:rsidRPr="00F23D19" w:rsidRDefault="00A37E43" w:rsidP="00FC1D1B"/>
        </w:tc>
      </w:tr>
      <w:tr w:rsidR="00A37E43" w:rsidRPr="00F23D19" w14:paraId="65BF8844" w14:textId="77777777" w:rsidTr="00FC1D1B">
        <w:trPr>
          <w:trHeight w:val="240"/>
          <w:jc w:val="center"/>
        </w:trPr>
        <w:tc>
          <w:tcPr>
            <w:tcW w:w="4876" w:type="dxa"/>
            <w:tcBorders>
              <w:top w:val="nil"/>
              <w:left w:val="nil"/>
              <w:bottom w:val="nil"/>
              <w:right w:val="nil"/>
            </w:tcBorders>
            <w:hideMark/>
          </w:tcPr>
          <w:p w14:paraId="2F69E3C0"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0C52F64C" w14:textId="77777777" w:rsidR="00A37E43" w:rsidRPr="00F23D19" w:rsidRDefault="00A37E43" w:rsidP="00FC1D1B">
            <w:pPr>
              <w:pStyle w:val="AmColumnHeading"/>
            </w:pPr>
            <w:r w:rsidRPr="00F23D19">
              <w:t>Grozījums</w:t>
            </w:r>
          </w:p>
        </w:tc>
      </w:tr>
      <w:tr w:rsidR="00A37E43" w:rsidRPr="00F23D19" w14:paraId="3BD5E903" w14:textId="77777777" w:rsidTr="00FC1D1B">
        <w:trPr>
          <w:jc w:val="center"/>
        </w:trPr>
        <w:tc>
          <w:tcPr>
            <w:tcW w:w="4876" w:type="dxa"/>
            <w:tcBorders>
              <w:top w:val="nil"/>
              <w:left w:val="nil"/>
              <w:bottom w:val="nil"/>
              <w:right w:val="nil"/>
            </w:tcBorders>
            <w:hideMark/>
          </w:tcPr>
          <w:p w14:paraId="7FDB7D8E" w14:textId="77777777" w:rsidR="00A37E43" w:rsidRPr="00F23D19" w:rsidRDefault="00A37E43" w:rsidP="00FC1D1B">
            <w:pPr>
              <w:pStyle w:val="Normal6a"/>
            </w:pPr>
            <w:r w:rsidRPr="00F23D19">
              <w:t>1.</w:t>
            </w:r>
            <w:r w:rsidRPr="00F23D19">
              <w:tab/>
              <w:t xml:space="preserve">BEFIT grupas dalībnieks </w:t>
            </w:r>
            <w:r w:rsidRPr="00F23D19">
              <w:rPr>
                <w:b/>
                <w:i/>
              </w:rPr>
              <w:t>divu</w:t>
            </w:r>
            <w:r w:rsidRPr="00F23D19">
              <w:t xml:space="preserve"> mēnešu laikā pēc šādas deklarācijas savlaicīgas iesniegšanas paziņo tās dalībvalsts kompetentajai iestādei, kurā tas ir rezidents nodokļu vajadzībām vai atrodas pastāvīgas pārstāvniecības formā, par kļūdām atsevišķajā nodokļu deklarācijā.</w:t>
            </w:r>
          </w:p>
        </w:tc>
        <w:tc>
          <w:tcPr>
            <w:tcW w:w="4876" w:type="dxa"/>
            <w:tcBorders>
              <w:top w:val="nil"/>
              <w:left w:val="nil"/>
              <w:bottom w:val="nil"/>
              <w:right w:val="nil"/>
            </w:tcBorders>
            <w:hideMark/>
          </w:tcPr>
          <w:p w14:paraId="226C9D29" w14:textId="77777777" w:rsidR="00A37E43" w:rsidRPr="00F23D19" w:rsidRDefault="00A37E43" w:rsidP="00FC1D1B">
            <w:pPr>
              <w:pStyle w:val="Normal6a"/>
            </w:pPr>
            <w:r w:rsidRPr="00F23D19">
              <w:t>1.</w:t>
            </w:r>
            <w:r w:rsidRPr="00F23D19">
              <w:tab/>
              <w:t xml:space="preserve">BEFIT grupas dalībnieks </w:t>
            </w:r>
            <w:r w:rsidRPr="00F23D19">
              <w:rPr>
                <w:b/>
                <w:i/>
              </w:rPr>
              <w:t>trīs</w:t>
            </w:r>
            <w:r w:rsidRPr="00F23D19">
              <w:t xml:space="preserve"> mēnešu laikā pēc šādas deklarācijas savlaicīgas iesniegšanas paziņo tās dalībvalsts kompetentajai iestādei, kurā tas ir rezidents nodokļu vajadzībām vai atrodas pastāvīgas pārstāvniecības formā, par kļūdām atsevišķajā nodokļu deklarācijā.</w:t>
            </w:r>
          </w:p>
        </w:tc>
      </w:tr>
    </w:tbl>
    <w:p w14:paraId="1858FDFF" w14:textId="77777777" w:rsidR="00A37E43" w:rsidRPr="00F23D19" w:rsidRDefault="00A37E43" w:rsidP="00A37E43"/>
    <w:p w14:paraId="2914D450" w14:textId="77777777" w:rsidR="00A37E43" w:rsidRPr="00F23D19" w:rsidRDefault="00A37E43" w:rsidP="00A37E43">
      <w:pPr>
        <w:pStyle w:val="AmNumberTabs"/>
        <w:keepNext/>
      </w:pPr>
      <w:r w:rsidRPr="00F23D19">
        <w:lastRenderedPageBreak/>
        <w:t>Grozījums Nr.</w:t>
      </w:r>
      <w:r w:rsidRPr="00F23D19">
        <w:tab/>
      </w:r>
      <w:r w:rsidRPr="00F23D19">
        <w:tab/>
        <w:t>72</w:t>
      </w:r>
    </w:p>
    <w:p w14:paraId="1F21CF24" w14:textId="77777777" w:rsidR="00A37E43" w:rsidRPr="00F23D19" w:rsidRDefault="00A37E43" w:rsidP="00A37E43">
      <w:pPr>
        <w:pStyle w:val="NormalBold12b"/>
        <w:keepNext/>
      </w:pPr>
      <w:r w:rsidRPr="00F23D19">
        <w:t>Direktīvas priekšlikums</w:t>
      </w:r>
    </w:p>
    <w:p w14:paraId="6F1455E4" w14:textId="77777777" w:rsidR="00A37E43" w:rsidRPr="00F23D19" w:rsidRDefault="00A37E43" w:rsidP="00A37E43">
      <w:pPr>
        <w:pStyle w:val="NormalBold"/>
        <w:keepNext/>
      </w:pPr>
      <w:r w:rsidRPr="00F23D19">
        <w:t>65. pants – 1.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1F72CA48" w14:textId="77777777" w:rsidTr="00FC1D1B">
        <w:trPr>
          <w:jc w:val="center"/>
        </w:trPr>
        <w:tc>
          <w:tcPr>
            <w:tcW w:w="9752" w:type="dxa"/>
            <w:gridSpan w:val="2"/>
          </w:tcPr>
          <w:p w14:paraId="7A300668" w14:textId="77777777" w:rsidR="00A37E43" w:rsidRPr="00F23D19" w:rsidRDefault="00A37E43" w:rsidP="00FC1D1B">
            <w:pPr>
              <w:keepNext/>
            </w:pPr>
          </w:p>
        </w:tc>
      </w:tr>
      <w:tr w:rsidR="00A37E43" w:rsidRPr="00F23D19" w14:paraId="788CAA71" w14:textId="77777777" w:rsidTr="00FC1D1B">
        <w:trPr>
          <w:jc w:val="center"/>
        </w:trPr>
        <w:tc>
          <w:tcPr>
            <w:tcW w:w="4876" w:type="dxa"/>
          </w:tcPr>
          <w:p w14:paraId="11C6E16F" w14:textId="77777777" w:rsidR="00A37E43" w:rsidRPr="00F23D19" w:rsidRDefault="00A37E43" w:rsidP="00FC1D1B">
            <w:pPr>
              <w:pStyle w:val="AmColumnHeading"/>
              <w:keepNext/>
            </w:pPr>
            <w:r w:rsidRPr="00F23D19">
              <w:t>Komisijas ierosinātais teksts</w:t>
            </w:r>
          </w:p>
        </w:tc>
        <w:tc>
          <w:tcPr>
            <w:tcW w:w="4876" w:type="dxa"/>
          </w:tcPr>
          <w:p w14:paraId="15C3186C" w14:textId="77777777" w:rsidR="00A37E43" w:rsidRPr="00F23D19" w:rsidRDefault="00A37E43" w:rsidP="00FC1D1B">
            <w:pPr>
              <w:pStyle w:val="AmColumnHeading"/>
              <w:keepNext/>
            </w:pPr>
            <w:r w:rsidRPr="00F23D19">
              <w:t>Grozījums</w:t>
            </w:r>
          </w:p>
        </w:tc>
      </w:tr>
      <w:tr w:rsidR="00A37E43" w:rsidRPr="00F23D19" w14:paraId="4A663BBC" w14:textId="77777777" w:rsidTr="00FC1D1B">
        <w:trPr>
          <w:jc w:val="center"/>
        </w:trPr>
        <w:tc>
          <w:tcPr>
            <w:tcW w:w="4876" w:type="dxa"/>
          </w:tcPr>
          <w:p w14:paraId="4773AEA1" w14:textId="77777777" w:rsidR="00A37E43" w:rsidRPr="00F23D19" w:rsidRDefault="00A37E43" w:rsidP="00FC1D1B">
            <w:pPr>
              <w:pStyle w:val="Normal6a"/>
            </w:pPr>
            <w:r w:rsidRPr="00F23D19">
              <w:t>1.</w:t>
            </w:r>
            <w:r w:rsidRPr="00F23D19">
              <w:tab/>
              <w:t>Dalībvalsts kompetentā iestāde var ierosināt un koordinēt BEFIT grupas dalībnieku, kas minētajā dalībvalstī ir rezidenti nodokļu vajadzībām vai atrodas pastāvīgas pārstāvniecības formā, revīzijas.</w:t>
            </w:r>
          </w:p>
        </w:tc>
        <w:tc>
          <w:tcPr>
            <w:tcW w:w="4876" w:type="dxa"/>
          </w:tcPr>
          <w:p w14:paraId="3BFF40D0" w14:textId="77777777" w:rsidR="00A37E43" w:rsidRPr="00F23D19" w:rsidRDefault="00A37E43" w:rsidP="00FC1D1B">
            <w:pPr>
              <w:pStyle w:val="Normal6a"/>
              <w:rPr>
                <w:noProof/>
              </w:rPr>
            </w:pPr>
            <w:r w:rsidRPr="00F23D19">
              <w:t>1.</w:t>
            </w:r>
            <w:r w:rsidRPr="00F23D19">
              <w:tab/>
              <w:t xml:space="preserve">Dalībvalsts kompetentā iestāde var ierosināt un koordinēt BEFIT grupas dalībnieku, kas minētajā dalībvalstī ir rezidenti nodokļu vajadzībām vai atrodas pastāvīgas pārstāvniecības formā, revīzijas. </w:t>
            </w:r>
            <w:r w:rsidRPr="00F23D19">
              <w:rPr>
                <w:b/>
                <w:i/>
              </w:rPr>
              <w:t>Minētā kompetentā iestāde informē pārējos BEFIT komandas dalībniekus viena mēneša laikā pēc šādas revīzijas sākšanas.</w:t>
            </w:r>
          </w:p>
        </w:tc>
      </w:tr>
    </w:tbl>
    <w:p w14:paraId="4F0E82C6" w14:textId="77777777" w:rsidR="00A37E43" w:rsidRPr="00F23D19" w:rsidRDefault="00A37E43" w:rsidP="00A37E43"/>
    <w:p w14:paraId="7ABBB9D9" w14:textId="77777777" w:rsidR="00A37E43" w:rsidRPr="00F23D19" w:rsidRDefault="00A37E43" w:rsidP="00A37E43">
      <w:pPr>
        <w:pStyle w:val="AmNumberTabs"/>
        <w:keepNext/>
        <w:rPr>
          <w:rFonts w:eastAsiaTheme="majorEastAsia"/>
        </w:rPr>
      </w:pPr>
      <w:r w:rsidRPr="00F23D19">
        <w:t>Grozījums Nr.</w:t>
      </w:r>
      <w:r w:rsidRPr="00F23D19">
        <w:tab/>
      </w:r>
      <w:r w:rsidRPr="00F23D19">
        <w:tab/>
        <w:t>73</w:t>
      </w:r>
    </w:p>
    <w:p w14:paraId="0ED5A475" w14:textId="77777777" w:rsidR="00A37E43" w:rsidRPr="00F23D19" w:rsidRDefault="00A37E43" w:rsidP="00A37E43">
      <w:pPr>
        <w:pStyle w:val="NormalBold12b"/>
      </w:pPr>
      <w:r w:rsidRPr="00F23D19">
        <w:t>Direktīvas priekšlikums</w:t>
      </w:r>
    </w:p>
    <w:p w14:paraId="3512E243" w14:textId="77777777" w:rsidR="00A37E43" w:rsidRPr="00F23D19" w:rsidRDefault="00A37E43" w:rsidP="00A37E43">
      <w:pPr>
        <w:pStyle w:val="NormalBold"/>
      </w:pPr>
      <w:r w:rsidRPr="00F23D19">
        <w:t>67.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13881546" w14:textId="77777777" w:rsidTr="00FC1D1B">
        <w:trPr>
          <w:trHeight w:val="240"/>
          <w:jc w:val="center"/>
        </w:trPr>
        <w:tc>
          <w:tcPr>
            <w:tcW w:w="9752" w:type="dxa"/>
            <w:gridSpan w:val="2"/>
            <w:tcBorders>
              <w:top w:val="nil"/>
              <w:left w:val="nil"/>
              <w:bottom w:val="nil"/>
              <w:right w:val="nil"/>
            </w:tcBorders>
          </w:tcPr>
          <w:p w14:paraId="307F024D" w14:textId="77777777" w:rsidR="00A37E43" w:rsidRPr="00F23D19" w:rsidRDefault="00A37E43" w:rsidP="00FC1D1B"/>
        </w:tc>
      </w:tr>
      <w:tr w:rsidR="00A37E43" w:rsidRPr="00F23D19" w14:paraId="6994998C" w14:textId="77777777" w:rsidTr="00FC1D1B">
        <w:trPr>
          <w:trHeight w:val="240"/>
          <w:jc w:val="center"/>
        </w:trPr>
        <w:tc>
          <w:tcPr>
            <w:tcW w:w="4876" w:type="dxa"/>
            <w:tcBorders>
              <w:top w:val="nil"/>
              <w:left w:val="nil"/>
              <w:bottom w:val="nil"/>
              <w:right w:val="nil"/>
            </w:tcBorders>
            <w:hideMark/>
          </w:tcPr>
          <w:p w14:paraId="66A4D4FA"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5C8B5DA6" w14:textId="77777777" w:rsidR="00A37E43" w:rsidRPr="00F23D19" w:rsidRDefault="00A37E43" w:rsidP="00FC1D1B">
            <w:pPr>
              <w:pStyle w:val="AmColumnHeading"/>
            </w:pPr>
            <w:r w:rsidRPr="00F23D19">
              <w:t>Grozījums</w:t>
            </w:r>
          </w:p>
        </w:tc>
      </w:tr>
      <w:tr w:rsidR="00A37E43" w:rsidRPr="00F23D19" w14:paraId="1A295FF4" w14:textId="77777777" w:rsidTr="00FC1D1B">
        <w:trPr>
          <w:jc w:val="center"/>
        </w:trPr>
        <w:tc>
          <w:tcPr>
            <w:tcW w:w="4876" w:type="dxa"/>
            <w:tcBorders>
              <w:top w:val="nil"/>
              <w:left w:val="nil"/>
              <w:bottom w:val="nil"/>
              <w:right w:val="nil"/>
            </w:tcBorders>
            <w:hideMark/>
          </w:tcPr>
          <w:p w14:paraId="04D36D73" w14:textId="77777777" w:rsidR="00A37E43" w:rsidRPr="00F23D19" w:rsidRDefault="00A37E43" w:rsidP="00FC1D1B">
            <w:pPr>
              <w:pStyle w:val="Normal6a"/>
            </w:pPr>
            <w:r w:rsidRPr="00F23D19">
              <w:t>1.</w:t>
            </w:r>
            <w:r w:rsidRPr="00F23D19">
              <w:tab/>
              <w:t xml:space="preserve">BEFIT grupas dalībnieks var pārsūdzēt saskaņā ar 64. pantu veiktā atsevišķā nodokļu aprēķina saturu tās dalībvalsts kompetentajā iestādē, kurā minētais BEFIT grupas dalībnieks ir rezidents nodokļu vajadzībām vai atrodas pastāvīgas pārstāvniecības formā, </w:t>
            </w:r>
            <w:r w:rsidRPr="00F23D19">
              <w:rPr>
                <w:b/>
                <w:i/>
              </w:rPr>
              <w:t>divu</w:t>
            </w:r>
            <w:r w:rsidRPr="00F23D19">
              <w:t xml:space="preserve"> mēnešu laikā pēc tam, kad </w:t>
            </w:r>
            <w:r w:rsidRPr="00F23D19">
              <w:rPr>
                <w:b/>
                <w:i/>
              </w:rPr>
              <w:t xml:space="preserve">tam </w:t>
            </w:r>
            <w:r w:rsidRPr="00F23D19">
              <w:t>aprēķins paziņots. Administratīvās pārsūdzības izskatītājai iestādei vajadzētu būt kompetentai izskatīt pārsūdzības pirmajā instancē saskaņā ar BEFIT grupas dalībnieka dalībvalsts tiesību aktiem. Administratīvo pārsūdzību reglamentē tās dalībvalsts tiesību akti, kurā BEFIT grupas dalībnieks ir rezidents nodokļu vajadzībām vai atrodas pastāvīgās pārstāvniecības formā. Ja dalībvalstī, kurā BEFIT grupas dalībnieks ir rezidents nodokļu vajadzībām vai atrodas pastāvīgas pārstāvniecības formā, šādas administratīvas struktūras nav, tad BEFIT grupas dalībnieks var iesniegt pārsūdzību tieši tiesā.</w:t>
            </w:r>
          </w:p>
        </w:tc>
        <w:tc>
          <w:tcPr>
            <w:tcW w:w="4876" w:type="dxa"/>
            <w:tcBorders>
              <w:top w:val="nil"/>
              <w:left w:val="nil"/>
              <w:bottom w:val="nil"/>
              <w:right w:val="nil"/>
            </w:tcBorders>
            <w:hideMark/>
          </w:tcPr>
          <w:p w14:paraId="3E1A833C" w14:textId="77777777" w:rsidR="00A37E43" w:rsidRPr="00F23D19" w:rsidRDefault="00A37E43" w:rsidP="00FC1D1B">
            <w:pPr>
              <w:pStyle w:val="Normal6a"/>
            </w:pPr>
            <w:r w:rsidRPr="00F23D19">
              <w:t>1.</w:t>
            </w:r>
            <w:r w:rsidRPr="00F23D19">
              <w:tab/>
              <w:t xml:space="preserve">BEFIT grupas dalībnieks var pārsūdzēt saskaņā ar 64. pantu veiktā atsevišķā nodokļu aprēķina saturu tās dalībvalsts kompetentajā iestādē, kurā minētais BEFIT grupas dalībnieks ir rezidents nodokļu vajadzībām vai atrodas pastāvīgas pārstāvniecības formā, </w:t>
            </w:r>
            <w:r w:rsidRPr="00F23D19">
              <w:rPr>
                <w:b/>
                <w:i/>
              </w:rPr>
              <w:t>trīs</w:t>
            </w:r>
            <w:r w:rsidRPr="00F23D19">
              <w:t xml:space="preserve"> mēnešu laikā pēc tam, kad aprēķins</w:t>
            </w:r>
            <w:r w:rsidRPr="00F23D19">
              <w:rPr>
                <w:b/>
                <w:i/>
              </w:rPr>
              <w:t xml:space="preserve"> tam</w:t>
            </w:r>
            <w:r w:rsidRPr="00F23D19">
              <w:t xml:space="preserve"> paziņots. Administratīvās pārsūdzības izskatītājai iestādei vajadzētu būt kompetentai izskatīt pārsūdzības pirmajā instancē saskaņā ar BEFIT grupas dalībnieka dalībvalsts tiesību aktiem. Administratīvo pārsūdzību reglamentē tās dalībvalsts tiesību akti, kurā BEFIT grupas dalībnieks ir rezidents nodokļu vajadzībām vai atrodas pastāvīgās pārstāvniecības formā. Ja dalībvalstī, kurā BEFIT grupas dalībnieks ir rezidents nodokļu vajadzībām vai atrodas pastāvīgas pārstāvniecības formā, šādas administratīvas struktūras nav, tad BEFIT grupas dalībnieks var iesniegt pārsūdzību tieši tiesā.</w:t>
            </w:r>
          </w:p>
        </w:tc>
      </w:tr>
    </w:tbl>
    <w:p w14:paraId="4052CE3C" w14:textId="77777777" w:rsidR="00A37E43" w:rsidRPr="00F23D19" w:rsidRDefault="00A37E43" w:rsidP="00A37E43"/>
    <w:p w14:paraId="43BEAF49" w14:textId="77777777" w:rsidR="00A37E43" w:rsidRPr="00F23D19" w:rsidRDefault="00A37E43" w:rsidP="00A37E43">
      <w:pPr>
        <w:pStyle w:val="AmNumberTabs"/>
        <w:keepNext/>
        <w:rPr>
          <w:rFonts w:eastAsiaTheme="majorEastAsia"/>
        </w:rPr>
      </w:pPr>
      <w:r w:rsidRPr="00F23D19">
        <w:lastRenderedPageBreak/>
        <w:t>Grozījums Nr.</w:t>
      </w:r>
      <w:r w:rsidRPr="00F23D19">
        <w:tab/>
      </w:r>
      <w:r w:rsidRPr="00F23D19">
        <w:tab/>
        <w:t>74</w:t>
      </w:r>
    </w:p>
    <w:p w14:paraId="0557550C" w14:textId="77777777" w:rsidR="00A37E43" w:rsidRPr="00F23D19" w:rsidRDefault="00A37E43" w:rsidP="00A37E43">
      <w:pPr>
        <w:pStyle w:val="NormalBold12b"/>
      </w:pPr>
      <w:r w:rsidRPr="00F23D19">
        <w:t>Direktīvas priekšlikums</w:t>
      </w:r>
    </w:p>
    <w:p w14:paraId="02665274" w14:textId="77777777" w:rsidR="00A37E43" w:rsidRPr="00F23D19" w:rsidRDefault="00A37E43" w:rsidP="00A37E43">
      <w:pPr>
        <w:pStyle w:val="NormalBold"/>
      </w:pPr>
      <w:r w:rsidRPr="00F23D19">
        <w:t>68. pants – 1.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068F27E5" w14:textId="77777777" w:rsidTr="00FC1D1B">
        <w:trPr>
          <w:trHeight w:val="240"/>
          <w:jc w:val="center"/>
        </w:trPr>
        <w:tc>
          <w:tcPr>
            <w:tcW w:w="9752" w:type="dxa"/>
            <w:gridSpan w:val="2"/>
            <w:tcBorders>
              <w:top w:val="nil"/>
              <w:left w:val="nil"/>
              <w:bottom w:val="nil"/>
              <w:right w:val="nil"/>
            </w:tcBorders>
          </w:tcPr>
          <w:p w14:paraId="2A75DC3F" w14:textId="77777777" w:rsidR="00A37E43" w:rsidRPr="00F23D19" w:rsidRDefault="00A37E43" w:rsidP="00FC1D1B"/>
        </w:tc>
      </w:tr>
      <w:tr w:rsidR="00A37E43" w:rsidRPr="00F23D19" w14:paraId="5E739184" w14:textId="77777777" w:rsidTr="00FC1D1B">
        <w:trPr>
          <w:trHeight w:val="240"/>
          <w:jc w:val="center"/>
        </w:trPr>
        <w:tc>
          <w:tcPr>
            <w:tcW w:w="4876" w:type="dxa"/>
            <w:tcBorders>
              <w:top w:val="nil"/>
              <w:left w:val="nil"/>
              <w:bottom w:val="nil"/>
              <w:right w:val="nil"/>
            </w:tcBorders>
            <w:hideMark/>
          </w:tcPr>
          <w:p w14:paraId="3CFA3FDA"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677068DB" w14:textId="77777777" w:rsidR="00A37E43" w:rsidRPr="00F23D19" w:rsidRDefault="00A37E43" w:rsidP="00FC1D1B">
            <w:pPr>
              <w:pStyle w:val="AmColumnHeading"/>
            </w:pPr>
            <w:r w:rsidRPr="00F23D19">
              <w:t>Grozījums</w:t>
            </w:r>
          </w:p>
        </w:tc>
      </w:tr>
      <w:tr w:rsidR="00A37E43" w:rsidRPr="00F23D19" w14:paraId="737E1E1A" w14:textId="77777777" w:rsidTr="00FC1D1B">
        <w:trPr>
          <w:jc w:val="center"/>
        </w:trPr>
        <w:tc>
          <w:tcPr>
            <w:tcW w:w="4876" w:type="dxa"/>
            <w:tcBorders>
              <w:top w:val="nil"/>
              <w:left w:val="nil"/>
              <w:bottom w:val="nil"/>
              <w:right w:val="nil"/>
            </w:tcBorders>
            <w:hideMark/>
          </w:tcPr>
          <w:p w14:paraId="12A26DBE" w14:textId="77777777" w:rsidR="00A37E43" w:rsidRPr="00F23D19" w:rsidRDefault="00A37E43" w:rsidP="00FC1D1B">
            <w:pPr>
              <w:pStyle w:val="Normal6a"/>
            </w:pPr>
            <w:r w:rsidRPr="00F23D19">
              <w:t>1.</w:t>
            </w:r>
            <w:r w:rsidRPr="00F23D19">
              <w:tab/>
              <w:t xml:space="preserve">Ja lēmums saskaņā ar 66. pantu ir apstiprināts vai ir atšķirīgs , </w:t>
            </w:r>
            <w:proofErr w:type="spellStart"/>
            <w:r w:rsidRPr="00F23D19">
              <w:t>iesniedzējvienībai</w:t>
            </w:r>
            <w:proofErr w:type="spellEnd"/>
            <w:r w:rsidRPr="00F23D19">
              <w:t xml:space="preserve"> ir tiesības iesniegt pārsūdzību tieši tās dalībvalsts tiesās, kurā tā ir </w:t>
            </w:r>
            <w:proofErr w:type="spellStart"/>
            <w:r w:rsidRPr="00F23D19">
              <w:t>rezidente</w:t>
            </w:r>
            <w:proofErr w:type="spellEnd"/>
            <w:r w:rsidRPr="00F23D19">
              <w:t xml:space="preserve"> nodokļu vajadzībām vai atrodas pastāvīgas pārstāvniecības formā, </w:t>
            </w:r>
            <w:r w:rsidRPr="00F23D19">
              <w:rPr>
                <w:b/>
                <w:i/>
              </w:rPr>
              <w:t>divu</w:t>
            </w:r>
            <w:r w:rsidRPr="00F23D19">
              <w:t xml:space="preserve"> mēnešu laikā pēc administratīvās pārsūdzības struktūras lēmuma saņemšanas. Pārsūdzību tiesā reglamentē tās dalībvalsts tiesību akti, kurā </w:t>
            </w:r>
            <w:proofErr w:type="spellStart"/>
            <w:r w:rsidRPr="00F23D19">
              <w:t>iesniedzējvienība</w:t>
            </w:r>
            <w:proofErr w:type="spellEnd"/>
            <w:r w:rsidRPr="00F23D19">
              <w:t xml:space="preserve"> ir </w:t>
            </w:r>
            <w:proofErr w:type="spellStart"/>
            <w:r w:rsidRPr="00F23D19">
              <w:t>rezidente</w:t>
            </w:r>
            <w:proofErr w:type="spellEnd"/>
            <w:r w:rsidRPr="00F23D19">
              <w:t xml:space="preserve"> nodokļu vajadzībām vai atrodas pastāvīgas pārstāvniecības formā.</w:t>
            </w:r>
          </w:p>
        </w:tc>
        <w:tc>
          <w:tcPr>
            <w:tcW w:w="4876" w:type="dxa"/>
            <w:tcBorders>
              <w:top w:val="nil"/>
              <w:left w:val="nil"/>
              <w:bottom w:val="nil"/>
              <w:right w:val="nil"/>
            </w:tcBorders>
            <w:hideMark/>
          </w:tcPr>
          <w:p w14:paraId="7C58BE01" w14:textId="77777777" w:rsidR="00A37E43" w:rsidRPr="00F23D19" w:rsidRDefault="00A37E43" w:rsidP="00FC1D1B">
            <w:pPr>
              <w:pStyle w:val="Normal6a"/>
            </w:pPr>
            <w:r w:rsidRPr="00F23D19">
              <w:t>1.</w:t>
            </w:r>
            <w:r w:rsidRPr="00F23D19">
              <w:tab/>
              <w:t xml:space="preserve">Ja lēmums saskaņā ar 66. pantu ir apstiprināts vai ir atšķirīgs , </w:t>
            </w:r>
            <w:proofErr w:type="spellStart"/>
            <w:r w:rsidRPr="00F23D19">
              <w:t>iesniedzējvienībai</w:t>
            </w:r>
            <w:proofErr w:type="spellEnd"/>
            <w:r w:rsidRPr="00F23D19">
              <w:t xml:space="preserve"> ir tiesības iesniegt pārsūdzību tieši tās dalībvalsts tiesās, kurā tā ir </w:t>
            </w:r>
            <w:proofErr w:type="spellStart"/>
            <w:r w:rsidRPr="00F23D19">
              <w:t>rezidente</w:t>
            </w:r>
            <w:proofErr w:type="spellEnd"/>
            <w:r w:rsidRPr="00F23D19">
              <w:t xml:space="preserve"> nodokļu vajadzībām vai atrodas pastāvīgas pārstāvniecības formā, </w:t>
            </w:r>
            <w:r w:rsidRPr="00F23D19">
              <w:rPr>
                <w:b/>
                <w:i/>
              </w:rPr>
              <w:t>3</w:t>
            </w:r>
            <w:r w:rsidRPr="00F23D19">
              <w:t xml:space="preserve"> mēnešu laikā pēc administratīvās pārsūdzības struktūras lēmuma saņemšanas. Pārsūdzību tiesā reglamentē tās dalībvalsts tiesību akti, kurā </w:t>
            </w:r>
            <w:proofErr w:type="spellStart"/>
            <w:r w:rsidRPr="00F23D19">
              <w:t>iesniedzējvienība</w:t>
            </w:r>
            <w:proofErr w:type="spellEnd"/>
            <w:r w:rsidRPr="00F23D19">
              <w:t xml:space="preserve"> ir </w:t>
            </w:r>
            <w:proofErr w:type="spellStart"/>
            <w:r w:rsidRPr="00F23D19">
              <w:t>rezidente</w:t>
            </w:r>
            <w:proofErr w:type="spellEnd"/>
            <w:r w:rsidRPr="00F23D19">
              <w:t xml:space="preserve"> nodokļu vajadzībām vai atrodas pastāvīgas pārstāvniecības formā.</w:t>
            </w:r>
          </w:p>
        </w:tc>
      </w:tr>
    </w:tbl>
    <w:p w14:paraId="4855C175" w14:textId="77777777" w:rsidR="00A37E43" w:rsidRPr="00F23D19" w:rsidRDefault="00A37E43" w:rsidP="00A37E43"/>
    <w:p w14:paraId="1CEB82A4" w14:textId="77777777" w:rsidR="00A37E43" w:rsidRPr="00F23D19" w:rsidRDefault="00A37E43" w:rsidP="00A37E43">
      <w:pPr>
        <w:pStyle w:val="AmNumberTabs"/>
        <w:keepNext/>
        <w:rPr>
          <w:rFonts w:eastAsiaTheme="majorEastAsia"/>
        </w:rPr>
      </w:pPr>
      <w:r w:rsidRPr="00F23D19">
        <w:t>Grozījums Nr.</w:t>
      </w:r>
      <w:r w:rsidRPr="00F23D19">
        <w:tab/>
      </w:r>
      <w:r w:rsidRPr="00F23D19">
        <w:tab/>
        <w:t>75</w:t>
      </w:r>
    </w:p>
    <w:p w14:paraId="11FF9EF4" w14:textId="77777777" w:rsidR="00A37E43" w:rsidRPr="00F23D19" w:rsidRDefault="00A37E43" w:rsidP="00A37E43">
      <w:pPr>
        <w:pStyle w:val="NormalBold12b"/>
      </w:pPr>
      <w:r w:rsidRPr="00F23D19">
        <w:t>Direktīvas priekšlikums</w:t>
      </w:r>
    </w:p>
    <w:p w14:paraId="1681B429" w14:textId="77777777" w:rsidR="00A37E43" w:rsidRPr="00F23D19" w:rsidRDefault="00A37E43" w:rsidP="00A37E43">
      <w:pPr>
        <w:pStyle w:val="NormalBold"/>
      </w:pPr>
      <w:r w:rsidRPr="00F23D19">
        <w:t>69. pants – 1.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7778B1C6" w14:textId="77777777" w:rsidTr="00FC1D1B">
        <w:trPr>
          <w:trHeight w:val="240"/>
          <w:jc w:val="center"/>
        </w:trPr>
        <w:tc>
          <w:tcPr>
            <w:tcW w:w="9752" w:type="dxa"/>
            <w:gridSpan w:val="2"/>
            <w:tcBorders>
              <w:top w:val="nil"/>
              <w:left w:val="nil"/>
              <w:bottom w:val="nil"/>
              <w:right w:val="nil"/>
            </w:tcBorders>
          </w:tcPr>
          <w:p w14:paraId="08E9413F" w14:textId="77777777" w:rsidR="00A37E43" w:rsidRPr="00F23D19" w:rsidRDefault="00A37E43" w:rsidP="00FC1D1B"/>
        </w:tc>
      </w:tr>
      <w:tr w:rsidR="00A37E43" w:rsidRPr="00F23D19" w14:paraId="10454010" w14:textId="77777777" w:rsidTr="00FC1D1B">
        <w:trPr>
          <w:trHeight w:val="240"/>
          <w:jc w:val="center"/>
        </w:trPr>
        <w:tc>
          <w:tcPr>
            <w:tcW w:w="4876" w:type="dxa"/>
            <w:tcBorders>
              <w:top w:val="nil"/>
              <w:left w:val="nil"/>
              <w:bottom w:val="nil"/>
              <w:right w:val="nil"/>
            </w:tcBorders>
            <w:hideMark/>
          </w:tcPr>
          <w:p w14:paraId="6C48F95B"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4692FEC9" w14:textId="77777777" w:rsidR="00A37E43" w:rsidRPr="00F23D19" w:rsidRDefault="00A37E43" w:rsidP="00FC1D1B">
            <w:pPr>
              <w:pStyle w:val="AmColumnHeading"/>
            </w:pPr>
            <w:r w:rsidRPr="00F23D19">
              <w:t>Grozījums</w:t>
            </w:r>
          </w:p>
        </w:tc>
      </w:tr>
      <w:tr w:rsidR="00A37E43" w:rsidRPr="00F23D19" w14:paraId="14BC5925" w14:textId="77777777" w:rsidTr="00FC1D1B">
        <w:trPr>
          <w:jc w:val="center"/>
        </w:trPr>
        <w:tc>
          <w:tcPr>
            <w:tcW w:w="4876" w:type="dxa"/>
            <w:tcBorders>
              <w:top w:val="nil"/>
              <w:left w:val="nil"/>
              <w:bottom w:val="nil"/>
              <w:right w:val="nil"/>
            </w:tcBorders>
            <w:hideMark/>
          </w:tcPr>
          <w:p w14:paraId="4BB74D86" w14:textId="77777777" w:rsidR="00A37E43" w:rsidRPr="00F23D19" w:rsidRDefault="00A37E43" w:rsidP="00FC1D1B">
            <w:pPr>
              <w:pStyle w:val="Normal6a"/>
            </w:pPr>
            <w:r w:rsidRPr="00F23D19">
              <w:t>1.</w:t>
            </w:r>
            <w:r w:rsidRPr="00F23D19">
              <w:tab/>
              <w:t xml:space="preserve">Ja lēmums saskaņā ar 67. pantu ir apstiprināts vai atšķirīgs, BEFIT grupas dalībniekam ir tiesības iesniegt pārsūdzību tās dalībvalsts tiesās, kurā tas ir rezidents nodokļu vajadzībām vai atrodas pastāvīgas pārstāvniecības formā, </w:t>
            </w:r>
            <w:r w:rsidRPr="00F23D19">
              <w:rPr>
                <w:b/>
                <w:i/>
              </w:rPr>
              <w:t>divu</w:t>
            </w:r>
            <w:r w:rsidRPr="00F23D19">
              <w:t xml:space="preserve"> mēnešu laikā pēc tam, kad tam paziņots 67. pantā minētās administratīvās pārsūdzības struktūras lēmums. Pārsūdzību tiesā reglamentē tās dalībvalsts tiesību akti, kurā BEFIT grupas dalībnieks ir rezidents nodokļu vajadzībām vai atrodas pastāvīgās pārstāvniecības formā.</w:t>
            </w:r>
          </w:p>
        </w:tc>
        <w:tc>
          <w:tcPr>
            <w:tcW w:w="4876" w:type="dxa"/>
            <w:tcBorders>
              <w:top w:val="nil"/>
              <w:left w:val="nil"/>
              <w:bottom w:val="nil"/>
              <w:right w:val="nil"/>
            </w:tcBorders>
            <w:hideMark/>
          </w:tcPr>
          <w:p w14:paraId="5225F1DC" w14:textId="77777777" w:rsidR="00A37E43" w:rsidRPr="00F23D19" w:rsidRDefault="00A37E43" w:rsidP="00FC1D1B">
            <w:pPr>
              <w:pStyle w:val="Normal6a"/>
            </w:pPr>
            <w:r w:rsidRPr="00F23D19">
              <w:t>1.</w:t>
            </w:r>
            <w:r w:rsidRPr="00F23D19">
              <w:tab/>
              <w:t xml:space="preserve">Ja lēmums saskaņā ar 67. pantu ir apstiprināts vai atšķirīgs, BEFIT grupas dalībniekam ir tiesības iesniegt pārsūdzību tās dalībvalsts tiesās, kurā tas ir rezidents nodokļu vajadzībām vai atrodas pastāvīgas pārstāvniecības formā, </w:t>
            </w:r>
            <w:r w:rsidRPr="00F23D19">
              <w:rPr>
                <w:b/>
                <w:i/>
              </w:rPr>
              <w:t>3</w:t>
            </w:r>
            <w:r w:rsidRPr="00F23D19">
              <w:t xml:space="preserve"> mēnešu laikā pēc tam, kad tam paziņots 67. pantā minētās administratīvās pārsūdzības struktūras lēmums. Pārsūdzību tiesā reglamentē tās dalībvalsts tiesību akti, kurā BEFIT grupas dalībnieks ir rezidents nodokļu vajadzībām vai atrodas pastāvīgās pārstāvniecības formā.</w:t>
            </w:r>
          </w:p>
        </w:tc>
      </w:tr>
    </w:tbl>
    <w:p w14:paraId="18B49A37" w14:textId="77777777" w:rsidR="00A37E43" w:rsidRPr="00F23D19" w:rsidRDefault="00A37E43" w:rsidP="00A37E43"/>
    <w:p w14:paraId="638CE52D" w14:textId="77777777" w:rsidR="00A37E43" w:rsidRPr="00F23D19" w:rsidRDefault="00A37E43" w:rsidP="00A37E43">
      <w:pPr>
        <w:pStyle w:val="AmNumberTabs"/>
        <w:keepNext/>
      </w:pPr>
      <w:r w:rsidRPr="00F23D19">
        <w:lastRenderedPageBreak/>
        <w:t>Grozījums Nr.</w:t>
      </w:r>
      <w:r w:rsidRPr="00F23D19">
        <w:tab/>
      </w:r>
      <w:r w:rsidRPr="00F23D19">
        <w:tab/>
        <w:t>76</w:t>
      </w:r>
    </w:p>
    <w:p w14:paraId="2F40EE34" w14:textId="77777777" w:rsidR="00A37E43" w:rsidRPr="00F23D19" w:rsidRDefault="00A37E43" w:rsidP="00A37E43">
      <w:pPr>
        <w:pStyle w:val="NormalBold12b"/>
        <w:keepNext/>
      </w:pPr>
      <w:r w:rsidRPr="00F23D19">
        <w:t>Direktīvas priekšlikums</w:t>
      </w:r>
    </w:p>
    <w:p w14:paraId="68FF0838" w14:textId="77777777" w:rsidR="00A37E43" w:rsidRPr="00F23D19" w:rsidRDefault="00A37E43" w:rsidP="00A37E43">
      <w:pPr>
        <w:pStyle w:val="NormalBold"/>
        <w:keepNext/>
      </w:pPr>
      <w:r w:rsidRPr="00F23D19">
        <w:t>70. pants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4F716DB4" w14:textId="77777777" w:rsidTr="00FC1D1B">
        <w:trPr>
          <w:jc w:val="center"/>
        </w:trPr>
        <w:tc>
          <w:tcPr>
            <w:tcW w:w="9752" w:type="dxa"/>
            <w:gridSpan w:val="2"/>
          </w:tcPr>
          <w:p w14:paraId="1AEB498D" w14:textId="77777777" w:rsidR="00A37E43" w:rsidRPr="00F23D19" w:rsidRDefault="00A37E43" w:rsidP="00FC1D1B">
            <w:pPr>
              <w:keepNext/>
            </w:pPr>
          </w:p>
        </w:tc>
      </w:tr>
      <w:tr w:rsidR="00A37E43" w:rsidRPr="00F23D19" w14:paraId="34987A3C" w14:textId="77777777" w:rsidTr="00FC1D1B">
        <w:trPr>
          <w:jc w:val="center"/>
        </w:trPr>
        <w:tc>
          <w:tcPr>
            <w:tcW w:w="4876" w:type="dxa"/>
          </w:tcPr>
          <w:p w14:paraId="4D8A772B" w14:textId="77777777" w:rsidR="00A37E43" w:rsidRPr="00F23D19" w:rsidRDefault="00A37E43" w:rsidP="00FC1D1B">
            <w:pPr>
              <w:pStyle w:val="AmColumnHeading"/>
              <w:keepNext/>
            </w:pPr>
            <w:r w:rsidRPr="00F23D19">
              <w:t>Komisijas ierosinātais teksts</w:t>
            </w:r>
          </w:p>
        </w:tc>
        <w:tc>
          <w:tcPr>
            <w:tcW w:w="4876" w:type="dxa"/>
          </w:tcPr>
          <w:p w14:paraId="540A9239" w14:textId="77777777" w:rsidR="00A37E43" w:rsidRPr="00F23D19" w:rsidRDefault="00A37E43" w:rsidP="00FC1D1B">
            <w:pPr>
              <w:pStyle w:val="AmColumnHeading"/>
              <w:keepNext/>
            </w:pPr>
            <w:r w:rsidRPr="00F23D19">
              <w:t>Grozījums</w:t>
            </w:r>
          </w:p>
        </w:tc>
      </w:tr>
      <w:tr w:rsidR="00A37E43" w:rsidRPr="00F23D19" w14:paraId="2369A3F8" w14:textId="77777777" w:rsidTr="00FC1D1B">
        <w:trPr>
          <w:jc w:val="center"/>
        </w:trPr>
        <w:tc>
          <w:tcPr>
            <w:tcW w:w="4876" w:type="dxa"/>
          </w:tcPr>
          <w:p w14:paraId="58962E5B" w14:textId="77777777" w:rsidR="00A37E43" w:rsidRPr="00F23D19" w:rsidRDefault="00A37E43" w:rsidP="00FC1D1B">
            <w:pPr>
              <w:pStyle w:val="Normal6a"/>
            </w:pPr>
            <w:r w:rsidRPr="00F23D19">
              <w:t xml:space="preserve">Ja administratīvās pārsūdzības vai pārsūdzības tiesā rezultātā ir vajadzīgi grozījumi viena vai vairāku BEFIT grupas dalībnieku atsevišķajā nodokļu aprēķinā, tad dalībvalstis veic atbilstīgus pasākumus, lai nodrošinātu, ka </w:t>
            </w:r>
            <w:r w:rsidRPr="00F23D19">
              <w:rPr>
                <w:b/>
                <w:i/>
              </w:rPr>
              <w:t>šādi grozījumi joprojām ir iespējami neatkarīgi no jebkādiem termiņiem dalībvalstu tiesību aktos</w:t>
            </w:r>
            <w:r w:rsidRPr="00F23D19">
              <w:t>.</w:t>
            </w:r>
          </w:p>
        </w:tc>
        <w:tc>
          <w:tcPr>
            <w:tcW w:w="4876" w:type="dxa"/>
          </w:tcPr>
          <w:p w14:paraId="147D3BBE" w14:textId="77777777" w:rsidR="00A37E43" w:rsidRPr="00F23D19" w:rsidRDefault="00A37E43" w:rsidP="00FC1D1B">
            <w:pPr>
              <w:pStyle w:val="Normal6a"/>
              <w:rPr>
                <w:noProof/>
              </w:rPr>
            </w:pPr>
            <w:r w:rsidRPr="00F23D19">
              <w:t xml:space="preserve">Ja administratīvās pārsūdzības vai pārsūdzības tiesā rezultātā ir vajadzīgi grozījumi </w:t>
            </w:r>
            <w:r w:rsidRPr="00F23D19">
              <w:rPr>
                <w:b/>
                <w:i/>
              </w:rPr>
              <w:t xml:space="preserve">BEFIT grupas nodokļu aprēķinā, vai arī </w:t>
            </w:r>
            <w:r w:rsidRPr="00F23D19">
              <w:t xml:space="preserve">viena vai vairāku BEFIT grupas dalībnieku atsevišķajā nodokļu aprēķinā, tad dalībvalstis veic atbilstīgus pasākumus, lai nodrošinātu, ka </w:t>
            </w:r>
            <w:r w:rsidRPr="00F23D19">
              <w:rPr>
                <w:b/>
                <w:i/>
              </w:rPr>
              <w:t>desmit gadu periodā šādi grozījumi ir joprojām iespējami</w:t>
            </w:r>
            <w:r w:rsidRPr="00F23D19">
              <w:t>.</w:t>
            </w:r>
          </w:p>
        </w:tc>
      </w:tr>
    </w:tbl>
    <w:p w14:paraId="26C4208F" w14:textId="77777777" w:rsidR="00A37E43" w:rsidRPr="00F23D19" w:rsidRDefault="00A37E43" w:rsidP="00A37E43"/>
    <w:p w14:paraId="4D21E205" w14:textId="77777777" w:rsidR="00A37E43" w:rsidRPr="00F23D19" w:rsidRDefault="00A37E43" w:rsidP="00A37E43">
      <w:pPr>
        <w:pStyle w:val="AmNumberTabs"/>
        <w:keepNext/>
      </w:pPr>
      <w:r w:rsidRPr="00F23D19">
        <w:t>Grozījums Nr.</w:t>
      </w:r>
      <w:r w:rsidRPr="00F23D19">
        <w:tab/>
      </w:r>
      <w:r w:rsidRPr="00F23D19">
        <w:tab/>
        <w:t>77</w:t>
      </w:r>
    </w:p>
    <w:p w14:paraId="27E8AC04" w14:textId="77777777" w:rsidR="00A37E43" w:rsidRPr="00F23D19" w:rsidRDefault="00A37E43" w:rsidP="00A37E43">
      <w:pPr>
        <w:pStyle w:val="NormalBold12b"/>
        <w:keepNext/>
      </w:pPr>
      <w:r w:rsidRPr="00F23D19">
        <w:t>Direktīvas priekšlikums</w:t>
      </w:r>
    </w:p>
    <w:p w14:paraId="241BD2E5" w14:textId="77777777" w:rsidR="00A37E43" w:rsidRPr="00F23D19" w:rsidRDefault="00A37E43" w:rsidP="00A37E43">
      <w:pPr>
        <w:pStyle w:val="NormalBold"/>
        <w:keepNext/>
      </w:pPr>
      <w:r w:rsidRPr="00F23D19">
        <w:t>72. pants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0D240934" w14:textId="77777777" w:rsidTr="00FC1D1B">
        <w:trPr>
          <w:jc w:val="center"/>
        </w:trPr>
        <w:tc>
          <w:tcPr>
            <w:tcW w:w="9752" w:type="dxa"/>
            <w:gridSpan w:val="2"/>
          </w:tcPr>
          <w:p w14:paraId="5A7672EE" w14:textId="77777777" w:rsidR="00A37E43" w:rsidRPr="00F23D19" w:rsidRDefault="00A37E43" w:rsidP="00FC1D1B">
            <w:pPr>
              <w:keepNext/>
            </w:pPr>
          </w:p>
        </w:tc>
      </w:tr>
      <w:tr w:rsidR="00A37E43" w:rsidRPr="00F23D19" w14:paraId="4F8883E6" w14:textId="77777777" w:rsidTr="00FC1D1B">
        <w:trPr>
          <w:jc w:val="center"/>
        </w:trPr>
        <w:tc>
          <w:tcPr>
            <w:tcW w:w="4876" w:type="dxa"/>
          </w:tcPr>
          <w:p w14:paraId="3A81C338" w14:textId="77777777" w:rsidR="00A37E43" w:rsidRPr="00F23D19" w:rsidRDefault="00A37E43" w:rsidP="00FC1D1B">
            <w:pPr>
              <w:pStyle w:val="AmColumnHeading"/>
              <w:keepNext/>
            </w:pPr>
            <w:r w:rsidRPr="00F23D19">
              <w:t>Komisijas ierosinātais teksts</w:t>
            </w:r>
          </w:p>
        </w:tc>
        <w:tc>
          <w:tcPr>
            <w:tcW w:w="4876" w:type="dxa"/>
          </w:tcPr>
          <w:p w14:paraId="1F2AFF15" w14:textId="77777777" w:rsidR="00A37E43" w:rsidRPr="00F23D19" w:rsidRDefault="00A37E43" w:rsidP="00FC1D1B">
            <w:pPr>
              <w:pStyle w:val="AmColumnHeading"/>
              <w:keepNext/>
            </w:pPr>
            <w:r w:rsidRPr="00F23D19">
              <w:t>Grozījums</w:t>
            </w:r>
          </w:p>
        </w:tc>
      </w:tr>
      <w:tr w:rsidR="00A37E43" w:rsidRPr="00F23D19" w14:paraId="6A0E5537" w14:textId="77777777" w:rsidTr="00FC1D1B">
        <w:trPr>
          <w:jc w:val="center"/>
        </w:trPr>
        <w:tc>
          <w:tcPr>
            <w:tcW w:w="4876" w:type="dxa"/>
          </w:tcPr>
          <w:p w14:paraId="4338DC08" w14:textId="77777777" w:rsidR="00A37E43" w:rsidRPr="00F23D19" w:rsidRDefault="00A37E43" w:rsidP="00FC1D1B">
            <w:pPr>
              <w:pStyle w:val="Normal6a"/>
            </w:pPr>
            <w:r w:rsidRPr="00F23D19">
              <w:t>Dalībvalstis paredz noteikumus par sodiem, ko piemēro par to valsts noteikumu pārkāpumiem, kuri pieņemti saskaņā ar šo direktīvu, un veic visus vajadzīgos pasākumus, lai nodrošinātu to piemērošanu un izpildi. Paredzētie sodi un atbilstības pasākumi ir efektīvi, samērīgi un atturoši.</w:t>
            </w:r>
          </w:p>
        </w:tc>
        <w:tc>
          <w:tcPr>
            <w:tcW w:w="4876" w:type="dxa"/>
          </w:tcPr>
          <w:p w14:paraId="775DF1B3" w14:textId="77777777" w:rsidR="00A37E43" w:rsidRPr="00F23D19" w:rsidRDefault="00A37E43" w:rsidP="00FC1D1B">
            <w:pPr>
              <w:pStyle w:val="Normal6a"/>
              <w:rPr>
                <w:noProof/>
              </w:rPr>
            </w:pPr>
            <w:r w:rsidRPr="00F23D19">
              <w:t>Dalībvalstis paredz noteikumus par sodiem, ko piemēro par to valsts noteikumu pārkāpumiem, kuri pieņemti saskaņā ar šo direktīvu, un veic visus vajadzīgos pasākumus, lai nodrošinātu to piemērošanu un izpildi. Paredzētie sodi un atbilstības pasākumi ir efektīvi, samērīgi un atturoši.</w:t>
            </w:r>
            <w:r w:rsidRPr="00F23D19">
              <w:rPr>
                <w:b/>
                <w:i/>
              </w:rPr>
              <w:t xml:space="preserve"> Sodus nosaka vismaz 0,1 % apmērā no BEFIT grupas apgrozījuma, ja saskaņā ar 59. pantu netiek iesniegta BEFIT informācijas deklarācija un ja BEFIT informācijas deklarācijā ir norādīti apzināti sagrozīti fakti.</w:t>
            </w:r>
          </w:p>
        </w:tc>
      </w:tr>
    </w:tbl>
    <w:p w14:paraId="42E7FC1E" w14:textId="77777777" w:rsidR="00A37E43" w:rsidRPr="00F23D19" w:rsidRDefault="00A37E43" w:rsidP="00A37E43">
      <w:pPr>
        <w:rPr>
          <w:rFonts w:eastAsiaTheme="majorEastAsia"/>
        </w:rPr>
      </w:pPr>
    </w:p>
    <w:p w14:paraId="58BFDC45" w14:textId="77777777" w:rsidR="00A37E43" w:rsidRPr="00F23D19" w:rsidRDefault="00A37E43" w:rsidP="00A37E43">
      <w:pPr>
        <w:pStyle w:val="AmNumberTabs"/>
        <w:keepNext/>
      </w:pPr>
      <w:r w:rsidRPr="00F23D19">
        <w:t>Grozījums Nr.</w:t>
      </w:r>
      <w:r w:rsidRPr="00F23D19">
        <w:tab/>
      </w:r>
      <w:r w:rsidRPr="00F23D19">
        <w:tab/>
        <w:t>78</w:t>
      </w:r>
    </w:p>
    <w:p w14:paraId="537226F2" w14:textId="77777777" w:rsidR="00A37E43" w:rsidRPr="00F23D19" w:rsidRDefault="00A37E43" w:rsidP="00A37E43">
      <w:pPr>
        <w:pStyle w:val="NormalBold12b"/>
        <w:keepNext/>
      </w:pPr>
      <w:r w:rsidRPr="00F23D19">
        <w:t>Direktīvas priekšlikums</w:t>
      </w:r>
    </w:p>
    <w:p w14:paraId="5D4CF09F" w14:textId="77777777" w:rsidR="00A37E43" w:rsidRPr="00F23D19" w:rsidRDefault="00A37E43" w:rsidP="00A37E43">
      <w:pPr>
        <w:pStyle w:val="NormalBold"/>
        <w:keepNext/>
      </w:pPr>
      <w:r w:rsidRPr="00F23D19">
        <w:t>77. pants – 1.a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0B27074E" w14:textId="77777777" w:rsidTr="00FC1D1B">
        <w:trPr>
          <w:jc w:val="center"/>
        </w:trPr>
        <w:tc>
          <w:tcPr>
            <w:tcW w:w="9752" w:type="dxa"/>
            <w:gridSpan w:val="2"/>
          </w:tcPr>
          <w:p w14:paraId="6BB7F460" w14:textId="77777777" w:rsidR="00A37E43" w:rsidRPr="00F23D19" w:rsidRDefault="00A37E43" w:rsidP="00FC1D1B">
            <w:pPr>
              <w:keepNext/>
            </w:pPr>
          </w:p>
        </w:tc>
      </w:tr>
      <w:tr w:rsidR="00A37E43" w:rsidRPr="00F23D19" w14:paraId="3765C388" w14:textId="77777777" w:rsidTr="00FC1D1B">
        <w:trPr>
          <w:jc w:val="center"/>
        </w:trPr>
        <w:tc>
          <w:tcPr>
            <w:tcW w:w="4876" w:type="dxa"/>
          </w:tcPr>
          <w:p w14:paraId="734FFBB2" w14:textId="77777777" w:rsidR="00A37E43" w:rsidRPr="00F23D19" w:rsidRDefault="00A37E43" w:rsidP="00FC1D1B">
            <w:pPr>
              <w:pStyle w:val="AmColumnHeading"/>
              <w:keepNext/>
            </w:pPr>
            <w:r w:rsidRPr="00F23D19">
              <w:t>Komisijas ierosinātais teksts</w:t>
            </w:r>
          </w:p>
        </w:tc>
        <w:tc>
          <w:tcPr>
            <w:tcW w:w="4876" w:type="dxa"/>
          </w:tcPr>
          <w:p w14:paraId="5E77DCFD" w14:textId="77777777" w:rsidR="00A37E43" w:rsidRPr="00F23D19" w:rsidRDefault="00A37E43" w:rsidP="00FC1D1B">
            <w:pPr>
              <w:pStyle w:val="AmColumnHeading"/>
              <w:keepNext/>
            </w:pPr>
            <w:r w:rsidRPr="00F23D19">
              <w:t>Grozījums</w:t>
            </w:r>
          </w:p>
        </w:tc>
      </w:tr>
      <w:tr w:rsidR="00A37E43" w:rsidRPr="00F23D19" w14:paraId="1E6A5FE2" w14:textId="77777777" w:rsidTr="00FC1D1B">
        <w:trPr>
          <w:jc w:val="center"/>
        </w:trPr>
        <w:tc>
          <w:tcPr>
            <w:tcW w:w="4876" w:type="dxa"/>
          </w:tcPr>
          <w:p w14:paraId="560B0847" w14:textId="77777777" w:rsidR="00A37E43" w:rsidRPr="00F23D19" w:rsidRDefault="00A37E43" w:rsidP="00FC1D1B">
            <w:pPr>
              <w:pStyle w:val="Normal6a"/>
            </w:pPr>
          </w:p>
        </w:tc>
        <w:tc>
          <w:tcPr>
            <w:tcW w:w="4876" w:type="dxa"/>
          </w:tcPr>
          <w:p w14:paraId="00497DC3" w14:textId="77777777" w:rsidR="00A37E43" w:rsidRPr="00F23D19" w:rsidRDefault="00A37E43" w:rsidP="00FC1D1B">
            <w:pPr>
              <w:pStyle w:val="Normal6a"/>
              <w:rPr>
                <w:b/>
                <w:bCs/>
                <w:i/>
                <w:iCs/>
                <w:noProof/>
              </w:rPr>
            </w:pPr>
            <w:r w:rsidRPr="00F23D19">
              <w:rPr>
                <w:b/>
                <w:i/>
              </w:rPr>
              <w:t>1.a</w:t>
            </w:r>
            <w:r w:rsidRPr="00F23D19">
              <w:rPr>
                <w:b/>
                <w:i/>
              </w:rPr>
              <w:tab/>
              <w:t xml:space="preserve">Šī panta 1. punktā minētā BEFIT </w:t>
            </w:r>
            <w:proofErr w:type="spellStart"/>
            <w:r w:rsidRPr="00F23D19">
              <w:rPr>
                <w:b/>
                <w:i/>
              </w:rPr>
              <w:t>izvērtējuma</w:t>
            </w:r>
            <w:proofErr w:type="spellEnd"/>
            <w:r w:rsidRPr="00F23D19">
              <w:rPr>
                <w:b/>
                <w:i/>
              </w:rPr>
              <w:t xml:space="preserve"> ietvaros Komisija visaptveroši pārskata pārejas noteikumu un izstrādā </w:t>
            </w:r>
            <w:r w:rsidRPr="00F23D19">
              <w:rPr>
                <w:b/>
                <w:i/>
              </w:rPr>
              <w:lastRenderedPageBreak/>
              <w:t>pastāvīgu metodi BEFIT nodokļu bāzes sadalei. Pirms pastāvīgas metodes izstrādes veic visaptverošu ietekmes novērtējumu un atbilstīgi apspriežas ar ieinteresētajām personām saskaņā ar Komisijas labāka regulējuma principiem.</w:t>
            </w:r>
          </w:p>
        </w:tc>
      </w:tr>
    </w:tbl>
    <w:p w14:paraId="71ED23DD" w14:textId="77777777" w:rsidR="00A37E43" w:rsidRPr="00F23D19" w:rsidRDefault="00A37E43" w:rsidP="00A37E43"/>
    <w:p w14:paraId="3185B771" w14:textId="77777777" w:rsidR="00A37E43" w:rsidRPr="00F23D19" w:rsidRDefault="00A37E43" w:rsidP="00A37E43">
      <w:pPr>
        <w:pStyle w:val="AmNumberTabs"/>
        <w:keepNext/>
      </w:pPr>
      <w:r w:rsidRPr="00F23D19">
        <w:t>Grozījums Nr.</w:t>
      </w:r>
      <w:r w:rsidRPr="00F23D19">
        <w:tab/>
      </w:r>
      <w:r w:rsidRPr="00F23D19">
        <w:tab/>
        <w:t>79</w:t>
      </w:r>
    </w:p>
    <w:p w14:paraId="71DB4217" w14:textId="77777777" w:rsidR="00A37E43" w:rsidRPr="00F23D19" w:rsidRDefault="00A37E43" w:rsidP="00A37E43">
      <w:pPr>
        <w:pStyle w:val="NormalBold12b"/>
        <w:keepNext/>
      </w:pPr>
      <w:r w:rsidRPr="00F23D19">
        <w:t>Direktīvas priekšlikums</w:t>
      </w:r>
    </w:p>
    <w:p w14:paraId="0383569C" w14:textId="77777777" w:rsidR="00A37E43" w:rsidRPr="00F23D19" w:rsidRDefault="00A37E43" w:rsidP="00A37E43">
      <w:pPr>
        <w:pStyle w:val="NormalBold"/>
        <w:keepNext/>
      </w:pPr>
      <w:r w:rsidRPr="00F23D19">
        <w:t>77. pants – 1.b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3249E9EE" w14:textId="77777777" w:rsidTr="00FC1D1B">
        <w:trPr>
          <w:jc w:val="center"/>
        </w:trPr>
        <w:tc>
          <w:tcPr>
            <w:tcW w:w="9752" w:type="dxa"/>
            <w:gridSpan w:val="2"/>
          </w:tcPr>
          <w:p w14:paraId="609E41A9" w14:textId="77777777" w:rsidR="00A37E43" w:rsidRPr="00F23D19" w:rsidRDefault="00A37E43" w:rsidP="00FC1D1B">
            <w:pPr>
              <w:keepNext/>
            </w:pPr>
          </w:p>
        </w:tc>
      </w:tr>
      <w:tr w:rsidR="00A37E43" w:rsidRPr="00F23D19" w14:paraId="6A29948A" w14:textId="77777777" w:rsidTr="00FC1D1B">
        <w:trPr>
          <w:jc w:val="center"/>
        </w:trPr>
        <w:tc>
          <w:tcPr>
            <w:tcW w:w="4876" w:type="dxa"/>
          </w:tcPr>
          <w:p w14:paraId="58A01AC3" w14:textId="77777777" w:rsidR="00A37E43" w:rsidRPr="00F23D19" w:rsidRDefault="00A37E43" w:rsidP="00FC1D1B">
            <w:pPr>
              <w:pStyle w:val="AmColumnHeading"/>
              <w:keepNext/>
            </w:pPr>
            <w:r w:rsidRPr="00F23D19">
              <w:t>Komisijas ierosinātais teksts</w:t>
            </w:r>
          </w:p>
        </w:tc>
        <w:tc>
          <w:tcPr>
            <w:tcW w:w="4876" w:type="dxa"/>
          </w:tcPr>
          <w:p w14:paraId="112F99BD" w14:textId="77777777" w:rsidR="00A37E43" w:rsidRPr="00F23D19" w:rsidRDefault="00A37E43" w:rsidP="00FC1D1B">
            <w:pPr>
              <w:pStyle w:val="AmColumnHeading"/>
              <w:keepNext/>
            </w:pPr>
            <w:r w:rsidRPr="00F23D19">
              <w:t>Grozījums</w:t>
            </w:r>
          </w:p>
        </w:tc>
      </w:tr>
      <w:tr w:rsidR="00A37E43" w:rsidRPr="00F23D19" w14:paraId="49CE0971" w14:textId="77777777" w:rsidTr="00FC1D1B">
        <w:trPr>
          <w:jc w:val="center"/>
        </w:trPr>
        <w:tc>
          <w:tcPr>
            <w:tcW w:w="4876" w:type="dxa"/>
          </w:tcPr>
          <w:p w14:paraId="58346AC4" w14:textId="77777777" w:rsidR="00A37E43" w:rsidRPr="00F23D19" w:rsidRDefault="00A37E43" w:rsidP="00FC1D1B">
            <w:pPr>
              <w:pStyle w:val="Normal6a"/>
            </w:pPr>
          </w:p>
        </w:tc>
        <w:tc>
          <w:tcPr>
            <w:tcW w:w="4876" w:type="dxa"/>
          </w:tcPr>
          <w:p w14:paraId="6DF0CBF9" w14:textId="77777777" w:rsidR="00A37E43" w:rsidRPr="00F23D19" w:rsidRDefault="00A37E43" w:rsidP="00FC1D1B">
            <w:pPr>
              <w:pStyle w:val="Normal6a"/>
              <w:rPr>
                <w:b/>
                <w:bCs/>
                <w:i/>
                <w:iCs/>
                <w:noProof/>
              </w:rPr>
            </w:pPr>
            <w:r w:rsidRPr="00F23D19">
              <w:rPr>
                <w:b/>
                <w:i/>
              </w:rPr>
              <w:t>1.b</w:t>
            </w:r>
            <w:r w:rsidRPr="00F23D19">
              <w:rPr>
                <w:b/>
                <w:i/>
              </w:rPr>
              <w:tab/>
              <w:t>Līdz pārejas perioda beigām Komisija iesniedz tiesību akta priekšlikumu, lai grozītu šo direktīvu un ieviestu pastāvīgu BEFIT nodokļa bāzes sadales metodi, kas aizstātu pārejas sadales formulu. Pastāvīgajā BEFIT nodokļa bāzes sadales metodē ņem vērā visaptverošā ietekmes novērtējuma secinājumus un iekļauj šādus četrus faktorus: pārdošanas apjoms, darbaspēks, aktīvi un digitālā klātbūtne.</w:t>
            </w:r>
          </w:p>
        </w:tc>
      </w:tr>
    </w:tbl>
    <w:p w14:paraId="004D02CE" w14:textId="77777777" w:rsidR="00A37E43" w:rsidRPr="00F23D19" w:rsidRDefault="00A37E43" w:rsidP="00A37E43"/>
    <w:p w14:paraId="257148A4" w14:textId="77777777" w:rsidR="00A37E43" w:rsidRPr="00F23D19" w:rsidRDefault="00A37E43" w:rsidP="00A37E43">
      <w:pPr>
        <w:pStyle w:val="AmNumberTabs"/>
        <w:keepNext/>
      </w:pPr>
      <w:r w:rsidRPr="00F23D19">
        <w:t>Grozījums Nr.</w:t>
      </w:r>
      <w:r w:rsidRPr="00F23D19">
        <w:tab/>
      </w:r>
      <w:r w:rsidRPr="00F23D19">
        <w:tab/>
        <w:t>80</w:t>
      </w:r>
    </w:p>
    <w:p w14:paraId="05FC9114" w14:textId="77777777" w:rsidR="00A37E43" w:rsidRPr="00F23D19" w:rsidRDefault="00A37E43" w:rsidP="00A37E43">
      <w:pPr>
        <w:pStyle w:val="NormalBold12b"/>
        <w:keepNext/>
      </w:pPr>
      <w:r w:rsidRPr="00F23D19">
        <w:t>Direktīvas priekšlikums</w:t>
      </w:r>
    </w:p>
    <w:p w14:paraId="4556516E" w14:textId="77777777" w:rsidR="00A37E43" w:rsidRPr="00F23D19" w:rsidRDefault="00A37E43" w:rsidP="00A37E43">
      <w:pPr>
        <w:pStyle w:val="NormalBold"/>
        <w:keepNext/>
      </w:pPr>
      <w:r w:rsidRPr="00F23D19">
        <w:t>77. pants – 2. 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7E43" w:rsidRPr="00F23D19" w14:paraId="698DFDEF" w14:textId="77777777" w:rsidTr="00FC1D1B">
        <w:trPr>
          <w:jc w:val="center"/>
        </w:trPr>
        <w:tc>
          <w:tcPr>
            <w:tcW w:w="9752" w:type="dxa"/>
            <w:gridSpan w:val="2"/>
          </w:tcPr>
          <w:p w14:paraId="1B7EC666" w14:textId="77777777" w:rsidR="00A37E43" w:rsidRPr="00F23D19" w:rsidRDefault="00A37E43" w:rsidP="00FC1D1B">
            <w:pPr>
              <w:keepNext/>
            </w:pPr>
          </w:p>
        </w:tc>
      </w:tr>
      <w:tr w:rsidR="00A37E43" w:rsidRPr="00F23D19" w14:paraId="497A34C6" w14:textId="77777777" w:rsidTr="00FC1D1B">
        <w:trPr>
          <w:jc w:val="center"/>
        </w:trPr>
        <w:tc>
          <w:tcPr>
            <w:tcW w:w="4876" w:type="dxa"/>
          </w:tcPr>
          <w:p w14:paraId="0753B396" w14:textId="77777777" w:rsidR="00A37E43" w:rsidRPr="00F23D19" w:rsidRDefault="00A37E43" w:rsidP="00FC1D1B">
            <w:pPr>
              <w:pStyle w:val="AmColumnHeading"/>
              <w:keepNext/>
            </w:pPr>
            <w:r w:rsidRPr="00F23D19">
              <w:t>Komisijas ierosinātais teksts</w:t>
            </w:r>
          </w:p>
        </w:tc>
        <w:tc>
          <w:tcPr>
            <w:tcW w:w="4876" w:type="dxa"/>
          </w:tcPr>
          <w:p w14:paraId="311D3B57" w14:textId="77777777" w:rsidR="00A37E43" w:rsidRPr="00F23D19" w:rsidRDefault="00A37E43" w:rsidP="00FC1D1B">
            <w:pPr>
              <w:pStyle w:val="AmColumnHeading"/>
              <w:keepNext/>
            </w:pPr>
            <w:r w:rsidRPr="00F23D19">
              <w:t>Grozījums</w:t>
            </w:r>
          </w:p>
        </w:tc>
      </w:tr>
      <w:tr w:rsidR="00A37E43" w:rsidRPr="00F23D19" w14:paraId="07E3D79C" w14:textId="77777777" w:rsidTr="00FC1D1B">
        <w:trPr>
          <w:jc w:val="center"/>
        </w:trPr>
        <w:tc>
          <w:tcPr>
            <w:tcW w:w="4876" w:type="dxa"/>
          </w:tcPr>
          <w:p w14:paraId="7047644C" w14:textId="77777777" w:rsidR="00A37E43" w:rsidRPr="00F23D19" w:rsidRDefault="00A37E43" w:rsidP="00FC1D1B">
            <w:pPr>
              <w:pStyle w:val="Normal6a"/>
            </w:pPr>
            <w:r w:rsidRPr="00F23D19">
              <w:t>2.</w:t>
            </w:r>
            <w:r w:rsidRPr="00F23D19">
              <w:tab/>
              <w:t>Dalībvalstis paziņo Komisijai attiecīgo informāciju direktīvas izvērtēšanai saskaņā ar 3. punktu, tostarp apkopotus datus par BEFIT grupas dalībniekiem, kuri ir rezidenti nodokļu vajadzībām to jurisdikcijā, un tās pastāvīgajām pārstāvniecībām, kuras darbojas to jurisdikcijā, lai pienācīgi novērtētu</w:t>
            </w:r>
            <w:r w:rsidRPr="00F23D19">
              <w:rPr>
                <w:b/>
                <w:i/>
              </w:rPr>
              <w:t xml:space="preserve"> pārejas sadales noteikuma un Direktīvas (ES) 2022/2523 ietekmi, kā arī novērtētu situāciju saistībā ar pirmo pīlāru Paziņojumā par divu pīlāru risinājumu attiecībā uz tādu nodokļu problēmu novēršanu, kas rodas no ekonomikas </w:t>
            </w:r>
            <w:proofErr w:type="spellStart"/>
            <w:r w:rsidRPr="00F23D19">
              <w:rPr>
                <w:b/>
                <w:i/>
              </w:rPr>
              <w:t>digitalizācijas</w:t>
            </w:r>
            <w:proofErr w:type="spellEnd"/>
            <w:r w:rsidRPr="00F23D19">
              <w:rPr>
                <w:b/>
                <w:i/>
              </w:rPr>
              <w:t xml:space="preserve">, par ko </w:t>
            </w:r>
            <w:r w:rsidRPr="00F23D19">
              <w:rPr>
                <w:b/>
                <w:i/>
              </w:rPr>
              <w:lastRenderedPageBreak/>
              <w:t>2021. gada 8. oktobrī vienojās ESAO/G20 iekļaujošais satvars BEPS jomā.</w:t>
            </w:r>
          </w:p>
        </w:tc>
        <w:tc>
          <w:tcPr>
            <w:tcW w:w="4876" w:type="dxa"/>
          </w:tcPr>
          <w:p w14:paraId="7DDFA5AD" w14:textId="77777777" w:rsidR="00A37E43" w:rsidRPr="00F23D19" w:rsidRDefault="00A37E43" w:rsidP="00FC1D1B">
            <w:pPr>
              <w:pStyle w:val="Normal6a"/>
              <w:rPr>
                <w:szCs w:val="24"/>
              </w:rPr>
            </w:pPr>
            <w:r w:rsidRPr="00F23D19">
              <w:lastRenderedPageBreak/>
              <w:t>2.</w:t>
            </w:r>
            <w:r w:rsidRPr="00F23D19">
              <w:tab/>
              <w:t xml:space="preserve">Dalībvalstis paziņo </w:t>
            </w:r>
            <w:r w:rsidRPr="00F23D19">
              <w:rPr>
                <w:b/>
                <w:i/>
              </w:rPr>
              <w:t xml:space="preserve">Eiropas Parlamentam un </w:t>
            </w:r>
            <w:r w:rsidRPr="00F23D19">
              <w:t>Komisijai attiecīgo informāciju direktīvas izvērtēšanai saskaņā ar 3. punktu, tostarp apkopotus datus par BEFIT grupas dalībniekiem, kuri ir rezidenti nodokļu vajadzībām to jurisdikcijā, un tās pastāvīgajām pārstāvniecībām, kuras darbojas to jurisdikcijā, lai pienācīgi novērtētu</w:t>
            </w:r>
            <w:r w:rsidRPr="00F23D19">
              <w:rPr>
                <w:b/>
                <w:i/>
              </w:rPr>
              <w:t>:</w:t>
            </w:r>
          </w:p>
        </w:tc>
      </w:tr>
      <w:tr w:rsidR="00A37E43" w:rsidRPr="00F23D19" w14:paraId="7675324E" w14:textId="77777777" w:rsidTr="00FC1D1B">
        <w:trPr>
          <w:jc w:val="center"/>
        </w:trPr>
        <w:tc>
          <w:tcPr>
            <w:tcW w:w="4876" w:type="dxa"/>
          </w:tcPr>
          <w:p w14:paraId="4AD33597" w14:textId="77777777" w:rsidR="00A37E43" w:rsidRPr="00F23D19" w:rsidRDefault="00A37E43" w:rsidP="00FC1D1B">
            <w:pPr>
              <w:pStyle w:val="Normal6a"/>
            </w:pPr>
          </w:p>
        </w:tc>
        <w:tc>
          <w:tcPr>
            <w:tcW w:w="4876" w:type="dxa"/>
          </w:tcPr>
          <w:p w14:paraId="23BBCB5B" w14:textId="77777777" w:rsidR="00A37E43" w:rsidRPr="00F23D19" w:rsidRDefault="00A37E43" w:rsidP="00FC1D1B">
            <w:pPr>
              <w:pStyle w:val="Normal6a"/>
              <w:rPr>
                <w:b/>
                <w:i/>
                <w:szCs w:val="24"/>
              </w:rPr>
            </w:pPr>
            <w:r w:rsidRPr="00F23D19">
              <w:rPr>
                <w:b/>
                <w:i/>
              </w:rPr>
              <w:t>i)</w:t>
            </w:r>
            <w:r w:rsidRPr="00F23D19">
              <w:rPr>
                <w:b/>
                <w:i/>
              </w:rPr>
              <w:tab/>
              <w:t>pārejas sadales noteikuma ietekmi;</w:t>
            </w:r>
          </w:p>
        </w:tc>
      </w:tr>
      <w:tr w:rsidR="00A37E43" w:rsidRPr="00F23D19" w14:paraId="3DB2BCE1" w14:textId="77777777" w:rsidTr="00FC1D1B">
        <w:trPr>
          <w:jc w:val="center"/>
        </w:trPr>
        <w:tc>
          <w:tcPr>
            <w:tcW w:w="4876" w:type="dxa"/>
          </w:tcPr>
          <w:p w14:paraId="0917C8C9" w14:textId="77777777" w:rsidR="00A37E43" w:rsidRPr="00F23D19" w:rsidRDefault="00A37E43" w:rsidP="00FC1D1B">
            <w:pPr>
              <w:pStyle w:val="Normal6a"/>
            </w:pPr>
          </w:p>
        </w:tc>
        <w:tc>
          <w:tcPr>
            <w:tcW w:w="4876" w:type="dxa"/>
          </w:tcPr>
          <w:p w14:paraId="707E709A" w14:textId="77777777" w:rsidR="00A37E43" w:rsidRPr="00F23D19" w:rsidRDefault="00A37E43" w:rsidP="00FC1D1B">
            <w:pPr>
              <w:pStyle w:val="Normal6a"/>
              <w:rPr>
                <w:b/>
                <w:i/>
                <w:szCs w:val="24"/>
              </w:rPr>
            </w:pPr>
            <w:r w:rsidRPr="00F23D19">
              <w:rPr>
                <w:b/>
                <w:i/>
              </w:rPr>
              <w:t>ii)</w:t>
            </w:r>
            <w:r w:rsidRPr="00F23D19">
              <w:rPr>
                <w:b/>
                <w:i/>
              </w:rPr>
              <w:tab/>
              <w:t xml:space="preserve">saistību ar citiem tiesību aktiem uzņēmumu nodokļu jomā, proti, ar Direktīvu (ES) 2022/2523, kā arī novērtētu situāciju saistībā ar pirmo pīlāru Paziņojumā par divu pīlāru risinājumu attiecībā uz tādu nodokļu problēmu novēršanu, kas rodas no ekonomikas </w:t>
            </w:r>
            <w:proofErr w:type="spellStart"/>
            <w:r w:rsidRPr="00F23D19">
              <w:rPr>
                <w:b/>
                <w:i/>
              </w:rPr>
              <w:t>digitalizācijas</w:t>
            </w:r>
            <w:proofErr w:type="spellEnd"/>
            <w:r w:rsidRPr="00F23D19">
              <w:rPr>
                <w:b/>
                <w:i/>
              </w:rPr>
              <w:t>, par ko 2021. gada 8. oktobrī vienojās ESAO/G20 iekļaujošais satvars BEPS jomā;</w:t>
            </w:r>
          </w:p>
        </w:tc>
      </w:tr>
      <w:tr w:rsidR="00A37E43" w:rsidRPr="00F23D19" w14:paraId="43DD3075" w14:textId="77777777" w:rsidTr="00FC1D1B">
        <w:trPr>
          <w:jc w:val="center"/>
        </w:trPr>
        <w:tc>
          <w:tcPr>
            <w:tcW w:w="4876" w:type="dxa"/>
          </w:tcPr>
          <w:p w14:paraId="0D04E42D" w14:textId="77777777" w:rsidR="00A37E43" w:rsidRPr="00F23D19" w:rsidRDefault="00A37E43" w:rsidP="00FC1D1B">
            <w:pPr>
              <w:pStyle w:val="Normal6a"/>
            </w:pPr>
          </w:p>
        </w:tc>
        <w:tc>
          <w:tcPr>
            <w:tcW w:w="4876" w:type="dxa"/>
          </w:tcPr>
          <w:p w14:paraId="0FB23D0F" w14:textId="77777777" w:rsidR="00A37E43" w:rsidRPr="00F23D19" w:rsidRDefault="00A37E43" w:rsidP="00FC1D1B">
            <w:pPr>
              <w:pStyle w:val="Normal6a"/>
              <w:rPr>
                <w:b/>
                <w:i/>
                <w:szCs w:val="24"/>
              </w:rPr>
            </w:pPr>
            <w:r w:rsidRPr="00F23D19">
              <w:rPr>
                <w:b/>
                <w:i/>
              </w:rPr>
              <w:t>iii)</w:t>
            </w:r>
            <w:r w:rsidRPr="00F23D19">
              <w:rPr>
                <w:b/>
                <w:i/>
              </w:rPr>
              <w:tab/>
              <w:t>šīs direktīvas darbības jomas būtiskumu un jo īpaši tās iespējamo paplašināšanu, lai iekļautu lielas grupas, kā minēts Direktīvas 2013/34/ES 3. panta 7. punktā;</w:t>
            </w:r>
          </w:p>
        </w:tc>
      </w:tr>
      <w:tr w:rsidR="00A37E43" w:rsidRPr="00F23D19" w14:paraId="0F54C6CA" w14:textId="77777777" w:rsidTr="00FC1D1B">
        <w:trPr>
          <w:jc w:val="center"/>
        </w:trPr>
        <w:tc>
          <w:tcPr>
            <w:tcW w:w="4876" w:type="dxa"/>
          </w:tcPr>
          <w:p w14:paraId="1798C156" w14:textId="77777777" w:rsidR="00A37E43" w:rsidRPr="00F23D19" w:rsidRDefault="00A37E43" w:rsidP="00FC1D1B">
            <w:pPr>
              <w:pStyle w:val="Normal6a"/>
            </w:pPr>
          </w:p>
        </w:tc>
        <w:tc>
          <w:tcPr>
            <w:tcW w:w="4876" w:type="dxa"/>
          </w:tcPr>
          <w:p w14:paraId="5A3DC8FF" w14:textId="77777777" w:rsidR="00A37E43" w:rsidRPr="00F23D19" w:rsidRDefault="00A37E43" w:rsidP="00FC1D1B">
            <w:pPr>
              <w:pStyle w:val="Normal6a"/>
              <w:rPr>
                <w:b/>
                <w:i/>
                <w:szCs w:val="24"/>
              </w:rPr>
            </w:pPr>
            <w:r w:rsidRPr="00F23D19">
              <w:rPr>
                <w:b/>
                <w:i/>
              </w:rPr>
              <w:t>iv)</w:t>
            </w:r>
            <w:r w:rsidRPr="00F23D19">
              <w:rPr>
                <w:b/>
                <w:i/>
              </w:rPr>
              <w:tab/>
              <w:t>to, cik būtiska būtu pārvadājumu ienākuma izņemšana no provizoriskā ar nodokli apliekamā rezultāta;</w:t>
            </w:r>
          </w:p>
        </w:tc>
      </w:tr>
      <w:tr w:rsidR="00A37E43" w:rsidRPr="00F23D19" w14:paraId="0D71FCB7" w14:textId="77777777" w:rsidTr="00FC1D1B">
        <w:trPr>
          <w:jc w:val="center"/>
        </w:trPr>
        <w:tc>
          <w:tcPr>
            <w:tcW w:w="4876" w:type="dxa"/>
          </w:tcPr>
          <w:p w14:paraId="425AF94B" w14:textId="77777777" w:rsidR="00A37E43" w:rsidRPr="00F23D19" w:rsidRDefault="00A37E43" w:rsidP="00FC1D1B">
            <w:pPr>
              <w:pStyle w:val="Normal6a"/>
            </w:pPr>
          </w:p>
        </w:tc>
        <w:tc>
          <w:tcPr>
            <w:tcW w:w="4876" w:type="dxa"/>
          </w:tcPr>
          <w:p w14:paraId="371A77C8" w14:textId="77777777" w:rsidR="00A37E43" w:rsidRPr="00F23D19" w:rsidRDefault="00A37E43" w:rsidP="00FC1D1B">
            <w:pPr>
              <w:pStyle w:val="Normal6a"/>
              <w:rPr>
                <w:b/>
                <w:i/>
                <w:szCs w:val="24"/>
              </w:rPr>
            </w:pPr>
            <w:r w:rsidRPr="00F23D19">
              <w:rPr>
                <w:b/>
                <w:i/>
              </w:rPr>
              <w:t>v)</w:t>
            </w:r>
            <w:r w:rsidRPr="00F23D19">
              <w:rPr>
                <w:b/>
                <w:i/>
              </w:rPr>
              <w:tab/>
              <w:t>ietekmi uz nodokļu dubultās uzlikšanas novēršanas līgumiem;</w:t>
            </w:r>
          </w:p>
        </w:tc>
      </w:tr>
      <w:tr w:rsidR="00A37E43" w:rsidRPr="00F23D19" w14:paraId="64D989A9" w14:textId="77777777" w:rsidTr="00FC1D1B">
        <w:trPr>
          <w:jc w:val="center"/>
        </w:trPr>
        <w:tc>
          <w:tcPr>
            <w:tcW w:w="4876" w:type="dxa"/>
          </w:tcPr>
          <w:p w14:paraId="68F8AFC6" w14:textId="77777777" w:rsidR="00A37E43" w:rsidRPr="00F23D19" w:rsidRDefault="00A37E43" w:rsidP="00FC1D1B">
            <w:pPr>
              <w:pStyle w:val="Normal6a"/>
            </w:pPr>
          </w:p>
        </w:tc>
        <w:tc>
          <w:tcPr>
            <w:tcW w:w="4876" w:type="dxa"/>
          </w:tcPr>
          <w:p w14:paraId="277C4115" w14:textId="77777777" w:rsidR="00A37E43" w:rsidRPr="00F23D19" w:rsidRDefault="00A37E43" w:rsidP="00FC1D1B">
            <w:pPr>
              <w:pStyle w:val="Normal6a"/>
              <w:rPr>
                <w:b/>
                <w:i/>
                <w:szCs w:val="24"/>
              </w:rPr>
            </w:pPr>
            <w:r w:rsidRPr="00F23D19">
              <w:rPr>
                <w:b/>
                <w:i/>
              </w:rPr>
              <w:t>vi)</w:t>
            </w:r>
            <w:r w:rsidRPr="00F23D19">
              <w:rPr>
                <w:b/>
                <w:i/>
              </w:rPr>
              <w:tab/>
              <w:t>divu nodokļu sistēmu līdzāspastāvēšanas Savienības un valstu līmenī ietekmi uz uzņēmēju un nodokļu administrāciju administratīvo slogu, kurš izriet no II nodaļas 5. iedaļas piemērošanas;</w:t>
            </w:r>
          </w:p>
        </w:tc>
      </w:tr>
      <w:tr w:rsidR="00A37E43" w:rsidRPr="00F23D19" w14:paraId="2BC0670D" w14:textId="77777777" w:rsidTr="00FC1D1B">
        <w:trPr>
          <w:jc w:val="center"/>
        </w:trPr>
        <w:tc>
          <w:tcPr>
            <w:tcW w:w="4876" w:type="dxa"/>
          </w:tcPr>
          <w:p w14:paraId="0882F9BB" w14:textId="77777777" w:rsidR="00A37E43" w:rsidRPr="00F23D19" w:rsidRDefault="00A37E43" w:rsidP="00FC1D1B">
            <w:pPr>
              <w:pStyle w:val="Normal6a"/>
            </w:pPr>
          </w:p>
        </w:tc>
        <w:tc>
          <w:tcPr>
            <w:tcW w:w="4876" w:type="dxa"/>
          </w:tcPr>
          <w:p w14:paraId="23B32C8A" w14:textId="77777777" w:rsidR="00A37E43" w:rsidRPr="00F23D19" w:rsidRDefault="00A37E43" w:rsidP="00FC1D1B">
            <w:pPr>
              <w:pStyle w:val="Normal6a"/>
              <w:rPr>
                <w:b/>
                <w:i/>
                <w:szCs w:val="24"/>
              </w:rPr>
            </w:pPr>
            <w:r w:rsidRPr="00F23D19">
              <w:rPr>
                <w:b/>
                <w:i/>
              </w:rPr>
              <w:t>vii)</w:t>
            </w:r>
            <w:r w:rsidRPr="00F23D19">
              <w:rPr>
                <w:b/>
                <w:i/>
              </w:rPr>
              <w:tab/>
              <w:t>nodokļa bāzes sadales ietekmi uz dalībvalsts ieņēmumiem;</w:t>
            </w:r>
          </w:p>
        </w:tc>
      </w:tr>
      <w:tr w:rsidR="00A37E43" w:rsidRPr="00F23D19" w14:paraId="11346933" w14:textId="77777777" w:rsidTr="00FC1D1B">
        <w:trPr>
          <w:jc w:val="center"/>
        </w:trPr>
        <w:tc>
          <w:tcPr>
            <w:tcW w:w="4876" w:type="dxa"/>
          </w:tcPr>
          <w:p w14:paraId="0F3E2B0D" w14:textId="77777777" w:rsidR="00A37E43" w:rsidRPr="00F23D19" w:rsidRDefault="00A37E43" w:rsidP="00FC1D1B">
            <w:pPr>
              <w:pStyle w:val="Normal6a"/>
            </w:pPr>
          </w:p>
        </w:tc>
        <w:tc>
          <w:tcPr>
            <w:tcW w:w="4876" w:type="dxa"/>
          </w:tcPr>
          <w:p w14:paraId="5F065695" w14:textId="77777777" w:rsidR="00A37E43" w:rsidRPr="00F23D19" w:rsidRDefault="00A37E43" w:rsidP="00FC1D1B">
            <w:pPr>
              <w:pStyle w:val="Normal6a"/>
              <w:rPr>
                <w:b/>
                <w:i/>
                <w:szCs w:val="24"/>
              </w:rPr>
            </w:pPr>
            <w:r w:rsidRPr="00F23D19">
              <w:rPr>
                <w:b/>
                <w:i/>
              </w:rPr>
              <w:t>viii)</w:t>
            </w:r>
            <w:r w:rsidRPr="00F23D19">
              <w:rPr>
                <w:b/>
                <w:i/>
              </w:rPr>
              <w:tab/>
              <w:t>ietekmi, ko rada uz sadali balstīto nodokļu sistēmu, kā minēts 49. pantā, līdzāspastāvēšana ar tradicionālajām uzņēmumu ienākuma nodokļa sistēmām, kuru pamatā ir ikgadējo nodokļu piemērošana uzņēmumu peļņai;</w:t>
            </w:r>
          </w:p>
        </w:tc>
      </w:tr>
      <w:tr w:rsidR="00A37E43" w:rsidRPr="00F23D19" w14:paraId="43ED7FF1" w14:textId="77777777" w:rsidTr="00FC1D1B">
        <w:trPr>
          <w:jc w:val="center"/>
        </w:trPr>
        <w:tc>
          <w:tcPr>
            <w:tcW w:w="4876" w:type="dxa"/>
          </w:tcPr>
          <w:p w14:paraId="22B47F8E" w14:textId="77777777" w:rsidR="00A37E43" w:rsidRPr="00F23D19" w:rsidRDefault="00A37E43" w:rsidP="00FC1D1B">
            <w:pPr>
              <w:pStyle w:val="Normal6a"/>
            </w:pPr>
          </w:p>
        </w:tc>
        <w:tc>
          <w:tcPr>
            <w:tcW w:w="4876" w:type="dxa"/>
          </w:tcPr>
          <w:p w14:paraId="018E1CA4" w14:textId="77777777" w:rsidR="00A37E43" w:rsidRPr="00F23D19" w:rsidRDefault="00A37E43" w:rsidP="00FC1D1B">
            <w:pPr>
              <w:pStyle w:val="Normal6a"/>
              <w:rPr>
                <w:b/>
                <w:i/>
                <w:szCs w:val="24"/>
              </w:rPr>
            </w:pPr>
            <w:r w:rsidRPr="00F23D19">
              <w:rPr>
                <w:b/>
                <w:i/>
              </w:rPr>
              <w:t>ix)</w:t>
            </w:r>
            <w:r w:rsidRPr="00F23D19">
              <w:rPr>
                <w:b/>
                <w:i/>
              </w:rPr>
              <w:tab/>
              <w:t xml:space="preserve">to, kā divpusējie </w:t>
            </w:r>
            <w:proofErr w:type="spellStart"/>
            <w:r w:rsidRPr="00F23D19">
              <w:rPr>
                <w:b/>
                <w:i/>
              </w:rPr>
              <w:t>pirmspievienošanās</w:t>
            </w:r>
            <w:proofErr w:type="spellEnd"/>
            <w:r w:rsidRPr="00F23D19">
              <w:rPr>
                <w:b/>
                <w:i/>
              </w:rPr>
              <w:t xml:space="preserve"> nodokļu nolīgumi mijiedarbojas ar šīs direktīvas 2. panta 2. punktā minēto atkāpi.</w:t>
            </w:r>
          </w:p>
        </w:tc>
      </w:tr>
    </w:tbl>
    <w:p w14:paraId="09521B85" w14:textId="77777777" w:rsidR="00A37E43" w:rsidRPr="00F23D19" w:rsidRDefault="00A37E43" w:rsidP="00A37E43"/>
    <w:p w14:paraId="2DF66987" w14:textId="77777777" w:rsidR="00A37E43" w:rsidRPr="00F23D19" w:rsidRDefault="00A37E43" w:rsidP="00A37E43">
      <w:pPr>
        <w:pStyle w:val="AmNumberTabs"/>
      </w:pPr>
      <w:r w:rsidRPr="00F23D19">
        <w:t>Grozījums Nr.</w:t>
      </w:r>
      <w:r w:rsidRPr="00F23D19">
        <w:tab/>
      </w:r>
      <w:r w:rsidRPr="00F23D19">
        <w:tab/>
        <w:t>81</w:t>
      </w:r>
    </w:p>
    <w:p w14:paraId="613B19F6" w14:textId="77777777" w:rsidR="00A37E43" w:rsidRPr="00F23D19" w:rsidRDefault="00A37E43" w:rsidP="00A37E43">
      <w:pPr>
        <w:pStyle w:val="NormalBold12b"/>
      </w:pPr>
      <w:r w:rsidRPr="00F23D19">
        <w:t>Direktīvas priekšlikums</w:t>
      </w:r>
    </w:p>
    <w:p w14:paraId="335FDBDE" w14:textId="77777777" w:rsidR="00A37E43" w:rsidRPr="00F23D19" w:rsidRDefault="00A37E43" w:rsidP="00A37E43">
      <w:pPr>
        <w:pStyle w:val="NormalBold"/>
      </w:pPr>
      <w:r w:rsidRPr="00F23D19">
        <w:lastRenderedPageBreak/>
        <w:t>77. pants – 4. punkts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7E43" w:rsidRPr="00F23D19" w14:paraId="51D676A3" w14:textId="77777777" w:rsidTr="00FC1D1B">
        <w:trPr>
          <w:trHeight w:val="240"/>
          <w:jc w:val="center"/>
        </w:trPr>
        <w:tc>
          <w:tcPr>
            <w:tcW w:w="9752" w:type="dxa"/>
            <w:gridSpan w:val="2"/>
            <w:tcBorders>
              <w:top w:val="nil"/>
              <w:left w:val="nil"/>
              <w:bottom w:val="nil"/>
              <w:right w:val="nil"/>
            </w:tcBorders>
          </w:tcPr>
          <w:p w14:paraId="7F82A3E5" w14:textId="77777777" w:rsidR="00A37E43" w:rsidRPr="00F23D19" w:rsidRDefault="00A37E43" w:rsidP="00FC1D1B"/>
        </w:tc>
      </w:tr>
      <w:tr w:rsidR="00A37E43" w:rsidRPr="00F23D19" w14:paraId="0012614D" w14:textId="77777777" w:rsidTr="00FC1D1B">
        <w:trPr>
          <w:trHeight w:val="240"/>
          <w:jc w:val="center"/>
        </w:trPr>
        <w:tc>
          <w:tcPr>
            <w:tcW w:w="4876" w:type="dxa"/>
            <w:tcBorders>
              <w:top w:val="nil"/>
              <w:left w:val="nil"/>
              <w:bottom w:val="nil"/>
              <w:right w:val="nil"/>
            </w:tcBorders>
            <w:hideMark/>
          </w:tcPr>
          <w:p w14:paraId="2B921B2A" w14:textId="77777777" w:rsidR="00A37E43" w:rsidRPr="00F23D19" w:rsidRDefault="00A37E43" w:rsidP="00FC1D1B">
            <w:pPr>
              <w:pStyle w:val="AmColumnHeading"/>
            </w:pPr>
            <w:r w:rsidRPr="00F23D19">
              <w:t>Komisijas ierosinātais teksts</w:t>
            </w:r>
          </w:p>
        </w:tc>
        <w:tc>
          <w:tcPr>
            <w:tcW w:w="4876" w:type="dxa"/>
            <w:tcBorders>
              <w:top w:val="nil"/>
              <w:left w:val="nil"/>
              <w:bottom w:val="nil"/>
              <w:right w:val="nil"/>
            </w:tcBorders>
            <w:hideMark/>
          </w:tcPr>
          <w:p w14:paraId="1F28ECD5" w14:textId="77777777" w:rsidR="00A37E43" w:rsidRPr="00F23D19" w:rsidRDefault="00A37E43" w:rsidP="00FC1D1B">
            <w:pPr>
              <w:pStyle w:val="AmColumnHeading"/>
            </w:pPr>
            <w:r w:rsidRPr="00F23D19">
              <w:t>Grozījums</w:t>
            </w:r>
          </w:p>
        </w:tc>
      </w:tr>
      <w:tr w:rsidR="00A37E43" w:rsidRPr="00F23D19" w14:paraId="6FA818F3" w14:textId="77777777" w:rsidTr="00FC1D1B">
        <w:trPr>
          <w:jc w:val="center"/>
        </w:trPr>
        <w:tc>
          <w:tcPr>
            <w:tcW w:w="4876" w:type="dxa"/>
            <w:tcBorders>
              <w:top w:val="nil"/>
              <w:left w:val="nil"/>
              <w:bottom w:val="nil"/>
              <w:right w:val="nil"/>
            </w:tcBorders>
            <w:hideMark/>
          </w:tcPr>
          <w:p w14:paraId="5C2B8A1B" w14:textId="77777777" w:rsidR="00A37E43" w:rsidRPr="00F23D19" w:rsidRDefault="00A37E43" w:rsidP="00FC1D1B">
            <w:pPr>
              <w:pStyle w:val="Normal6a"/>
              <w:rPr>
                <w:bCs/>
                <w:iCs/>
              </w:rPr>
            </w:pPr>
            <w:r w:rsidRPr="00F23D19">
              <w:t>4.</w:t>
            </w:r>
            <w:r w:rsidRPr="00F23D19">
              <w:tab/>
              <w:t xml:space="preserve">Komisija saglabā </w:t>
            </w:r>
            <w:r w:rsidRPr="00F23D19">
              <w:rPr>
                <w:b/>
                <w:i/>
              </w:rPr>
              <w:t>tai</w:t>
            </w:r>
            <w:r w:rsidRPr="00F23D19">
              <w:t xml:space="preserve"> saskaņā ar 2. punktu paziņotās informācijas konfidencialitāti saskaņā ar Savienības iestādēm piemērojamajiem noteikumiem un šīs direktīvas 76. pantu.</w:t>
            </w:r>
          </w:p>
        </w:tc>
        <w:tc>
          <w:tcPr>
            <w:tcW w:w="4876" w:type="dxa"/>
            <w:tcBorders>
              <w:top w:val="nil"/>
              <w:left w:val="nil"/>
              <w:bottom w:val="nil"/>
              <w:right w:val="nil"/>
            </w:tcBorders>
            <w:hideMark/>
          </w:tcPr>
          <w:p w14:paraId="0D5E246D" w14:textId="77777777" w:rsidR="00A37E43" w:rsidRPr="00F23D19" w:rsidRDefault="00A37E43" w:rsidP="00FC1D1B">
            <w:pPr>
              <w:pStyle w:val="Normal6a"/>
              <w:rPr>
                <w:bCs/>
                <w:iCs/>
              </w:rPr>
            </w:pPr>
            <w:r w:rsidRPr="00F23D19">
              <w:t>4.</w:t>
            </w:r>
            <w:r w:rsidRPr="00F23D19">
              <w:tab/>
            </w:r>
            <w:r w:rsidRPr="00F23D19">
              <w:rPr>
                <w:b/>
                <w:i/>
              </w:rPr>
              <w:t>Eiropas Parlaments un</w:t>
            </w:r>
            <w:r w:rsidRPr="00F23D19">
              <w:t xml:space="preserve"> Komisija saglabā </w:t>
            </w:r>
            <w:r w:rsidRPr="00F23D19">
              <w:rPr>
                <w:b/>
                <w:i/>
              </w:rPr>
              <w:t>tiem</w:t>
            </w:r>
            <w:r w:rsidRPr="00F23D19">
              <w:t xml:space="preserve"> saskaņā ar 2. punktu paziņotās informācijas konfidencialitāti saskaņā ar Savienības iestādēm piemērojamajiem noteikumiem un šīs direktīvas 76. pantu.</w:t>
            </w:r>
          </w:p>
        </w:tc>
      </w:tr>
    </w:tbl>
    <w:p w14:paraId="33DDF98A" w14:textId="1AF20C3F" w:rsidR="00E365E1" w:rsidRPr="00F23D19" w:rsidRDefault="00E365E1" w:rsidP="003F59BE"/>
    <w:sectPr w:rsidR="00E365E1" w:rsidRPr="00F23D19" w:rsidSect="0079141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AD52D" w14:textId="77777777" w:rsidR="003F59BE" w:rsidRPr="00791412" w:rsidRDefault="003F59BE">
      <w:r w:rsidRPr="00791412">
        <w:separator/>
      </w:r>
    </w:p>
  </w:endnote>
  <w:endnote w:type="continuationSeparator" w:id="0">
    <w:p w14:paraId="65CBD87F" w14:textId="77777777" w:rsidR="003F59BE" w:rsidRPr="00791412" w:rsidRDefault="003F59BE">
      <w:r w:rsidRPr="007914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67BA" w14:textId="77777777" w:rsidR="00064002" w:rsidRPr="007914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EF79" w14:textId="77777777" w:rsidR="00064002" w:rsidRPr="007914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1843D" w14:textId="77777777" w:rsidR="00064002" w:rsidRPr="007914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68537" w14:textId="77777777" w:rsidR="003F59BE" w:rsidRPr="00791412" w:rsidRDefault="003F59BE">
      <w:r w:rsidRPr="00791412">
        <w:separator/>
      </w:r>
    </w:p>
  </w:footnote>
  <w:footnote w:type="continuationSeparator" w:id="0">
    <w:p w14:paraId="548D2698" w14:textId="77777777" w:rsidR="003F59BE" w:rsidRPr="00791412" w:rsidRDefault="003F59BE">
      <w:r w:rsidRPr="0079141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A8EE" w14:textId="77777777" w:rsidR="00064002" w:rsidRPr="007914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1DB8" w14:textId="77777777" w:rsidR="00064002" w:rsidRPr="007914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36214" w14:textId="77777777" w:rsidR="00064002" w:rsidRPr="007914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E6FAC32A">
      <w:start w:val="1"/>
      <w:numFmt w:val="bullet"/>
      <w:lvlText w:val=""/>
      <w:lvlJc w:val="left"/>
      <w:pPr>
        <w:ind w:left="644" w:hanging="360"/>
      </w:pPr>
      <w:rPr>
        <w:rFonts w:ascii="Symbol" w:hAnsi="Symbol" w:hint="default"/>
      </w:rPr>
    </w:lvl>
    <w:lvl w:ilvl="1" w:tplc="BF6E8AF6">
      <w:start w:val="1"/>
      <w:numFmt w:val="bullet"/>
      <w:lvlText w:val="o"/>
      <w:lvlJc w:val="left"/>
      <w:pPr>
        <w:ind w:left="1364" w:hanging="360"/>
      </w:pPr>
      <w:rPr>
        <w:rFonts w:ascii="Courier New" w:hAnsi="Courier New" w:cs="Courier New" w:hint="default"/>
      </w:rPr>
    </w:lvl>
    <w:lvl w:ilvl="2" w:tplc="7ADA6798">
      <w:start w:val="1"/>
      <w:numFmt w:val="bullet"/>
      <w:lvlText w:val=""/>
      <w:lvlJc w:val="left"/>
      <w:pPr>
        <w:ind w:left="2084" w:hanging="360"/>
      </w:pPr>
      <w:rPr>
        <w:rFonts w:ascii="Wingdings" w:hAnsi="Wingdings" w:hint="default"/>
      </w:rPr>
    </w:lvl>
    <w:lvl w:ilvl="3" w:tplc="9808F588">
      <w:start w:val="1"/>
      <w:numFmt w:val="bullet"/>
      <w:lvlText w:val=""/>
      <w:lvlJc w:val="left"/>
      <w:pPr>
        <w:ind w:left="2804" w:hanging="360"/>
      </w:pPr>
      <w:rPr>
        <w:rFonts w:ascii="Symbol" w:hAnsi="Symbol" w:hint="default"/>
      </w:rPr>
    </w:lvl>
    <w:lvl w:ilvl="4" w:tplc="10085FCE">
      <w:start w:val="1"/>
      <w:numFmt w:val="bullet"/>
      <w:lvlText w:val="o"/>
      <w:lvlJc w:val="left"/>
      <w:pPr>
        <w:ind w:left="3524" w:hanging="360"/>
      </w:pPr>
      <w:rPr>
        <w:rFonts w:ascii="Courier New" w:hAnsi="Courier New" w:cs="Courier New" w:hint="default"/>
      </w:rPr>
    </w:lvl>
    <w:lvl w:ilvl="5" w:tplc="E3BAF564">
      <w:start w:val="1"/>
      <w:numFmt w:val="bullet"/>
      <w:lvlText w:val=""/>
      <w:lvlJc w:val="left"/>
      <w:pPr>
        <w:ind w:left="4244" w:hanging="360"/>
      </w:pPr>
      <w:rPr>
        <w:rFonts w:ascii="Wingdings" w:hAnsi="Wingdings" w:hint="default"/>
      </w:rPr>
    </w:lvl>
    <w:lvl w:ilvl="6" w:tplc="B9CC3E5C">
      <w:start w:val="1"/>
      <w:numFmt w:val="bullet"/>
      <w:lvlText w:val=""/>
      <w:lvlJc w:val="left"/>
      <w:pPr>
        <w:ind w:left="4964" w:hanging="360"/>
      </w:pPr>
      <w:rPr>
        <w:rFonts w:ascii="Symbol" w:hAnsi="Symbol" w:hint="default"/>
      </w:rPr>
    </w:lvl>
    <w:lvl w:ilvl="7" w:tplc="BF5E347A">
      <w:start w:val="1"/>
      <w:numFmt w:val="bullet"/>
      <w:lvlText w:val="o"/>
      <w:lvlJc w:val="left"/>
      <w:pPr>
        <w:ind w:left="5684" w:hanging="360"/>
      </w:pPr>
      <w:rPr>
        <w:rFonts w:ascii="Courier New" w:hAnsi="Courier New" w:cs="Courier New" w:hint="default"/>
      </w:rPr>
    </w:lvl>
    <w:lvl w:ilvl="8" w:tplc="8698DD42">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B9F215BC">
      <w:start w:val="4"/>
      <w:numFmt w:val="lowerRoman"/>
      <w:lvlText w:val="%1."/>
      <w:lvlJc w:val="right"/>
      <w:pPr>
        <w:ind w:left="785" w:hanging="360"/>
      </w:pPr>
      <w:rPr>
        <w:rFonts w:hint="default"/>
        <w:color w:val="C50BBC"/>
      </w:rPr>
    </w:lvl>
    <w:lvl w:ilvl="1" w:tplc="4C8AD32A" w:tentative="1">
      <w:start w:val="1"/>
      <w:numFmt w:val="lowerLetter"/>
      <w:lvlText w:val="%2."/>
      <w:lvlJc w:val="left"/>
      <w:pPr>
        <w:ind w:left="1440" w:hanging="360"/>
      </w:pPr>
    </w:lvl>
    <w:lvl w:ilvl="2" w:tplc="7D102C96" w:tentative="1">
      <w:start w:val="1"/>
      <w:numFmt w:val="lowerRoman"/>
      <w:lvlText w:val="%3."/>
      <w:lvlJc w:val="right"/>
      <w:pPr>
        <w:ind w:left="2160" w:hanging="180"/>
      </w:pPr>
    </w:lvl>
    <w:lvl w:ilvl="3" w:tplc="C7C2FEC8" w:tentative="1">
      <w:start w:val="1"/>
      <w:numFmt w:val="decimal"/>
      <w:lvlText w:val="%4."/>
      <w:lvlJc w:val="left"/>
      <w:pPr>
        <w:ind w:left="2880" w:hanging="360"/>
      </w:pPr>
    </w:lvl>
    <w:lvl w:ilvl="4" w:tplc="EAEE5D0E" w:tentative="1">
      <w:start w:val="1"/>
      <w:numFmt w:val="lowerLetter"/>
      <w:lvlText w:val="%5."/>
      <w:lvlJc w:val="left"/>
      <w:pPr>
        <w:ind w:left="3600" w:hanging="360"/>
      </w:pPr>
    </w:lvl>
    <w:lvl w:ilvl="5" w:tplc="57A4A272" w:tentative="1">
      <w:start w:val="1"/>
      <w:numFmt w:val="lowerRoman"/>
      <w:lvlText w:val="%6."/>
      <w:lvlJc w:val="right"/>
      <w:pPr>
        <w:ind w:left="4320" w:hanging="180"/>
      </w:pPr>
    </w:lvl>
    <w:lvl w:ilvl="6" w:tplc="5A669720" w:tentative="1">
      <w:start w:val="1"/>
      <w:numFmt w:val="decimal"/>
      <w:lvlText w:val="%7."/>
      <w:lvlJc w:val="left"/>
      <w:pPr>
        <w:ind w:left="5040" w:hanging="360"/>
      </w:pPr>
    </w:lvl>
    <w:lvl w:ilvl="7" w:tplc="1A9C4E30" w:tentative="1">
      <w:start w:val="1"/>
      <w:numFmt w:val="lowerLetter"/>
      <w:lvlText w:val="%8."/>
      <w:lvlJc w:val="left"/>
      <w:pPr>
        <w:ind w:left="5760" w:hanging="360"/>
      </w:pPr>
    </w:lvl>
    <w:lvl w:ilvl="8" w:tplc="05D64A2E"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DDFE01F4">
      <w:start w:val="1"/>
      <w:numFmt w:val="lowerRoman"/>
      <w:lvlText w:val="%1."/>
      <w:lvlJc w:val="right"/>
      <w:pPr>
        <w:ind w:left="780" w:hanging="360"/>
      </w:pPr>
      <w:rPr>
        <w:rFonts w:hint="default"/>
        <w:b/>
        <w:i/>
      </w:rPr>
    </w:lvl>
    <w:lvl w:ilvl="1" w:tplc="666E197C" w:tentative="1">
      <w:start w:val="1"/>
      <w:numFmt w:val="lowerLetter"/>
      <w:lvlText w:val="%2."/>
      <w:lvlJc w:val="left"/>
      <w:pPr>
        <w:ind w:left="1500" w:hanging="360"/>
      </w:pPr>
    </w:lvl>
    <w:lvl w:ilvl="2" w:tplc="06E85BAA" w:tentative="1">
      <w:start w:val="1"/>
      <w:numFmt w:val="lowerRoman"/>
      <w:lvlText w:val="%3."/>
      <w:lvlJc w:val="right"/>
      <w:pPr>
        <w:ind w:left="2220" w:hanging="180"/>
      </w:pPr>
    </w:lvl>
    <w:lvl w:ilvl="3" w:tplc="00C252E8" w:tentative="1">
      <w:start w:val="1"/>
      <w:numFmt w:val="decimal"/>
      <w:lvlText w:val="%4."/>
      <w:lvlJc w:val="left"/>
      <w:pPr>
        <w:ind w:left="2940" w:hanging="360"/>
      </w:pPr>
    </w:lvl>
    <w:lvl w:ilvl="4" w:tplc="0B262F38" w:tentative="1">
      <w:start w:val="1"/>
      <w:numFmt w:val="lowerLetter"/>
      <w:lvlText w:val="%5."/>
      <w:lvlJc w:val="left"/>
      <w:pPr>
        <w:ind w:left="3660" w:hanging="360"/>
      </w:pPr>
    </w:lvl>
    <w:lvl w:ilvl="5" w:tplc="D6CE5D94" w:tentative="1">
      <w:start w:val="1"/>
      <w:numFmt w:val="lowerRoman"/>
      <w:lvlText w:val="%6."/>
      <w:lvlJc w:val="right"/>
      <w:pPr>
        <w:ind w:left="4380" w:hanging="180"/>
      </w:pPr>
    </w:lvl>
    <w:lvl w:ilvl="6" w:tplc="70F01750" w:tentative="1">
      <w:start w:val="1"/>
      <w:numFmt w:val="decimal"/>
      <w:lvlText w:val="%7."/>
      <w:lvlJc w:val="left"/>
      <w:pPr>
        <w:ind w:left="5100" w:hanging="360"/>
      </w:pPr>
    </w:lvl>
    <w:lvl w:ilvl="7" w:tplc="9E4C6BB2" w:tentative="1">
      <w:start w:val="1"/>
      <w:numFmt w:val="lowerLetter"/>
      <w:lvlText w:val="%8."/>
      <w:lvlJc w:val="left"/>
      <w:pPr>
        <w:ind w:left="5820" w:hanging="360"/>
      </w:pPr>
    </w:lvl>
    <w:lvl w:ilvl="8" w:tplc="21EA737E" w:tentative="1">
      <w:start w:val="1"/>
      <w:numFmt w:val="lowerRoman"/>
      <w:lvlText w:val="%9."/>
      <w:lvlJc w:val="right"/>
      <w:pPr>
        <w:ind w:left="6540" w:hanging="180"/>
      </w:pPr>
    </w:lvl>
  </w:abstractNum>
  <w:num w:numId="1" w16cid:durableId="1257834446">
    <w:abstractNumId w:val="9"/>
  </w:num>
  <w:num w:numId="2" w16cid:durableId="1560745179">
    <w:abstractNumId w:val="9"/>
  </w:num>
  <w:num w:numId="3" w16cid:durableId="990209971">
    <w:abstractNumId w:val="7"/>
  </w:num>
  <w:num w:numId="4" w16cid:durableId="52586390">
    <w:abstractNumId w:val="7"/>
  </w:num>
  <w:num w:numId="5" w16cid:durableId="500657691">
    <w:abstractNumId w:val="6"/>
  </w:num>
  <w:num w:numId="6" w16cid:durableId="1213689795">
    <w:abstractNumId w:val="6"/>
  </w:num>
  <w:num w:numId="7" w16cid:durableId="887035384">
    <w:abstractNumId w:val="5"/>
  </w:num>
  <w:num w:numId="8" w16cid:durableId="382680964">
    <w:abstractNumId w:val="5"/>
  </w:num>
  <w:num w:numId="9" w16cid:durableId="1115514508">
    <w:abstractNumId w:val="4"/>
  </w:num>
  <w:num w:numId="10" w16cid:durableId="806750989">
    <w:abstractNumId w:val="4"/>
  </w:num>
  <w:num w:numId="11" w16cid:durableId="1047995878">
    <w:abstractNumId w:val="8"/>
  </w:num>
  <w:num w:numId="12" w16cid:durableId="1832527263">
    <w:abstractNumId w:val="8"/>
  </w:num>
  <w:num w:numId="13" w16cid:durableId="341008687">
    <w:abstractNumId w:val="3"/>
  </w:num>
  <w:num w:numId="14" w16cid:durableId="1419133016">
    <w:abstractNumId w:val="3"/>
  </w:num>
  <w:num w:numId="15" w16cid:durableId="345058220">
    <w:abstractNumId w:val="2"/>
  </w:num>
  <w:num w:numId="16" w16cid:durableId="31421275">
    <w:abstractNumId w:val="2"/>
  </w:num>
  <w:num w:numId="17" w16cid:durableId="656305477">
    <w:abstractNumId w:val="1"/>
  </w:num>
  <w:num w:numId="18" w16cid:durableId="1971202257">
    <w:abstractNumId w:val="1"/>
  </w:num>
  <w:num w:numId="19" w16cid:durableId="1270814812">
    <w:abstractNumId w:val="0"/>
  </w:num>
  <w:num w:numId="20" w16cid:durableId="1845826283">
    <w:abstractNumId w:val="0"/>
  </w:num>
  <w:num w:numId="21" w16cid:durableId="26149731">
    <w:abstractNumId w:val="9"/>
  </w:num>
  <w:num w:numId="22" w16cid:durableId="1569148089">
    <w:abstractNumId w:val="7"/>
  </w:num>
  <w:num w:numId="23" w16cid:durableId="301275241">
    <w:abstractNumId w:val="6"/>
  </w:num>
  <w:num w:numId="24" w16cid:durableId="1294946517">
    <w:abstractNumId w:val="5"/>
  </w:num>
  <w:num w:numId="25" w16cid:durableId="1168247568">
    <w:abstractNumId w:val="4"/>
  </w:num>
  <w:num w:numId="26" w16cid:durableId="716323719">
    <w:abstractNumId w:val="8"/>
  </w:num>
  <w:num w:numId="27" w16cid:durableId="1676150185">
    <w:abstractNumId w:val="3"/>
  </w:num>
  <w:num w:numId="28" w16cid:durableId="1949698406">
    <w:abstractNumId w:val="2"/>
  </w:num>
  <w:num w:numId="29" w16cid:durableId="1874074670">
    <w:abstractNumId w:val="1"/>
  </w:num>
  <w:num w:numId="30" w16cid:durableId="1982730412">
    <w:abstractNumId w:val="0"/>
  </w:num>
  <w:num w:numId="31" w16cid:durableId="705134125">
    <w:abstractNumId w:val="9"/>
  </w:num>
  <w:num w:numId="32" w16cid:durableId="1375546553">
    <w:abstractNumId w:val="7"/>
  </w:num>
  <w:num w:numId="33" w16cid:durableId="1972974811">
    <w:abstractNumId w:val="6"/>
  </w:num>
  <w:num w:numId="34" w16cid:durableId="1604337133">
    <w:abstractNumId w:val="5"/>
  </w:num>
  <w:num w:numId="35" w16cid:durableId="581373249">
    <w:abstractNumId w:val="4"/>
  </w:num>
  <w:num w:numId="36" w16cid:durableId="339312570">
    <w:abstractNumId w:val="8"/>
  </w:num>
  <w:num w:numId="37" w16cid:durableId="1146122668">
    <w:abstractNumId w:val="3"/>
  </w:num>
  <w:num w:numId="38" w16cid:durableId="230118390">
    <w:abstractNumId w:val="2"/>
  </w:num>
  <w:num w:numId="39" w16cid:durableId="25254171">
    <w:abstractNumId w:val="1"/>
  </w:num>
  <w:num w:numId="40" w16cid:durableId="297029199">
    <w:abstractNumId w:val="0"/>
  </w:num>
  <w:num w:numId="41" w16cid:durableId="975335440">
    <w:abstractNumId w:val="10"/>
  </w:num>
  <w:num w:numId="42" w16cid:durableId="513111980">
    <w:abstractNumId w:val="10"/>
  </w:num>
  <w:num w:numId="43" w16cid:durableId="1464808999">
    <w:abstractNumId w:val="10"/>
  </w:num>
  <w:num w:numId="44" w16cid:durableId="1466772331">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LV"/>
    <w:docVar w:name="dvnumam" w:val="81"/>
    <w:docVar w:name="dvpe" w:val="773.162"/>
    <w:docVar w:name="dvrapporteur" w:val="Referente: "/>
    <w:docVar w:name="dvstar" w:val="*"/>
    <w:docVar w:name="dvtitre" w:val="Eiropas Parlamenta 2025. gada XX. XXX normatīvā rezolūcija par priekšlikumu Padomes direktīvai par uzņēmējdarbību Eiropā: ienākuma nodokļu sistēma (BEFIT)(COM(2023)0532 – C9-0341/2023 – 2023/0321(CNS))"/>
  </w:docVars>
  <w:rsids>
    <w:rsidRoot w:val="003F59BE"/>
    <w:rsid w:val="00002272"/>
    <w:rsid w:val="00055FD7"/>
    <w:rsid w:val="00064002"/>
    <w:rsid w:val="000677B9"/>
    <w:rsid w:val="000831BA"/>
    <w:rsid w:val="000A42CC"/>
    <w:rsid w:val="000E7DD9"/>
    <w:rsid w:val="0010095E"/>
    <w:rsid w:val="00125B37"/>
    <w:rsid w:val="0015465C"/>
    <w:rsid w:val="00187494"/>
    <w:rsid w:val="001F32AE"/>
    <w:rsid w:val="00227F72"/>
    <w:rsid w:val="002767FF"/>
    <w:rsid w:val="002B18FE"/>
    <w:rsid w:val="002B5493"/>
    <w:rsid w:val="00343214"/>
    <w:rsid w:val="00361C00"/>
    <w:rsid w:val="00395FA1"/>
    <w:rsid w:val="003E15D4"/>
    <w:rsid w:val="003F59B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1412"/>
    <w:rsid w:val="007D1690"/>
    <w:rsid w:val="007E22AD"/>
    <w:rsid w:val="00817416"/>
    <w:rsid w:val="00842779"/>
    <w:rsid w:val="00865F67"/>
    <w:rsid w:val="00881A7B"/>
    <w:rsid w:val="008840E5"/>
    <w:rsid w:val="00887B3E"/>
    <w:rsid w:val="008C2AC6"/>
    <w:rsid w:val="008D676B"/>
    <w:rsid w:val="00930C23"/>
    <w:rsid w:val="0093193B"/>
    <w:rsid w:val="009509D8"/>
    <w:rsid w:val="00950B64"/>
    <w:rsid w:val="00981893"/>
    <w:rsid w:val="00987613"/>
    <w:rsid w:val="00A1687D"/>
    <w:rsid w:val="00A37E43"/>
    <w:rsid w:val="00A43E52"/>
    <w:rsid w:val="00A4678D"/>
    <w:rsid w:val="00A778C7"/>
    <w:rsid w:val="00AB441E"/>
    <w:rsid w:val="00AB6293"/>
    <w:rsid w:val="00AB6DB7"/>
    <w:rsid w:val="00AE0928"/>
    <w:rsid w:val="00AF3B82"/>
    <w:rsid w:val="00B12E95"/>
    <w:rsid w:val="00B22876"/>
    <w:rsid w:val="00B558F0"/>
    <w:rsid w:val="00BD48FE"/>
    <w:rsid w:val="00BD7BD8"/>
    <w:rsid w:val="00BE6ADC"/>
    <w:rsid w:val="00C05BFE"/>
    <w:rsid w:val="00C23CD4"/>
    <w:rsid w:val="00C61C0C"/>
    <w:rsid w:val="00C941CB"/>
    <w:rsid w:val="00CC2357"/>
    <w:rsid w:val="00CD5BC0"/>
    <w:rsid w:val="00CF071A"/>
    <w:rsid w:val="00D058B8"/>
    <w:rsid w:val="00D56C11"/>
    <w:rsid w:val="00D834A0"/>
    <w:rsid w:val="00D872DF"/>
    <w:rsid w:val="00D91E21"/>
    <w:rsid w:val="00DA7FCD"/>
    <w:rsid w:val="00E24A62"/>
    <w:rsid w:val="00E365E1"/>
    <w:rsid w:val="00E820A4"/>
    <w:rsid w:val="00EB006A"/>
    <w:rsid w:val="00EB4772"/>
    <w:rsid w:val="00ED169E"/>
    <w:rsid w:val="00ED4235"/>
    <w:rsid w:val="00F04346"/>
    <w:rsid w:val="00F075DC"/>
    <w:rsid w:val="00F149E9"/>
    <w:rsid w:val="00F23D1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193A1"/>
  <w15:chartTrackingRefBased/>
  <w15:docId w15:val="{16C5E957-0DF5-492C-883B-9417ABF38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7E43"/>
    <w:rPr>
      <w:b/>
      <w:kern w:val="28"/>
      <w:sz w:val="28"/>
      <w:lang w:val="fr-FR" w:eastAsia="fr-FR"/>
    </w:rPr>
  </w:style>
  <w:style w:type="character" w:customStyle="1" w:styleId="Heading2Char">
    <w:name w:val="Heading 2 Char"/>
    <w:basedOn w:val="DefaultParagraphFont"/>
    <w:link w:val="Heading2"/>
    <w:semiHidden/>
    <w:rsid w:val="00A37E43"/>
    <w:rPr>
      <w:sz w:val="24"/>
      <w:lang w:val="fr-FR" w:eastAsia="fr-FR"/>
    </w:rPr>
  </w:style>
  <w:style w:type="character" w:customStyle="1" w:styleId="Heading3Char">
    <w:name w:val="Heading 3 Char"/>
    <w:basedOn w:val="DefaultParagraphFont"/>
    <w:link w:val="Heading3"/>
    <w:semiHidden/>
    <w:rsid w:val="00A37E43"/>
    <w:rPr>
      <w:rFonts w:ascii="Arial" w:hAnsi="Arial"/>
      <w:sz w:val="24"/>
      <w:lang w:val="fr-FR" w:eastAsia="fr-FR"/>
    </w:rPr>
  </w:style>
  <w:style w:type="character" w:customStyle="1" w:styleId="Heading4Char">
    <w:name w:val="Heading 4 Char"/>
    <w:basedOn w:val="DefaultParagraphFont"/>
    <w:link w:val="Heading4"/>
    <w:semiHidden/>
    <w:rsid w:val="00A37E43"/>
    <w:rPr>
      <w:sz w:val="24"/>
      <w:lang w:val="en-US" w:eastAsia="fr-FR"/>
    </w:rPr>
  </w:style>
  <w:style w:type="character" w:customStyle="1" w:styleId="Heading5Char">
    <w:name w:val="Heading 5 Char"/>
    <w:basedOn w:val="DefaultParagraphFont"/>
    <w:link w:val="Heading5"/>
    <w:semiHidden/>
    <w:rsid w:val="00A37E43"/>
    <w:rPr>
      <w:sz w:val="24"/>
      <w:lang w:val="en-US" w:eastAsia="fr-FR"/>
    </w:rPr>
  </w:style>
  <w:style w:type="character" w:customStyle="1" w:styleId="Heading6Char">
    <w:name w:val="Heading 6 Char"/>
    <w:basedOn w:val="DefaultParagraphFont"/>
    <w:link w:val="Heading6"/>
    <w:semiHidden/>
    <w:rsid w:val="00A37E43"/>
    <w:rPr>
      <w:i/>
      <w:sz w:val="22"/>
      <w:lang w:val="lv-LV"/>
    </w:rPr>
  </w:style>
  <w:style w:type="character" w:customStyle="1" w:styleId="Heading7Char">
    <w:name w:val="Heading 7 Char"/>
    <w:basedOn w:val="DefaultParagraphFont"/>
    <w:link w:val="Heading7"/>
    <w:semiHidden/>
    <w:rsid w:val="00A37E43"/>
    <w:rPr>
      <w:rFonts w:ascii="Arial" w:hAnsi="Arial"/>
      <w:sz w:val="24"/>
      <w:lang w:val="lv-LV"/>
    </w:rPr>
  </w:style>
  <w:style w:type="character" w:customStyle="1" w:styleId="Heading8Char">
    <w:name w:val="Heading 8 Char"/>
    <w:basedOn w:val="DefaultParagraphFont"/>
    <w:link w:val="Heading8"/>
    <w:semiHidden/>
    <w:rsid w:val="00A37E43"/>
    <w:rPr>
      <w:rFonts w:ascii="Arial" w:hAnsi="Arial"/>
      <w:i/>
      <w:sz w:val="24"/>
      <w:lang w:val="lv-LV"/>
    </w:rPr>
  </w:style>
  <w:style w:type="character" w:customStyle="1" w:styleId="Heading9Char">
    <w:name w:val="Heading 9 Char"/>
    <w:basedOn w:val="DefaultParagraphFont"/>
    <w:link w:val="Heading9"/>
    <w:semiHidden/>
    <w:rsid w:val="00A37E43"/>
    <w:rPr>
      <w:rFonts w:ascii="Arial" w:hAnsi="Arial"/>
      <w:b/>
      <w:i/>
      <w:sz w:val="18"/>
      <w:lang w:val="lv-LV"/>
    </w:rPr>
  </w:style>
  <w:style w:type="paragraph" w:styleId="TOCHeading">
    <w:name w:val="TOC Heading"/>
    <w:basedOn w:val="Normal"/>
    <w:next w:val="Normal"/>
    <w:unhideWhenUsed/>
    <w:qFormat/>
    <w:rsid w:val="00A37E43"/>
    <w:pPr>
      <w:widowControl/>
      <w:spacing w:after="240"/>
    </w:pPr>
    <w:rPr>
      <w:lang w:val="en-GB"/>
    </w:rPr>
  </w:style>
  <w:style w:type="paragraph" w:customStyle="1" w:styleId="EPFooter2">
    <w:name w:val="EPFooter2"/>
    <w:basedOn w:val="Normal"/>
    <w:next w:val="Normal"/>
    <w:rsid w:val="00A37E4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37E43"/>
    <w:pPr>
      <w:spacing w:before="480" w:after="240"/>
    </w:pPr>
  </w:style>
  <w:style w:type="paragraph" w:customStyle="1" w:styleId="TOCPage">
    <w:name w:val="TOC Page"/>
    <w:basedOn w:val="Normal"/>
    <w:next w:val="TOC1"/>
    <w:rsid w:val="00A37E43"/>
    <w:pPr>
      <w:keepNext/>
      <w:spacing w:after="240"/>
      <w:jc w:val="right"/>
    </w:pPr>
    <w:rPr>
      <w:rFonts w:ascii="Arial" w:hAnsi="Arial"/>
      <w:b/>
    </w:rPr>
  </w:style>
  <w:style w:type="paragraph" w:customStyle="1" w:styleId="Normal6a">
    <w:name w:val="Normal6a"/>
    <w:basedOn w:val="Normal"/>
    <w:rsid w:val="00A37E43"/>
    <w:pPr>
      <w:spacing w:after="120"/>
    </w:pPr>
  </w:style>
  <w:style w:type="paragraph" w:customStyle="1" w:styleId="PageHeading">
    <w:name w:val="PageHeading"/>
    <w:basedOn w:val="Normal"/>
    <w:rsid w:val="00A37E43"/>
    <w:pPr>
      <w:keepNext/>
      <w:spacing w:after="480"/>
      <w:jc w:val="center"/>
    </w:pPr>
    <w:rPr>
      <w:rFonts w:ascii="Arial" w:hAnsi="Arial" w:cs="Arial"/>
      <w:b/>
    </w:rPr>
  </w:style>
  <w:style w:type="paragraph" w:customStyle="1" w:styleId="NormalBold">
    <w:name w:val="NormalBold"/>
    <w:basedOn w:val="Normal"/>
    <w:rsid w:val="00A37E43"/>
    <w:rPr>
      <w:b/>
    </w:rPr>
  </w:style>
  <w:style w:type="paragraph" w:customStyle="1" w:styleId="NormalBold12a">
    <w:name w:val="NormalBold12a"/>
    <w:basedOn w:val="Normal"/>
    <w:rsid w:val="00A37E43"/>
    <w:pPr>
      <w:spacing w:after="240"/>
    </w:pPr>
    <w:rPr>
      <w:b/>
    </w:rPr>
  </w:style>
  <w:style w:type="paragraph" w:customStyle="1" w:styleId="AmJustText">
    <w:name w:val="AmJustText"/>
    <w:basedOn w:val="Normal"/>
    <w:rsid w:val="00A37E43"/>
    <w:pPr>
      <w:spacing w:after="240"/>
    </w:pPr>
    <w:rPr>
      <w:i/>
    </w:rPr>
  </w:style>
  <w:style w:type="paragraph" w:customStyle="1" w:styleId="NormalHanging12a">
    <w:name w:val="NormalHanging12a"/>
    <w:basedOn w:val="Normal"/>
    <w:uiPriority w:val="99"/>
    <w:rsid w:val="00A37E43"/>
    <w:pPr>
      <w:spacing w:after="240"/>
      <w:ind w:left="567" w:hanging="567"/>
    </w:pPr>
  </w:style>
  <w:style w:type="paragraph" w:customStyle="1" w:styleId="CoverNormal24a">
    <w:name w:val="CoverNormal24a"/>
    <w:basedOn w:val="Normal"/>
    <w:rsid w:val="00A37E43"/>
    <w:pPr>
      <w:spacing w:after="480"/>
      <w:ind w:left="1417"/>
    </w:pPr>
  </w:style>
  <w:style w:type="paragraph" w:customStyle="1" w:styleId="CoverNormal">
    <w:name w:val="CoverNormal"/>
    <w:basedOn w:val="Normal"/>
    <w:rsid w:val="00A37E43"/>
    <w:pPr>
      <w:ind w:left="1418"/>
    </w:pPr>
  </w:style>
  <w:style w:type="paragraph" w:customStyle="1" w:styleId="AmCrossRef">
    <w:name w:val="AmCrossRef"/>
    <w:basedOn w:val="Normal"/>
    <w:rsid w:val="00A37E43"/>
    <w:pPr>
      <w:spacing w:before="240" w:after="240"/>
      <w:jc w:val="center"/>
    </w:pPr>
    <w:rPr>
      <w:i/>
    </w:rPr>
  </w:style>
  <w:style w:type="paragraph" w:customStyle="1" w:styleId="AmJustTitle">
    <w:name w:val="AmJustTitle"/>
    <w:basedOn w:val="Normal"/>
    <w:next w:val="AmJustText"/>
    <w:rsid w:val="00A37E43"/>
    <w:pPr>
      <w:keepNext/>
      <w:spacing w:before="240" w:after="240"/>
      <w:jc w:val="center"/>
    </w:pPr>
    <w:rPr>
      <w:i/>
    </w:rPr>
  </w:style>
  <w:style w:type="paragraph" w:customStyle="1" w:styleId="CoverReference">
    <w:name w:val="CoverReference"/>
    <w:basedOn w:val="Normal"/>
    <w:rsid w:val="00A37E43"/>
    <w:pPr>
      <w:spacing w:before="1080"/>
      <w:jc w:val="right"/>
    </w:pPr>
    <w:rPr>
      <w:rFonts w:ascii="Arial" w:hAnsi="Arial" w:cs="Arial"/>
      <w:b/>
    </w:rPr>
  </w:style>
  <w:style w:type="paragraph" w:customStyle="1" w:styleId="CoverDocType">
    <w:name w:val="CoverDocType"/>
    <w:basedOn w:val="Normal"/>
    <w:rsid w:val="00A37E43"/>
    <w:pPr>
      <w:ind w:left="1418"/>
    </w:pPr>
    <w:rPr>
      <w:rFonts w:ascii="Arial" w:hAnsi="Arial"/>
      <w:b/>
      <w:sz w:val="48"/>
    </w:rPr>
  </w:style>
  <w:style w:type="paragraph" w:customStyle="1" w:styleId="CoverDocType24a">
    <w:name w:val="CoverDocType24a"/>
    <w:basedOn w:val="Normal"/>
    <w:rsid w:val="00A37E43"/>
    <w:pPr>
      <w:spacing w:after="480"/>
      <w:ind w:left="1418"/>
    </w:pPr>
    <w:rPr>
      <w:rFonts w:ascii="Arial" w:hAnsi="Arial"/>
      <w:b/>
      <w:sz w:val="48"/>
    </w:rPr>
  </w:style>
  <w:style w:type="paragraph" w:customStyle="1" w:styleId="CoverDate">
    <w:name w:val="CoverDate"/>
    <w:basedOn w:val="Normal"/>
    <w:rsid w:val="00A37E43"/>
    <w:pPr>
      <w:spacing w:before="240" w:after="1200"/>
    </w:pPr>
  </w:style>
  <w:style w:type="paragraph" w:styleId="Header">
    <w:name w:val="header"/>
    <w:basedOn w:val="Normal"/>
    <w:link w:val="HeaderChar"/>
    <w:rsid w:val="00A37E43"/>
    <w:pPr>
      <w:tabs>
        <w:tab w:val="center" w:pos="4513"/>
        <w:tab w:val="right" w:pos="9026"/>
      </w:tabs>
    </w:pPr>
  </w:style>
  <w:style w:type="character" w:customStyle="1" w:styleId="HeaderChar">
    <w:name w:val="Header Char"/>
    <w:basedOn w:val="DefaultParagraphFont"/>
    <w:link w:val="Header"/>
    <w:rsid w:val="00A37E43"/>
    <w:rPr>
      <w:sz w:val="24"/>
      <w:lang w:val="lv-LV"/>
    </w:rPr>
  </w:style>
  <w:style w:type="paragraph" w:customStyle="1" w:styleId="AmOrLang">
    <w:name w:val="AmOrLang"/>
    <w:basedOn w:val="Normal"/>
    <w:rsid w:val="00A37E43"/>
    <w:pPr>
      <w:spacing w:before="240" w:after="240"/>
      <w:jc w:val="right"/>
    </w:pPr>
  </w:style>
  <w:style w:type="paragraph" w:customStyle="1" w:styleId="AmColumnHeading">
    <w:name w:val="AmColumnHeading"/>
    <w:basedOn w:val="Normal"/>
    <w:rsid w:val="00A37E43"/>
    <w:pPr>
      <w:spacing w:after="240"/>
      <w:jc w:val="center"/>
    </w:pPr>
    <w:rPr>
      <w:i/>
    </w:rPr>
  </w:style>
  <w:style w:type="paragraph" w:customStyle="1" w:styleId="AmNumberTabs">
    <w:name w:val="AmNumberTabs"/>
    <w:basedOn w:val="Normal"/>
    <w:rsid w:val="00A37E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7E43"/>
    <w:pPr>
      <w:spacing w:before="240"/>
    </w:pPr>
    <w:rPr>
      <w:b/>
    </w:rPr>
  </w:style>
  <w:style w:type="paragraph" w:customStyle="1" w:styleId="EPBody">
    <w:name w:val="EPBody"/>
    <w:basedOn w:val="Normal"/>
    <w:rsid w:val="00A37E43"/>
    <w:pPr>
      <w:jc w:val="center"/>
    </w:pPr>
    <w:rPr>
      <w:rFonts w:ascii="Arial" w:hAnsi="Arial" w:cs="Arial"/>
      <w:i/>
      <w:sz w:val="22"/>
      <w:szCs w:val="22"/>
    </w:rPr>
  </w:style>
  <w:style w:type="paragraph" w:customStyle="1" w:styleId="EPFooter">
    <w:name w:val="EPFooter"/>
    <w:basedOn w:val="Normal"/>
    <w:rsid w:val="00A37E43"/>
    <w:pPr>
      <w:tabs>
        <w:tab w:val="center" w:pos="4535"/>
        <w:tab w:val="right" w:pos="9071"/>
      </w:tabs>
      <w:spacing w:before="240" w:after="240"/>
    </w:pPr>
    <w:rPr>
      <w:color w:val="010000"/>
      <w:sz w:val="22"/>
    </w:rPr>
  </w:style>
  <w:style w:type="paragraph" w:customStyle="1" w:styleId="Lgendesigne">
    <w:name w:val="Légende signe"/>
    <w:basedOn w:val="Normal"/>
    <w:rsid w:val="00A37E43"/>
    <w:pPr>
      <w:tabs>
        <w:tab w:val="right" w:pos="454"/>
        <w:tab w:val="left" w:pos="737"/>
      </w:tabs>
      <w:ind w:left="737" w:hanging="737"/>
    </w:pPr>
    <w:rPr>
      <w:snapToGrid w:val="0"/>
      <w:sz w:val="18"/>
      <w:lang w:eastAsia="en-US"/>
    </w:rPr>
  </w:style>
  <w:style w:type="paragraph" w:customStyle="1" w:styleId="Lgendetitre">
    <w:name w:val="Légende titre"/>
    <w:basedOn w:val="Normal"/>
    <w:rsid w:val="00A37E43"/>
    <w:pPr>
      <w:spacing w:before="240" w:after="240"/>
    </w:pPr>
    <w:rPr>
      <w:b/>
      <w:i/>
      <w:snapToGrid w:val="0"/>
      <w:lang w:eastAsia="en-US"/>
    </w:rPr>
  </w:style>
  <w:style w:type="paragraph" w:customStyle="1" w:styleId="Lgendestandard">
    <w:name w:val="Légende standard"/>
    <w:basedOn w:val="Normal"/>
    <w:rsid w:val="00A37E43"/>
    <w:rPr>
      <w:sz w:val="18"/>
    </w:rPr>
  </w:style>
  <w:style w:type="paragraph" w:styleId="BalloonText">
    <w:name w:val="Balloon Text"/>
    <w:basedOn w:val="Normal"/>
    <w:link w:val="BalloonTextChar"/>
    <w:unhideWhenUsed/>
    <w:rsid w:val="00A37E43"/>
    <w:rPr>
      <w:rFonts w:ascii="Segoe UI" w:hAnsi="Segoe UI" w:cs="Segoe UI"/>
      <w:sz w:val="18"/>
      <w:szCs w:val="18"/>
    </w:rPr>
  </w:style>
  <w:style w:type="character" w:customStyle="1" w:styleId="BalloonTextChar">
    <w:name w:val="Balloon Text Char"/>
    <w:basedOn w:val="DefaultParagraphFont"/>
    <w:link w:val="BalloonText"/>
    <w:rsid w:val="00A37E43"/>
    <w:rPr>
      <w:rFonts w:ascii="Segoe UI" w:hAnsi="Segoe UI" w:cs="Segoe UI"/>
      <w:sz w:val="18"/>
      <w:szCs w:val="18"/>
      <w:lang w:val="lv-LV"/>
    </w:rPr>
  </w:style>
  <w:style w:type="character" w:styleId="CommentReference">
    <w:name w:val="annotation reference"/>
    <w:basedOn w:val="DefaultParagraphFont"/>
    <w:unhideWhenUsed/>
    <w:rsid w:val="00A37E43"/>
    <w:rPr>
      <w:sz w:val="16"/>
      <w:szCs w:val="16"/>
    </w:rPr>
  </w:style>
  <w:style w:type="paragraph" w:styleId="Revision">
    <w:name w:val="Revision"/>
    <w:hidden/>
    <w:uiPriority w:val="99"/>
    <w:semiHidden/>
    <w:rsid w:val="00A37E43"/>
    <w:rPr>
      <w:sz w:val="24"/>
      <w:lang w:val="lv-LV"/>
    </w:rPr>
  </w:style>
  <w:style w:type="paragraph" w:styleId="Footer">
    <w:name w:val="footer"/>
    <w:basedOn w:val="Normal"/>
    <w:link w:val="FooterChar"/>
    <w:rsid w:val="00A37E43"/>
    <w:pPr>
      <w:tabs>
        <w:tab w:val="center" w:pos="4513"/>
        <w:tab w:val="right" w:pos="9026"/>
      </w:tabs>
    </w:pPr>
  </w:style>
  <w:style w:type="character" w:customStyle="1" w:styleId="FooterChar">
    <w:name w:val="Footer Char"/>
    <w:basedOn w:val="DefaultParagraphFont"/>
    <w:link w:val="Footer"/>
    <w:rsid w:val="00A37E43"/>
    <w:rPr>
      <w:sz w:val="24"/>
      <w:lang w:val="lv-LV"/>
    </w:rPr>
  </w:style>
  <w:style w:type="paragraph" w:customStyle="1" w:styleId="Text1">
    <w:name w:val="Text 1"/>
    <w:basedOn w:val="Normal"/>
    <w:rsid w:val="00A37E43"/>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A37E43"/>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A37E43"/>
    <w:rPr>
      <w:color w:val="808080"/>
    </w:rPr>
  </w:style>
  <w:style w:type="paragraph" w:styleId="CommentText">
    <w:name w:val="annotation text"/>
    <w:basedOn w:val="Normal"/>
    <w:link w:val="CommentTextChar"/>
    <w:uiPriority w:val="99"/>
    <w:rsid w:val="00A37E43"/>
    <w:pPr>
      <w:widowControl/>
    </w:pPr>
    <w:rPr>
      <w:sz w:val="20"/>
      <w:lang w:val="en-GB"/>
    </w:rPr>
  </w:style>
  <w:style w:type="character" w:customStyle="1" w:styleId="CommentTextChar">
    <w:name w:val="Comment Text Char"/>
    <w:basedOn w:val="DefaultParagraphFont"/>
    <w:link w:val="CommentText"/>
    <w:uiPriority w:val="99"/>
    <w:rsid w:val="00A37E43"/>
  </w:style>
  <w:style w:type="paragraph" w:styleId="CommentSubject">
    <w:name w:val="annotation subject"/>
    <w:basedOn w:val="Normal"/>
    <w:next w:val="Normal"/>
    <w:link w:val="CommentSubjectChar"/>
    <w:unhideWhenUsed/>
    <w:rsid w:val="00A37E43"/>
    <w:rPr>
      <w:b/>
      <w:bCs/>
      <w:sz w:val="20"/>
    </w:rPr>
  </w:style>
  <w:style w:type="character" w:customStyle="1" w:styleId="CommentSubjectChar">
    <w:name w:val="Comment Subject Char"/>
    <w:basedOn w:val="CommentTextChar"/>
    <w:link w:val="CommentSubject"/>
    <w:rsid w:val="00A37E43"/>
    <w:rPr>
      <w:b/>
      <w:bCs/>
      <w:lang w:val="lv-LV"/>
    </w:rPr>
  </w:style>
  <w:style w:type="character" w:styleId="Hyperlink">
    <w:name w:val="Hyperlink"/>
    <w:basedOn w:val="DefaultParagraphFont"/>
    <w:unhideWhenUsed/>
    <w:rsid w:val="00A37E43"/>
    <w:rPr>
      <w:color w:val="0563C1" w:themeColor="hyperlink"/>
      <w:u w:val="single"/>
    </w:rPr>
  </w:style>
  <w:style w:type="paragraph" w:customStyle="1" w:styleId="titrearticle2">
    <w:name w:val="titrearticle2"/>
    <w:basedOn w:val="Normal"/>
    <w:rsid w:val="00A37E43"/>
    <w:pPr>
      <w:widowControl/>
      <w:spacing w:before="100" w:beforeAutospacing="1" w:after="100" w:afterAutospacing="1"/>
    </w:pPr>
    <w:rPr>
      <w:szCs w:val="24"/>
    </w:rPr>
  </w:style>
  <w:style w:type="paragraph" w:customStyle="1" w:styleId="li">
    <w:name w:val="li"/>
    <w:basedOn w:val="Normal"/>
    <w:rsid w:val="00A37E43"/>
    <w:pPr>
      <w:widowControl/>
      <w:spacing w:before="100" w:beforeAutospacing="1" w:after="100" w:afterAutospacing="1"/>
    </w:pPr>
    <w:rPr>
      <w:szCs w:val="24"/>
    </w:rPr>
  </w:style>
  <w:style w:type="character" w:customStyle="1" w:styleId="num">
    <w:name w:val="num"/>
    <w:basedOn w:val="DefaultParagraphFont"/>
    <w:rsid w:val="00A37E43"/>
  </w:style>
  <w:style w:type="paragraph" w:customStyle="1" w:styleId="chaptertitle2">
    <w:name w:val="chaptertitle2"/>
    <w:basedOn w:val="Normal"/>
    <w:rsid w:val="00A37E43"/>
    <w:pPr>
      <w:widowControl/>
      <w:spacing w:before="100" w:beforeAutospacing="1" w:after="100" w:afterAutospacing="1"/>
    </w:pPr>
    <w:rPr>
      <w:szCs w:val="24"/>
    </w:rPr>
  </w:style>
  <w:style w:type="character" w:customStyle="1" w:styleId="EPFooter2Motto">
    <w:name w:val="EPFooter2Motto"/>
    <w:rsid w:val="00A37E43"/>
    <w:rPr>
      <w:rFonts w:ascii="Arial" w:hAnsi="Arial"/>
      <w:b/>
      <w:i/>
      <w:color w:val="C0C0C0"/>
      <w:sz w:val="22"/>
    </w:rPr>
  </w:style>
  <w:style w:type="paragraph" w:customStyle="1" w:styleId="Normal12a">
    <w:name w:val="Normal12a"/>
    <w:basedOn w:val="Normal"/>
    <w:rsid w:val="00A37E43"/>
    <w:pPr>
      <w:spacing w:after="240"/>
    </w:pPr>
  </w:style>
  <w:style w:type="paragraph" w:customStyle="1" w:styleId="PageHeadingNotTOC">
    <w:name w:val="PageHeadingNotTOC"/>
    <w:basedOn w:val="Normal"/>
    <w:rsid w:val="00A37E43"/>
    <w:pPr>
      <w:keepNext/>
      <w:spacing w:after="480"/>
      <w:jc w:val="center"/>
    </w:pPr>
    <w:rPr>
      <w:rFonts w:ascii="Arial" w:hAnsi="Arial" w:cs="Arial"/>
      <w:b/>
    </w:rPr>
  </w:style>
  <w:style w:type="paragraph" w:customStyle="1" w:styleId="Normal24a">
    <w:name w:val="Normal24a"/>
    <w:basedOn w:val="Normal"/>
    <w:rsid w:val="00A37E43"/>
    <w:pPr>
      <w:spacing w:after="480"/>
    </w:pPr>
  </w:style>
  <w:style w:type="paragraph" w:customStyle="1" w:styleId="NormalBoldCenter">
    <w:name w:val="NormalBoldCenter"/>
    <w:basedOn w:val="Normal"/>
    <w:rsid w:val="00A37E43"/>
    <w:pPr>
      <w:jc w:val="center"/>
    </w:pPr>
    <w:rPr>
      <w:b/>
    </w:rPr>
  </w:style>
  <w:style w:type="paragraph" w:customStyle="1" w:styleId="Footprint12b">
    <w:name w:val="Footprint12b"/>
    <w:basedOn w:val="Normal"/>
    <w:rsid w:val="00A37E43"/>
    <w:pPr>
      <w:spacing w:before="240"/>
    </w:pPr>
    <w:rPr>
      <w:szCs w:val="24"/>
    </w:rPr>
  </w:style>
  <w:style w:type="paragraph" w:customStyle="1" w:styleId="NormalSingle">
    <w:name w:val="NormalSingle"/>
    <w:basedOn w:val="Normal"/>
    <w:qFormat/>
    <w:rsid w:val="00A37E43"/>
    <w:rPr>
      <w:szCs w:val="24"/>
    </w:rPr>
  </w:style>
  <w:style w:type="paragraph" w:customStyle="1" w:styleId="RollCallSymbols14pt">
    <w:name w:val="RollCallSymbols14pt"/>
    <w:basedOn w:val="Normal"/>
    <w:rsid w:val="00A37E4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37E43"/>
    <w:pPr>
      <w:tabs>
        <w:tab w:val="center" w:pos="284"/>
        <w:tab w:val="left" w:pos="426"/>
      </w:tabs>
    </w:pPr>
    <w:rPr>
      <w:snapToGrid w:val="0"/>
      <w:lang w:eastAsia="en-US"/>
    </w:rPr>
  </w:style>
  <w:style w:type="paragraph" w:customStyle="1" w:styleId="RollCallVotes">
    <w:name w:val="RollCallVotes"/>
    <w:basedOn w:val="Normal"/>
    <w:rsid w:val="00A37E43"/>
    <w:pPr>
      <w:spacing w:before="120" w:after="120"/>
      <w:jc w:val="center"/>
    </w:pPr>
    <w:rPr>
      <w:b/>
      <w:bCs/>
      <w:snapToGrid w:val="0"/>
      <w:sz w:val="16"/>
      <w:lang w:eastAsia="en-US"/>
    </w:rPr>
  </w:style>
  <w:style w:type="paragraph" w:customStyle="1" w:styleId="RollCallTable">
    <w:name w:val="RollCallTable"/>
    <w:basedOn w:val="Normal"/>
    <w:rsid w:val="00A37E43"/>
    <w:pPr>
      <w:spacing w:before="120" w:after="120"/>
    </w:pPr>
    <w:rPr>
      <w:snapToGrid w:val="0"/>
      <w:sz w:val="16"/>
      <w:lang w:eastAsia="en-US"/>
    </w:rPr>
  </w:style>
  <w:style w:type="character" w:styleId="UnresolvedMention">
    <w:name w:val="Unresolved Mention"/>
    <w:basedOn w:val="DefaultParagraphFont"/>
    <w:uiPriority w:val="99"/>
    <w:semiHidden/>
    <w:unhideWhenUsed/>
    <w:rsid w:val="00A37E43"/>
    <w:rPr>
      <w:color w:val="605E5C"/>
      <w:shd w:val="clear" w:color="auto" w:fill="E1DFDD"/>
    </w:rPr>
  </w:style>
  <w:style w:type="character" w:styleId="FollowedHyperlink">
    <w:name w:val="FollowedHyperlink"/>
    <w:basedOn w:val="DefaultParagraphFont"/>
    <w:rsid w:val="00A37E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10677</Words>
  <Characters>60860</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2025-11-13T12:19:00Z</dcterms:created>
  <dcterms:modified xsi:type="dcterms:W3CDTF">2025-11-13T12:19:00Z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A10-0194/2025</vt:lpwstr>
  </property>
  <property fmtid="{D5CDD505-2E9C-101B-9397-08002B2CF9AE}" pid="4" name="&lt;Type&gt;">
    <vt:lpwstr>RR</vt:lpwstr>
  </property>
</Properties>
</file>