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4126" w14:paraId="31266A2B" w14:textId="77777777" w:rsidTr="0010095E">
        <w:trPr>
          <w:trHeight w:hRule="exact" w:val="1418"/>
        </w:trPr>
        <w:tc>
          <w:tcPr>
            <w:tcW w:w="6804" w:type="dxa"/>
            <w:shd w:val="clear" w:color="auto" w:fill="auto"/>
            <w:vAlign w:val="center"/>
          </w:tcPr>
          <w:p w14:paraId="2884BA55" w14:textId="77777777" w:rsidR="00751A4A" w:rsidRPr="00034126" w:rsidRDefault="003F6A39" w:rsidP="0010095E">
            <w:pPr>
              <w:pStyle w:val="EPName"/>
            </w:pPr>
            <w:r w:rsidRPr="00034126">
              <w:t>Europees Parlement</w:t>
            </w:r>
          </w:p>
          <w:p w14:paraId="06ED214E" w14:textId="77777777" w:rsidR="00751A4A" w:rsidRPr="00034126" w:rsidRDefault="005F1B17" w:rsidP="005F1B17">
            <w:pPr>
              <w:pStyle w:val="EPTerm"/>
              <w:rPr>
                <w:rStyle w:val="HideTWBExt"/>
                <w:noProof w:val="0"/>
                <w:vanish w:val="0"/>
                <w:color w:val="auto"/>
              </w:rPr>
            </w:pPr>
            <w:r w:rsidRPr="00034126">
              <w:t>2024</w:t>
            </w:r>
            <w:r w:rsidR="00817416" w:rsidRPr="00034126">
              <w:t>-202</w:t>
            </w:r>
            <w:r w:rsidRPr="00034126">
              <w:t>9</w:t>
            </w:r>
          </w:p>
        </w:tc>
        <w:tc>
          <w:tcPr>
            <w:tcW w:w="2268" w:type="dxa"/>
            <w:shd w:val="clear" w:color="auto" w:fill="auto"/>
          </w:tcPr>
          <w:p w14:paraId="52235951" w14:textId="77777777" w:rsidR="00751A4A" w:rsidRPr="00034126" w:rsidRDefault="00187494" w:rsidP="0010095E">
            <w:pPr>
              <w:pStyle w:val="EPLogo"/>
            </w:pPr>
            <w:r w:rsidRPr="00034126">
              <w:rPr>
                <w:noProof/>
                <w:lang w:eastAsia="ja-JP"/>
              </w:rPr>
              <w:drawing>
                <wp:inline distT="0" distB="0" distL="0" distR="0" wp14:anchorId="19163FDB" wp14:editId="059C82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C3C31F" w14:textId="77777777" w:rsidR="00D058B8" w:rsidRPr="00034126" w:rsidRDefault="00D058B8" w:rsidP="004C5D52">
      <w:pPr>
        <w:pStyle w:val="LineTop"/>
      </w:pPr>
    </w:p>
    <w:p w14:paraId="56214B63" w14:textId="77777777" w:rsidR="00680577" w:rsidRPr="00034126" w:rsidRDefault="003F6A39" w:rsidP="00680577">
      <w:pPr>
        <w:pStyle w:val="EPBodyTA1"/>
      </w:pPr>
      <w:r w:rsidRPr="00034126">
        <w:t>AANGENOMEN TEKSTEN</w:t>
      </w:r>
    </w:p>
    <w:p w14:paraId="5655E79C" w14:textId="77777777" w:rsidR="00D058B8" w:rsidRPr="00034126" w:rsidRDefault="00D058B8" w:rsidP="00D058B8">
      <w:pPr>
        <w:pStyle w:val="LineBottom"/>
      </w:pPr>
    </w:p>
    <w:p w14:paraId="38A332ED" w14:textId="7CF898D0" w:rsidR="003F6A39" w:rsidRPr="00034126" w:rsidRDefault="003F6A39" w:rsidP="003F6A39">
      <w:pPr>
        <w:pStyle w:val="ATHeading1"/>
      </w:pPr>
      <w:bookmarkStart w:id="0" w:name="TANumber"/>
      <w:r w:rsidRPr="00034126">
        <w:t>P10_</w:t>
      </w:r>
      <w:proofErr w:type="gramStart"/>
      <w:r w:rsidRPr="00034126">
        <w:t>TA(</w:t>
      </w:r>
      <w:proofErr w:type="gramEnd"/>
      <w:r w:rsidRPr="00034126">
        <w:t>2025)0</w:t>
      </w:r>
      <w:r w:rsidR="00034126" w:rsidRPr="00034126">
        <w:t>268</w:t>
      </w:r>
      <w:bookmarkEnd w:id="0"/>
    </w:p>
    <w:p w14:paraId="67E56D1C" w14:textId="77777777" w:rsidR="003F6A39" w:rsidRPr="00034126" w:rsidRDefault="003F6A39" w:rsidP="003F6A39">
      <w:pPr>
        <w:pStyle w:val="ATHeading2"/>
      </w:pPr>
      <w:bookmarkStart w:id="1" w:name="title"/>
      <w:r w:rsidRPr="00034126">
        <w:t>Kader voor de belastingheffing van de inkomsten van bedrijven in Europa (Befit)</w:t>
      </w:r>
      <w:bookmarkEnd w:id="1"/>
    </w:p>
    <w:p w14:paraId="6797C228" w14:textId="77777777" w:rsidR="003F6A39" w:rsidRPr="00034126" w:rsidRDefault="003F6A39" w:rsidP="003F6A39">
      <w:pPr>
        <w:rPr>
          <w:i/>
          <w:vanish/>
        </w:rPr>
      </w:pPr>
      <w:r w:rsidRPr="00034126">
        <w:rPr>
          <w:i/>
        </w:rPr>
        <w:fldChar w:fldCharType="begin"/>
      </w:r>
      <w:r w:rsidRPr="00034126">
        <w:rPr>
          <w:i/>
        </w:rPr>
        <w:instrText xml:space="preserve"> TC"(</w:instrText>
      </w:r>
      <w:bookmarkStart w:id="2" w:name="DocNumber"/>
      <w:r w:rsidRPr="00034126">
        <w:rPr>
          <w:i/>
        </w:rPr>
        <w:instrText>A10-0194/2025</w:instrText>
      </w:r>
      <w:bookmarkEnd w:id="2"/>
      <w:r w:rsidRPr="00034126">
        <w:rPr>
          <w:i/>
        </w:rPr>
        <w:instrText xml:space="preserve"> - Rapporteur: Evelyn Regner)"\l3 \n&gt; \* MERGEFORMAT </w:instrText>
      </w:r>
      <w:r w:rsidRPr="00034126">
        <w:rPr>
          <w:i/>
        </w:rPr>
        <w:fldChar w:fldCharType="end"/>
      </w:r>
    </w:p>
    <w:p w14:paraId="44006374" w14:textId="77777777" w:rsidR="003F6A39" w:rsidRPr="00034126" w:rsidRDefault="003F6A39" w:rsidP="003F6A39">
      <w:pPr>
        <w:rPr>
          <w:vanish/>
        </w:rPr>
      </w:pPr>
      <w:bookmarkStart w:id="3" w:name="Commission"/>
      <w:r w:rsidRPr="00034126">
        <w:rPr>
          <w:vanish/>
        </w:rPr>
        <w:t>Commissie economische en monetaire zaken</w:t>
      </w:r>
      <w:bookmarkEnd w:id="3"/>
    </w:p>
    <w:p w14:paraId="5DF43AB2" w14:textId="77777777" w:rsidR="003F6A39" w:rsidRPr="00034126" w:rsidRDefault="003F6A39" w:rsidP="003F6A39">
      <w:pPr>
        <w:rPr>
          <w:vanish/>
        </w:rPr>
      </w:pPr>
      <w:bookmarkStart w:id="4" w:name="PE"/>
      <w:r w:rsidRPr="00034126">
        <w:rPr>
          <w:vanish/>
        </w:rPr>
        <w:t>PE773.162</w:t>
      </w:r>
      <w:bookmarkEnd w:id="4"/>
    </w:p>
    <w:p w14:paraId="7D7CAB88" w14:textId="77777777" w:rsidR="003F6A39" w:rsidRPr="00034126" w:rsidRDefault="003F6A39" w:rsidP="003F6A39">
      <w:pPr>
        <w:pStyle w:val="ATHeading3"/>
      </w:pPr>
      <w:bookmarkStart w:id="5" w:name="Sujet"/>
      <w:r w:rsidRPr="00034126">
        <w:t>Wetgevingsresolutie van het Europees Parlement van 13 november 2025 over het voorstel voor een richtlijn van de Raad betreffende een kader voor de belastingheffing van de inkomsten van bedrijven in Europa (Befit)</w:t>
      </w:r>
      <w:bookmarkEnd w:id="5"/>
      <w:r w:rsidRPr="00034126">
        <w:t xml:space="preserve"> </w:t>
      </w:r>
      <w:bookmarkStart w:id="6" w:name="References"/>
      <w:r w:rsidRPr="00034126">
        <w:t>(COM(2023)0532 – C9-0341/2023 – 2023/0321(CNS))</w:t>
      </w:r>
      <w:bookmarkEnd w:id="6"/>
    </w:p>
    <w:p w14:paraId="1340E031" w14:textId="47992F87" w:rsidR="00172944" w:rsidRPr="00034126" w:rsidRDefault="00172944" w:rsidP="00172944">
      <w:pPr>
        <w:pStyle w:val="NormalBold"/>
      </w:pPr>
      <w:r w:rsidRPr="00034126">
        <w:t>(Bijzondere wetgevingsprocedure – raadpleging)</w:t>
      </w:r>
    </w:p>
    <w:p w14:paraId="32FF7987" w14:textId="77777777" w:rsidR="00D568E7" w:rsidRPr="00034126" w:rsidRDefault="00D568E7" w:rsidP="00D568E7">
      <w:pPr>
        <w:pStyle w:val="EPComma"/>
      </w:pPr>
      <w:r w:rsidRPr="00034126">
        <w:rPr>
          <w:i/>
        </w:rPr>
        <w:t>Het Europees Parlement</w:t>
      </w:r>
      <w:r w:rsidRPr="00034126">
        <w:t>,</w:t>
      </w:r>
    </w:p>
    <w:p w14:paraId="0DE5FA00" w14:textId="77777777" w:rsidR="00D568E7" w:rsidRPr="00034126" w:rsidRDefault="00D568E7" w:rsidP="00D568E7">
      <w:pPr>
        <w:pStyle w:val="NormalHanging12a"/>
      </w:pPr>
      <w:r w:rsidRPr="00034126">
        <w:t>–</w:t>
      </w:r>
      <w:r w:rsidRPr="00034126">
        <w:tab/>
        <w:t>gezien het voorstel van de Commissie aan de Raad (COM(2023)0532),</w:t>
      </w:r>
    </w:p>
    <w:p w14:paraId="4AB49031" w14:textId="77777777" w:rsidR="00D568E7" w:rsidRPr="00034126" w:rsidRDefault="00D568E7" w:rsidP="00D568E7">
      <w:pPr>
        <w:pStyle w:val="NormalHanging12a"/>
      </w:pPr>
      <w:r w:rsidRPr="00034126">
        <w:t>–</w:t>
      </w:r>
      <w:r w:rsidRPr="00034126">
        <w:tab/>
        <w:t>gezien artikel 115 van het Verdrag betreffende de werking van de Europese Unie, op grond waarvan het Parlement door de Raad is geraadpleegd (C9</w:t>
      </w:r>
      <w:r w:rsidRPr="00034126">
        <w:noBreakHyphen/>
        <w:t>0341/2023),</w:t>
      </w:r>
    </w:p>
    <w:p w14:paraId="0C0C7881" w14:textId="77777777" w:rsidR="00D568E7" w:rsidRPr="00034126" w:rsidRDefault="00D568E7" w:rsidP="00D568E7">
      <w:pPr>
        <w:pStyle w:val="NormalHanging12a"/>
      </w:pPr>
      <w:r w:rsidRPr="00034126">
        <w:t>–</w:t>
      </w:r>
      <w:r w:rsidRPr="00034126">
        <w:tab/>
        <w:t>gezien de begrotingsbeoordeling door de Begrotingscommissie,</w:t>
      </w:r>
    </w:p>
    <w:p w14:paraId="55779207" w14:textId="77777777" w:rsidR="00D568E7" w:rsidRPr="00034126" w:rsidRDefault="00D568E7" w:rsidP="00D568E7">
      <w:pPr>
        <w:pStyle w:val="NormalHanging12a"/>
      </w:pPr>
      <w:r w:rsidRPr="00034126">
        <w:t>–</w:t>
      </w:r>
      <w:r w:rsidRPr="00034126">
        <w:tab/>
        <w:t>gezien de gemotiveerde adviezen die in het kader van het protocol nr. 2 betreffende de toepassing van de beginselen van subsidiariteit en evenredigheid zijn uitgebracht door het Zweedse parlement, het Maltese parlement en het Ierse parlement (Oireachtas) en waarin wordt gesteld dat het ontwerp van wetgevingshandeling niet strookt met het subsidiariteitsbeginsel,</w:t>
      </w:r>
    </w:p>
    <w:p w14:paraId="6729F3FA" w14:textId="77777777" w:rsidR="00D568E7" w:rsidRPr="00034126" w:rsidRDefault="00D568E7" w:rsidP="00D568E7">
      <w:pPr>
        <w:pStyle w:val="NormalHanging12a"/>
      </w:pPr>
      <w:r w:rsidRPr="00034126">
        <w:t>–</w:t>
      </w:r>
      <w:r w:rsidRPr="00034126">
        <w:tab/>
        <w:t>gezien de artikelen 84 en 58 van zijn Reglement,</w:t>
      </w:r>
    </w:p>
    <w:p w14:paraId="4F81AB11" w14:textId="77777777" w:rsidR="00D568E7" w:rsidRPr="00034126" w:rsidRDefault="00D568E7" w:rsidP="00D568E7">
      <w:pPr>
        <w:pStyle w:val="NormalHanging12a"/>
      </w:pPr>
      <w:r w:rsidRPr="00034126">
        <w:rPr>
          <w:rFonts w:ascii="Symbol" w:hAnsi="Symbol"/>
        </w:rPr>
        <w:sym w:font="Symbol" w:char="F02D"/>
      </w:r>
      <w:r w:rsidRPr="00034126">
        <w:tab/>
        <w:t>gezien het verslag van de Commissie economische en monetaire zaken (A10</w:t>
      </w:r>
      <w:r w:rsidRPr="00034126">
        <w:noBreakHyphen/>
        <w:t>0194/2025),</w:t>
      </w:r>
    </w:p>
    <w:p w14:paraId="3C8C7E92" w14:textId="77777777" w:rsidR="00D568E7" w:rsidRPr="00034126" w:rsidRDefault="00D568E7" w:rsidP="00D568E7">
      <w:pPr>
        <w:pStyle w:val="NormalHanging12a"/>
      </w:pPr>
      <w:r w:rsidRPr="00034126">
        <w:t>1.</w:t>
      </w:r>
      <w:r w:rsidRPr="00034126">
        <w:tab/>
        <w:t>hecht zijn goedkeuring aan het Commissievoorstel, zoals geamendeerd door het Parlement;</w:t>
      </w:r>
    </w:p>
    <w:p w14:paraId="74E0873E" w14:textId="77777777" w:rsidR="00D568E7" w:rsidRPr="00034126" w:rsidRDefault="00D568E7" w:rsidP="00D568E7">
      <w:pPr>
        <w:pStyle w:val="NormalHanging12a"/>
      </w:pPr>
      <w:r w:rsidRPr="00034126">
        <w:t>2.</w:t>
      </w:r>
      <w:r w:rsidRPr="00034126">
        <w:tab/>
        <w:t>verzoekt de Commissie haar voorstel krachtens artikel 293, lid 2, van het Verdrag betreffende de werking van de Europese Unie dienovereenkomstig te wijzigen;</w:t>
      </w:r>
    </w:p>
    <w:p w14:paraId="64B15E6A" w14:textId="77777777" w:rsidR="00D568E7" w:rsidRPr="00034126" w:rsidRDefault="00D568E7" w:rsidP="00D568E7">
      <w:pPr>
        <w:pStyle w:val="NormalHanging12a"/>
      </w:pPr>
      <w:r w:rsidRPr="00034126">
        <w:t>3.</w:t>
      </w:r>
      <w:r w:rsidRPr="00034126">
        <w:tab/>
        <w:t xml:space="preserve">verzoekt de Raad, wanneer deze voornemens is af te wijken van de door het Parlement </w:t>
      </w:r>
      <w:r w:rsidRPr="00034126">
        <w:lastRenderedPageBreak/>
        <w:t>goedgekeurde tekst, het Parlement hiervan op de hoogte te stellen;</w:t>
      </w:r>
    </w:p>
    <w:p w14:paraId="03800352" w14:textId="77777777" w:rsidR="00D568E7" w:rsidRPr="00034126" w:rsidRDefault="00D568E7" w:rsidP="00D568E7">
      <w:pPr>
        <w:pStyle w:val="NormalHanging12a"/>
      </w:pPr>
      <w:r w:rsidRPr="00034126">
        <w:t>4.</w:t>
      </w:r>
      <w:r w:rsidRPr="00034126">
        <w:tab/>
        <w:t>wenst opnieuw te worden geraadpleegd ingeval de Raad voornemens is ingrijpende wijzigingen aan te brengen in het voorstel van de Commissie;</w:t>
      </w:r>
    </w:p>
    <w:p w14:paraId="610C0919" w14:textId="77777777" w:rsidR="00D568E7" w:rsidRPr="00034126" w:rsidRDefault="00D568E7" w:rsidP="00D568E7">
      <w:pPr>
        <w:pStyle w:val="NormalHanging12a"/>
      </w:pPr>
      <w:r w:rsidRPr="00034126">
        <w:t>5.</w:t>
      </w:r>
      <w:r w:rsidRPr="00034126">
        <w:tab/>
        <w:t>verzoekt zijn Voorzitter het standpunt van het Parlement te doen toekomen aan de Raad en aan de Commissie alsmede aan de nationale parlementen.</w:t>
      </w:r>
    </w:p>
    <w:p w14:paraId="25C5F9A5" w14:textId="77777777" w:rsidR="00D568E7" w:rsidRPr="00034126" w:rsidRDefault="00D568E7" w:rsidP="00D568E7"/>
    <w:p w14:paraId="3707088E" w14:textId="77777777" w:rsidR="00D568E7" w:rsidRPr="00034126" w:rsidRDefault="00D568E7" w:rsidP="00D568E7">
      <w:pPr>
        <w:pStyle w:val="AmNumberTabs"/>
      </w:pPr>
      <w:r w:rsidRPr="00034126">
        <w:t>Amendement</w:t>
      </w:r>
      <w:r w:rsidRPr="00034126">
        <w:tab/>
      </w:r>
      <w:r w:rsidRPr="00034126">
        <w:tab/>
        <w:t>1</w:t>
      </w:r>
    </w:p>
    <w:p w14:paraId="23E012B8" w14:textId="77777777" w:rsidR="00D568E7" w:rsidRPr="00034126" w:rsidRDefault="00D568E7" w:rsidP="00D568E7">
      <w:pPr>
        <w:pStyle w:val="NormalBold"/>
        <w:rPr>
          <w:rStyle w:val="HideTWBExt"/>
          <w:b w:val="0"/>
          <w:vanish w:val="0"/>
        </w:rPr>
      </w:pPr>
    </w:p>
    <w:p w14:paraId="663ADC3B" w14:textId="77777777" w:rsidR="00D568E7" w:rsidRPr="00034126" w:rsidRDefault="00D568E7" w:rsidP="00D568E7">
      <w:pPr>
        <w:pStyle w:val="NormalBold"/>
      </w:pPr>
      <w:r w:rsidRPr="00034126">
        <w:t>Voorstel voor een richtlijn</w:t>
      </w:r>
    </w:p>
    <w:p w14:paraId="7B1FB6E5" w14:textId="77777777" w:rsidR="00D568E7" w:rsidRPr="00034126" w:rsidRDefault="00D568E7" w:rsidP="00D568E7">
      <w:pPr>
        <w:pStyle w:val="NormalBold"/>
      </w:pPr>
      <w:r w:rsidRPr="00034126">
        <w:t>Overweging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600F2D71" w14:textId="77777777" w:rsidTr="002A6158">
        <w:trPr>
          <w:trHeight w:val="240"/>
          <w:jc w:val="center"/>
        </w:trPr>
        <w:tc>
          <w:tcPr>
            <w:tcW w:w="9752" w:type="dxa"/>
            <w:gridSpan w:val="2"/>
            <w:tcBorders>
              <w:top w:val="nil"/>
              <w:left w:val="nil"/>
              <w:bottom w:val="nil"/>
              <w:right w:val="nil"/>
            </w:tcBorders>
          </w:tcPr>
          <w:p w14:paraId="0AB86BE0" w14:textId="77777777" w:rsidR="00D568E7" w:rsidRPr="00034126" w:rsidRDefault="00D568E7" w:rsidP="002A6158"/>
        </w:tc>
      </w:tr>
      <w:tr w:rsidR="00D568E7" w:rsidRPr="00034126" w14:paraId="755158CF" w14:textId="77777777" w:rsidTr="002A6158">
        <w:trPr>
          <w:trHeight w:val="240"/>
          <w:jc w:val="center"/>
        </w:trPr>
        <w:tc>
          <w:tcPr>
            <w:tcW w:w="4876" w:type="dxa"/>
            <w:tcBorders>
              <w:top w:val="nil"/>
              <w:left w:val="nil"/>
              <w:bottom w:val="nil"/>
              <w:right w:val="nil"/>
            </w:tcBorders>
            <w:hideMark/>
          </w:tcPr>
          <w:p w14:paraId="414F2350"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140A970C" w14:textId="77777777" w:rsidR="00D568E7" w:rsidRPr="00034126" w:rsidRDefault="00D568E7" w:rsidP="002A6158">
            <w:pPr>
              <w:pStyle w:val="AmColumnHeading"/>
            </w:pPr>
            <w:r w:rsidRPr="00034126">
              <w:t>Amendement</w:t>
            </w:r>
          </w:p>
        </w:tc>
      </w:tr>
      <w:tr w:rsidR="00D568E7" w:rsidRPr="00034126" w14:paraId="3D139C2D" w14:textId="77777777" w:rsidTr="002A6158">
        <w:trPr>
          <w:jc w:val="center"/>
        </w:trPr>
        <w:tc>
          <w:tcPr>
            <w:tcW w:w="4876" w:type="dxa"/>
            <w:tcBorders>
              <w:top w:val="nil"/>
              <w:left w:val="nil"/>
              <w:bottom w:val="nil"/>
              <w:right w:val="nil"/>
            </w:tcBorders>
            <w:hideMark/>
          </w:tcPr>
          <w:p w14:paraId="4CC8F8E8" w14:textId="77777777" w:rsidR="00D568E7" w:rsidRPr="00034126" w:rsidRDefault="00D568E7" w:rsidP="002A6158">
            <w:pPr>
              <w:pStyle w:val="Normal6a"/>
            </w:pPr>
            <w:r w:rsidRPr="00034126">
              <w:t>(1)</w:t>
            </w:r>
            <w:r w:rsidRPr="00034126">
              <w:tab/>
              <w:t>In de Unie bestaat er momenteel geen gemeenschappelijke aanpak voor de berekening van de belastinggrondslag voor ondernemingen. Daarom moeten ondernemingen in de Unie in elke lidstaat waarin zij actief zijn, voldoen aan een ander vennootschapsbelastingstelsel.</w:t>
            </w:r>
          </w:p>
        </w:tc>
        <w:tc>
          <w:tcPr>
            <w:tcW w:w="4876" w:type="dxa"/>
            <w:tcBorders>
              <w:top w:val="nil"/>
              <w:left w:val="nil"/>
              <w:bottom w:val="nil"/>
              <w:right w:val="nil"/>
            </w:tcBorders>
            <w:hideMark/>
          </w:tcPr>
          <w:p w14:paraId="5501B1EC" w14:textId="77777777" w:rsidR="00D568E7" w:rsidRPr="00034126" w:rsidRDefault="00D568E7" w:rsidP="002A6158">
            <w:pPr>
              <w:pStyle w:val="Normal6a"/>
            </w:pPr>
            <w:r w:rsidRPr="00034126">
              <w:t>(1)</w:t>
            </w:r>
            <w:r w:rsidRPr="00034126">
              <w:tab/>
              <w:t xml:space="preserve">In de Unie bestaat er momenteel geen gemeenschappelijke aanpak voor de berekening van de belastinggrondslag voor ondernemingen. Daarom moeten ondernemingen in de Unie in elke lidstaat waarin zij actief zijn, voldoen aan een ander vennootschapsbelastingstelsel. </w:t>
            </w:r>
            <w:r w:rsidRPr="00034126">
              <w:rPr>
                <w:b/>
                <w:i/>
              </w:rPr>
              <w:t>Volgens het jaarverslag 2024 inzake belasting liepen de wettelijke belastingtarieven voor vennootschappen tussen de lidstaten in 2023 bijvoorbeeld uiteen van 10 % tot 31,5 % (en van 9 % tot 29 % indien rekening wordt gehouden met de fiscale steunregelingen van de regeringen).</w:t>
            </w:r>
          </w:p>
        </w:tc>
      </w:tr>
    </w:tbl>
    <w:p w14:paraId="345B4456" w14:textId="77777777" w:rsidR="00D568E7" w:rsidRPr="00034126" w:rsidRDefault="00D568E7" w:rsidP="00D568E7"/>
    <w:p w14:paraId="2C5976DA" w14:textId="77777777" w:rsidR="00D568E7" w:rsidRPr="00034126" w:rsidRDefault="00D568E7" w:rsidP="00D568E7">
      <w:pPr>
        <w:pStyle w:val="AmNumberTabs"/>
        <w:keepNext/>
      </w:pPr>
      <w:r w:rsidRPr="00034126">
        <w:t>Amendement</w:t>
      </w:r>
      <w:r w:rsidRPr="00034126">
        <w:tab/>
      </w:r>
      <w:r w:rsidRPr="00034126">
        <w:tab/>
        <w:t>2</w:t>
      </w:r>
    </w:p>
    <w:p w14:paraId="7F315A57" w14:textId="77777777" w:rsidR="00D568E7" w:rsidRPr="00034126" w:rsidRDefault="00D568E7" w:rsidP="00D568E7">
      <w:pPr>
        <w:pStyle w:val="NormalBold12b"/>
        <w:keepNext/>
      </w:pPr>
      <w:r w:rsidRPr="00034126">
        <w:t>Voorstel voor een richtlijn</w:t>
      </w:r>
    </w:p>
    <w:p w14:paraId="2363B0F2" w14:textId="77777777" w:rsidR="00D568E7" w:rsidRPr="00034126" w:rsidRDefault="00D568E7" w:rsidP="00D568E7">
      <w:pPr>
        <w:pStyle w:val="NormalBold"/>
        <w:keepNext/>
      </w:pPr>
      <w:r w:rsidRPr="00034126">
        <w:t>Overweging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755F9AFE" w14:textId="77777777" w:rsidTr="002A6158">
        <w:trPr>
          <w:jc w:val="center"/>
        </w:trPr>
        <w:tc>
          <w:tcPr>
            <w:tcW w:w="9752" w:type="dxa"/>
            <w:gridSpan w:val="2"/>
          </w:tcPr>
          <w:p w14:paraId="4287F8C6" w14:textId="77777777" w:rsidR="00D568E7" w:rsidRPr="00034126" w:rsidRDefault="00D568E7" w:rsidP="002A6158">
            <w:pPr>
              <w:keepNext/>
            </w:pPr>
          </w:p>
        </w:tc>
      </w:tr>
      <w:tr w:rsidR="00D568E7" w:rsidRPr="00034126" w14:paraId="1FA780E5" w14:textId="77777777" w:rsidTr="002A6158">
        <w:trPr>
          <w:jc w:val="center"/>
        </w:trPr>
        <w:tc>
          <w:tcPr>
            <w:tcW w:w="4876" w:type="dxa"/>
          </w:tcPr>
          <w:p w14:paraId="6FCA0505" w14:textId="77777777" w:rsidR="00D568E7" w:rsidRPr="00034126" w:rsidRDefault="00D568E7" w:rsidP="002A6158">
            <w:pPr>
              <w:pStyle w:val="AmColumnHeading"/>
              <w:keepNext/>
            </w:pPr>
            <w:r w:rsidRPr="00034126">
              <w:t>Door de Commissie voorgestelde tekst</w:t>
            </w:r>
          </w:p>
        </w:tc>
        <w:tc>
          <w:tcPr>
            <w:tcW w:w="4876" w:type="dxa"/>
          </w:tcPr>
          <w:p w14:paraId="342F8FAC" w14:textId="77777777" w:rsidR="00D568E7" w:rsidRPr="00034126" w:rsidRDefault="00D568E7" w:rsidP="002A6158">
            <w:pPr>
              <w:pStyle w:val="AmColumnHeading"/>
              <w:keepNext/>
            </w:pPr>
            <w:r w:rsidRPr="00034126">
              <w:t>Amendement</w:t>
            </w:r>
          </w:p>
        </w:tc>
      </w:tr>
      <w:tr w:rsidR="00D568E7" w:rsidRPr="00034126" w14:paraId="059FE26B" w14:textId="77777777" w:rsidTr="002A6158">
        <w:trPr>
          <w:jc w:val="center"/>
        </w:trPr>
        <w:tc>
          <w:tcPr>
            <w:tcW w:w="4876" w:type="dxa"/>
          </w:tcPr>
          <w:p w14:paraId="780888A3" w14:textId="77777777" w:rsidR="00D568E7" w:rsidRPr="00034126" w:rsidRDefault="00D568E7" w:rsidP="002A6158">
            <w:pPr>
              <w:pStyle w:val="Normal6a"/>
            </w:pPr>
            <w:r w:rsidRPr="00034126">
              <w:t>(2)</w:t>
            </w:r>
            <w:r w:rsidRPr="00034126">
              <w:tab/>
              <w:t xml:space="preserve">Doordat in de Unie 27 verschillende vennootschapsbelastingstelsels naast elkaar bestaan, is het ingewikkeld om de belastingvoorschriften na te leven en hebben ondernemingen te maken met oneerlijke concurrentie. </w:t>
            </w:r>
            <w:r w:rsidRPr="00034126">
              <w:rPr>
                <w:b/>
                <w:i/>
              </w:rPr>
              <w:t>Dat is</w:t>
            </w:r>
            <w:r w:rsidRPr="00034126">
              <w:t xml:space="preserve"> eens te meer evident nu de opvattingen over landsgrenzen en bedrijfsmodellen aanzienlijk zijn veranderd door de </w:t>
            </w:r>
            <w:r w:rsidRPr="00034126">
              <w:lastRenderedPageBreak/>
              <w:t>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p>
        </w:tc>
        <w:tc>
          <w:tcPr>
            <w:tcW w:w="4876" w:type="dxa"/>
          </w:tcPr>
          <w:p w14:paraId="7A6EBEEF" w14:textId="77777777" w:rsidR="00D568E7" w:rsidRPr="00034126" w:rsidRDefault="00D568E7" w:rsidP="002A6158">
            <w:pPr>
              <w:pStyle w:val="Normal6a"/>
            </w:pPr>
            <w:r w:rsidRPr="00034126">
              <w:lastRenderedPageBreak/>
              <w:t>(2)</w:t>
            </w:r>
            <w:r w:rsidRPr="00034126">
              <w:tab/>
              <w:t>Doordat in de Unie 27 verschillende vennootschapsbelastingstelsels naast elkaar bestaan, is het ingewikkeld om de belastingvoorschriften na te leven en hebben ondernemingen te maken met oneerlijke concurrentie</w:t>
            </w:r>
            <w:r w:rsidRPr="00034126">
              <w:rPr>
                <w:b/>
                <w:i/>
              </w:rPr>
              <w:t xml:space="preserve"> en kan dit leiden tot dubbele belasting, belastingontwijking en dubbele niet-belastingheffing.</w:t>
            </w:r>
            <w:r w:rsidRPr="00034126">
              <w:t xml:space="preserve"> </w:t>
            </w:r>
            <w:r w:rsidRPr="00034126">
              <w:rPr>
                <w:b/>
                <w:i/>
              </w:rPr>
              <w:t xml:space="preserve">Volgens het jaarverslag 2024 inzake belasting </w:t>
            </w:r>
            <w:r w:rsidRPr="00034126">
              <w:rPr>
                <w:b/>
                <w:i/>
              </w:rPr>
              <w:lastRenderedPageBreak/>
              <w:t>werd de inkomstenderving door de verschuiving van bedrijfswinsten geraamd op 20 % van alle in 2022 in de Unie geïnde inkomsten uit vennootschapsbelasting, wat overeenkomt met ongeveer 100 miljard EUR in nominale waarde.</w:t>
            </w:r>
            <w:r w:rsidRPr="00034126">
              <w:t xml:space="preserve"> </w:t>
            </w:r>
            <w:r w:rsidRPr="00034126">
              <w:rPr>
                <w:b/>
                <w:i/>
              </w:rPr>
              <w:t xml:space="preserve">Deze verschijnselen zijn </w:t>
            </w:r>
            <w:r w:rsidRPr="00034126">
              <w:t>eens te meer evident nu de opvattingen over landsgrenzen en bedrijfsmodellen aanzienlijk zijn veranderd door de globalisering en de digitalisering van de economie. De versnipperde respons van de regeringen op de nieuwe omstandigheden heeft de interne markt verder verstoord. Bovendien leiden de verschillende rechtskaders onvermijdelijk tot uiteenlopende praktijken van de belastingdiensten in de lidstaten. Dit gaat vaak gepaard met langdurige procedures die onvoorspelbaar en inconsistent zijn en hoge nalevingskosten met zich meebrengen</w:t>
            </w:r>
            <w:r w:rsidRPr="00034126">
              <w:rPr>
                <w:b/>
                <w:i/>
              </w:rPr>
              <w:t>, hetgeen gevolgen kan hebben voor grensoverschrijdende investeringen</w:t>
            </w:r>
            <w:r w:rsidRPr="00034126">
              <w:t xml:space="preserve">. </w:t>
            </w:r>
            <w:r w:rsidRPr="00034126">
              <w:rPr>
                <w:b/>
                <w:i/>
              </w:rPr>
              <w:t>Een dergelijke complexiteit kan de uitbreiding van ondernemingen op de eengemaakte markt belemmeren, hetgeen negatieve gevolgen heeft voor de innovatie, het concurrentievermogen en de werkgelegenheid. Een gemeenschappelijke aanpak is derhalve niet alleen noodzakelijk om te zorgen voor een eerlijke en doeltreffende belastingheffing, maar ook om de integriteit en het concurrentievermogen van de op de eengemaakte markt actieve vennootschappen te versterken.</w:t>
            </w:r>
          </w:p>
        </w:tc>
      </w:tr>
    </w:tbl>
    <w:p w14:paraId="61BDE5A1" w14:textId="77777777" w:rsidR="00D568E7" w:rsidRPr="00034126" w:rsidRDefault="00D568E7" w:rsidP="00D568E7"/>
    <w:p w14:paraId="4D1F4B9F" w14:textId="77777777" w:rsidR="00D568E7" w:rsidRPr="00034126" w:rsidRDefault="00D568E7" w:rsidP="00D568E7">
      <w:pPr>
        <w:pStyle w:val="AmNumberTabs"/>
        <w:keepNext/>
      </w:pPr>
      <w:r w:rsidRPr="00034126">
        <w:t>Amendement</w:t>
      </w:r>
      <w:r w:rsidRPr="00034126">
        <w:tab/>
      </w:r>
      <w:r w:rsidRPr="00034126">
        <w:tab/>
        <w:t>3</w:t>
      </w:r>
    </w:p>
    <w:p w14:paraId="44A4EF73" w14:textId="77777777" w:rsidR="00D568E7" w:rsidRPr="00034126" w:rsidRDefault="00D568E7" w:rsidP="00D568E7">
      <w:pPr>
        <w:pStyle w:val="NormalBold12b"/>
        <w:keepNext/>
      </w:pPr>
      <w:r w:rsidRPr="00034126">
        <w:t>Voorstel voor een richtlijn</w:t>
      </w:r>
    </w:p>
    <w:p w14:paraId="0682DCB5" w14:textId="77777777" w:rsidR="00D568E7" w:rsidRPr="00034126" w:rsidRDefault="00D568E7" w:rsidP="00D568E7">
      <w:pPr>
        <w:pStyle w:val="NormalBold"/>
        <w:keepNext/>
      </w:pPr>
      <w:r w:rsidRPr="00034126">
        <w:t>Overweging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3E801250" w14:textId="77777777" w:rsidTr="002A6158">
        <w:trPr>
          <w:jc w:val="center"/>
        </w:trPr>
        <w:tc>
          <w:tcPr>
            <w:tcW w:w="9752" w:type="dxa"/>
            <w:gridSpan w:val="2"/>
          </w:tcPr>
          <w:p w14:paraId="6559BBA2" w14:textId="77777777" w:rsidR="00D568E7" w:rsidRPr="00034126" w:rsidRDefault="00D568E7" w:rsidP="002A6158">
            <w:pPr>
              <w:keepNext/>
            </w:pPr>
          </w:p>
        </w:tc>
      </w:tr>
      <w:tr w:rsidR="00D568E7" w:rsidRPr="00034126" w14:paraId="4941C927" w14:textId="77777777" w:rsidTr="002A6158">
        <w:trPr>
          <w:jc w:val="center"/>
        </w:trPr>
        <w:tc>
          <w:tcPr>
            <w:tcW w:w="4876" w:type="dxa"/>
          </w:tcPr>
          <w:p w14:paraId="524B6672" w14:textId="77777777" w:rsidR="00D568E7" w:rsidRPr="00034126" w:rsidRDefault="00D568E7" w:rsidP="002A6158">
            <w:pPr>
              <w:pStyle w:val="AmColumnHeading"/>
              <w:keepNext/>
            </w:pPr>
            <w:r w:rsidRPr="00034126">
              <w:t>Door de Commissie voorgestelde tekst</w:t>
            </w:r>
          </w:p>
        </w:tc>
        <w:tc>
          <w:tcPr>
            <w:tcW w:w="4876" w:type="dxa"/>
          </w:tcPr>
          <w:p w14:paraId="31A60605" w14:textId="77777777" w:rsidR="00D568E7" w:rsidRPr="00034126" w:rsidRDefault="00D568E7" w:rsidP="002A6158">
            <w:pPr>
              <w:pStyle w:val="AmColumnHeading"/>
              <w:keepNext/>
            </w:pPr>
            <w:r w:rsidRPr="00034126">
              <w:t>Amendement</w:t>
            </w:r>
          </w:p>
        </w:tc>
      </w:tr>
      <w:tr w:rsidR="00D568E7" w:rsidRPr="00034126" w14:paraId="59DFA603" w14:textId="77777777" w:rsidTr="002A6158">
        <w:trPr>
          <w:jc w:val="center"/>
        </w:trPr>
        <w:tc>
          <w:tcPr>
            <w:tcW w:w="4876" w:type="dxa"/>
          </w:tcPr>
          <w:p w14:paraId="7BCEC71D" w14:textId="77777777" w:rsidR="00D568E7" w:rsidRPr="00034126" w:rsidRDefault="00D568E7" w:rsidP="002A6158">
            <w:pPr>
              <w:pStyle w:val="Normal6a"/>
            </w:pPr>
            <w:r w:rsidRPr="00034126">
              <w:t>(3)</w:t>
            </w:r>
            <w:r w:rsidRPr="00034126">
              <w:tab/>
              <w:t xml:space="preserve">Hoewel de vennootschapsbelastingstelsels qua opzet verschillen, hebben zij in wezen een vergelijkbare werking, aangezien de regels ervan hetzelfde doel dienen, namelijk een </w:t>
            </w:r>
            <w:r w:rsidRPr="00034126">
              <w:lastRenderedPageBreak/>
              <w:t xml:space="preserve">belastbare grondslag voor ondernemingen vaststellen. In dit verband is het voor op de interne markt actieve ondernemingen van belang dat de lidstaten een gemeenschappelijk rechtskader invoeren om de basiskenmerken van de vennootschapsbelastingstelsels te harmoniseren, teneinde de belastingregels te vereenvoudigen </w:t>
            </w:r>
            <w:r w:rsidRPr="00034126">
              <w:rPr>
                <w:b/>
                <w:i/>
              </w:rPr>
              <w:t>en</w:t>
            </w:r>
            <w:r w:rsidRPr="00034126">
              <w:t xml:space="preserve"> eerlijke concurrentie te waarborgen.</w:t>
            </w:r>
          </w:p>
        </w:tc>
        <w:tc>
          <w:tcPr>
            <w:tcW w:w="4876" w:type="dxa"/>
          </w:tcPr>
          <w:p w14:paraId="46B99D98" w14:textId="77777777" w:rsidR="00D568E7" w:rsidRPr="00034126" w:rsidRDefault="00D568E7" w:rsidP="002A6158">
            <w:pPr>
              <w:pStyle w:val="Normal6a"/>
              <w:rPr>
                <w:iCs/>
              </w:rPr>
            </w:pPr>
            <w:r w:rsidRPr="00034126">
              <w:lastRenderedPageBreak/>
              <w:t>(3)</w:t>
            </w:r>
            <w:r w:rsidRPr="00034126">
              <w:tab/>
              <w:t xml:space="preserve">Hoewel de vennootschapsbelastingstelsels qua opzet verschillen, hebben zij in wezen een vergelijkbare werking, aangezien de regels ervan hetzelfde doel dienen, namelijk een </w:t>
            </w:r>
            <w:r w:rsidRPr="00034126">
              <w:lastRenderedPageBreak/>
              <w:t xml:space="preserve">belastbare grondslag voor ondernemingen vaststellen. In dit verband, </w:t>
            </w:r>
            <w:r w:rsidRPr="00034126">
              <w:rPr>
                <w:b/>
                <w:i/>
              </w:rPr>
              <w:t>ter ondersteuning van de goede werking van de interne markt, moet het vennootschapsbelastingklimaat in de Unie vorm worden gegeven overeenkomstig het beginsel dat bedrijven hun eerlijk deel van de belasting betalen in de rechtsgebieden waar hun winsten tot stand komen. Daarom</w:t>
            </w:r>
            <w:r w:rsidRPr="00034126">
              <w:t xml:space="preserve"> is het voor op de interne markt actieve ondernemingen van belang dat de lidstaten een gemeenschappelijk rechtskader invoeren om de basiskenmerken van de vennootschapsbelastingstelsels te harmoniseren, teneinde de belastingregels te vereenvoudigen, </w:t>
            </w:r>
            <w:r w:rsidRPr="00034126">
              <w:rPr>
                <w:b/>
                <w:i/>
              </w:rPr>
              <w:t>de administratieve lasten te verminderen</w:t>
            </w:r>
            <w:r w:rsidRPr="00034126">
              <w:t xml:space="preserve">, eerlijke concurrentie te waarborgen, </w:t>
            </w:r>
            <w:r w:rsidRPr="00034126">
              <w:rPr>
                <w:b/>
                <w:i/>
              </w:rPr>
              <w:t>de rechtszekerheid voor over de grenzen heen actieve vennootschappen te vergroten, en belastingontwijking te bestrijden</w:t>
            </w:r>
            <w:r w:rsidRPr="00034126">
              <w:t xml:space="preserve">. </w:t>
            </w:r>
            <w:r w:rsidRPr="00034126">
              <w:rPr>
                <w:b/>
                <w:i/>
              </w:rPr>
              <w:t>Het toepassingsgebied van een dergelijke harmonisatie moet strikt worden beperkt tot de in deze richtlijn bedoelde criteria en entiteiten, terwijl het belastingtarief en het handhavingsbeleid bij de lidstaten blijven, in het kader van Richtlijn (EU) 2022/2523 van de Raad</w:t>
            </w:r>
            <w:r w:rsidRPr="00034126">
              <w:rPr>
                <w:b/>
                <w:i/>
                <w:vertAlign w:val="superscript"/>
              </w:rPr>
              <w:t>1 bis</w:t>
            </w:r>
            <w:r w:rsidRPr="00034126">
              <w:rPr>
                <w:b/>
                <w:i/>
              </w:rPr>
              <w:t>.</w:t>
            </w:r>
          </w:p>
        </w:tc>
      </w:tr>
      <w:tr w:rsidR="00D568E7" w:rsidRPr="00034126" w14:paraId="00AB5B06" w14:textId="77777777" w:rsidTr="002A6158">
        <w:trPr>
          <w:jc w:val="center"/>
        </w:trPr>
        <w:tc>
          <w:tcPr>
            <w:tcW w:w="4876" w:type="dxa"/>
          </w:tcPr>
          <w:p w14:paraId="73F09A1A" w14:textId="77777777" w:rsidR="00D568E7" w:rsidRPr="00034126" w:rsidRDefault="00D568E7" w:rsidP="002A6158">
            <w:pPr>
              <w:pStyle w:val="Normal6a"/>
            </w:pPr>
          </w:p>
        </w:tc>
        <w:tc>
          <w:tcPr>
            <w:tcW w:w="4876" w:type="dxa"/>
          </w:tcPr>
          <w:p w14:paraId="7054CF8E" w14:textId="77777777" w:rsidR="00D568E7" w:rsidRPr="00034126" w:rsidRDefault="00D568E7" w:rsidP="002A6158">
            <w:pPr>
              <w:pStyle w:val="Normal6a"/>
              <w:rPr>
                <w:b/>
                <w:i/>
              </w:rPr>
            </w:pPr>
            <w:r w:rsidRPr="00034126">
              <w:rPr>
                <w:b/>
                <w:i/>
              </w:rPr>
              <w:t>________________</w:t>
            </w:r>
          </w:p>
        </w:tc>
      </w:tr>
      <w:tr w:rsidR="00D568E7" w:rsidRPr="00034126" w14:paraId="75D410ED" w14:textId="77777777" w:rsidTr="002A6158">
        <w:trPr>
          <w:jc w:val="center"/>
        </w:trPr>
        <w:tc>
          <w:tcPr>
            <w:tcW w:w="4876" w:type="dxa"/>
          </w:tcPr>
          <w:p w14:paraId="48CF9FF7" w14:textId="77777777" w:rsidR="00D568E7" w:rsidRPr="00034126" w:rsidRDefault="00D568E7" w:rsidP="002A6158">
            <w:pPr>
              <w:pStyle w:val="Normal6a"/>
            </w:pPr>
          </w:p>
        </w:tc>
        <w:tc>
          <w:tcPr>
            <w:tcW w:w="4876" w:type="dxa"/>
          </w:tcPr>
          <w:p w14:paraId="603895B4" w14:textId="680B4E1C" w:rsidR="00D568E7" w:rsidRPr="00034126" w:rsidRDefault="00D568E7" w:rsidP="002A6158">
            <w:pPr>
              <w:pStyle w:val="Normal6a"/>
            </w:pPr>
            <w:r w:rsidRPr="00034126">
              <w:rPr>
                <w:b/>
                <w:i/>
                <w:vertAlign w:val="superscript"/>
              </w:rPr>
              <w:t>1 bis</w:t>
            </w:r>
            <w:r w:rsidRPr="00034126">
              <w:t xml:space="preserve"> </w:t>
            </w:r>
            <w:r w:rsidRPr="00034126">
              <w:rPr>
                <w:b/>
                <w:i/>
              </w:rPr>
              <w:t>Richtlijn (EU) 2022/2523 van de Raad van 1</w:t>
            </w:r>
            <w:r w:rsidR="00E756C1" w:rsidRPr="00034126">
              <w:rPr>
                <w:b/>
                <w:i/>
              </w:rPr>
              <w:t>5</w:t>
            </w:r>
            <w:r w:rsidRPr="00034126">
              <w:rPr>
                <w:b/>
                <w:i/>
              </w:rPr>
              <w:t> december 2022 tot waarborging van een mondiaal minimumniveau van belastingheffing voor groepen van multinationale ondernemingen en omvangrijke binnenlandse groepen in de Unie (PB L 328 van 22.12.2022, blz. 1, ELI: http://data.europa.eu/eli/dir/2022/2523/oj).</w:t>
            </w:r>
          </w:p>
        </w:tc>
      </w:tr>
    </w:tbl>
    <w:p w14:paraId="639A3B92" w14:textId="77777777" w:rsidR="00D568E7" w:rsidRPr="00034126" w:rsidRDefault="00D568E7" w:rsidP="00D568E7"/>
    <w:p w14:paraId="2EEC4A66" w14:textId="77777777" w:rsidR="00D568E7" w:rsidRPr="00034126" w:rsidRDefault="00D568E7" w:rsidP="00D568E7">
      <w:pPr>
        <w:pStyle w:val="AmNumberTabs"/>
      </w:pPr>
      <w:r w:rsidRPr="00034126">
        <w:t>Amendement</w:t>
      </w:r>
      <w:r w:rsidRPr="00034126">
        <w:tab/>
      </w:r>
      <w:r w:rsidRPr="00034126">
        <w:tab/>
        <w:t>4</w:t>
      </w:r>
    </w:p>
    <w:p w14:paraId="39EEF649" w14:textId="77777777" w:rsidR="00D568E7" w:rsidRPr="00034126" w:rsidRDefault="00D568E7" w:rsidP="00D568E7">
      <w:pPr>
        <w:pStyle w:val="NormalBold"/>
        <w:rPr>
          <w:rStyle w:val="HideTWBExt"/>
          <w:b w:val="0"/>
          <w:vanish w:val="0"/>
        </w:rPr>
      </w:pPr>
    </w:p>
    <w:p w14:paraId="1F6B1016" w14:textId="77777777" w:rsidR="00D568E7" w:rsidRPr="00034126" w:rsidRDefault="00D568E7" w:rsidP="00D568E7">
      <w:pPr>
        <w:pStyle w:val="NormalBold"/>
      </w:pPr>
      <w:r w:rsidRPr="00034126">
        <w:t>Voorstel voor een richtlijn</w:t>
      </w:r>
    </w:p>
    <w:p w14:paraId="6954CCFE" w14:textId="77777777" w:rsidR="00D568E7" w:rsidRPr="00034126" w:rsidRDefault="00D568E7" w:rsidP="00D568E7">
      <w:pPr>
        <w:pStyle w:val="NormalBold"/>
      </w:pPr>
      <w:r w:rsidRPr="00034126">
        <w:t>Overweging 3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120B63B4" w14:textId="77777777" w:rsidTr="002A6158">
        <w:trPr>
          <w:trHeight w:val="240"/>
          <w:jc w:val="center"/>
        </w:trPr>
        <w:tc>
          <w:tcPr>
            <w:tcW w:w="9752" w:type="dxa"/>
            <w:gridSpan w:val="2"/>
            <w:tcBorders>
              <w:top w:val="nil"/>
              <w:left w:val="nil"/>
              <w:bottom w:val="nil"/>
              <w:right w:val="nil"/>
            </w:tcBorders>
          </w:tcPr>
          <w:p w14:paraId="75492488" w14:textId="77777777" w:rsidR="00D568E7" w:rsidRPr="00034126" w:rsidRDefault="00D568E7" w:rsidP="002A6158"/>
        </w:tc>
      </w:tr>
      <w:tr w:rsidR="00D568E7" w:rsidRPr="00034126" w14:paraId="4F9D872F" w14:textId="77777777" w:rsidTr="002A6158">
        <w:trPr>
          <w:trHeight w:val="240"/>
          <w:jc w:val="center"/>
        </w:trPr>
        <w:tc>
          <w:tcPr>
            <w:tcW w:w="4876" w:type="dxa"/>
            <w:tcBorders>
              <w:top w:val="nil"/>
              <w:left w:val="nil"/>
              <w:bottom w:val="nil"/>
              <w:right w:val="nil"/>
            </w:tcBorders>
            <w:hideMark/>
          </w:tcPr>
          <w:p w14:paraId="59FCB240"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4E4F347D" w14:textId="77777777" w:rsidR="00D568E7" w:rsidRPr="00034126" w:rsidRDefault="00D568E7" w:rsidP="002A6158">
            <w:pPr>
              <w:pStyle w:val="AmColumnHeading"/>
            </w:pPr>
            <w:r w:rsidRPr="00034126">
              <w:t>Amendement</w:t>
            </w:r>
          </w:p>
        </w:tc>
      </w:tr>
      <w:tr w:rsidR="00D568E7" w:rsidRPr="00034126" w14:paraId="402CDF91" w14:textId="77777777" w:rsidTr="002A6158">
        <w:trPr>
          <w:jc w:val="center"/>
        </w:trPr>
        <w:tc>
          <w:tcPr>
            <w:tcW w:w="4876" w:type="dxa"/>
            <w:tcBorders>
              <w:top w:val="nil"/>
              <w:left w:val="nil"/>
              <w:bottom w:val="nil"/>
              <w:right w:val="nil"/>
            </w:tcBorders>
          </w:tcPr>
          <w:p w14:paraId="695805DD" w14:textId="77777777" w:rsidR="00D568E7" w:rsidRPr="00034126" w:rsidRDefault="00D568E7" w:rsidP="002A6158">
            <w:pPr>
              <w:pStyle w:val="Normal6a"/>
            </w:pPr>
          </w:p>
        </w:tc>
        <w:tc>
          <w:tcPr>
            <w:tcW w:w="4876" w:type="dxa"/>
            <w:tcBorders>
              <w:top w:val="nil"/>
              <w:left w:val="nil"/>
              <w:bottom w:val="nil"/>
              <w:right w:val="nil"/>
            </w:tcBorders>
            <w:hideMark/>
          </w:tcPr>
          <w:p w14:paraId="70E5EFC9" w14:textId="77777777" w:rsidR="00D568E7" w:rsidRPr="00034126" w:rsidRDefault="00D568E7" w:rsidP="002A6158">
            <w:pPr>
              <w:pStyle w:val="Normal6a"/>
            </w:pPr>
            <w:r w:rsidRPr="00034126">
              <w:rPr>
                <w:b/>
                <w:i/>
              </w:rPr>
              <w:t>(3 bis)</w:t>
            </w:r>
            <w:r w:rsidRPr="00034126">
              <w:tab/>
            </w:r>
            <w:r w:rsidRPr="00034126">
              <w:rPr>
                <w:b/>
                <w:i/>
              </w:rPr>
              <w:t>Harmonisatie van de heffingsgrondslag voor de vennootschapsbelasting door middel van gemeenschappelijke regels verbetert de transparantie en bevordert daarmee een eerlijkere en gezondere belastingconcurrentie binnen de Unie, die met name wordt ondersteund door de inwerkingtreding van Richtlijn (EU) 2022/2523 tot waarborging van een mondiaal minimumniveau van belastingheffing, en draagt bij tot de versterking van het algemene concurrentievermogen van de Unie en haar verbintenis tot internationaal overeengekomen standaarden.</w:t>
            </w:r>
          </w:p>
        </w:tc>
      </w:tr>
    </w:tbl>
    <w:p w14:paraId="148986BC" w14:textId="77777777" w:rsidR="00D568E7" w:rsidRPr="00034126" w:rsidRDefault="00D568E7" w:rsidP="00D568E7"/>
    <w:p w14:paraId="7B029197" w14:textId="77777777" w:rsidR="00D568E7" w:rsidRPr="00034126" w:rsidRDefault="00D568E7" w:rsidP="00D568E7">
      <w:pPr>
        <w:pStyle w:val="AmNumberTabs"/>
      </w:pPr>
      <w:r w:rsidRPr="00034126">
        <w:t>Amendement</w:t>
      </w:r>
      <w:r w:rsidRPr="00034126">
        <w:tab/>
      </w:r>
      <w:r w:rsidRPr="00034126">
        <w:tab/>
        <w:t>5</w:t>
      </w:r>
    </w:p>
    <w:p w14:paraId="2C985002" w14:textId="77777777" w:rsidR="00D568E7" w:rsidRPr="00034126" w:rsidRDefault="00D568E7" w:rsidP="00D568E7">
      <w:pPr>
        <w:pStyle w:val="NormalBold"/>
        <w:rPr>
          <w:rStyle w:val="HideTWBExt"/>
          <w:b w:val="0"/>
          <w:vanish w:val="0"/>
        </w:rPr>
      </w:pPr>
    </w:p>
    <w:p w14:paraId="6A4223D5" w14:textId="77777777" w:rsidR="00D568E7" w:rsidRPr="00034126" w:rsidRDefault="00D568E7" w:rsidP="00D568E7">
      <w:pPr>
        <w:pStyle w:val="NormalBold"/>
      </w:pPr>
      <w:r w:rsidRPr="00034126">
        <w:t>Voorstel voor een richtlijn</w:t>
      </w:r>
    </w:p>
    <w:p w14:paraId="06658AAF" w14:textId="77777777" w:rsidR="00D568E7" w:rsidRPr="00034126" w:rsidRDefault="00D568E7" w:rsidP="00D568E7">
      <w:pPr>
        <w:pStyle w:val="NormalBold"/>
      </w:pPr>
      <w:r w:rsidRPr="00034126">
        <w:t>Overweging 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311641BE" w14:textId="77777777" w:rsidTr="002A6158">
        <w:trPr>
          <w:trHeight w:hRule="exact" w:val="240"/>
          <w:jc w:val="center"/>
        </w:trPr>
        <w:tc>
          <w:tcPr>
            <w:tcW w:w="9752" w:type="dxa"/>
            <w:gridSpan w:val="2"/>
            <w:tcBorders>
              <w:top w:val="nil"/>
              <w:left w:val="nil"/>
              <w:bottom w:val="nil"/>
              <w:right w:val="nil"/>
            </w:tcBorders>
          </w:tcPr>
          <w:p w14:paraId="0086090F" w14:textId="77777777" w:rsidR="00D568E7" w:rsidRPr="00034126" w:rsidRDefault="00D568E7" w:rsidP="002A6158"/>
        </w:tc>
      </w:tr>
      <w:tr w:rsidR="00D568E7" w:rsidRPr="00034126" w14:paraId="0D6AC1E8" w14:textId="77777777" w:rsidTr="002A6158">
        <w:trPr>
          <w:trHeight w:val="240"/>
          <w:jc w:val="center"/>
        </w:trPr>
        <w:tc>
          <w:tcPr>
            <w:tcW w:w="4876" w:type="dxa"/>
            <w:tcBorders>
              <w:top w:val="nil"/>
              <w:left w:val="nil"/>
              <w:bottom w:val="nil"/>
              <w:right w:val="nil"/>
            </w:tcBorders>
          </w:tcPr>
          <w:p w14:paraId="3DE4DFD4"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106BAA23" w14:textId="77777777" w:rsidR="00D568E7" w:rsidRPr="00034126" w:rsidRDefault="00D568E7" w:rsidP="002A6158">
            <w:pPr>
              <w:pStyle w:val="AmColumnHeading"/>
            </w:pPr>
            <w:r w:rsidRPr="00034126">
              <w:t>Amendement</w:t>
            </w:r>
          </w:p>
        </w:tc>
      </w:tr>
      <w:tr w:rsidR="00D568E7" w:rsidRPr="00034126" w14:paraId="21F95DAA" w14:textId="77777777" w:rsidTr="002A6158">
        <w:trPr>
          <w:jc w:val="center"/>
        </w:trPr>
        <w:tc>
          <w:tcPr>
            <w:tcW w:w="4876" w:type="dxa"/>
            <w:tcBorders>
              <w:top w:val="nil"/>
              <w:left w:val="nil"/>
              <w:bottom w:val="nil"/>
              <w:right w:val="nil"/>
            </w:tcBorders>
          </w:tcPr>
          <w:p w14:paraId="539D95CE" w14:textId="77777777" w:rsidR="00D568E7" w:rsidRPr="00034126" w:rsidRDefault="00D568E7" w:rsidP="002A6158">
            <w:pPr>
              <w:pStyle w:val="Normal6a"/>
            </w:pPr>
          </w:p>
        </w:tc>
        <w:tc>
          <w:tcPr>
            <w:tcW w:w="4876" w:type="dxa"/>
            <w:tcBorders>
              <w:top w:val="nil"/>
              <w:left w:val="nil"/>
              <w:bottom w:val="nil"/>
              <w:right w:val="nil"/>
            </w:tcBorders>
          </w:tcPr>
          <w:p w14:paraId="5F88E656" w14:textId="77777777" w:rsidR="00D568E7" w:rsidRPr="00034126" w:rsidRDefault="00D568E7" w:rsidP="002A6158">
            <w:pPr>
              <w:pStyle w:val="Normal6a"/>
            </w:pPr>
            <w:r w:rsidRPr="00034126">
              <w:rPr>
                <w:b/>
                <w:i/>
              </w:rPr>
              <w:t>(4 bis)</w:t>
            </w:r>
            <w:r w:rsidRPr="00034126">
              <w:tab/>
            </w:r>
            <w:r w:rsidRPr="00034126">
              <w:rPr>
                <w:b/>
                <w:i/>
              </w:rPr>
              <w:t>Om te zorgen voor rechtszekerheid en buitensporige administratieve lasten voor groepen van multinationale ondernemingen te voorkomen, moet deze richtlijn streven naar samenhang met internationale ontwikkelingen op belastinggebied, met name die welke worden nagestreefd door het inclusief kader van de OESO/G20, met inbegrip van pijler 1 en pijler 2, waarbij ook rekening wordt gehouden met de standpunten van belangrijke internationale partners en lidstaten, met inbegrip van besluiten om de overeengekomen verbintenissen na te komen of zich daarvan vrij te stellen. De Unie moet in ieder geval voldoende flexibiliteit behouden om zo nodig haar eigen toewijzingsmechanisme vast te stellen om de nalevingslasten te verminderen en het risico van dubbele of meervoudige belastingheffing te beperken.</w:t>
            </w:r>
          </w:p>
        </w:tc>
      </w:tr>
    </w:tbl>
    <w:p w14:paraId="768B163A" w14:textId="77777777" w:rsidR="00D568E7" w:rsidRPr="00034126" w:rsidRDefault="00D568E7" w:rsidP="00D568E7"/>
    <w:p w14:paraId="50E0963F" w14:textId="77777777" w:rsidR="00D568E7" w:rsidRPr="00034126" w:rsidRDefault="00D568E7" w:rsidP="00D568E7">
      <w:pPr>
        <w:pStyle w:val="AmNumberTabs"/>
      </w:pPr>
      <w:r w:rsidRPr="00034126">
        <w:lastRenderedPageBreak/>
        <w:t>Amendement</w:t>
      </w:r>
      <w:r w:rsidRPr="00034126">
        <w:tab/>
      </w:r>
      <w:r w:rsidRPr="00034126">
        <w:tab/>
        <w:t>6</w:t>
      </w:r>
    </w:p>
    <w:p w14:paraId="52F0CD5F" w14:textId="77777777" w:rsidR="00D568E7" w:rsidRPr="00034126" w:rsidRDefault="00D568E7" w:rsidP="00D568E7">
      <w:pPr>
        <w:pStyle w:val="NormalBold"/>
        <w:rPr>
          <w:rStyle w:val="HideTWBExt"/>
          <w:b w:val="0"/>
          <w:vanish w:val="0"/>
        </w:rPr>
      </w:pPr>
    </w:p>
    <w:p w14:paraId="7B039138" w14:textId="77777777" w:rsidR="00D568E7" w:rsidRPr="00034126" w:rsidRDefault="00D568E7" w:rsidP="00D568E7">
      <w:pPr>
        <w:pStyle w:val="NormalBold"/>
      </w:pPr>
      <w:r w:rsidRPr="00034126">
        <w:t>Voorstel voor een richtlijn</w:t>
      </w:r>
    </w:p>
    <w:p w14:paraId="52E71E22" w14:textId="77777777" w:rsidR="00D568E7" w:rsidRPr="00034126" w:rsidRDefault="00D568E7" w:rsidP="00D568E7">
      <w:pPr>
        <w:pStyle w:val="NormalBold"/>
      </w:pPr>
      <w:r w:rsidRPr="00034126">
        <w:t>Overweging 4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36E20D4C" w14:textId="77777777" w:rsidTr="002A6158">
        <w:trPr>
          <w:trHeight w:hRule="exact" w:val="240"/>
          <w:jc w:val="center"/>
        </w:trPr>
        <w:tc>
          <w:tcPr>
            <w:tcW w:w="9752" w:type="dxa"/>
            <w:gridSpan w:val="2"/>
            <w:tcBorders>
              <w:top w:val="nil"/>
              <w:left w:val="nil"/>
              <w:bottom w:val="nil"/>
              <w:right w:val="nil"/>
            </w:tcBorders>
          </w:tcPr>
          <w:p w14:paraId="077BE3E2" w14:textId="77777777" w:rsidR="00D568E7" w:rsidRPr="00034126" w:rsidRDefault="00D568E7" w:rsidP="002A6158"/>
        </w:tc>
      </w:tr>
      <w:tr w:rsidR="00D568E7" w:rsidRPr="00034126" w14:paraId="510EC344" w14:textId="77777777" w:rsidTr="002A6158">
        <w:trPr>
          <w:trHeight w:val="240"/>
          <w:jc w:val="center"/>
        </w:trPr>
        <w:tc>
          <w:tcPr>
            <w:tcW w:w="4876" w:type="dxa"/>
            <w:tcBorders>
              <w:top w:val="nil"/>
              <w:left w:val="nil"/>
              <w:bottom w:val="nil"/>
              <w:right w:val="nil"/>
            </w:tcBorders>
          </w:tcPr>
          <w:p w14:paraId="1924FF4B"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3B629C30" w14:textId="77777777" w:rsidR="00D568E7" w:rsidRPr="00034126" w:rsidRDefault="00D568E7" w:rsidP="002A6158">
            <w:pPr>
              <w:pStyle w:val="AmColumnHeading"/>
            </w:pPr>
            <w:r w:rsidRPr="00034126">
              <w:t>Amendement</w:t>
            </w:r>
          </w:p>
        </w:tc>
      </w:tr>
      <w:tr w:rsidR="00D568E7" w:rsidRPr="00034126" w14:paraId="5DDD686E" w14:textId="77777777" w:rsidTr="002A6158">
        <w:trPr>
          <w:jc w:val="center"/>
        </w:trPr>
        <w:tc>
          <w:tcPr>
            <w:tcW w:w="4876" w:type="dxa"/>
            <w:tcBorders>
              <w:top w:val="nil"/>
              <w:left w:val="nil"/>
              <w:bottom w:val="nil"/>
              <w:right w:val="nil"/>
            </w:tcBorders>
          </w:tcPr>
          <w:p w14:paraId="3E65DBC6" w14:textId="77777777" w:rsidR="00D568E7" w:rsidRPr="00034126" w:rsidRDefault="00D568E7" w:rsidP="002A6158">
            <w:pPr>
              <w:pStyle w:val="Normal6a"/>
            </w:pPr>
          </w:p>
        </w:tc>
        <w:tc>
          <w:tcPr>
            <w:tcW w:w="4876" w:type="dxa"/>
            <w:tcBorders>
              <w:top w:val="nil"/>
              <w:left w:val="nil"/>
              <w:bottom w:val="nil"/>
              <w:right w:val="nil"/>
            </w:tcBorders>
          </w:tcPr>
          <w:p w14:paraId="64AD0D20" w14:textId="77777777" w:rsidR="00D568E7" w:rsidRPr="00034126" w:rsidRDefault="00D568E7" w:rsidP="002A6158">
            <w:pPr>
              <w:pStyle w:val="Normal6a"/>
            </w:pPr>
            <w:r w:rsidRPr="00034126">
              <w:rPr>
                <w:b/>
                <w:i/>
              </w:rPr>
              <w:t>(4 ter)</w:t>
            </w:r>
            <w:r w:rsidRPr="00034126">
              <w:tab/>
            </w:r>
            <w:r w:rsidRPr="00034126">
              <w:rPr>
                <w:b/>
                <w:i/>
              </w:rPr>
              <w:t>De Commissie en de lidstaten moeten zorgen voor samenhang en afstemming van deze richtlijn op de OESO/G20-modelvoorschriften en op Richtlijn (EU) 2022/2523. Waar mogelijk moeten de Commissie en de lidstaten de begrippen in deze richtlijn interpreteren in het licht van de beginselen en regels van Richtlijn (EU) 2022/2523.</w:t>
            </w:r>
          </w:p>
        </w:tc>
      </w:tr>
    </w:tbl>
    <w:p w14:paraId="11FC1BB5" w14:textId="77777777" w:rsidR="00D568E7" w:rsidRPr="00034126" w:rsidRDefault="00D568E7" w:rsidP="00D568E7"/>
    <w:p w14:paraId="0FBF96C5" w14:textId="77777777" w:rsidR="00D568E7" w:rsidRPr="00034126" w:rsidRDefault="00D568E7" w:rsidP="00D568E7">
      <w:pPr>
        <w:pStyle w:val="AmNumberTabs"/>
        <w:keepNext/>
      </w:pPr>
      <w:r w:rsidRPr="00034126">
        <w:t>Amendement</w:t>
      </w:r>
      <w:r w:rsidRPr="00034126">
        <w:tab/>
      </w:r>
      <w:r w:rsidRPr="00034126">
        <w:tab/>
        <w:t>7</w:t>
      </w:r>
    </w:p>
    <w:p w14:paraId="4407B6E4" w14:textId="77777777" w:rsidR="00D568E7" w:rsidRPr="00034126" w:rsidRDefault="00D568E7" w:rsidP="00D568E7">
      <w:pPr>
        <w:pStyle w:val="NormalBold12b"/>
        <w:keepNext/>
      </w:pPr>
      <w:r w:rsidRPr="00034126">
        <w:t>Voorstel voor een richtlijn</w:t>
      </w:r>
    </w:p>
    <w:p w14:paraId="770032EC" w14:textId="77777777" w:rsidR="00D568E7" w:rsidRPr="00034126" w:rsidRDefault="00D568E7" w:rsidP="00D568E7">
      <w:pPr>
        <w:pStyle w:val="NormalBold"/>
        <w:keepNext/>
      </w:pPr>
      <w:r w:rsidRPr="00034126">
        <w:t>Overweging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0CCCC67D" w14:textId="77777777" w:rsidTr="002A6158">
        <w:trPr>
          <w:jc w:val="center"/>
        </w:trPr>
        <w:tc>
          <w:tcPr>
            <w:tcW w:w="9752" w:type="dxa"/>
            <w:gridSpan w:val="2"/>
          </w:tcPr>
          <w:p w14:paraId="5DAE8FBA" w14:textId="77777777" w:rsidR="00D568E7" w:rsidRPr="00034126" w:rsidRDefault="00D568E7" w:rsidP="002A6158">
            <w:pPr>
              <w:keepNext/>
            </w:pPr>
          </w:p>
        </w:tc>
      </w:tr>
      <w:tr w:rsidR="00D568E7" w:rsidRPr="00034126" w14:paraId="7F26A836" w14:textId="77777777" w:rsidTr="002A6158">
        <w:trPr>
          <w:jc w:val="center"/>
        </w:trPr>
        <w:tc>
          <w:tcPr>
            <w:tcW w:w="4876" w:type="dxa"/>
          </w:tcPr>
          <w:p w14:paraId="26E75CD0" w14:textId="77777777" w:rsidR="00D568E7" w:rsidRPr="00034126" w:rsidRDefault="00D568E7" w:rsidP="002A6158">
            <w:pPr>
              <w:pStyle w:val="AmColumnHeading"/>
              <w:keepNext/>
            </w:pPr>
            <w:r w:rsidRPr="00034126">
              <w:t>Door de Commissie voorgestelde tekst</w:t>
            </w:r>
          </w:p>
        </w:tc>
        <w:tc>
          <w:tcPr>
            <w:tcW w:w="4876" w:type="dxa"/>
          </w:tcPr>
          <w:p w14:paraId="14E06245" w14:textId="77777777" w:rsidR="00D568E7" w:rsidRPr="00034126" w:rsidRDefault="00D568E7" w:rsidP="002A6158">
            <w:pPr>
              <w:pStyle w:val="AmColumnHeading"/>
              <w:keepNext/>
            </w:pPr>
            <w:r w:rsidRPr="00034126">
              <w:t>Amendement</w:t>
            </w:r>
          </w:p>
        </w:tc>
      </w:tr>
      <w:tr w:rsidR="00D568E7" w:rsidRPr="00034126" w14:paraId="46AA441F" w14:textId="77777777" w:rsidTr="002A6158">
        <w:trPr>
          <w:jc w:val="center"/>
        </w:trPr>
        <w:tc>
          <w:tcPr>
            <w:tcW w:w="4876" w:type="dxa"/>
          </w:tcPr>
          <w:p w14:paraId="091013D6" w14:textId="77777777" w:rsidR="00D568E7" w:rsidRPr="00034126" w:rsidRDefault="00D568E7" w:rsidP="002A6158">
            <w:pPr>
              <w:pStyle w:val="Normal6a"/>
            </w:pPr>
            <w:r w:rsidRPr="00034126">
              <w:t>(5)</w:t>
            </w:r>
            <w:r w:rsidRPr="00034126">
              <w:tab/>
              <w:t xml:space="preserve">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 Een enkele reeks vennootschapsbelastingregels voor internationale activiteiten zal naar verwachting resulteren in meer fiscale zekerheid en minder belastinggeschillen, aangezien het kader verstoringen zou aanpakken en zou leiden tot minder gevallen van dubbele en te hoge belastingheffing. Aangezien stabiele belastinginkomsten van cruciaal belang zijn voor de begrotingen van de lidstaten, onder meer om te investeren in infrastructuur, onderzoek en ontwikkeling en om openbare diensten te verlenen, is het bovendien van cruciaal belang ervoor te </w:t>
            </w:r>
            <w:r w:rsidRPr="00034126">
              <w:lastRenderedPageBreak/>
              <w:t>zorgen dat de inkomsten in de toekomst worden toegerekend volgens een instrument dat stoelt op solide parameters die niet kunnen worden misbruikt.</w:t>
            </w:r>
          </w:p>
        </w:tc>
        <w:tc>
          <w:tcPr>
            <w:tcW w:w="4876" w:type="dxa"/>
          </w:tcPr>
          <w:p w14:paraId="48D5A1BA" w14:textId="77777777" w:rsidR="00D568E7" w:rsidRPr="00034126" w:rsidRDefault="00D568E7" w:rsidP="002A6158">
            <w:pPr>
              <w:pStyle w:val="Normal6a"/>
            </w:pPr>
            <w:r w:rsidRPr="00034126">
              <w:lastRenderedPageBreak/>
              <w:t>(5)</w:t>
            </w:r>
            <w:r w:rsidRPr="00034126">
              <w:tab/>
              <w:t>Het ondernemingsklimaat op de interne markt moet aantrekkelijker worden gemaakt om groei en investeringen in de Unie te stimuleren. Daartoe moet prioriteit worden gegeven aan de vaststelling van een gemeenschappelijk kader van vennootschapsbelastingregels, die grensoverschrijdend actieve ondernemingen makkelijker kunnen naleven en die hen faciliteren wanneer zij hun buitenlandse activiteiten verder willen uitbreiden</w:t>
            </w:r>
            <w:r w:rsidRPr="00034126">
              <w:rPr>
                <w:b/>
                <w:i/>
              </w:rPr>
              <w:t>, en ondernemerschap op de interne markt aanmoedigen</w:t>
            </w:r>
            <w:r w:rsidRPr="00034126">
              <w:t>. Een enkele reeks vennootschapsbelastingregels voor internationale activiteiten zal naar verwachting resulteren in meer fiscale zekerheid en minder belastinggeschillen, aangezien het kader verstoringen zou aanpakken en zou leiden tot minder gevallen van dubbele</w:t>
            </w:r>
            <w:r w:rsidRPr="00034126">
              <w:rPr>
                <w:b/>
                <w:i/>
              </w:rPr>
              <w:t xml:space="preserve"> en niet-belastingheffing</w:t>
            </w:r>
            <w:r w:rsidRPr="00034126">
              <w:t xml:space="preserve">. </w:t>
            </w:r>
            <w:r w:rsidRPr="00034126">
              <w:rPr>
                <w:b/>
                <w:i/>
              </w:rPr>
              <w:t>Dit betekent ook minder mogelijkheden om bepaalde specifieke nationale belastingbepalingen in een pan-Europese context te misbruiken.</w:t>
            </w:r>
            <w:r w:rsidRPr="00034126">
              <w:t xml:space="preserve"> Aangezien stabiele belastinginkomsten van cruciaal belang zijn voor de begrotingen </w:t>
            </w:r>
            <w:r w:rsidRPr="00034126">
              <w:lastRenderedPageBreak/>
              <w:t xml:space="preserve">van de lidstaten, onder meer om te investeren in infrastructuur, onderzoek en ontwikkeling, </w:t>
            </w:r>
            <w:r w:rsidRPr="00034126">
              <w:rPr>
                <w:b/>
                <w:i/>
              </w:rPr>
              <w:t>veiligheid en defensie, en de groene en de sociale transitie</w:t>
            </w:r>
            <w:r w:rsidRPr="00034126">
              <w:t xml:space="preserve"> en om openbare diensten te verlenen, </w:t>
            </w:r>
            <w:r w:rsidRPr="00034126">
              <w:rPr>
                <w:b/>
                <w:i/>
              </w:rPr>
              <w:t>vooral voor de meest kwetsbare huishoudens, is het bovendien van essentieel belang om in de Unie regels voor vaststelling van de winst op te stellen die niet zullen leiden tot lagere inkomsten voor de lidstaten. Daarnaast</w:t>
            </w:r>
            <w:r w:rsidRPr="00034126">
              <w:t xml:space="preserve"> is het van cruciaal belang ervoor te zorgen dat de inkomsten in de toekomst worden toegerekend volgens een instrument dat stoelt op solide parameters die niet kunnen worden misbruikt.</w:t>
            </w:r>
          </w:p>
        </w:tc>
      </w:tr>
    </w:tbl>
    <w:p w14:paraId="0D043427" w14:textId="77777777" w:rsidR="00D568E7" w:rsidRPr="00034126" w:rsidRDefault="00D568E7" w:rsidP="00D568E7"/>
    <w:p w14:paraId="75517C4E" w14:textId="77777777" w:rsidR="00D568E7" w:rsidRPr="00034126" w:rsidRDefault="00D568E7" w:rsidP="00D568E7">
      <w:pPr>
        <w:pStyle w:val="AmNumberTabs"/>
        <w:keepNext/>
      </w:pPr>
      <w:r w:rsidRPr="00034126">
        <w:t>Amendement</w:t>
      </w:r>
      <w:r w:rsidRPr="00034126">
        <w:tab/>
      </w:r>
      <w:r w:rsidRPr="00034126">
        <w:tab/>
        <w:t>8</w:t>
      </w:r>
    </w:p>
    <w:p w14:paraId="521AA8C2" w14:textId="77777777" w:rsidR="00D568E7" w:rsidRPr="00034126" w:rsidRDefault="00D568E7" w:rsidP="00D568E7">
      <w:pPr>
        <w:pStyle w:val="NormalBold12b"/>
        <w:keepNext/>
      </w:pPr>
      <w:r w:rsidRPr="00034126">
        <w:t>Voorstel voor een richtlijn</w:t>
      </w:r>
    </w:p>
    <w:p w14:paraId="63C8EE05" w14:textId="77777777" w:rsidR="00D568E7" w:rsidRPr="00034126" w:rsidRDefault="00D568E7" w:rsidP="00D568E7">
      <w:pPr>
        <w:pStyle w:val="NormalBold"/>
        <w:keepNext/>
      </w:pPr>
      <w:r w:rsidRPr="00034126">
        <w:t>Overweging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39506EA8" w14:textId="77777777" w:rsidTr="002A6158">
        <w:trPr>
          <w:jc w:val="center"/>
        </w:trPr>
        <w:tc>
          <w:tcPr>
            <w:tcW w:w="9752" w:type="dxa"/>
            <w:gridSpan w:val="2"/>
          </w:tcPr>
          <w:p w14:paraId="2E6023F6" w14:textId="77777777" w:rsidR="00D568E7" w:rsidRPr="00034126" w:rsidRDefault="00D568E7" w:rsidP="002A6158">
            <w:pPr>
              <w:keepNext/>
            </w:pPr>
          </w:p>
        </w:tc>
      </w:tr>
      <w:tr w:rsidR="00D568E7" w:rsidRPr="00034126" w14:paraId="3051ABDA" w14:textId="77777777" w:rsidTr="002A6158">
        <w:trPr>
          <w:jc w:val="center"/>
        </w:trPr>
        <w:tc>
          <w:tcPr>
            <w:tcW w:w="4876" w:type="dxa"/>
          </w:tcPr>
          <w:p w14:paraId="5DB1F826" w14:textId="77777777" w:rsidR="00D568E7" w:rsidRPr="00034126" w:rsidRDefault="00D568E7" w:rsidP="002A6158">
            <w:pPr>
              <w:pStyle w:val="AmColumnHeading"/>
              <w:keepNext/>
            </w:pPr>
            <w:r w:rsidRPr="00034126">
              <w:t>Door de Commissie voorgestelde tekst</w:t>
            </w:r>
          </w:p>
        </w:tc>
        <w:tc>
          <w:tcPr>
            <w:tcW w:w="4876" w:type="dxa"/>
          </w:tcPr>
          <w:p w14:paraId="0F89B0D6" w14:textId="77777777" w:rsidR="00D568E7" w:rsidRPr="00034126" w:rsidRDefault="00D568E7" w:rsidP="002A6158">
            <w:pPr>
              <w:pStyle w:val="AmColumnHeading"/>
              <w:keepNext/>
            </w:pPr>
            <w:r w:rsidRPr="00034126">
              <w:t>Amendement</w:t>
            </w:r>
          </w:p>
        </w:tc>
      </w:tr>
      <w:tr w:rsidR="00D568E7" w:rsidRPr="00034126" w14:paraId="7E3E5C58" w14:textId="77777777" w:rsidTr="002A6158">
        <w:trPr>
          <w:jc w:val="center"/>
        </w:trPr>
        <w:tc>
          <w:tcPr>
            <w:tcW w:w="4876" w:type="dxa"/>
          </w:tcPr>
          <w:p w14:paraId="483AA72E" w14:textId="77777777" w:rsidR="00D568E7" w:rsidRPr="00034126" w:rsidRDefault="00D568E7" w:rsidP="002A6158">
            <w:pPr>
              <w:pStyle w:val="Normal6a"/>
            </w:pPr>
            <w:r w:rsidRPr="00034126">
              <w:t>(7)</w:t>
            </w:r>
            <w:r w:rsidRPr="00034126">
              <w:tab/>
              <w:t xml:space="preserve">Hoewel de drempel zou worden bepaald aan de hand van de gecombineerde inkomsten van de groep op mondiaal niveau, moet de werkingssfeer van de bepalingen worden beperkt tot de leden van de groep die actief zijn op de interne markt, aangezien het Unierecht alleen van toepassing is binnen de Unie en niet bindend is voor niet-lidstaten. Daarom moeten alleen de in de Unie gevestigde entiteiten van een dergelijke groep worden opgenomen. Hieronder vallen vennootschappen die voor belastingdoeleinden zijn gevestigd in een lidstaat en hun vaste inrichtingen die in een lidstaat actief zijn, alsook de vaste inrichtingen in de Unie van in een derde land gevestigde vennootschappen van dezelfde groep. </w:t>
            </w:r>
            <w:r w:rsidRPr="00034126">
              <w:rPr>
                <w:b/>
                <w:i/>
              </w:rPr>
              <w:t>Aangezien het begrip “vaste inrichting” wordt omschreven in bilaterale belastingverdragen en intern recht, is er wereldwijd — ofschoon de definities een aantal gemeenschappelijke uitgangspunten hebben — nog steeds een zekere mate van divergentie.</w:t>
            </w:r>
            <w:r w:rsidRPr="00034126">
              <w:t xml:space="preserve"> </w:t>
            </w:r>
            <w:r w:rsidRPr="00034126">
              <w:rPr>
                <w:b/>
                <w:i/>
              </w:rPr>
              <w:t xml:space="preserve">Bijgevolg zou het pragmatisch zijn om uit te gaan </w:t>
            </w:r>
            <w:r w:rsidRPr="00034126">
              <w:rPr>
                <w:b/>
                <w:i/>
              </w:rPr>
              <w:lastRenderedPageBreak/>
              <w:t>van de bestaande verdragen tot het vermijden van dubbele belasting en de nationale regels van de lidstaten, in plaats van te streven naar volledige harmonisatie via afgeleid Unierecht.</w:t>
            </w:r>
          </w:p>
        </w:tc>
        <w:tc>
          <w:tcPr>
            <w:tcW w:w="4876" w:type="dxa"/>
          </w:tcPr>
          <w:p w14:paraId="0D2C7983" w14:textId="14C06D67" w:rsidR="00D568E7" w:rsidRPr="00034126" w:rsidRDefault="00D568E7" w:rsidP="002A6158">
            <w:pPr>
              <w:pStyle w:val="Normal6a"/>
              <w:rPr>
                <w:b/>
                <w:i/>
              </w:rPr>
            </w:pPr>
            <w:r w:rsidRPr="00034126">
              <w:lastRenderedPageBreak/>
              <w:t>(7)</w:t>
            </w:r>
            <w:r w:rsidRPr="00034126">
              <w:tab/>
              <w:t>Hoewel de drempel zou worden bepaald aan de hand van de gecombineerde inkomsten van de groep op mondiaal niveau, moet de werkingssfeer van de bepalingen worden beperkt tot de leden van de groep die actief zijn op de interne markt, aangezien het Unierecht alleen van toepassing is binnen de Unie en niet bindend is voor niet-lidstaten. Daarom moeten alleen de in de Unie gevestigde entiteiten van een dergelijke groep worden opgenomen. Hieronder vallen vennootschappen die voor belastingdoeleinden zijn gevestigd in een lidstaat en hun vaste inrichtingen</w:t>
            </w:r>
            <w:r w:rsidRPr="00034126">
              <w:rPr>
                <w:b/>
                <w:i/>
              </w:rPr>
              <w:t xml:space="preserve">, met inbegrip van een aanmerkelijke economische aanwezigheid, </w:t>
            </w:r>
            <w:r w:rsidRPr="00034126">
              <w:t>die in een lidstaat actief zijn, alsook de vaste inrichtingen in de Unie van in een derde land gevestigde vennootschappen van dezelfde groep.</w:t>
            </w:r>
          </w:p>
        </w:tc>
      </w:tr>
    </w:tbl>
    <w:p w14:paraId="3969A04B" w14:textId="77777777" w:rsidR="00D568E7" w:rsidRPr="00034126" w:rsidRDefault="00D568E7" w:rsidP="00D568E7"/>
    <w:p w14:paraId="24372EB2" w14:textId="77777777" w:rsidR="00D568E7" w:rsidRPr="00034126" w:rsidRDefault="00D568E7" w:rsidP="00D568E7">
      <w:pPr>
        <w:pStyle w:val="AmNumberTabs"/>
        <w:keepNext/>
      </w:pPr>
      <w:r w:rsidRPr="00034126">
        <w:t>Amendement</w:t>
      </w:r>
      <w:r w:rsidRPr="00034126">
        <w:tab/>
      </w:r>
      <w:r w:rsidRPr="00034126">
        <w:tab/>
        <w:t>9</w:t>
      </w:r>
    </w:p>
    <w:p w14:paraId="74072725" w14:textId="77777777" w:rsidR="00D568E7" w:rsidRPr="00034126" w:rsidRDefault="00D568E7" w:rsidP="00D568E7">
      <w:pPr>
        <w:pStyle w:val="NormalBold12b"/>
        <w:keepNext/>
      </w:pPr>
      <w:r w:rsidRPr="00034126">
        <w:t>Voorstel voor een richtlijn</w:t>
      </w:r>
    </w:p>
    <w:p w14:paraId="5175B764" w14:textId="77777777" w:rsidR="00D568E7" w:rsidRPr="00034126" w:rsidRDefault="00D568E7" w:rsidP="00D568E7">
      <w:pPr>
        <w:pStyle w:val="NormalBold"/>
        <w:keepNext/>
      </w:pPr>
      <w:r w:rsidRPr="00034126">
        <w:t>Overweging 7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7FF6C833" w14:textId="77777777" w:rsidTr="002A6158">
        <w:trPr>
          <w:jc w:val="center"/>
        </w:trPr>
        <w:tc>
          <w:tcPr>
            <w:tcW w:w="9752" w:type="dxa"/>
            <w:gridSpan w:val="2"/>
          </w:tcPr>
          <w:p w14:paraId="2C096865" w14:textId="77777777" w:rsidR="00D568E7" w:rsidRPr="00034126" w:rsidRDefault="00D568E7" w:rsidP="002A6158">
            <w:pPr>
              <w:keepNext/>
            </w:pPr>
          </w:p>
        </w:tc>
      </w:tr>
      <w:tr w:rsidR="00D568E7" w:rsidRPr="00034126" w14:paraId="1D3F8C11" w14:textId="77777777" w:rsidTr="002A6158">
        <w:trPr>
          <w:jc w:val="center"/>
        </w:trPr>
        <w:tc>
          <w:tcPr>
            <w:tcW w:w="4876" w:type="dxa"/>
          </w:tcPr>
          <w:p w14:paraId="396B40BE" w14:textId="77777777" w:rsidR="00D568E7" w:rsidRPr="00034126" w:rsidRDefault="00D568E7" w:rsidP="002A6158">
            <w:pPr>
              <w:pStyle w:val="AmColumnHeading"/>
              <w:keepNext/>
            </w:pPr>
            <w:r w:rsidRPr="00034126">
              <w:t>Door de Commissie voorgestelde tekst</w:t>
            </w:r>
          </w:p>
        </w:tc>
        <w:tc>
          <w:tcPr>
            <w:tcW w:w="4876" w:type="dxa"/>
          </w:tcPr>
          <w:p w14:paraId="629F885F" w14:textId="77777777" w:rsidR="00D568E7" w:rsidRPr="00034126" w:rsidRDefault="00D568E7" w:rsidP="002A6158">
            <w:pPr>
              <w:pStyle w:val="AmColumnHeading"/>
              <w:keepNext/>
            </w:pPr>
            <w:r w:rsidRPr="00034126">
              <w:t>Amendement</w:t>
            </w:r>
          </w:p>
        </w:tc>
      </w:tr>
      <w:tr w:rsidR="00D568E7" w:rsidRPr="00034126" w14:paraId="3ADC5877" w14:textId="77777777" w:rsidTr="002A6158">
        <w:trPr>
          <w:jc w:val="center"/>
        </w:trPr>
        <w:tc>
          <w:tcPr>
            <w:tcW w:w="4876" w:type="dxa"/>
          </w:tcPr>
          <w:p w14:paraId="29ED1CB4" w14:textId="77777777" w:rsidR="00D568E7" w:rsidRPr="00034126" w:rsidRDefault="00D568E7" w:rsidP="002A6158">
            <w:pPr>
              <w:pStyle w:val="Normal6a"/>
            </w:pPr>
          </w:p>
        </w:tc>
        <w:tc>
          <w:tcPr>
            <w:tcW w:w="4876" w:type="dxa"/>
          </w:tcPr>
          <w:p w14:paraId="0872E588" w14:textId="77777777" w:rsidR="00D568E7" w:rsidRPr="00034126" w:rsidRDefault="00D568E7" w:rsidP="002A6158">
            <w:pPr>
              <w:pStyle w:val="Normal6a"/>
            </w:pPr>
            <w:r w:rsidRPr="00034126">
              <w:rPr>
                <w:b/>
                <w:i/>
              </w:rPr>
              <w:t>(7 bis)</w:t>
            </w:r>
            <w:r w:rsidRPr="00034126">
              <w:tab/>
            </w:r>
            <w:r w:rsidRPr="00034126">
              <w:rPr>
                <w:b/>
                <w:i/>
              </w:rPr>
              <w:t>De Unie moet het voortouw nemen in en actief deelnemen aan internationale discussies over hoe de internationale vennootschapsbelasting geschikt voor de toekomst kan worden gemaakt, onder meer door een vorm van harmonisatie van de regels en een toerekening van de belastbare grondslag voor grote multinationale ondernemingen te bevorderen.</w:t>
            </w:r>
          </w:p>
        </w:tc>
      </w:tr>
    </w:tbl>
    <w:p w14:paraId="323AA0B4" w14:textId="77777777" w:rsidR="00D568E7" w:rsidRPr="00034126" w:rsidRDefault="00D568E7" w:rsidP="00D568E7"/>
    <w:p w14:paraId="0E33DA35" w14:textId="77777777" w:rsidR="00D568E7" w:rsidRPr="00034126" w:rsidRDefault="00D568E7" w:rsidP="00D568E7">
      <w:pPr>
        <w:pStyle w:val="AmNumberTabs"/>
        <w:keepNext/>
      </w:pPr>
      <w:r w:rsidRPr="00034126">
        <w:t>Amendement</w:t>
      </w:r>
      <w:r w:rsidRPr="00034126">
        <w:tab/>
      </w:r>
      <w:r w:rsidRPr="00034126">
        <w:tab/>
        <w:t>10</w:t>
      </w:r>
    </w:p>
    <w:p w14:paraId="7646DB4C" w14:textId="77777777" w:rsidR="00D568E7" w:rsidRPr="00034126" w:rsidRDefault="00D568E7" w:rsidP="00D568E7">
      <w:pPr>
        <w:pStyle w:val="NormalBold12b"/>
        <w:keepNext/>
      </w:pPr>
      <w:r w:rsidRPr="00034126">
        <w:t>Voorstel voor een richtlijn</w:t>
      </w:r>
    </w:p>
    <w:p w14:paraId="1757EDB8" w14:textId="77777777" w:rsidR="00D568E7" w:rsidRPr="00034126" w:rsidRDefault="00D568E7" w:rsidP="00D568E7">
      <w:pPr>
        <w:pStyle w:val="NormalBold"/>
        <w:keepNext/>
      </w:pPr>
      <w:r w:rsidRPr="00034126">
        <w:t>Overweging 8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06A4817F" w14:textId="77777777" w:rsidTr="002A6158">
        <w:trPr>
          <w:jc w:val="center"/>
        </w:trPr>
        <w:tc>
          <w:tcPr>
            <w:tcW w:w="9752" w:type="dxa"/>
            <w:gridSpan w:val="2"/>
          </w:tcPr>
          <w:p w14:paraId="2347701B" w14:textId="77777777" w:rsidR="00D568E7" w:rsidRPr="00034126" w:rsidRDefault="00D568E7" w:rsidP="002A6158">
            <w:pPr>
              <w:keepNext/>
            </w:pPr>
          </w:p>
        </w:tc>
      </w:tr>
      <w:tr w:rsidR="00D568E7" w:rsidRPr="00034126" w14:paraId="34EF914D" w14:textId="77777777" w:rsidTr="002A6158">
        <w:trPr>
          <w:jc w:val="center"/>
        </w:trPr>
        <w:tc>
          <w:tcPr>
            <w:tcW w:w="4876" w:type="dxa"/>
          </w:tcPr>
          <w:p w14:paraId="700895C3" w14:textId="77777777" w:rsidR="00D568E7" w:rsidRPr="00034126" w:rsidRDefault="00D568E7" w:rsidP="002A6158">
            <w:pPr>
              <w:pStyle w:val="AmColumnHeading"/>
              <w:keepNext/>
            </w:pPr>
            <w:r w:rsidRPr="00034126">
              <w:t>Door de Commissie voorgestelde tekst</w:t>
            </w:r>
          </w:p>
        </w:tc>
        <w:tc>
          <w:tcPr>
            <w:tcW w:w="4876" w:type="dxa"/>
          </w:tcPr>
          <w:p w14:paraId="146655A0" w14:textId="77777777" w:rsidR="00D568E7" w:rsidRPr="00034126" w:rsidRDefault="00D568E7" w:rsidP="002A6158">
            <w:pPr>
              <w:pStyle w:val="AmColumnHeading"/>
              <w:keepNext/>
            </w:pPr>
            <w:r w:rsidRPr="00034126">
              <w:t>Amendement</w:t>
            </w:r>
          </w:p>
        </w:tc>
      </w:tr>
      <w:tr w:rsidR="00D568E7" w:rsidRPr="00034126" w14:paraId="3DEC9BE8" w14:textId="77777777" w:rsidTr="002A6158">
        <w:trPr>
          <w:jc w:val="center"/>
        </w:trPr>
        <w:tc>
          <w:tcPr>
            <w:tcW w:w="4876" w:type="dxa"/>
          </w:tcPr>
          <w:p w14:paraId="65A5F6F6" w14:textId="77777777" w:rsidR="00D568E7" w:rsidRPr="00034126" w:rsidRDefault="00D568E7" w:rsidP="002A6158">
            <w:pPr>
              <w:pStyle w:val="Normal6a"/>
            </w:pPr>
          </w:p>
        </w:tc>
        <w:tc>
          <w:tcPr>
            <w:tcW w:w="4876" w:type="dxa"/>
          </w:tcPr>
          <w:p w14:paraId="2B0019DA" w14:textId="77777777" w:rsidR="00D568E7" w:rsidRPr="00034126" w:rsidRDefault="00D568E7" w:rsidP="002A6158">
            <w:pPr>
              <w:pStyle w:val="Normal6a"/>
              <w:rPr>
                <w:b/>
                <w:i/>
              </w:rPr>
            </w:pPr>
            <w:r w:rsidRPr="00034126">
              <w:rPr>
                <w:b/>
                <w:i/>
              </w:rPr>
              <w:t>(8 bis)</w:t>
            </w:r>
            <w:r w:rsidRPr="00034126">
              <w:tab/>
            </w:r>
            <w:r w:rsidRPr="00034126">
              <w:rPr>
                <w:b/>
                <w:i/>
              </w:rPr>
              <w:t xml:space="preserve">In deze richtlijn moeten regels worden vastgesteld die het begrip “vaste inrichting” zodanig uitbreiden dat het ook een aanmerkelijke economische aanwezigheid omvat door middel waarvan een onderneming geheel of gedeeltelijk wordt gedreven. De onderliggende doelstelling is de veerkracht van de interne markt in zijn geheel te verbeteren teneinde de uitdagingen van belastingheffing in de digitale economie aan te pakken. Het toegenomen belang van diensten, versneld door de digitalisering van de economie, heeft geleid tot recente voorstellen, zoals opgenomen in het voorstel van de OESO/G20 inzake pijler 1, om </w:t>
            </w:r>
            <w:r w:rsidRPr="00034126">
              <w:rPr>
                <w:b/>
                <w:i/>
              </w:rPr>
              <w:lastRenderedPageBreak/>
              <w:t>“aanmerkelijke economische aanwezigheid” te definiëren als een belastbare nexus op basis van een louter kwantitatieve omzetdrempel in een bepaald land, teneinde alle sectoren te omvatten en te zorgen voor eenvoud. Die doelstelling kan onvoldoende worden verwezenlijkt als de lidstaten elk afzonderlijk optreden omdat digitale ondernemingen grensoverschrijdend actief kunnen zijn zonder enige vorm van fysieke aanwezigheid in een jurisdictie en er dus regels nodig zijn om te garanderen dat digitale ondernemingen belastingen betalen in de jurisdicties waar ze winsten maken, hetzij door diensten te verlenen hetzij door producten te verkopen (“omzet”).</w:t>
            </w:r>
          </w:p>
        </w:tc>
      </w:tr>
    </w:tbl>
    <w:p w14:paraId="3925F9B5" w14:textId="77777777" w:rsidR="00D568E7" w:rsidRPr="00034126" w:rsidRDefault="00D568E7" w:rsidP="00D568E7"/>
    <w:p w14:paraId="00E97A36" w14:textId="77777777" w:rsidR="00D568E7" w:rsidRPr="00034126" w:rsidRDefault="00D568E7" w:rsidP="00D568E7">
      <w:pPr>
        <w:pStyle w:val="AmNumberTabs"/>
        <w:keepNext/>
      </w:pPr>
      <w:r w:rsidRPr="00034126">
        <w:t>Amendement</w:t>
      </w:r>
      <w:r w:rsidRPr="00034126">
        <w:tab/>
      </w:r>
      <w:r w:rsidRPr="00034126">
        <w:tab/>
        <w:t>11</w:t>
      </w:r>
    </w:p>
    <w:p w14:paraId="18021AD9" w14:textId="77777777" w:rsidR="00D568E7" w:rsidRPr="00034126" w:rsidRDefault="00D568E7" w:rsidP="00D568E7">
      <w:pPr>
        <w:pStyle w:val="NormalBold12b"/>
        <w:keepNext/>
      </w:pPr>
      <w:r w:rsidRPr="00034126">
        <w:t>Voorstel voor een richtlijn</w:t>
      </w:r>
    </w:p>
    <w:p w14:paraId="23CCB746" w14:textId="77777777" w:rsidR="00D568E7" w:rsidRPr="00034126" w:rsidRDefault="00D568E7" w:rsidP="00D568E7">
      <w:pPr>
        <w:pStyle w:val="NormalBold"/>
        <w:keepNext/>
      </w:pPr>
      <w:r w:rsidRPr="00034126">
        <w:t>Overweging 8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2E826323" w14:textId="77777777" w:rsidTr="002A6158">
        <w:trPr>
          <w:jc w:val="center"/>
        </w:trPr>
        <w:tc>
          <w:tcPr>
            <w:tcW w:w="9752" w:type="dxa"/>
            <w:gridSpan w:val="2"/>
          </w:tcPr>
          <w:p w14:paraId="7F9FBF7F" w14:textId="77777777" w:rsidR="00D568E7" w:rsidRPr="00034126" w:rsidRDefault="00D568E7" w:rsidP="002A6158">
            <w:pPr>
              <w:keepNext/>
            </w:pPr>
          </w:p>
        </w:tc>
      </w:tr>
      <w:tr w:rsidR="00D568E7" w:rsidRPr="00034126" w14:paraId="3D49330B" w14:textId="77777777" w:rsidTr="002A6158">
        <w:trPr>
          <w:jc w:val="center"/>
        </w:trPr>
        <w:tc>
          <w:tcPr>
            <w:tcW w:w="4876" w:type="dxa"/>
          </w:tcPr>
          <w:p w14:paraId="5B21F87A" w14:textId="77777777" w:rsidR="00D568E7" w:rsidRPr="00034126" w:rsidRDefault="00D568E7" w:rsidP="002A6158">
            <w:pPr>
              <w:pStyle w:val="AmColumnHeading"/>
              <w:keepNext/>
            </w:pPr>
            <w:r w:rsidRPr="00034126">
              <w:t>Door de Commissie voorgestelde tekst</w:t>
            </w:r>
          </w:p>
        </w:tc>
        <w:tc>
          <w:tcPr>
            <w:tcW w:w="4876" w:type="dxa"/>
          </w:tcPr>
          <w:p w14:paraId="41463417" w14:textId="77777777" w:rsidR="00D568E7" w:rsidRPr="00034126" w:rsidRDefault="00D568E7" w:rsidP="002A6158">
            <w:pPr>
              <w:pStyle w:val="AmColumnHeading"/>
              <w:keepNext/>
            </w:pPr>
            <w:r w:rsidRPr="00034126">
              <w:t>Amendement</w:t>
            </w:r>
          </w:p>
        </w:tc>
      </w:tr>
      <w:tr w:rsidR="00D568E7" w:rsidRPr="00034126" w14:paraId="44CC2448" w14:textId="77777777" w:rsidTr="002A6158">
        <w:trPr>
          <w:jc w:val="center"/>
        </w:trPr>
        <w:tc>
          <w:tcPr>
            <w:tcW w:w="4876" w:type="dxa"/>
          </w:tcPr>
          <w:p w14:paraId="3C37FAEC" w14:textId="77777777" w:rsidR="00D568E7" w:rsidRPr="00034126" w:rsidRDefault="00D568E7" w:rsidP="002A6158">
            <w:pPr>
              <w:pStyle w:val="Normal6a"/>
            </w:pPr>
          </w:p>
        </w:tc>
        <w:tc>
          <w:tcPr>
            <w:tcW w:w="4876" w:type="dxa"/>
          </w:tcPr>
          <w:p w14:paraId="4AA205FA" w14:textId="77777777" w:rsidR="00D568E7" w:rsidRPr="00034126" w:rsidRDefault="00D568E7" w:rsidP="002A6158">
            <w:pPr>
              <w:pStyle w:val="Normal6a"/>
            </w:pPr>
            <w:r w:rsidRPr="00034126">
              <w:rPr>
                <w:b/>
                <w:i/>
              </w:rPr>
              <w:t>(8 ter)</w:t>
            </w:r>
            <w:r w:rsidRPr="00034126">
              <w:tab/>
            </w:r>
            <w:r w:rsidRPr="00034126">
              <w:rPr>
                <w:b/>
                <w:i/>
              </w:rPr>
              <w:t xml:space="preserve">Teneinde een sluitende definitie te kunnen geven van de belastbare nexus van een onderneming in een lidstaat, ongeacht of de onderneming digitaal is of niet, is het noodzakelijk dat een dergelijke definitie gebaseerd is op de inkomsten uit alle verkopen, inclusief uit de geleverde digitale diensten. De definitie in deze richtlijn is identiek aan de in het kader van het voorstel van de OESO/G20 inzake pijler 1 overeengekomen definitie, teneinde samenhang tussen deze richtlijn en dat internationale kader te waarborgen. De Unie moet het goede voorbeeld geven in het internationale debat over belastinghervorming, teneinde zekerheid te bieden aan belastingplichtigen. Voorts kan de Commissie, met het oog op consistentie, aanbevelingen doen ter ondersteuning van aanpassingen aan de verdragen inzake dubbele belasting van lidstaten met niet-Unierechtsgebieden, om ervoor te </w:t>
            </w:r>
            <w:r w:rsidRPr="00034126">
              <w:rPr>
                <w:b/>
                <w:i/>
              </w:rPr>
              <w:lastRenderedPageBreak/>
              <w:t>zorgen dat het concept van een vaste inrichting, met inbegrip van een aanzienlijke economische aanwezigheid, en de daarmee verband houdende regels inzake winsttoerekening worden toegepast op een wijze die in overeenstemming is met internationaal overeengekomen normen.</w:t>
            </w:r>
          </w:p>
        </w:tc>
      </w:tr>
    </w:tbl>
    <w:p w14:paraId="6698BD8A" w14:textId="77777777" w:rsidR="00D568E7" w:rsidRPr="00034126" w:rsidRDefault="00D568E7" w:rsidP="00D568E7"/>
    <w:p w14:paraId="0CAC39BE" w14:textId="77777777" w:rsidR="00D568E7" w:rsidRPr="00034126" w:rsidRDefault="00D568E7" w:rsidP="00D568E7">
      <w:pPr>
        <w:pStyle w:val="AmNumberTabs"/>
        <w:keepNext/>
      </w:pPr>
      <w:r w:rsidRPr="00034126">
        <w:t>Amendement</w:t>
      </w:r>
      <w:r w:rsidRPr="00034126">
        <w:tab/>
      </w:r>
      <w:r w:rsidRPr="00034126">
        <w:tab/>
        <w:t>12</w:t>
      </w:r>
    </w:p>
    <w:p w14:paraId="462FE2FF" w14:textId="77777777" w:rsidR="00D568E7" w:rsidRPr="00034126" w:rsidRDefault="00D568E7" w:rsidP="00D568E7">
      <w:pPr>
        <w:pStyle w:val="NormalBold12b"/>
        <w:keepNext/>
      </w:pPr>
      <w:r w:rsidRPr="00034126">
        <w:t>Voorstel voor een richtlijn</w:t>
      </w:r>
    </w:p>
    <w:p w14:paraId="36243A96" w14:textId="77777777" w:rsidR="00D568E7" w:rsidRPr="00034126" w:rsidRDefault="00D568E7" w:rsidP="00D568E7">
      <w:pPr>
        <w:pStyle w:val="NormalBold"/>
        <w:keepNext/>
      </w:pPr>
      <w:r w:rsidRPr="00034126">
        <w:t>Overweging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3BBEE728" w14:textId="77777777" w:rsidTr="002A6158">
        <w:trPr>
          <w:jc w:val="center"/>
        </w:trPr>
        <w:tc>
          <w:tcPr>
            <w:tcW w:w="9752" w:type="dxa"/>
            <w:gridSpan w:val="2"/>
          </w:tcPr>
          <w:p w14:paraId="26E86030" w14:textId="77777777" w:rsidR="00D568E7" w:rsidRPr="00034126" w:rsidRDefault="00D568E7" w:rsidP="002A6158">
            <w:pPr>
              <w:keepNext/>
            </w:pPr>
          </w:p>
        </w:tc>
      </w:tr>
      <w:tr w:rsidR="00D568E7" w:rsidRPr="00034126" w14:paraId="32D710D6" w14:textId="77777777" w:rsidTr="002A6158">
        <w:trPr>
          <w:jc w:val="center"/>
        </w:trPr>
        <w:tc>
          <w:tcPr>
            <w:tcW w:w="4876" w:type="dxa"/>
          </w:tcPr>
          <w:p w14:paraId="25B6BB94" w14:textId="77777777" w:rsidR="00D568E7" w:rsidRPr="00034126" w:rsidRDefault="00D568E7" w:rsidP="002A6158">
            <w:pPr>
              <w:pStyle w:val="AmColumnHeading"/>
              <w:keepNext/>
            </w:pPr>
            <w:r w:rsidRPr="00034126">
              <w:t>Door de Commissie voorgestelde tekst</w:t>
            </w:r>
          </w:p>
        </w:tc>
        <w:tc>
          <w:tcPr>
            <w:tcW w:w="4876" w:type="dxa"/>
          </w:tcPr>
          <w:p w14:paraId="6E46F2A2" w14:textId="77777777" w:rsidR="00D568E7" w:rsidRPr="00034126" w:rsidRDefault="00D568E7" w:rsidP="002A6158">
            <w:pPr>
              <w:pStyle w:val="AmColumnHeading"/>
              <w:keepNext/>
            </w:pPr>
            <w:r w:rsidRPr="00034126">
              <w:t>Amendement</w:t>
            </w:r>
          </w:p>
        </w:tc>
      </w:tr>
      <w:tr w:rsidR="00D568E7" w:rsidRPr="00034126" w14:paraId="6D55D392" w14:textId="77777777" w:rsidTr="002A6158">
        <w:trPr>
          <w:jc w:val="center"/>
        </w:trPr>
        <w:tc>
          <w:tcPr>
            <w:tcW w:w="4876" w:type="dxa"/>
          </w:tcPr>
          <w:p w14:paraId="7FADAF70" w14:textId="77777777" w:rsidR="00D568E7" w:rsidRPr="00034126" w:rsidRDefault="00D568E7" w:rsidP="002A6158">
            <w:pPr>
              <w:pStyle w:val="Normal6a"/>
            </w:pPr>
            <w:r w:rsidRPr="00034126">
              <w:t>(9)</w:t>
            </w:r>
            <w:r w:rsidRPr="00034126">
              <w:tab/>
              <w:t>Het beoogde initiatief heeft tot doel de huidige regels te vereenvoudigen. Daarom moeten de regels inzake de berekening van de belastinggrondslag zodanig worden opgezet dat een beperkte reeks belastingcorrecties wordt toegepast op de jaarrekeningen van elk groepslid. Deze beperkte correcties zouden gemeenschappelijke correcties zijn die nodig zijn om de jaarrekening om te zetten in een belastinggrondslag. Gelet op de nodige afstemming op Richtlijn (EU) 2022/2523 moeten de correcties aansluiten bij dat kader, dat ook de uitvoering moet vergemakkelijken voor lidstaten en ondernemingen die reeds vertrouwd zijn met de algemene beginselen ervan.</w:t>
            </w:r>
          </w:p>
        </w:tc>
        <w:tc>
          <w:tcPr>
            <w:tcW w:w="4876" w:type="dxa"/>
          </w:tcPr>
          <w:p w14:paraId="453069C0" w14:textId="77777777" w:rsidR="00D568E7" w:rsidRPr="00034126" w:rsidRDefault="00D568E7" w:rsidP="002A6158">
            <w:pPr>
              <w:pStyle w:val="Normal6a"/>
            </w:pPr>
            <w:r w:rsidRPr="00034126">
              <w:t>(9)</w:t>
            </w:r>
            <w:r w:rsidRPr="00034126">
              <w:tab/>
              <w:t xml:space="preserve">Het beoogde initiatief heeft tot doel de huidige regels te vereenvoudigen </w:t>
            </w:r>
            <w:r w:rsidRPr="00034126">
              <w:rPr>
                <w:b/>
                <w:i/>
              </w:rPr>
              <w:t>en zo de efficiëntie en het concurrentievermogen van de interne markt te verbeteren</w:t>
            </w:r>
            <w:r w:rsidRPr="00034126">
              <w:t xml:space="preserve">. Daarom moeten de regels inzake de berekening van de belastinggrondslag zodanig worden opgezet dat een beperkte reeks belastingcorrecties wordt toegepast op de jaarrekeningen van elk groepslid. Deze beperkte correcties zouden gemeenschappelijke correcties zijn die nodig zijn om de jaarrekening om te zetten in een belastinggrondslag. Gelet op de nodige afstemming op Richtlijn (EU) 2022/2523 moeten de correcties aansluiten bij dat kader, dat ook de uitvoering moet vergemakkelijken voor lidstaten en ondernemingen die reeds vertrouwd zijn met de algemene beginselen ervan. </w:t>
            </w:r>
            <w:r w:rsidRPr="00034126">
              <w:rPr>
                <w:b/>
                <w:i/>
              </w:rPr>
              <w:t>In dat kader moet rekening worden gehouden met de betaling van een bijheffing die verschuldigd is in overeenstemming met Richtlijn (EU) 2022/2523 of in toepassing van een gekwalificeerde binnenlandse bijheffing als bedoeld in die richtlijn, of een andere alternatieve minimumbelasting die erkend is in een internationaal forum zoals de OESO.</w:t>
            </w:r>
          </w:p>
        </w:tc>
      </w:tr>
    </w:tbl>
    <w:p w14:paraId="10A28CAA" w14:textId="77777777" w:rsidR="00D568E7" w:rsidRPr="00034126" w:rsidRDefault="00D568E7" w:rsidP="00D568E7"/>
    <w:p w14:paraId="46FB1CB7" w14:textId="77777777" w:rsidR="00D568E7" w:rsidRPr="00034126" w:rsidRDefault="00D568E7" w:rsidP="00D568E7">
      <w:pPr>
        <w:pStyle w:val="AmNumberTabs"/>
      </w:pPr>
      <w:r w:rsidRPr="00034126">
        <w:t>Amendement</w:t>
      </w:r>
      <w:r w:rsidRPr="00034126">
        <w:tab/>
      </w:r>
      <w:r w:rsidRPr="00034126">
        <w:tab/>
        <w:t>13</w:t>
      </w:r>
    </w:p>
    <w:p w14:paraId="2A8972D8" w14:textId="77777777" w:rsidR="00D568E7" w:rsidRPr="00034126" w:rsidRDefault="00D568E7" w:rsidP="00D568E7">
      <w:pPr>
        <w:pStyle w:val="NormalBold"/>
        <w:rPr>
          <w:rStyle w:val="HideTWBExt"/>
          <w:b w:val="0"/>
          <w:vanish w:val="0"/>
        </w:rPr>
      </w:pPr>
    </w:p>
    <w:p w14:paraId="7607A48D" w14:textId="77777777" w:rsidR="00D568E7" w:rsidRPr="00034126" w:rsidRDefault="00D568E7" w:rsidP="00D568E7">
      <w:pPr>
        <w:pStyle w:val="NormalBold"/>
      </w:pPr>
      <w:r w:rsidRPr="00034126">
        <w:t>Voorstel voor een richtlijn</w:t>
      </w:r>
    </w:p>
    <w:p w14:paraId="1E40BE7E" w14:textId="77777777" w:rsidR="00D568E7" w:rsidRPr="00034126" w:rsidRDefault="00D568E7" w:rsidP="00D568E7">
      <w:pPr>
        <w:pStyle w:val="NormalBold"/>
      </w:pPr>
      <w:r w:rsidRPr="00034126">
        <w:t>Overweging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792F8539" w14:textId="77777777" w:rsidTr="002A6158">
        <w:trPr>
          <w:trHeight w:hRule="exact" w:val="240"/>
          <w:jc w:val="center"/>
        </w:trPr>
        <w:tc>
          <w:tcPr>
            <w:tcW w:w="9752" w:type="dxa"/>
            <w:gridSpan w:val="2"/>
            <w:tcBorders>
              <w:top w:val="nil"/>
              <w:left w:val="nil"/>
              <w:bottom w:val="nil"/>
              <w:right w:val="nil"/>
            </w:tcBorders>
          </w:tcPr>
          <w:p w14:paraId="34D8B89F" w14:textId="77777777" w:rsidR="00D568E7" w:rsidRPr="00034126" w:rsidRDefault="00D568E7" w:rsidP="002A6158"/>
        </w:tc>
      </w:tr>
      <w:tr w:rsidR="00D568E7" w:rsidRPr="00034126" w14:paraId="19EE7678" w14:textId="77777777" w:rsidTr="002A6158">
        <w:trPr>
          <w:trHeight w:val="240"/>
          <w:jc w:val="center"/>
        </w:trPr>
        <w:tc>
          <w:tcPr>
            <w:tcW w:w="4876" w:type="dxa"/>
            <w:tcBorders>
              <w:top w:val="nil"/>
              <w:left w:val="nil"/>
              <w:bottom w:val="nil"/>
              <w:right w:val="nil"/>
            </w:tcBorders>
          </w:tcPr>
          <w:p w14:paraId="2F16D744"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1A4D136A" w14:textId="77777777" w:rsidR="00D568E7" w:rsidRPr="00034126" w:rsidRDefault="00D568E7" w:rsidP="002A6158">
            <w:pPr>
              <w:pStyle w:val="AmColumnHeading"/>
            </w:pPr>
            <w:r w:rsidRPr="00034126">
              <w:t>Amendement</w:t>
            </w:r>
          </w:p>
        </w:tc>
      </w:tr>
      <w:tr w:rsidR="00D568E7" w:rsidRPr="00034126" w14:paraId="5E3F4B08" w14:textId="77777777" w:rsidTr="002A6158">
        <w:trPr>
          <w:jc w:val="center"/>
        </w:trPr>
        <w:tc>
          <w:tcPr>
            <w:tcW w:w="4876" w:type="dxa"/>
            <w:tcBorders>
              <w:top w:val="nil"/>
              <w:left w:val="nil"/>
              <w:bottom w:val="nil"/>
              <w:right w:val="nil"/>
            </w:tcBorders>
          </w:tcPr>
          <w:p w14:paraId="6C438C78" w14:textId="77777777" w:rsidR="00D568E7" w:rsidRPr="00034126" w:rsidRDefault="00D568E7" w:rsidP="002A6158">
            <w:pPr>
              <w:pStyle w:val="Normal6a"/>
            </w:pPr>
            <w:r w:rsidRPr="00034126">
              <w:t>(10)</w:t>
            </w:r>
            <w:r w:rsidRPr="00034126">
              <w:tab/>
              <w:t>Aangezien de berekening van de belastinggrondslag van elk groepslid met het oog op vereenvoudiging zal worden gebaseerd op de financiële rekeningen, moeten de belastingregels zo nauw mogelijk aansluiten op de financiële verslaglegging. Indien mogelijk wordt een actief of passief in het kader van de financiële verslaglegging op dezelfde wijze behandeld als met het oog op de belastingheffing, zodat correcties niet nodig zouden zijn. Evenzo moeten, gelet op de grondgedachte achter belastingheffing, andere elementen van de belastinggrondslag voor belastingdoeleinden anders worden behandeld dan in het kader van de financiële verslaglegging.</w:t>
            </w:r>
          </w:p>
        </w:tc>
        <w:tc>
          <w:tcPr>
            <w:tcW w:w="4876" w:type="dxa"/>
            <w:tcBorders>
              <w:top w:val="nil"/>
              <w:left w:val="nil"/>
              <w:bottom w:val="nil"/>
              <w:right w:val="nil"/>
            </w:tcBorders>
          </w:tcPr>
          <w:p w14:paraId="7670BE3E" w14:textId="77777777" w:rsidR="00D568E7" w:rsidRPr="00034126" w:rsidRDefault="00D568E7" w:rsidP="002A6158">
            <w:pPr>
              <w:pStyle w:val="Normal6a"/>
            </w:pPr>
            <w:r w:rsidRPr="00034126">
              <w:t>(10)</w:t>
            </w:r>
            <w:r w:rsidRPr="00034126">
              <w:tab/>
              <w:t xml:space="preserve">Aangezien de berekening van de belastinggrondslag van elk groepslid met het oog op vereenvoudiging zal worden gebaseerd op de financiële rekeningen, moeten de belastingregels zo nauw mogelijk aansluiten op de financiële verslaglegging. Indien mogelijk wordt een actief of passief in het kader van de financiële verslaglegging op dezelfde wijze behandeld als met het oog op de belastingheffing, zodat correcties niet nodig zouden zijn. Evenzo moeten, gelet op de grondgedachte achter belastingheffing, andere elementen van de belastinggrondslag voor belastingdoeleinden anders worden behandeld dan in het kader van de financiële verslaglegging. </w:t>
            </w:r>
            <w:r w:rsidRPr="00034126">
              <w:rPr>
                <w:b/>
                <w:i/>
              </w:rPr>
              <w:t>Om te zorgen voor consistentie met de internationale belastingpraktijken, zoals de praktijken in het kader van pijler 2, moet deze richtlijn meer flexibiliteit bieden bij de keuze van de standaarden voor financiële verslaglegging die worden gebruikt om het voorlopige belastingresultaat te bepalen.</w:t>
            </w:r>
          </w:p>
        </w:tc>
      </w:tr>
    </w:tbl>
    <w:p w14:paraId="3D2E4B25" w14:textId="77777777" w:rsidR="00D568E7" w:rsidRPr="00034126" w:rsidRDefault="00D568E7" w:rsidP="00D568E7"/>
    <w:p w14:paraId="3405B118" w14:textId="77777777" w:rsidR="00D568E7" w:rsidRPr="00034126" w:rsidRDefault="00D568E7" w:rsidP="00D568E7">
      <w:pPr>
        <w:pStyle w:val="AmNumberTabs"/>
        <w:keepNext/>
      </w:pPr>
      <w:r w:rsidRPr="00034126">
        <w:t>Amendement</w:t>
      </w:r>
      <w:r w:rsidRPr="00034126">
        <w:tab/>
      </w:r>
      <w:r w:rsidRPr="00034126">
        <w:tab/>
        <w:t>14</w:t>
      </w:r>
    </w:p>
    <w:p w14:paraId="5967B9B6" w14:textId="77777777" w:rsidR="00D568E7" w:rsidRPr="00034126" w:rsidRDefault="00D568E7" w:rsidP="00D568E7">
      <w:pPr>
        <w:pStyle w:val="NormalBold12b"/>
        <w:keepNext/>
      </w:pPr>
      <w:r w:rsidRPr="00034126">
        <w:t>Voorstel voor een richtlijn</w:t>
      </w:r>
    </w:p>
    <w:p w14:paraId="7B4C6CB5" w14:textId="77777777" w:rsidR="00D568E7" w:rsidRPr="00034126" w:rsidRDefault="00D568E7" w:rsidP="00D568E7">
      <w:pPr>
        <w:pStyle w:val="NormalBold"/>
        <w:keepNext/>
      </w:pPr>
      <w:r w:rsidRPr="00034126">
        <w:t>Overweging 10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387841A7" w14:textId="77777777" w:rsidTr="002A6158">
        <w:trPr>
          <w:jc w:val="center"/>
        </w:trPr>
        <w:tc>
          <w:tcPr>
            <w:tcW w:w="9752" w:type="dxa"/>
            <w:gridSpan w:val="2"/>
          </w:tcPr>
          <w:p w14:paraId="3DF343AE" w14:textId="77777777" w:rsidR="00D568E7" w:rsidRPr="00034126" w:rsidRDefault="00D568E7" w:rsidP="002A6158">
            <w:pPr>
              <w:keepNext/>
            </w:pPr>
          </w:p>
        </w:tc>
      </w:tr>
      <w:tr w:rsidR="00D568E7" w:rsidRPr="00034126" w14:paraId="2EDDB171" w14:textId="77777777" w:rsidTr="002A6158">
        <w:trPr>
          <w:jc w:val="center"/>
        </w:trPr>
        <w:tc>
          <w:tcPr>
            <w:tcW w:w="4876" w:type="dxa"/>
          </w:tcPr>
          <w:p w14:paraId="787B7C88" w14:textId="77777777" w:rsidR="00D568E7" w:rsidRPr="00034126" w:rsidRDefault="00D568E7" w:rsidP="002A6158">
            <w:pPr>
              <w:pStyle w:val="AmColumnHeading"/>
              <w:keepNext/>
            </w:pPr>
            <w:r w:rsidRPr="00034126">
              <w:t>Door de Commissie voorgestelde tekst</w:t>
            </w:r>
          </w:p>
        </w:tc>
        <w:tc>
          <w:tcPr>
            <w:tcW w:w="4876" w:type="dxa"/>
          </w:tcPr>
          <w:p w14:paraId="34655795" w14:textId="77777777" w:rsidR="00D568E7" w:rsidRPr="00034126" w:rsidRDefault="00D568E7" w:rsidP="002A6158">
            <w:pPr>
              <w:pStyle w:val="AmColumnHeading"/>
              <w:keepNext/>
            </w:pPr>
            <w:r w:rsidRPr="00034126">
              <w:t>Amendement</w:t>
            </w:r>
          </w:p>
        </w:tc>
      </w:tr>
      <w:tr w:rsidR="00D568E7" w:rsidRPr="00034126" w14:paraId="3E5188C7" w14:textId="77777777" w:rsidTr="002A6158">
        <w:trPr>
          <w:jc w:val="center"/>
        </w:trPr>
        <w:tc>
          <w:tcPr>
            <w:tcW w:w="4876" w:type="dxa"/>
          </w:tcPr>
          <w:p w14:paraId="09ED0C61" w14:textId="77777777" w:rsidR="00D568E7" w:rsidRPr="00034126" w:rsidRDefault="00D568E7" w:rsidP="002A6158">
            <w:pPr>
              <w:pStyle w:val="Normal6a"/>
            </w:pPr>
          </w:p>
        </w:tc>
        <w:tc>
          <w:tcPr>
            <w:tcW w:w="4876" w:type="dxa"/>
          </w:tcPr>
          <w:p w14:paraId="66008DEC" w14:textId="77777777" w:rsidR="00D568E7" w:rsidRPr="00034126" w:rsidRDefault="00D568E7" w:rsidP="002A6158">
            <w:pPr>
              <w:pStyle w:val="Normal6a"/>
              <w:rPr>
                <w:szCs w:val="24"/>
              </w:rPr>
            </w:pPr>
            <w:r w:rsidRPr="00034126">
              <w:rPr>
                <w:b/>
                <w:i/>
              </w:rPr>
              <w:t>(10 bis)</w:t>
            </w:r>
            <w:r w:rsidRPr="00034126">
              <w:tab/>
            </w:r>
            <w:r w:rsidRPr="00034126">
              <w:rPr>
                <w:b/>
                <w:i/>
              </w:rPr>
              <w:t>Teneinde de doelstelling van een vereenvoudigd belastingkader te verwezenlijken en om te waarborgen dat deze richtlijn een passende aanvulling vormt op Richtlijn (EU) .../... van de Raad</w:t>
            </w:r>
            <w:r w:rsidRPr="00034126">
              <w:rPr>
                <w:b/>
                <w:i/>
                <w:vertAlign w:val="superscript"/>
              </w:rPr>
              <w:t>1 bis</w:t>
            </w:r>
            <w:r w:rsidRPr="00034126">
              <w:rPr>
                <w:b/>
                <w:i/>
              </w:rPr>
              <w:t xml:space="preserve">, moeten de in deze richtlijn vastgestelde regels voor de aftrekbaarheid van rente waar van toepassing worden afgestemd op die van Richtlijn (EU) </w:t>
            </w:r>
            <w:r w:rsidRPr="00034126">
              <w:rPr>
                <w:b/>
                <w:i/>
              </w:rPr>
              <w:lastRenderedPageBreak/>
              <w:t>.../...</w:t>
            </w:r>
            <w:r w:rsidRPr="00034126">
              <w:rPr>
                <w:b/>
                <w:i/>
                <w:vertAlign w:val="superscript"/>
              </w:rPr>
              <w:t>++</w:t>
            </w:r>
            <w:r w:rsidRPr="00034126">
              <w:rPr>
                <w:b/>
                <w:i/>
              </w:rPr>
              <w:t>.</w:t>
            </w:r>
          </w:p>
        </w:tc>
      </w:tr>
      <w:tr w:rsidR="00D568E7" w:rsidRPr="00034126" w14:paraId="042977F8" w14:textId="77777777" w:rsidTr="002A6158">
        <w:trPr>
          <w:jc w:val="center"/>
        </w:trPr>
        <w:tc>
          <w:tcPr>
            <w:tcW w:w="4876" w:type="dxa"/>
          </w:tcPr>
          <w:p w14:paraId="58F8FF4D" w14:textId="77777777" w:rsidR="00D568E7" w:rsidRPr="00034126" w:rsidRDefault="00D568E7" w:rsidP="002A6158">
            <w:pPr>
              <w:pStyle w:val="Normal6a"/>
            </w:pPr>
          </w:p>
        </w:tc>
        <w:tc>
          <w:tcPr>
            <w:tcW w:w="4876" w:type="dxa"/>
          </w:tcPr>
          <w:p w14:paraId="636711F9" w14:textId="77777777" w:rsidR="00D568E7" w:rsidRPr="00034126" w:rsidRDefault="00D568E7" w:rsidP="002A6158">
            <w:pPr>
              <w:pStyle w:val="Normal6a"/>
              <w:rPr>
                <w:b/>
                <w:i/>
                <w:vertAlign w:val="superscript"/>
              </w:rPr>
            </w:pPr>
            <w:r w:rsidRPr="00034126">
              <w:rPr>
                <w:b/>
                <w:i/>
                <w:vertAlign w:val="superscript"/>
              </w:rPr>
              <w:t>_______________</w:t>
            </w:r>
          </w:p>
        </w:tc>
      </w:tr>
      <w:tr w:rsidR="00D568E7" w:rsidRPr="00034126" w14:paraId="58CBE87D" w14:textId="77777777" w:rsidTr="002A6158">
        <w:trPr>
          <w:jc w:val="center"/>
        </w:trPr>
        <w:tc>
          <w:tcPr>
            <w:tcW w:w="4876" w:type="dxa"/>
          </w:tcPr>
          <w:p w14:paraId="45EC17E5" w14:textId="77777777" w:rsidR="00D568E7" w:rsidRPr="00034126" w:rsidRDefault="00D568E7" w:rsidP="002A6158">
            <w:pPr>
              <w:pStyle w:val="Normal6a"/>
            </w:pPr>
          </w:p>
        </w:tc>
        <w:tc>
          <w:tcPr>
            <w:tcW w:w="4876" w:type="dxa"/>
          </w:tcPr>
          <w:p w14:paraId="0D5D8BE1" w14:textId="77777777" w:rsidR="00D568E7" w:rsidRPr="00034126" w:rsidRDefault="00D568E7" w:rsidP="002A6158">
            <w:pPr>
              <w:pStyle w:val="Normal6a"/>
              <w:rPr>
                <w:b/>
                <w:i/>
              </w:rPr>
            </w:pPr>
            <w:r w:rsidRPr="00034126">
              <w:rPr>
                <w:b/>
                <w:i/>
                <w:vertAlign w:val="superscript"/>
              </w:rPr>
              <w:t>1 bis</w:t>
            </w:r>
            <w:r w:rsidRPr="00034126">
              <w:rPr>
                <w:b/>
                <w:i/>
              </w:rPr>
              <w:t xml:space="preserve"> Richtlijn (EU) .../... van de Raad van … tot vaststelling van regels voor een tegemoetkoming ter vermindering van de ongelijkheid tussen vreemd en eigen vermogen en tot beperking van de aftrekbaarheid van rente voor de vennootschapsbelasting (PB L ., ..., ELI: ...).</w:t>
            </w:r>
          </w:p>
        </w:tc>
      </w:tr>
      <w:tr w:rsidR="00D568E7" w:rsidRPr="00034126" w14:paraId="349D9203" w14:textId="77777777" w:rsidTr="002A6158">
        <w:trPr>
          <w:jc w:val="center"/>
        </w:trPr>
        <w:tc>
          <w:tcPr>
            <w:tcW w:w="4876" w:type="dxa"/>
          </w:tcPr>
          <w:p w14:paraId="21A2F4A1" w14:textId="77777777" w:rsidR="00D568E7" w:rsidRPr="00034126" w:rsidRDefault="00D568E7" w:rsidP="002A6158">
            <w:pPr>
              <w:pStyle w:val="Normal6a"/>
            </w:pPr>
          </w:p>
        </w:tc>
        <w:tc>
          <w:tcPr>
            <w:tcW w:w="4876" w:type="dxa"/>
          </w:tcPr>
          <w:p w14:paraId="038F8994" w14:textId="1A866BA8" w:rsidR="00D568E7" w:rsidRPr="00034126" w:rsidRDefault="00D568E7" w:rsidP="002A6158">
            <w:pPr>
              <w:pStyle w:val="Normal6a"/>
              <w:rPr>
                <w:b/>
                <w:i/>
              </w:rPr>
            </w:pPr>
            <w:r w:rsidRPr="00034126">
              <w:rPr>
                <w:b/>
                <w:i/>
                <w:vertAlign w:val="superscript"/>
              </w:rPr>
              <w:t>+</w:t>
            </w:r>
            <w:r w:rsidRPr="00034126">
              <w:rPr>
                <w:b/>
                <w:i/>
              </w:rPr>
              <w:t xml:space="preserve"> PB: </w:t>
            </w:r>
            <w:r w:rsidR="00172944" w:rsidRPr="00034126">
              <w:rPr>
                <w:b/>
                <w:i/>
              </w:rPr>
              <w:t xml:space="preserve">gelieve in de tekst het nummer van de in document 2022/0154(CNS) </w:t>
            </w:r>
            <w:r w:rsidR="00EF258E" w:rsidRPr="00034126">
              <w:rPr>
                <w:b/>
                <w:i/>
              </w:rPr>
              <w:t xml:space="preserve">vervatte richtlijn </w:t>
            </w:r>
            <w:r w:rsidR="00172944" w:rsidRPr="00034126">
              <w:rPr>
                <w:b/>
                <w:i/>
              </w:rPr>
              <w:t xml:space="preserve">in te voegen, en in de overeenkomstige voetnoot het nummer, </w:t>
            </w:r>
            <w:r w:rsidR="00EF258E" w:rsidRPr="00034126">
              <w:rPr>
                <w:b/>
                <w:i/>
              </w:rPr>
              <w:t xml:space="preserve">de titel, </w:t>
            </w:r>
            <w:r w:rsidR="00172944" w:rsidRPr="00034126">
              <w:rPr>
                <w:b/>
                <w:i/>
              </w:rPr>
              <w:t>de datum en de publicatiegegevens daarvan</w:t>
            </w:r>
            <w:r w:rsidRPr="00034126">
              <w:rPr>
                <w:b/>
                <w:i/>
              </w:rPr>
              <w:t>.</w:t>
            </w:r>
          </w:p>
        </w:tc>
      </w:tr>
      <w:tr w:rsidR="00D568E7" w:rsidRPr="00034126" w14:paraId="79BF5410" w14:textId="77777777" w:rsidTr="002A6158">
        <w:trPr>
          <w:jc w:val="center"/>
        </w:trPr>
        <w:tc>
          <w:tcPr>
            <w:tcW w:w="4876" w:type="dxa"/>
          </w:tcPr>
          <w:p w14:paraId="1BF74D1E" w14:textId="77777777" w:rsidR="00D568E7" w:rsidRPr="00034126" w:rsidRDefault="00D568E7" w:rsidP="002A6158">
            <w:pPr>
              <w:pStyle w:val="Normal6a"/>
            </w:pPr>
          </w:p>
        </w:tc>
        <w:tc>
          <w:tcPr>
            <w:tcW w:w="4876" w:type="dxa"/>
          </w:tcPr>
          <w:p w14:paraId="79562B12" w14:textId="70FAD89F" w:rsidR="00D568E7" w:rsidRPr="00034126" w:rsidRDefault="00D568E7" w:rsidP="002A6158">
            <w:pPr>
              <w:pStyle w:val="Normal6a"/>
              <w:rPr>
                <w:b/>
                <w:bCs/>
                <w:i/>
                <w:iCs/>
                <w:vertAlign w:val="superscript"/>
              </w:rPr>
            </w:pPr>
            <w:r w:rsidRPr="00034126">
              <w:rPr>
                <w:b/>
                <w:i/>
                <w:vertAlign w:val="superscript"/>
              </w:rPr>
              <w:t>++</w:t>
            </w:r>
            <w:r w:rsidRPr="00034126">
              <w:rPr>
                <w:b/>
                <w:i/>
              </w:rPr>
              <w:t xml:space="preserve"> PB: </w:t>
            </w:r>
            <w:r w:rsidR="00172944" w:rsidRPr="00034126">
              <w:rPr>
                <w:b/>
                <w:i/>
              </w:rPr>
              <w:t xml:space="preserve">gelieve in de tekst het nummer van de in document 2022/0154(CNS) </w:t>
            </w:r>
            <w:r w:rsidR="00EF258E" w:rsidRPr="00034126">
              <w:rPr>
                <w:b/>
                <w:i/>
              </w:rPr>
              <w:t xml:space="preserve">vervatte richtlijn </w:t>
            </w:r>
            <w:r w:rsidR="00172944" w:rsidRPr="00034126">
              <w:rPr>
                <w:b/>
                <w:i/>
              </w:rPr>
              <w:t>in te voegen</w:t>
            </w:r>
            <w:r w:rsidRPr="00034126">
              <w:rPr>
                <w:b/>
                <w:i/>
              </w:rPr>
              <w:t>.</w:t>
            </w:r>
          </w:p>
        </w:tc>
      </w:tr>
    </w:tbl>
    <w:p w14:paraId="3C08D3D6" w14:textId="77777777" w:rsidR="00D568E7" w:rsidRPr="00034126" w:rsidRDefault="00D568E7" w:rsidP="00D568E7"/>
    <w:p w14:paraId="39B3937B" w14:textId="77777777" w:rsidR="00D568E7" w:rsidRPr="00034126" w:rsidRDefault="00D568E7" w:rsidP="00D568E7">
      <w:pPr>
        <w:pStyle w:val="AmNumberTabs"/>
      </w:pPr>
      <w:r w:rsidRPr="00034126">
        <w:t>Amendement</w:t>
      </w:r>
      <w:r w:rsidRPr="00034126">
        <w:tab/>
      </w:r>
      <w:r w:rsidRPr="00034126">
        <w:tab/>
        <w:t>15</w:t>
      </w:r>
    </w:p>
    <w:p w14:paraId="392DAE40" w14:textId="77777777" w:rsidR="00D568E7" w:rsidRPr="00034126" w:rsidRDefault="00D568E7" w:rsidP="00D568E7">
      <w:pPr>
        <w:pStyle w:val="NormalBold"/>
        <w:rPr>
          <w:rStyle w:val="HideTWBExt"/>
          <w:b w:val="0"/>
          <w:vanish w:val="0"/>
        </w:rPr>
      </w:pPr>
    </w:p>
    <w:p w14:paraId="28829B8D" w14:textId="77777777" w:rsidR="00D568E7" w:rsidRPr="00034126" w:rsidRDefault="00D568E7" w:rsidP="00D568E7">
      <w:pPr>
        <w:pStyle w:val="NormalBold"/>
      </w:pPr>
      <w:r w:rsidRPr="00034126">
        <w:t>Voorstel voor een richtlijn</w:t>
      </w:r>
    </w:p>
    <w:p w14:paraId="359642F2" w14:textId="77777777" w:rsidR="00D568E7" w:rsidRPr="00034126" w:rsidRDefault="00D568E7" w:rsidP="00D568E7">
      <w:pPr>
        <w:pStyle w:val="NormalBold"/>
      </w:pPr>
      <w:r w:rsidRPr="00034126">
        <w:t>Overweging 10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035137D4" w14:textId="77777777" w:rsidTr="002A6158">
        <w:trPr>
          <w:trHeight w:hRule="exact" w:val="240"/>
          <w:jc w:val="center"/>
        </w:trPr>
        <w:tc>
          <w:tcPr>
            <w:tcW w:w="9752" w:type="dxa"/>
            <w:gridSpan w:val="2"/>
            <w:tcBorders>
              <w:top w:val="nil"/>
              <w:left w:val="nil"/>
              <w:bottom w:val="nil"/>
              <w:right w:val="nil"/>
            </w:tcBorders>
          </w:tcPr>
          <w:p w14:paraId="609305C5" w14:textId="77777777" w:rsidR="00D568E7" w:rsidRPr="00034126" w:rsidRDefault="00D568E7" w:rsidP="002A6158"/>
        </w:tc>
      </w:tr>
      <w:tr w:rsidR="00D568E7" w:rsidRPr="00034126" w14:paraId="60CF88B5" w14:textId="77777777" w:rsidTr="002A6158">
        <w:trPr>
          <w:trHeight w:val="240"/>
          <w:jc w:val="center"/>
        </w:trPr>
        <w:tc>
          <w:tcPr>
            <w:tcW w:w="4876" w:type="dxa"/>
            <w:tcBorders>
              <w:top w:val="nil"/>
              <w:left w:val="nil"/>
              <w:bottom w:val="nil"/>
              <w:right w:val="nil"/>
            </w:tcBorders>
          </w:tcPr>
          <w:p w14:paraId="5DD76AA6"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2C2349B6" w14:textId="77777777" w:rsidR="00D568E7" w:rsidRPr="00034126" w:rsidRDefault="00D568E7" w:rsidP="002A6158">
            <w:pPr>
              <w:pStyle w:val="AmColumnHeading"/>
            </w:pPr>
            <w:r w:rsidRPr="00034126">
              <w:t>Amendement</w:t>
            </w:r>
          </w:p>
        </w:tc>
      </w:tr>
      <w:tr w:rsidR="00D568E7" w:rsidRPr="00034126" w14:paraId="09A7BFF2" w14:textId="77777777" w:rsidTr="002A6158">
        <w:trPr>
          <w:jc w:val="center"/>
        </w:trPr>
        <w:tc>
          <w:tcPr>
            <w:tcW w:w="4876" w:type="dxa"/>
            <w:tcBorders>
              <w:top w:val="nil"/>
              <w:left w:val="nil"/>
              <w:bottom w:val="nil"/>
              <w:right w:val="nil"/>
            </w:tcBorders>
          </w:tcPr>
          <w:p w14:paraId="14BC6D6F" w14:textId="77777777" w:rsidR="00D568E7" w:rsidRPr="00034126" w:rsidRDefault="00D568E7" w:rsidP="002A6158">
            <w:pPr>
              <w:pStyle w:val="Normal6a"/>
            </w:pPr>
          </w:p>
        </w:tc>
        <w:tc>
          <w:tcPr>
            <w:tcW w:w="4876" w:type="dxa"/>
            <w:tcBorders>
              <w:top w:val="nil"/>
              <w:left w:val="nil"/>
              <w:bottom w:val="nil"/>
              <w:right w:val="nil"/>
            </w:tcBorders>
          </w:tcPr>
          <w:p w14:paraId="1BBF0176" w14:textId="77777777" w:rsidR="00D568E7" w:rsidRPr="00034126" w:rsidRDefault="00D568E7" w:rsidP="002A6158">
            <w:pPr>
              <w:pStyle w:val="Normal6a"/>
            </w:pPr>
            <w:r w:rsidRPr="00034126">
              <w:rPr>
                <w:b/>
                <w:i/>
              </w:rPr>
              <w:t>(10 ter)</w:t>
            </w:r>
            <w:r w:rsidRPr="00034126">
              <w:tab/>
            </w:r>
            <w:r w:rsidRPr="00034126">
              <w:rPr>
                <w:b/>
                <w:i/>
              </w:rPr>
              <w:t>Om een minimumniveau van belastingheffing op royalty’s te waarborgen, moet voor leden van de Befit-groep een regel inzake de beperking van de aftrekbaarheid van royalty’s worden ingevoerd in overeenstemming met de onderworpenheidsregel (Subject to Tax Rule – STTR)</w:t>
            </w:r>
            <w:r w:rsidRPr="00034126">
              <w:rPr>
                <w:b/>
                <w:i/>
                <w:vertAlign w:val="superscript"/>
              </w:rPr>
              <w:t>1 bis</w:t>
            </w:r>
            <w:r w:rsidRPr="00034126">
              <w:rPr>
                <w:b/>
                <w:i/>
              </w:rPr>
              <w:t>, zoals voorgesteld in pijler 2 van het inclusief kader van de OESO/G20.</w:t>
            </w:r>
          </w:p>
        </w:tc>
      </w:tr>
      <w:tr w:rsidR="00D568E7" w:rsidRPr="00034126" w14:paraId="03DB39F2" w14:textId="77777777" w:rsidTr="002A6158">
        <w:trPr>
          <w:jc w:val="center"/>
        </w:trPr>
        <w:tc>
          <w:tcPr>
            <w:tcW w:w="4876" w:type="dxa"/>
            <w:tcBorders>
              <w:top w:val="nil"/>
              <w:left w:val="nil"/>
              <w:bottom w:val="nil"/>
              <w:right w:val="nil"/>
            </w:tcBorders>
          </w:tcPr>
          <w:p w14:paraId="037B639C" w14:textId="77777777" w:rsidR="00D568E7" w:rsidRPr="00034126" w:rsidRDefault="00D568E7" w:rsidP="002A6158"/>
        </w:tc>
        <w:tc>
          <w:tcPr>
            <w:tcW w:w="4876" w:type="dxa"/>
            <w:tcBorders>
              <w:top w:val="nil"/>
              <w:left w:val="nil"/>
              <w:bottom w:val="nil"/>
              <w:right w:val="nil"/>
            </w:tcBorders>
          </w:tcPr>
          <w:p w14:paraId="2FA91018" w14:textId="77777777" w:rsidR="00D568E7" w:rsidRPr="00034126" w:rsidRDefault="00D568E7" w:rsidP="002A6158">
            <w:pPr>
              <w:pStyle w:val="Normal6a"/>
            </w:pPr>
            <w:r w:rsidRPr="00034126">
              <w:rPr>
                <w:b/>
                <w:i/>
              </w:rPr>
              <w:t>_________________</w:t>
            </w:r>
          </w:p>
        </w:tc>
      </w:tr>
      <w:tr w:rsidR="00D568E7" w:rsidRPr="00034126" w14:paraId="4A0A3913" w14:textId="77777777" w:rsidTr="002A6158">
        <w:trPr>
          <w:jc w:val="center"/>
        </w:trPr>
        <w:tc>
          <w:tcPr>
            <w:tcW w:w="4876" w:type="dxa"/>
            <w:tcBorders>
              <w:top w:val="nil"/>
              <w:left w:val="nil"/>
              <w:bottom w:val="nil"/>
              <w:right w:val="nil"/>
            </w:tcBorders>
          </w:tcPr>
          <w:p w14:paraId="0C4AA87F" w14:textId="77777777" w:rsidR="00D568E7" w:rsidRPr="00034126" w:rsidRDefault="00D568E7" w:rsidP="002A6158"/>
        </w:tc>
        <w:tc>
          <w:tcPr>
            <w:tcW w:w="4876" w:type="dxa"/>
            <w:tcBorders>
              <w:top w:val="nil"/>
              <w:left w:val="nil"/>
              <w:bottom w:val="nil"/>
              <w:right w:val="nil"/>
            </w:tcBorders>
          </w:tcPr>
          <w:p w14:paraId="272ED0BA" w14:textId="77777777" w:rsidR="00D568E7" w:rsidRPr="00034126" w:rsidRDefault="00D568E7" w:rsidP="002A6158">
            <w:pPr>
              <w:pStyle w:val="Normal6a"/>
            </w:pPr>
            <w:r w:rsidRPr="00034126">
              <w:rPr>
                <w:b/>
                <w:i/>
                <w:vertAlign w:val="superscript"/>
              </w:rPr>
              <w:t>1 bis</w:t>
            </w:r>
            <w:r w:rsidRPr="00034126">
              <w:t xml:space="preserve"> </w:t>
            </w:r>
            <w:r w:rsidRPr="00034126">
              <w:rPr>
                <w:b/>
                <w:i/>
              </w:rPr>
              <w:t xml:space="preserve">OECD (2023). Belastingproblematiek als gevolg van de digitalisering van de economie – onderworpenheidsregel (pijler 2): Inclusive Framework on BEPS, OECD/G20 Base Erosion and Profit Shifting Project (Inclusief kader inzake BEPS, OESO/G20-project inzake grondslaguitholling en winstverschuiving), OECD Publishing, </w:t>
            </w:r>
            <w:r w:rsidRPr="00034126">
              <w:rPr>
                <w:b/>
                <w:i/>
              </w:rPr>
              <w:lastRenderedPageBreak/>
              <w:t>Paris, https://doi.org/10.1787/9afd6856-en.</w:t>
            </w:r>
          </w:p>
        </w:tc>
      </w:tr>
    </w:tbl>
    <w:p w14:paraId="053C6F03" w14:textId="77777777" w:rsidR="00D568E7" w:rsidRPr="00034126" w:rsidRDefault="00D568E7" w:rsidP="00D568E7"/>
    <w:p w14:paraId="7A7B8926" w14:textId="77777777" w:rsidR="00D568E7" w:rsidRPr="00034126" w:rsidRDefault="00D568E7" w:rsidP="00D568E7">
      <w:pPr>
        <w:pStyle w:val="AmNumberTabs"/>
      </w:pPr>
      <w:r w:rsidRPr="00034126">
        <w:t>Amendement</w:t>
      </w:r>
      <w:r w:rsidRPr="00034126">
        <w:tab/>
      </w:r>
      <w:r w:rsidRPr="00034126">
        <w:tab/>
        <w:t>16</w:t>
      </w:r>
    </w:p>
    <w:p w14:paraId="70496672" w14:textId="77777777" w:rsidR="00D568E7" w:rsidRPr="00034126" w:rsidRDefault="00D568E7" w:rsidP="00D568E7">
      <w:pPr>
        <w:pStyle w:val="NormalBold"/>
        <w:rPr>
          <w:rStyle w:val="HideTWBExt"/>
          <w:b w:val="0"/>
          <w:vanish w:val="0"/>
        </w:rPr>
      </w:pPr>
    </w:p>
    <w:p w14:paraId="4AEC1621" w14:textId="77777777" w:rsidR="00D568E7" w:rsidRPr="00034126" w:rsidRDefault="00D568E7" w:rsidP="00D568E7">
      <w:pPr>
        <w:pStyle w:val="NormalBold"/>
      </w:pPr>
      <w:r w:rsidRPr="00034126">
        <w:t>Voorstel voor een richtlijn</w:t>
      </w:r>
    </w:p>
    <w:p w14:paraId="5E19CD6C" w14:textId="77777777" w:rsidR="00D568E7" w:rsidRPr="00034126" w:rsidRDefault="00D568E7" w:rsidP="00D568E7">
      <w:pPr>
        <w:pStyle w:val="NormalBold"/>
      </w:pPr>
      <w:r w:rsidRPr="00034126">
        <w:t>Overweging 10 quater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28756315" w14:textId="77777777" w:rsidTr="002A6158">
        <w:trPr>
          <w:trHeight w:hRule="exact" w:val="240"/>
          <w:jc w:val="center"/>
        </w:trPr>
        <w:tc>
          <w:tcPr>
            <w:tcW w:w="9752" w:type="dxa"/>
            <w:gridSpan w:val="2"/>
            <w:tcBorders>
              <w:top w:val="nil"/>
              <w:left w:val="nil"/>
              <w:bottom w:val="nil"/>
              <w:right w:val="nil"/>
            </w:tcBorders>
          </w:tcPr>
          <w:p w14:paraId="1EEA957B" w14:textId="77777777" w:rsidR="00D568E7" w:rsidRPr="00034126" w:rsidRDefault="00D568E7" w:rsidP="002A6158"/>
        </w:tc>
      </w:tr>
      <w:tr w:rsidR="00D568E7" w:rsidRPr="00034126" w14:paraId="00B809C9" w14:textId="77777777" w:rsidTr="002A6158">
        <w:trPr>
          <w:trHeight w:val="240"/>
          <w:jc w:val="center"/>
        </w:trPr>
        <w:tc>
          <w:tcPr>
            <w:tcW w:w="4876" w:type="dxa"/>
            <w:tcBorders>
              <w:top w:val="nil"/>
              <w:left w:val="nil"/>
              <w:bottom w:val="nil"/>
              <w:right w:val="nil"/>
            </w:tcBorders>
          </w:tcPr>
          <w:p w14:paraId="3A66D679"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163EC27E" w14:textId="77777777" w:rsidR="00D568E7" w:rsidRPr="00034126" w:rsidRDefault="00D568E7" w:rsidP="002A6158">
            <w:pPr>
              <w:pStyle w:val="AmColumnHeading"/>
            </w:pPr>
            <w:r w:rsidRPr="00034126">
              <w:t>Amendement</w:t>
            </w:r>
          </w:p>
        </w:tc>
      </w:tr>
      <w:tr w:rsidR="00D568E7" w:rsidRPr="00034126" w14:paraId="46ACB48D" w14:textId="77777777" w:rsidTr="002A6158">
        <w:trPr>
          <w:jc w:val="center"/>
        </w:trPr>
        <w:tc>
          <w:tcPr>
            <w:tcW w:w="4876" w:type="dxa"/>
            <w:tcBorders>
              <w:top w:val="nil"/>
              <w:left w:val="nil"/>
              <w:bottom w:val="nil"/>
              <w:right w:val="nil"/>
            </w:tcBorders>
          </w:tcPr>
          <w:p w14:paraId="2F5C055D" w14:textId="77777777" w:rsidR="00D568E7" w:rsidRPr="00034126" w:rsidRDefault="00D568E7" w:rsidP="002A6158">
            <w:pPr>
              <w:pStyle w:val="Normal6a"/>
            </w:pPr>
          </w:p>
        </w:tc>
        <w:tc>
          <w:tcPr>
            <w:tcW w:w="4876" w:type="dxa"/>
            <w:tcBorders>
              <w:top w:val="nil"/>
              <w:left w:val="nil"/>
              <w:bottom w:val="nil"/>
              <w:right w:val="nil"/>
            </w:tcBorders>
          </w:tcPr>
          <w:p w14:paraId="7846941A" w14:textId="77777777" w:rsidR="00D568E7" w:rsidRPr="00034126" w:rsidRDefault="00D568E7" w:rsidP="002A6158">
            <w:pPr>
              <w:pStyle w:val="Normal6a"/>
            </w:pPr>
            <w:r w:rsidRPr="00034126">
              <w:rPr>
                <w:b/>
                <w:i/>
              </w:rPr>
              <w:t>(10 quater)</w:t>
            </w:r>
            <w:r w:rsidRPr="00034126">
              <w:tab/>
            </w:r>
            <w:r w:rsidRPr="00034126">
              <w:rPr>
                <w:b/>
                <w:i/>
              </w:rPr>
              <w:t>Een billijkere belastingheffing op passieve inkomsten vereist ook stevige regels inzake gecontroleerde buitenlandse vennootschappen (cfc’s) voor leden van de Befit-groep om hen beter bestand te maken tegen winstverschuiving.</w:t>
            </w:r>
          </w:p>
        </w:tc>
      </w:tr>
    </w:tbl>
    <w:p w14:paraId="6A975445" w14:textId="77777777" w:rsidR="00D568E7" w:rsidRPr="00034126" w:rsidRDefault="00D568E7" w:rsidP="00D568E7"/>
    <w:p w14:paraId="4A88CD1B" w14:textId="77777777" w:rsidR="00D568E7" w:rsidRPr="00034126" w:rsidRDefault="00D568E7" w:rsidP="00D568E7">
      <w:pPr>
        <w:pStyle w:val="AmNumberTabs"/>
        <w:keepNext/>
      </w:pPr>
      <w:r w:rsidRPr="00034126">
        <w:t>Amendement</w:t>
      </w:r>
      <w:r w:rsidRPr="00034126">
        <w:tab/>
      </w:r>
      <w:r w:rsidRPr="00034126">
        <w:tab/>
        <w:t>17</w:t>
      </w:r>
    </w:p>
    <w:p w14:paraId="7D31702D" w14:textId="77777777" w:rsidR="00D568E7" w:rsidRPr="00034126" w:rsidRDefault="00D568E7" w:rsidP="00D568E7">
      <w:pPr>
        <w:pStyle w:val="NormalBold12b"/>
        <w:keepNext/>
      </w:pPr>
      <w:r w:rsidRPr="00034126">
        <w:t>Voorstel voor een richtlijn</w:t>
      </w:r>
    </w:p>
    <w:p w14:paraId="6CA979B6" w14:textId="77777777" w:rsidR="00D568E7" w:rsidRPr="00034126" w:rsidRDefault="00D568E7" w:rsidP="00D568E7">
      <w:pPr>
        <w:pStyle w:val="NormalBold"/>
        <w:keepNext/>
      </w:pPr>
      <w:r w:rsidRPr="00034126">
        <w:t xml:space="preserve"> Overweging 11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28A9145E" w14:textId="77777777" w:rsidTr="002A6158">
        <w:trPr>
          <w:jc w:val="center"/>
        </w:trPr>
        <w:tc>
          <w:tcPr>
            <w:tcW w:w="9752" w:type="dxa"/>
            <w:gridSpan w:val="2"/>
          </w:tcPr>
          <w:p w14:paraId="3CAF35A0" w14:textId="77777777" w:rsidR="00D568E7" w:rsidRPr="00034126" w:rsidRDefault="00D568E7" w:rsidP="002A6158">
            <w:pPr>
              <w:keepNext/>
            </w:pPr>
          </w:p>
        </w:tc>
      </w:tr>
      <w:tr w:rsidR="00D568E7" w:rsidRPr="00034126" w14:paraId="7B0E1AE0" w14:textId="77777777" w:rsidTr="002A6158">
        <w:trPr>
          <w:jc w:val="center"/>
        </w:trPr>
        <w:tc>
          <w:tcPr>
            <w:tcW w:w="4876" w:type="dxa"/>
          </w:tcPr>
          <w:p w14:paraId="797F1A6F" w14:textId="77777777" w:rsidR="00D568E7" w:rsidRPr="00034126" w:rsidRDefault="00D568E7" w:rsidP="002A6158">
            <w:pPr>
              <w:pStyle w:val="AmColumnHeading"/>
              <w:keepNext/>
            </w:pPr>
            <w:r w:rsidRPr="00034126">
              <w:t>Door de Commissie voorgestelde tekst</w:t>
            </w:r>
          </w:p>
        </w:tc>
        <w:tc>
          <w:tcPr>
            <w:tcW w:w="4876" w:type="dxa"/>
          </w:tcPr>
          <w:p w14:paraId="1C260EAF" w14:textId="77777777" w:rsidR="00D568E7" w:rsidRPr="00034126" w:rsidRDefault="00D568E7" w:rsidP="002A6158">
            <w:pPr>
              <w:pStyle w:val="AmColumnHeading"/>
              <w:keepNext/>
            </w:pPr>
            <w:r w:rsidRPr="00034126">
              <w:t>Amendement</w:t>
            </w:r>
          </w:p>
        </w:tc>
      </w:tr>
      <w:tr w:rsidR="00D568E7" w:rsidRPr="00034126" w14:paraId="68581355" w14:textId="77777777" w:rsidTr="002A6158">
        <w:trPr>
          <w:jc w:val="center"/>
        </w:trPr>
        <w:tc>
          <w:tcPr>
            <w:tcW w:w="4876" w:type="dxa"/>
          </w:tcPr>
          <w:p w14:paraId="6729F244" w14:textId="77777777" w:rsidR="00D568E7" w:rsidRPr="00034126" w:rsidRDefault="00D568E7" w:rsidP="002A6158">
            <w:pPr>
              <w:pStyle w:val="Normal6a"/>
            </w:pPr>
          </w:p>
        </w:tc>
        <w:tc>
          <w:tcPr>
            <w:tcW w:w="4876" w:type="dxa"/>
          </w:tcPr>
          <w:p w14:paraId="4F401450" w14:textId="77777777" w:rsidR="00D568E7" w:rsidRPr="00034126" w:rsidRDefault="00D568E7" w:rsidP="002A6158">
            <w:pPr>
              <w:pStyle w:val="Normal6a"/>
              <w:rPr>
                <w:b/>
                <w:i/>
              </w:rPr>
            </w:pPr>
            <w:r w:rsidRPr="00034126">
              <w:rPr>
                <w:b/>
                <w:i/>
              </w:rPr>
              <w:t>(11 bis)</w:t>
            </w:r>
            <w:r w:rsidRPr="00034126">
              <w:rPr>
                <w:b/>
                <w:i/>
              </w:rPr>
              <w:tab/>
              <w:t>Om investeringen aan te moedigen, een duurzame transitie tot stand te brengen en het vermogen van de Unie om opkomende dreigingen en crises te voorkomen en erop te reageren, te vergroten, moeten de lidstaten een gerichte regeling voor versnelde afschrijving vaststellen om ondernemingen te stimuleren de nodige investeringen te doen om de dubbele transitie te verwezenlijken en hun veerkracht te bevorderen. Die tijdelijke regeling moet duurzame economische groei stimuleren, banen scheppen, de veiligheid van de Unie vergroten, onder meer in de digitale en de energiesector, en innovatie op het gebied van duurzame technologieën bevorderen. Om gestalte te geven aan deze stimulansen en te zorgen voor een uniforme aanpak in de hele interne markt moet de Commissie worden gemachtigd om uitvoeringshandelingen vast te stellen.</w:t>
            </w:r>
          </w:p>
        </w:tc>
      </w:tr>
    </w:tbl>
    <w:p w14:paraId="15EA8EA8" w14:textId="77777777" w:rsidR="00D568E7" w:rsidRPr="00034126" w:rsidRDefault="00D568E7" w:rsidP="00D568E7"/>
    <w:p w14:paraId="626F7049" w14:textId="77777777" w:rsidR="00D568E7" w:rsidRPr="00034126" w:rsidRDefault="00D568E7" w:rsidP="00D568E7">
      <w:pPr>
        <w:pStyle w:val="AmNumberTabs"/>
        <w:keepNext/>
      </w:pPr>
      <w:r w:rsidRPr="00034126">
        <w:t>Amendement</w:t>
      </w:r>
      <w:r w:rsidRPr="00034126">
        <w:tab/>
      </w:r>
      <w:r w:rsidRPr="00034126">
        <w:tab/>
        <w:t>18</w:t>
      </w:r>
    </w:p>
    <w:p w14:paraId="683395A1" w14:textId="77777777" w:rsidR="00D568E7" w:rsidRPr="00034126" w:rsidRDefault="00D568E7" w:rsidP="00D568E7">
      <w:pPr>
        <w:pStyle w:val="NormalBold12b"/>
        <w:keepNext/>
      </w:pPr>
      <w:r w:rsidRPr="00034126">
        <w:t>Voorstel voor een richtlijn</w:t>
      </w:r>
    </w:p>
    <w:p w14:paraId="1E003E06" w14:textId="77777777" w:rsidR="00D568E7" w:rsidRPr="00034126" w:rsidRDefault="00D568E7" w:rsidP="00D568E7">
      <w:pPr>
        <w:pStyle w:val="NormalBold"/>
        <w:keepNext/>
      </w:pPr>
      <w:r w:rsidRPr="00034126">
        <w:t>Overweging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711C8934" w14:textId="77777777" w:rsidTr="002A6158">
        <w:trPr>
          <w:jc w:val="center"/>
        </w:trPr>
        <w:tc>
          <w:tcPr>
            <w:tcW w:w="9752" w:type="dxa"/>
            <w:gridSpan w:val="2"/>
          </w:tcPr>
          <w:p w14:paraId="0A581B50" w14:textId="77777777" w:rsidR="00D568E7" w:rsidRPr="00034126" w:rsidRDefault="00D568E7" w:rsidP="002A6158">
            <w:pPr>
              <w:keepNext/>
            </w:pPr>
          </w:p>
        </w:tc>
      </w:tr>
      <w:tr w:rsidR="00D568E7" w:rsidRPr="00034126" w14:paraId="0F94D367" w14:textId="77777777" w:rsidTr="002A6158">
        <w:trPr>
          <w:jc w:val="center"/>
        </w:trPr>
        <w:tc>
          <w:tcPr>
            <w:tcW w:w="4876" w:type="dxa"/>
          </w:tcPr>
          <w:p w14:paraId="6EC8721E" w14:textId="77777777" w:rsidR="00D568E7" w:rsidRPr="00034126" w:rsidRDefault="00D568E7" w:rsidP="002A6158">
            <w:pPr>
              <w:pStyle w:val="AmColumnHeading"/>
              <w:keepNext/>
            </w:pPr>
            <w:r w:rsidRPr="00034126">
              <w:t>Door de Commissie voorgestelde tekst</w:t>
            </w:r>
          </w:p>
        </w:tc>
        <w:tc>
          <w:tcPr>
            <w:tcW w:w="4876" w:type="dxa"/>
          </w:tcPr>
          <w:p w14:paraId="1ACEEE33" w14:textId="77777777" w:rsidR="00D568E7" w:rsidRPr="00034126" w:rsidRDefault="00D568E7" w:rsidP="002A6158">
            <w:pPr>
              <w:pStyle w:val="AmColumnHeading"/>
              <w:keepNext/>
            </w:pPr>
            <w:r w:rsidRPr="00034126">
              <w:t>Amendement</w:t>
            </w:r>
          </w:p>
        </w:tc>
      </w:tr>
      <w:tr w:rsidR="00D568E7" w:rsidRPr="00034126" w14:paraId="294F9838" w14:textId="77777777" w:rsidTr="002A6158">
        <w:trPr>
          <w:jc w:val="center"/>
        </w:trPr>
        <w:tc>
          <w:tcPr>
            <w:tcW w:w="4876" w:type="dxa"/>
          </w:tcPr>
          <w:p w14:paraId="5B7EC4B9" w14:textId="77777777" w:rsidR="00D568E7" w:rsidRPr="00034126" w:rsidRDefault="00D568E7" w:rsidP="002A6158">
            <w:pPr>
              <w:pStyle w:val="Normal6a"/>
            </w:pPr>
            <w:r w:rsidRPr="00034126">
              <w:t>(12)</w:t>
            </w:r>
            <w:r w:rsidRPr="00034126">
              <w:tab/>
              <w:t xml:space="preserve">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De belastingcorrecties op de jaarrekening zouden resulteren in een voorlopig fiscaal resultaat voor elk groepslid. Deze resultaten worden vervolgens geaggregeerd, waardoor grensoverschrijdende verliesverrekening tussen Befit-groepsleden mogelijk wordt, waarna de geaggregeerde belastinggrondslag aan de groepsleden wordt toegerekend aan de hand van een overgangsregel inzake toerekening; zo wordt de weg vrijgemaakt voor een permanent mechanisme. </w:t>
            </w:r>
            <w:r w:rsidRPr="00034126">
              <w:rPr>
                <w:b/>
                <w:i/>
              </w:rPr>
              <w:t>Dat</w:t>
            </w:r>
            <w:r w:rsidRPr="00034126">
              <w:t xml:space="preserve"> permanente mechanisme</w:t>
            </w:r>
            <w:r w:rsidRPr="00034126">
              <w:rPr>
                <w:b/>
                <w:i/>
              </w:rPr>
              <w:t xml:space="preserve"> kan worden</w:t>
            </w:r>
            <w:r w:rsidRPr="00034126">
              <w:t xml:space="preserve"> gebaseerd op een evenredige toewijzing op grond van een formule, </w:t>
            </w:r>
            <w:r w:rsidRPr="00034126">
              <w:rPr>
                <w:b/>
                <w:i/>
              </w:rPr>
              <w:t>waarbij</w:t>
            </w:r>
            <w:r w:rsidRPr="00034126">
              <w:t xml:space="preserve"> het niet langer nodig</w:t>
            </w:r>
            <w:r w:rsidRPr="00034126">
              <w:rPr>
                <w:b/>
                <w:i/>
              </w:rPr>
              <w:t xml:space="preserve"> zou zijn</w:t>
            </w:r>
            <w:r w:rsidRPr="00034126">
              <w:t xml:space="preserve"> om transacties binnen de Befit-groep in overeenstemming te brengen met het zakelijkheidsbeginsel. Dit zou als voordeel hebben dat gebruik wordt gemaakt van recentere landenrapporten en van de in de overgangsperiode vergaarde gegevens. Een dergelijk voorstel maakt het ook mogelijk de verwachte effecten van de uitvoering van de tweepijleraanpak op de nationale belastinggrondslagen en de belastinggrondslagen van de BEFIT-groep, grondiger te beoordelen. Aldus kan het belangrijke doel van een fiscaal neutrale interne markt nog steeds worden verwezenlijkt, waarbij het aantal gevallen van dubbele en </w:t>
            </w:r>
            <w:r w:rsidRPr="00034126">
              <w:rPr>
                <w:b/>
                <w:i/>
              </w:rPr>
              <w:t>te hoge belastingheffing</w:t>
            </w:r>
            <w:r w:rsidRPr="00034126">
              <w:t xml:space="preserve"> wordt verminderd en meer fiscale zekerheid wordt geboden met als doel het </w:t>
            </w:r>
            <w:r w:rsidRPr="00034126">
              <w:lastRenderedPageBreak/>
              <w:t>aantal belastinggeschillen te verminderen.</w:t>
            </w:r>
          </w:p>
        </w:tc>
        <w:tc>
          <w:tcPr>
            <w:tcW w:w="4876" w:type="dxa"/>
          </w:tcPr>
          <w:p w14:paraId="294DD0CA" w14:textId="77777777" w:rsidR="00D568E7" w:rsidRPr="00034126" w:rsidRDefault="00D568E7" w:rsidP="002A6158">
            <w:pPr>
              <w:pStyle w:val="Normal6a"/>
            </w:pPr>
            <w:r w:rsidRPr="00034126">
              <w:lastRenderedPageBreak/>
              <w:t>(12)</w:t>
            </w:r>
            <w:r w:rsidRPr="00034126">
              <w:tab/>
              <w:t xml:space="preserve">Om de hoofddoelstelling van een vereenvoudigd vennootschapsbelastingkader te verwezenlijken, moeten de voorlopige fiscale resultaten van elk groepslid worden geaggregeerd tot één gemeenschappelijke belastinggrondslag, die vervolgens aan de in aanmerking komende groepsleden wordt toegerekend. </w:t>
            </w:r>
            <w:r w:rsidRPr="00034126">
              <w:rPr>
                <w:b/>
                <w:i/>
              </w:rPr>
              <w:t>Een dergelijk kader moet eenvoudig zijn voor ondernemingen en mag hun geen nieuwe lasten opleggen</w:t>
            </w:r>
            <w:r w:rsidRPr="00034126">
              <w:t xml:space="preserve">. De belastingcorrecties op de jaarrekening zouden resulteren in een voorlopig fiscaal resultaat voor elk groepslid. Deze resultaten worden vervolgens geaggregeerd, waardoor </w:t>
            </w:r>
            <w:r w:rsidRPr="00034126">
              <w:rPr>
                <w:b/>
                <w:i/>
              </w:rPr>
              <w:t>een afgetopte</w:t>
            </w:r>
            <w:r w:rsidRPr="00034126">
              <w:t xml:space="preserve"> grensoverschrijdende verliesverrekening tussen Befit-groepsleden mogelijk wordt, waarna de geaggregeerde belastinggrondslag aan de groepsleden wordt toegerekend aan de hand van een overgangsregel inzake toerekening; zo wordt de weg vrijgemaakt voor een permanent mechanisme. </w:t>
            </w:r>
            <w:r w:rsidRPr="00034126">
              <w:rPr>
                <w:b/>
                <w:i/>
              </w:rPr>
              <w:t>Het</w:t>
            </w:r>
            <w:r w:rsidRPr="00034126">
              <w:t xml:space="preserve"> permanente mechanisme </w:t>
            </w:r>
            <w:r w:rsidRPr="00034126">
              <w:rPr>
                <w:b/>
                <w:i/>
              </w:rPr>
              <w:t>moet zijn</w:t>
            </w:r>
            <w:r w:rsidRPr="00034126">
              <w:t xml:space="preserve"> gebaseerd op een evenredige toewijzing op grond van een formule </w:t>
            </w:r>
            <w:r w:rsidRPr="00034126">
              <w:rPr>
                <w:b/>
                <w:i/>
              </w:rPr>
              <w:t>met inbegrip van, maar niet beperkt tot, drie reeksen materiële factoren: arbeid, activa, verkoop en digitale aanwezigheid.</w:t>
            </w:r>
            <w:r w:rsidRPr="00034126">
              <w:t xml:space="preserve"> </w:t>
            </w:r>
            <w:r w:rsidRPr="00034126">
              <w:rPr>
                <w:b/>
                <w:i/>
              </w:rPr>
              <w:t xml:space="preserve">Hierdoor is </w:t>
            </w:r>
            <w:r w:rsidRPr="00034126">
              <w:t xml:space="preserve">het niet langer nodig om transacties binnen de Befit-groep in overeenstemming te brengen met het zakelijkheidsbeginsel. Dit zou als voordeel hebben dat gebruik wordt gemaakt van recentere landenrapporten en van de in de overgangsperiode vergaarde gegevens. Een dergelijk voorstel maakt het ook mogelijk de verwachte effecten van de uitvoering van de tweepijleraanpak op de nationale belastinggrondslagen en de belastinggrondslagen van de Befit-groep, grondiger te beoordelen </w:t>
            </w:r>
            <w:r w:rsidRPr="00034126">
              <w:rPr>
                <w:b/>
                <w:i/>
              </w:rPr>
              <w:t xml:space="preserve">en aldus de kosten </w:t>
            </w:r>
            <w:r w:rsidRPr="00034126">
              <w:rPr>
                <w:b/>
                <w:i/>
              </w:rPr>
              <w:lastRenderedPageBreak/>
              <w:t>van de naleving van belastingvoorschriften voor ondernemingen te verlagen</w:t>
            </w:r>
            <w:r w:rsidRPr="00034126">
              <w:t xml:space="preserve">. Aldus kan het belangrijke doel van een fiscaal neutrale interne markt nog steeds worden verwezenlijkt, waarbij het aantal gevallen van dubbele </w:t>
            </w:r>
            <w:r w:rsidRPr="00034126">
              <w:rPr>
                <w:b/>
                <w:i/>
              </w:rPr>
              <w:t>belasting</w:t>
            </w:r>
            <w:r w:rsidRPr="00034126">
              <w:t xml:space="preserve"> en</w:t>
            </w:r>
            <w:r w:rsidRPr="00034126">
              <w:rPr>
                <w:b/>
                <w:i/>
              </w:rPr>
              <w:t xml:space="preserve"> dubbele niet-belastingheffing</w:t>
            </w:r>
            <w:r w:rsidRPr="00034126">
              <w:t xml:space="preserve"> wordt verminderd en meer fiscale zekerheid wordt geboden met als doel het aantal belastinggeschillen te verminderen. </w:t>
            </w:r>
            <w:r w:rsidRPr="00034126">
              <w:rPr>
                <w:b/>
                <w:i/>
              </w:rPr>
              <w:t>Gelet op de veranderende internationale fiscale ontwikkelingen en de onzekerheid of belangrijke jurisdicties pijler 1 zullen uitvoeren, is het van essentieel belang dat de Unie de flexibiliteit behoudt bij de ontwikkeling van een autonoom, eerlijk en economisch evenwichtig toewijzingsmechanisme.</w:t>
            </w:r>
          </w:p>
        </w:tc>
      </w:tr>
    </w:tbl>
    <w:p w14:paraId="6D8F7714" w14:textId="77777777" w:rsidR="00D568E7" w:rsidRPr="00034126" w:rsidRDefault="00D568E7" w:rsidP="00D568E7"/>
    <w:p w14:paraId="33D83932" w14:textId="77777777" w:rsidR="00D568E7" w:rsidRPr="00034126" w:rsidRDefault="00D568E7" w:rsidP="00D568E7">
      <w:pPr>
        <w:pStyle w:val="AmNumberTabs"/>
        <w:keepNext/>
      </w:pPr>
      <w:r w:rsidRPr="00034126">
        <w:t>Amendement</w:t>
      </w:r>
      <w:r w:rsidRPr="00034126">
        <w:tab/>
      </w:r>
      <w:r w:rsidRPr="00034126">
        <w:tab/>
        <w:t>19</w:t>
      </w:r>
    </w:p>
    <w:p w14:paraId="0917019E" w14:textId="77777777" w:rsidR="00D568E7" w:rsidRPr="00034126" w:rsidRDefault="00D568E7" w:rsidP="00D568E7">
      <w:pPr>
        <w:pStyle w:val="NormalBold12b"/>
        <w:keepNext/>
      </w:pPr>
      <w:r w:rsidRPr="00034126">
        <w:t>Voorstel voor een richtlijn</w:t>
      </w:r>
    </w:p>
    <w:p w14:paraId="52A5C4B1" w14:textId="77777777" w:rsidR="00D568E7" w:rsidRPr="00034126" w:rsidRDefault="00D568E7" w:rsidP="00D568E7">
      <w:pPr>
        <w:pStyle w:val="NormalBold"/>
        <w:keepNext/>
      </w:pPr>
      <w:r w:rsidRPr="00034126">
        <w:t>Overweging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544CA5CC" w14:textId="77777777" w:rsidTr="002A6158">
        <w:trPr>
          <w:jc w:val="center"/>
        </w:trPr>
        <w:tc>
          <w:tcPr>
            <w:tcW w:w="9752" w:type="dxa"/>
            <w:gridSpan w:val="2"/>
          </w:tcPr>
          <w:p w14:paraId="3C77A047" w14:textId="77777777" w:rsidR="00D568E7" w:rsidRPr="00034126" w:rsidRDefault="00D568E7" w:rsidP="002A6158">
            <w:pPr>
              <w:keepNext/>
            </w:pPr>
          </w:p>
        </w:tc>
      </w:tr>
      <w:tr w:rsidR="00D568E7" w:rsidRPr="00034126" w14:paraId="42D705DE" w14:textId="77777777" w:rsidTr="002A6158">
        <w:trPr>
          <w:jc w:val="center"/>
        </w:trPr>
        <w:tc>
          <w:tcPr>
            <w:tcW w:w="4876" w:type="dxa"/>
          </w:tcPr>
          <w:p w14:paraId="1B81736E" w14:textId="77777777" w:rsidR="00D568E7" w:rsidRPr="00034126" w:rsidRDefault="00D568E7" w:rsidP="002A6158">
            <w:pPr>
              <w:pStyle w:val="AmColumnHeading"/>
              <w:keepNext/>
            </w:pPr>
            <w:r w:rsidRPr="00034126">
              <w:t>Door de Commissie voorgestelde tekst</w:t>
            </w:r>
          </w:p>
        </w:tc>
        <w:tc>
          <w:tcPr>
            <w:tcW w:w="4876" w:type="dxa"/>
          </w:tcPr>
          <w:p w14:paraId="50360127" w14:textId="77777777" w:rsidR="00D568E7" w:rsidRPr="00034126" w:rsidRDefault="00D568E7" w:rsidP="002A6158">
            <w:pPr>
              <w:pStyle w:val="AmColumnHeading"/>
              <w:keepNext/>
            </w:pPr>
            <w:r w:rsidRPr="00034126">
              <w:t>Amendement</w:t>
            </w:r>
          </w:p>
        </w:tc>
      </w:tr>
      <w:tr w:rsidR="00D568E7" w:rsidRPr="00034126" w14:paraId="0C61DDE8" w14:textId="77777777" w:rsidTr="002A6158">
        <w:trPr>
          <w:jc w:val="center"/>
        </w:trPr>
        <w:tc>
          <w:tcPr>
            <w:tcW w:w="4876" w:type="dxa"/>
          </w:tcPr>
          <w:p w14:paraId="4E08E12D" w14:textId="77777777" w:rsidR="00D568E7" w:rsidRPr="00034126" w:rsidRDefault="00D568E7" w:rsidP="002A6158">
            <w:pPr>
              <w:pStyle w:val="Normal6a"/>
            </w:pPr>
            <w:r w:rsidRPr="00034126">
              <w:t>(14)</w:t>
            </w:r>
            <w:r w:rsidRPr="00034126">
              <w:tab/>
              <w:t xml:space="preserve">Om ruimte te bieden voor groei en investeringen, kunnen de lidstaten na de toerekening ook individueel aanvullende correcties (bv. bij de fiscale behandeling van pensioenpremies) toepassen op gebieden die niet onder het gemeenschappelijk kader vallen. Het staat de lidstaten voorts vrij hun toegerekende aandeel verder te corrigeren zonder plafond om te waarborgen dat de lidstaten op dit gebied nationale beleidskeuzen kunnen maken. </w:t>
            </w:r>
            <w:r w:rsidRPr="00034126">
              <w:rPr>
                <w:b/>
                <w:i/>
              </w:rPr>
              <w:t>Het belangrijkste is dat bij Richtlijn (EU) 2022/2523 in wezen een plafond wordt ingesteld dat er daadwerkelijk voor zorgt dat het effectieve belastingtarief ten minste 15 % bedraagt</w:t>
            </w:r>
            <w:r w:rsidRPr="00034126">
              <w:t>.</w:t>
            </w:r>
          </w:p>
        </w:tc>
        <w:tc>
          <w:tcPr>
            <w:tcW w:w="4876" w:type="dxa"/>
          </w:tcPr>
          <w:p w14:paraId="45B358C9" w14:textId="77777777" w:rsidR="00D568E7" w:rsidRPr="00034126" w:rsidRDefault="00D568E7" w:rsidP="002A6158">
            <w:pPr>
              <w:pStyle w:val="Normal6a"/>
            </w:pPr>
            <w:r w:rsidRPr="00034126">
              <w:t>(14)</w:t>
            </w:r>
            <w:r w:rsidRPr="00034126">
              <w:tab/>
              <w:t>Om ruimte te bieden voor groei en investeringen, kunnen de lidstaten na de toerekening ook individueel aanvullende correcties (bv. bij de fiscale behandeling van pensioenpremies) toepassen op gebieden die niet onder het gemeenschappelijk kader vallen. Het staat de lidstaten voorts vrij hun toegerekende aandeel verder te corrigeren zonder plafond om te waarborgen dat de lidstaten op dit gebied nationale beleidskeuzen kunnen maken</w:t>
            </w:r>
            <w:r w:rsidRPr="00034126">
              <w:rPr>
                <w:b/>
                <w:i/>
              </w:rPr>
              <w:t>, bijvoorbeeld om hulpbronnenefficiëntie te genereren, investeringen te stimuleren en banen te scheppen</w:t>
            </w:r>
            <w:r w:rsidRPr="00034126">
              <w:t xml:space="preserve">. </w:t>
            </w:r>
            <w:r w:rsidRPr="00034126">
              <w:rPr>
                <w:b/>
                <w:i/>
              </w:rPr>
              <w:t xml:space="preserve">Dergelijke aanvullende elementen kunnen aftrekposten, toeslagen, belastingkredieten of andere nationale maatregelen op het gebied van de vennootschapsbelasting omvatten, met inbegrip van maatregelen ter bevordering van onderzoek en ontwikkeling of andere beleidsdoelstellingen, op voorwaarde dat die maatregelen alleen van toepassing zijn </w:t>
            </w:r>
            <w:r w:rsidRPr="00034126">
              <w:rPr>
                <w:b/>
                <w:i/>
              </w:rPr>
              <w:lastRenderedPageBreak/>
              <w:t>op het toegerekende deel van de belastinggrondslag en niet van invloed zijn op de geconsolideerde belastinggrondslag of op het toewijzingsmechanisme op grond van deze richtlijn</w:t>
            </w:r>
            <w:r w:rsidRPr="00034126">
              <w:t xml:space="preserve">. </w:t>
            </w:r>
            <w:r w:rsidRPr="00034126">
              <w:rPr>
                <w:b/>
                <w:i/>
              </w:rPr>
              <w:t>De correctie na de toerekening moet echter gericht zijn op fiscale prikkels die op input gebaseerd zijn. De lidstaten moeten afzien van het aanbieden van op output gebaseerde fiscale prikkels, zoals octrooiboxen en andere regelingen inzake intellectuele eigendom.</w:t>
            </w:r>
          </w:p>
        </w:tc>
      </w:tr>
    </w:tbl>
    <w:p w14:paraId="218ABA51" w14:textId="77777777" w:rsidR="00D568E7" w:rsidRPr="00034126" w:rsidRDefault="00D568E7" w:rsidP="00D568E7"/>
    <w:p w14:paraId="621A6F45" w14:textId="77777777" w:rsidR="00D568E7" w:rsidRPr="00034126" w:rsidRDefault="00D568E7" w:rsidP="00D568E7">
      <w:pPr>
        <w:pStyle w:val="AmNumberTabs"/>
        <w:keepNext/>
      </w:pPr>
      <w:r w:rsidRPr="00034126">
        <w:t>Amendement</w:t>
      </w:r>
      <w:r w:rsidRPr="00034126">
        <w:tab/>
      </w:r>
      <w:r w:rsidRPr="00034126">
        <w:tab/>
        <w:t>20</w:t>
      </w:r>
    </w:p>
    <w:p w14:paraId="2B2B8C99" w14:textId="77777777" w:rsidR="00D568E7" w:rsidRPr="00034126" w:rsidRDefault="00D568E7" w:rsidP="00D568E7">
      <w:pPr>
        <w:pStyle w:val="NormalBold12b"/>
        <w:keepNext/>
      </w:pPr>
      <w:r w:rsidRPr="00034126">
        <w:t>Voorstel voor een richtlijn</w:t>
      </w:r>
    </w:p>
    <w:p w14:paraId="40BD9DF4" w14:textId="77777777" w:rsidR="00D568E7" w:rsidRPr="00034126" w:rsidRDefault="00D568E7" w:rsidP="00D568E7">
      <w:pPr>
        <w:pStyle w:val="NormalBold"/>
        <w:keepNext/>
      </w:pPr>
      <w:r w:rsidRPr="00034126">
        <w:t>Overweging 14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43E066A7" w14:textId="77777777" w:rsidTr="002A6158">
        <w:trPr>
          <w:jc w:val="center"/>
        </w:trPr>
        <w:tc>
          <w:tcPr>
            <w:tcW w:w="9752" w:type="dxa"/>
            <w:gridSpan w:val="2"/>
          </w:tcPr>
          <w:p w14:paraId="45616159" w14:textId="77777777" w:rsidR="00D568E7" w:rsidRPr="00034126" w:rsidRDefault="00D568E7" w:rsidP="002A6158">
            <w:pPr>
              <w:keepNext/>
            </w:pPr>
          </w:p>
        </w:tc>
      </w:tr>
      <w:tr w:rsidR="00D568E7" w:rsidRPr="00034126" w14:paraId="6B2E7BD1" w14:textId="77777777" w:rsidTr="002A6158">
        <w:trPr>
          <w:jc w:val="center"/>
        </w:trPr>
        <w:tc>
          <w:tcPr>
            <w:tcW w:w="4876" w:type="dxa"/>
          </w:tcPr>
          <w:p w14:paraId="12CEEDE9" w14:textId="77777777" w:rsidR="00D568E7" w:rsidRPr="00034126" w:rsidRDefault="00D568E7" w:rsidP="002A6158">
            <w:pPr>
              <w:pStyle w:val="AmColumnHeading"/>
              <w:keepNext/>
            </w:pPr>
            <w:r w:rsidRPr="00034126">
              <w:t>Door de Commissie voorgestelde tekst</w:t>
            </w:r>
          </w:p>
        </w:tc>
        <w:tc>
          <w:tcPr>
            <w:tcW w:w="4876" w:type="dxa"/>
          </w:tcPr>
          <w:p w14:paraId="2789C3EF" w14:textId="77777777" w:rsidR="00D568E7" w:rsidRPr="00034126" w:rsidRDefault="00D568E7" w:rsidP="002A6158">
            <w:pPr>
              <w:pStyle w:val="AmColumnHeading"/>
              <w:keepNext/>
            </w:pPr>
            <w:r w:rsidRPr="00034126">
              <w:t>Amendement</w:t>
            </w:r>
          </w:p>
        </w:tc>
      </w:tr>
      <w:tr w:rsidR="00D568E7" w:rsidRPr="00034126" w14:paraId="1940242F" w14:textId="77777777" w:rsidTr="002A6158">
        <w:trPr>
          <w:jc w:val="center"/>
        </w:trPr>
        <w:tc>
          <w:tcPr>
            <w:tcW w:w="4876" w:type="dxa"/>
          </w:tcPr>
          <w:p w14:paraId="7150F284" w14:textId="77777777" w:rsidR="00D568E7" w:rsidRPr="00034126" w:rsidRDefault="00D568E7" w:rsidP="002A6158">
            <w:pPr>
              <w:pStyle w:val="Normal6a"/>
            </w:pPr>
          </w:p>
        </w:tc>
        <w:tc>
          <w:tcPr>
            <w:tcW w:w="4876" w:type="dxa"/>
          </w:tcPr>
          <w:p w14:paraId="497499E1" w14:textId="77777777" w:rsidR="00D568E7" w:rsidRPr="00034126" w:rsidRDefault="00D568E7" w:rsidP="002A6158">
            <w:pPr>
              <w:pStyle w:val="Normal6a"/>
            </w:pPr>
            <w:r w:rsidRPr="00034126">
              <w:rPr>
                <w:b/>
                <w:i/>
              </w:rPr>
              <w:t>(14 bis)</w:t>
            </w:r>
            <w:r w:rsidRPr="00034126">
              <w:tab/>
            </w:r>
            <w:r w:rsidRPr="00034126">
              <w:rPr>
                <w:b/>
                <w:i/>
              </w:rPr>
              <w:t>De Commissie en de lidstaten moeten zorgen voor samenhang en afstemming van deze richtlijn op de OESO/G20-modelvoorschriften en op Richtlijn (EU) 2022/2523, met name wat betreft de berekening van het effectieve belastingtarief per land, hetgeen zou kunnen worden ondermijnd door de in deze richtlijn beoogde grensoverschrijdende verliesverrekening tussen Befit-groepsleden. Die dimensie moet worden beoordeeld bij de herziening van deze richtlijn.</w:t>
            </w:r>
          </w:p>
        </w:tc>
      </w:tr>
    </w:tbl>
    <w:p w14:paraId="4CB8D193" w14:textId="77777777" w:rsidR="00D568E7" w:rsidRPr="00034126" w:rsidRDefault="00D568E7" w:rsidP="00D568E7"/>
    <w:p w14:paraId="694CDE93" w14:textId="77777777" w:rsidR="00D568E7" w:rsidRPr="00034126" w:rsidRDefault="00D568E7" w:rsidP="00D568E7">
      <w:pPr>
        <w:pStyle w:val="AmNumberTabs"/>
        <w:keepNext/>
      </w:pPr>
      <w:r w:rsidRPr="00034126">
        <w:t>Amendement</w:t>
      </w:r>
      <w:r w:rsidRPr="00034126">
        <w:tab/>
      </w:r>
      <w:r w:rsidRPr="00034126">
        <w:tab/>
        <w:t>21</w:t>
      </w:r>
    </w:p>
    <w:p w14:paraId="45039601" w14:textId="77777777" w:rsidR="00D568E7" w:rsidRPr="00034126" w:rsidRDefault="00D568E7" w:rsidP="00D568E7">
      <w:pPr>
        <w:pStyle w:val="NormalBold12b"/>
        <w:keepNext/>
      </w:pPr>
      <w:r w:rsidRPr="00034126">
        <w:t>Voorstel voor een richtlijn</w:t>
      </w:r>
    </w:p>
    <w:p w14:paraId="359E6DB8" w14:textId="77777777" w:rsidR="00D568E7" w:rsidRPr="00034126" w:rsidRDefault="00D568E7" w:rsidP="00D568E7">
      <w:pPr>
        <w:pStyle w:val="NormalBold"/>
        <w:keepNext/>
      </w:pPr>
      <w:r w:rsidRPr="00034126">
        <w:t>Overweging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5ABB07C1" w14:textId="77777777" w:rsidTr="002A6158">
        <w:trPr>
          <w:jc w:val="center"/>
        </w:trPr>
        <w:tc>
          <w:tcPr>
            <w:tcW w:w="9752" w:type="dxa"/>
            <w:gridSpan w:val="2"/>
          </w:tcPr>
          <w:p w14:paraId="19E3FF04" w14:textId="77777777" w:rsidR="00D568E7" w:rsidRPr="00034126" w:rsidRDefault="00D568E7" w:rsidP="002A6158">
            <w:pPr>
              <w:keepNext/>
            </w:pPr>
          </w:p>
        </w:tc>
      </w:tr>
      <w:tr w:rsidR="00D568E7" w:rsidRPr="00034126" w14:paraId="293B7BBB" w14:textId="77777777" w:rsidTr="002A6158">
        <w:trPr>
          <w:jc w:val="center"/>
        </w:trPr>
        <w:tc>
          <w:tcPr>
            <w:tcW w:w="4876" w:type="dxa"/>
          </w:tcPr>
          <w:p w14:paraId="54256602" w14:textId="77777777" w:rsidR="00D568E7" w:rsidRPr="00034126" w:rsidRDefault="00D568E7" w:rsidP="002A6158">
            <w:pPr>
              <w:pStyle w:val="AmColumnHeading"/>
              <w:keepNext/>
            </w:pPr>
            <w:r w:rsidRPr="00034126">
              <w:t>Door de Commissie voorgestelde tekst</w:t>
            </w:r>
          </w:p>
        </w:tc>
        <w:tc>
          <w:tcPr>
            <w:tcW w:w="4876" w:type="dxa"/>
          </w:tcPr>
          <w:p w14:paraId="39C72DF9" w14:textId="77777777" w:rsidR="00D568E7" w:rsidRPr="00034126" w:rsidRDefault="00D568E7" w:rsidP="002A6158">
            <w:pPr>
              <w:pStyle w:val="AmColumnHeading"/>
              <w:keepNext/>
            </w:pPr>
            <w:r w:rsidRPr="00034126">
              <w:t>Amendement</w:t>
            </w:r>
          </w:p>
        </w:tc>
      </w:tr>
      <w:tr w:rsidR="00D568E7" w:rsidRPr="00034126" w14:paraId="1D72879C" w14:textId="77777777" w:rsidTr="002A6158">
        <w:trPr>
          <w:jc w:val="center"/>
        </w:trPr>
        <w:tc>
          <w:tcPr>
            <w:tcW w:w="4876" w:type="dxa"/>
          </w:tcPr>
          <w:p w14:paraId="6A067957" w14:textId="77777777" w:rsidR="00D568E7" w:rsidRPr="00034126" w:rsidRDefault="00D568E7" w:rsidP="002A6158">
            <w:pPr>
              <w:pStyle w:val="Normal6a"/>
            </w:pPr>
            <w:r w:rsidRPr="00034126">
              <w:t>(15)</w:t>
            </w:r>
            <w:r w:rsidRPr="00034126">
              <w:tab/>
              <w:t xml:space="preserve">In sommige lidstaten stoelt het vennootschapsbelastingstelsel op beginselen die afwijken van de meest gangbare aanpak, zoals een uitkeringsbelastingstelsel. Het is daarom van het grootste belang in de nodige correcties te voorzien om een werkbare </w:t>
            </w:r>
            <w:r w:rsidRPr="00034126">
              <w:lastRenderedPageBreak/>
              <w:t>interactie met die stelsels te waarborgen. Bepaalde correcties na de toerekening zouden in dit verband een oplossing kunnen vormen. Het deel dat volgens een uitkeringsstelsel aan een groepslid wordt toegerekend, moet dan worden aangepast naar rato van de in de loop van het boekjaar verstrekte uitkeringen. De essentie van een uitkeringsbelastingstelsel blijft onverkort behouden, aangezien de uitkering gekoppeld is aan een tijdstip waarop het toegerekende deel wordt belast en bijgevolg bepaalt over welk deel ervan belasting moet worden geheven. In dit verband moet worden overwogen een overdrachtsmechanisme toe te passen om ervoor te zorgen dat het toegerekende deel dat in het lopende jaar niet wordt belast, in de daaropvolgende jaren belastbaar is.</w:t>
            </w:r>
          </w:p>
        </w:tc>
        <w:tc>
          <w:tcPr>
            <w:tcW w:w="4876" w:type="dxa"/>
          </w:tcPr>
          <w:p w14:paraId="1569F897" w14:textId="77777777" w:rsidR="00D568E7" w:rsidRPr="00034126" w:rsidRDefault="00D568E7" w:rsidP="002A6158">
            <w:pPr>
              <w:pStyle w:val="Normal6a"/>
            </w:pPr>
            <w:r w:rsidRPr="00034126">
              <w:lastRenderedPageBreak/>
              <w:t>(15)</w:t>
            </w:r>
            <w:r w:rsidRPr="00034126">
              <w:tab/>
              <w:t xml:space="preserve">In sommige lidstaten stoelt het vennootschapsbelastingstelsel op beginselen die afwijken van de meest gangbare aanpak, zoals een uitkeringsbelastingstelsel. Het is daarom van het grootste belang in de nodige correcties te voorzien om een werkbare </w:t>
            </w:r>
            <w:r w:rsidRPr="00034126">
              <w:lastRenderedPageBreak/>
              <w:t xml:space="preserve">interactie met die stelsels te waarborgen </w:t>
            </w:r>
            <w:r w:rsidRPr="00034126">
              <w:rPr>
                <w:b/>
                <w:i/>
              </w:rPr>
              <w:t>en geen tegenstrijdigheid tussen de twee systemen in te voeren, waardoor de oprichting van bedrijven zou worden ontmoedigd</w:t>
            </w:r>
            <w:r w:rsidRPr="00034126">
              <w:t xml:space="preserve">. Bepaalde correcties na de toerekening zouden in dit verband een oplossing kunnen vormen. Het deel dat volgens een uitkeringsstelsel aan een groepslid wordt toegerekend, moet dan worden aangepast naar rato van de in de loop van het boekjaar verstrekte uitkeringen. De essentie van een uitkeringsbelastingstelsel blijft onverkort behouden, aangezien de uitkering gekoppeld is aan een tijdstip waarop het toegerekende deel wordt belast en bijgevolg bepaalt over welk deel ervan belasting moet worden geheven. In dit verband moet worden overwogen een overdrachtsmechanisme toe te passen om ervoor te zorgen dat het toegerekende deel dat in het lopende jaar niet wordt belast, in de daaropvolgende jaren belastbaar is. </w:t>
            </w:r>
            <w:r w:rsidRPr="00034126">
              <w:rPr>
                <w:b/>
                <w:i/>
              </w:rPr>
              <w:t>De mogelijke opneming van uitkeringsbelastingstelsels in het toepassingsgebied van deze richtlijn moet na vijf jaar worden beoordeeld.</w:t>
            </w:r>
          </w:p>
        </w:tc>
      </w:tr>
    </w:tbl>
    <w:p w14:paraId="4DC91B7A" w14:textId="77777777" w:rsidR="00D568E7" w:rsidRPr="00034126" w:rsidRDefault="00D568E7" w:rsidP="00D568E7"/>
    <w:p w14:paraId="372FECD0" w14:textId="77777777" w:rsidR="00D568E7" w:rsidRPr="00034126" w:rsidRDefault="00D568E7" w:rsidP="00D568E7">
      <w:pPr>
        <w:pStyle w:val="AmNumberTabs"/>
        <w:keepNext/>
      </w:pPr>
      <w:r w:rsidRPr="00034126">
        <w:t>Amendement</w:t>
      </w:r>
      <w:r w:rsidRPr="00034126">
        <w:tab/>
      </w:r>
      <w:r w:rsidRPr="00034126">
        <w:tab/>
        <w:t>22</w:t>
      </w:r>
    </w:p>
    <w:p w14:paraId="449CCB11" w14:textId="77777777" w:rsidR="00D568E7" w:rsidRPr="00034126" w:rsidRDefault="00D568E7" w:rsidP="00D568E7">
      <w:pPr>
        <w:pStyle w:val="NormalBold12b"/>
        <w:keepNext/>
      </w:pPr>
      <w:r w:rsidRPr="00034126">
        <w:t>Voorstel voor een richtlijn</w:t>
      </w:r>
    </w:p>
    <w:p w14:paraId="4E272D68" w14:textId="77777777" w:rsidR="00D568E7" w:rsidRPr="00034126" w:rsidRDefault="00D568E7" w:rsidP="00D568E7">
      <w:pPr>
        <w:pStyle w:val="NormalBold"/>
        <w:keepNext/>
      </w:pPr>
      <w:r w:rsidRPr="00034126">
        <w:t>Overweging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09AEE4C6" w14:textId="77777777" w:rsidTr="002A6158">
        <w:trPr>
          <w:jc w:val="center"/>
        </w:trPr>
        <w:tc>
          <w:tcPr>
            <w:tcW w:w="9752" w:type="dxa"/>
            <w:gridSpan w:val="2"/>
          </w:tcPr>
          <w:p w14:paraId="5005CDA4" w14:textId="77777777" w:rsidR="00D568E7" w:rsidRPr="00034126" w:rsidRDefault="00D568E7" w:rsidP="002A6158">
            <w:pPr>
              <w:keepNext/>
            </w:pPr>
          </w:p>
        </w:tc>
      </w:tr>
      <w:tr w:rsidR="00D568E7" w:rsidRPr="00034126" w14:paraId="503D6F3A" w14:textId="77777777" w:rsidTr="002A6158">
        <w:trPr>
          <w:jc w:val="center"/>
        </w:trPr>
        <w:tc>
          <w:tcPr>
            <w:tcW w:w="4876" w:type="dxa"/>
          </w:tcPr>
          <w:p w14:paraId="158B2B64" w14:textId="77777777" w:rsidR="00D568E7" w:rsidRPr="00034126" w:rsidRDefault="00D568E7" w:rsidP="002A6158">
            <w:pPr>
              <w:pStyle w:val="AmColumnHeading"/>
              <w:keepNext/>
            </w:pPr>
            <w:r w:rsidRPr="00034126">
              <w:t>Door de Commissie voorgestelde tekst</w:t>
            </w:r>
          </w:p>
        </w:tc>
        <w:tc>
          <w:tcPr>
            <w:tcW w:w="4876" w:type="dxa"/>
          </w:tcPr>
          <w:p w14:paraId="170C5C4B" w14:textId="77777777" w:rsidR="00D568E7" w:rsidRPr="00034126" w:rsidRDefault="00D568E7" w:rsidP="002A6158">
            <w:pPr>
              <w:pStyle w:val="AmColumnHeading"/>
              <w:keepNext/>
            </w:pPr>
            <w:r w:rsidRPr="00034126">
              <w:t>Amendement</w:t>
            </w:r>
          </w:p>
        </w:tc>
      </w:tr>
      <w:tr w:rsidR="00D568E7" w:rsidRPr="00034126" w14:paraId="1EECF54D" w14:textId="77777777" w:rsidTr="002A6158">
        <w:trPr>
          <w:jc w:val="center"/>
        </w:trPr>
        <w:tc>
          <w:tcPr>
            <w:tcW w:w="4876" w:type="dxa"/>
          </w:tcPr>
          <w:p w14:paraId="5FE0F6EF" w14:textId="77777777" w:rsidR="00D568E7" w:rsidRPr="00034126" w:rsidRDefault="00D568E7" w:rsidP="002A6158">
            <w:pPr>
              <w:pStyle w:val="Normal6a"/>
            </w:pPr>
            <w:r w:rsidRPr="00034126">
              <w:t>(17)</w:t>
            </w:r>
            <w:r w:rsidRPr="00034126">
              <w:tab/>
              <w:t xml:space="preserve">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coördinatie en samenwerking tussen de nationale belastingdiensten. Tegelijkertijd </w:t>
            </w:r>
            <w:r w:rsidRPr="00034126">
              <w:lastRenderedPageBreak/>
              <w:t>moet het beheerssysteem de nationale fiscale soevereiniteit volledig eerbiedigen, aangezien plaatselijke belastingaangiften, controles en geschillenbeslechting in de eerste plaats bij de lidstaten moeten blijven berusten.</w:t>
            </w:r>
          </w:p>
        </w:tc>
        <w:tc>
          <w:tcPr>
            <w:tcW w:w="4876" w:type="dxa"/>
          </w:tcPr>
          <w:p w14:paraId="546E1A1F" w14:textId="77777777" w:rsidR="00D568E7" w:rsidRPr="00034126" w:rsidRDefault="00D568E7" w:rsidP="002A6158">
            <w:pPr>
              <w:pStyle w:val="Normal6a"/>
            </w:pPr>
            <w:r w:rsidRPr="00034126">
              <w:lastRenderedPageBreak/>
              <w:t>(17)</w:t>
            </w:r>
            <w:r w:rsidRPr="00034126">
              <w:tab/>
              <w:t xml:space="preserve">Een gemeenschappelijk kader voor de vennootschapsbelasting zou noodzakelijkerwijs een beheerssysteem omvatten, dat idealiter moet zorgen voor een zekere mate van fiscale zekerheid en vereenvoudiging. Om de uniformiteit te bevorderen, moet in het beheerssysteem worden voorzien in een centraal referentiepunt waar een aantal gemeenschappelijke kwesties wordt behandeld, zoals een informatieaangifte op groepsniveau, en in een passende </w:t>
            </w:r>
            <w:r w:rsidRPr="00034126">
              <w:rPr>
                <w:b/>
                <w:i/>
              </w:rPr>
              <w:t xml:space="preserve">vertrouwelijkheid en beveiliging, alsmede </w:t>
            </w:r>
            <w:r w:rsidRPr="00034126">
              <w:t xml:space="preserve">coördinatie en samenwerking tussen de </w:t>
            </w:r>
            <w:r w:rsidRPr="00034126">
              <w:lastRenderedPageBreak/>
              <w:t>nationale belastingdiensten. Tegelijkertijd moet het beheerssysteem</w:t>
            </w:r>
            <w:r w:rsidRPr="00034126">
              <w:rPr>
                <w:b/>
                <w:i/>
              </w:rPr>
              <w:t xml:space="preserve"> tijdens de overgang </w:t>
            </w:r>
            <w:r w:rsidRPr="00034126">
              <w:t>de nationale fiscale soevereiniteit volledig eerbiedigen, aangezien plaatselijke belastingaangiften, controles en geschillenbeslechting in de eerste plaats bij de lidstaten moeten blijven berusten.</w:t>
            </w:r>
          </w:p>
        </w:tc>
      </w:tr>
    </w:tbl>
    <w:p w14:paraId="038B3CE1" w14:textId="77777777" w:rsidR="00D568E7" w:rsidRPr="00034126" w:rsidRDefault="00D568E7" w:rsidP="00D568E7"/>
    <w:p w14:paraId="0FAB362B" w14:textId="77777777" w:rsidR="00D568E7" w:rsidRPr="00034126" w:rsidRDefault="00D568E7" w:rsidP="00D568E7">
      <w:pPr>
        <w:pStyle w:val="AmNumberTabs"/>
        <w:keepNext/>
      </w:pPr>
      <w:r w:rsidRPr="00034126">
        <w:t>Amendement</w:t>
      </w:r>
      <w:r w:rsidRPr="00034126">
        <w:tab/>
      </w:r>
      <w:r w:rsidRPr="00034126">
        <w:tab/>
        <w:t>23</w:t>
      </w:r>
    </w:p>
    <w:p w14:paraId="3649CC77" w14:textId="77777777" w:rsidR="00D568E7" w:rsidRPr="00034126" w:rsidRDefault="00D568E7" w:rsidP="00D568E7">
      <w:pPr>
        <w:pStyle w:val="NormalBold12b"/>
        <w:keepNext/>
      </w:pPr>
      <w:r w:rsidRPr="00034126">
        <w:t>Voorstel voor een richtlijn</w:t>
      </w:r>
    </w:p>
    <w:p w14:paraId="4835B797" w14:textId="77777777" w:rsidR="00D568E7" w:rsidRPr="00034126" w:rsidRDefault="00D568E7" w:rsidP="00D568E7">
      <w:pPr>
        <w:pStyle w:val="NormalBold"/>
        <w:keepNext/>
      </w:pPr>
      <w:r w:rsidRPr="00034126">
        <w:t>Overweging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1BE7BC70" w14:textId="77777777" w:rsidTr="002A6158">
        <w:trPr>
          <w:jc w:val="center"/>
        </w:trPr>
        <w:tc>
          <w:tcPr>
            <w:tcW w:w="9752" w:type="dxa"/>
            <w:gridSpan w:val="2"/>
          </w:tcPr>
          <w:p w14:paraId="4FD0E4D6" w14:textId="77777777" w:rsidR="00D568E7" w:rsidRPr="00034126" w:rsidRDefault="00D568E7" w:rsidP="002A6158">
            <w:pPr>
              <w:keepNext/>
            </w:pPr>
          </w:p>
        </w:tc>
      </w:tr>
      <w:tr w:rsidR="00D568E7" w:rsidRPr="00034126" w14:paraId="48AA38FE" w14:textId="77777777" w:rsidTr="002A6158">
        <w:trPr>
          <w:jc w:val="center"/>
        </w:trPr>
        <w:tc>
          <w:tcPr>
            <w:tcW w:w="4876" w:type="dxa"/>
          </w:tcPr>
          <w:p w14:paraId="2434CE3C" w14:textId="77777777" w:rsidR="00D568E7" w:rsidRPr="00034126" w:rsidRDefault="00D568E7" w:rsidP="002A6158">
            <w:pPr>
              <w:pStyle w:val="AmColumnHeading"/>
              <w:keepNext/>
            </w:pPr>
            <w:r w:rsidRPr="00034126">
              <w:t>Door de Commissie voorgestelde tekst</w:t>
            </w:r>
          </w:p>
        </w:tc>
        <w:tc>
          <w:tcPr>
            <w:tcW w:w="4876" w:type="dxa"/>
          </w:tcPr>
          <w:p w14:paraId="18D89A75" w14:textId="77777777" w:rsidR="00D568E7" w:rsidRPr="00034126" w:rsidRDefault="00D568E7" w:rsidP="002A6158">
            <w:pPr>
              <w:pStyle w:val="AmColumnHeading"/>
              <w:keepNext/>
            </w:pPr>
            <w:r w:rsidRPr="00034126">
              <w:t>Amendement</w:t>
            </w:r>
          </w:p>
        </w:tc>
      </w:tr>
      <w:tr w:rsidR="00D568E7" w:rsidRPr="00034126" w14:paraId="441F474F" w14:textId="77777777" w:rsidTr="002A6158">
        <w:trPr>
          <w:jc w:val="center"/>
        </w:trPr>
        <w:tc>
          <w:tcPr>
            <w:tcW w:w="4876" w:type="dxa"/>
          </w:tcPr>
          <w:p w14:paraId="455954D8" w14:textId="77777777" w:rsidR="00D568E7" w:rsidRPr="00034126" w:rsidRDefault="00D568E7" w:rsidP="002A6158">
            <w:pPr>
              <w:pStyle w:val="Normal6a"/>
            </w:pPr>
            <w:r w:rsidRPr="00034126">
              <w:t>(18)</w:t>
            </w:r>
            <w:r w:rsidRPr="00034126">
              <w:tab/>
              <w:t>Om te zorgen voor een correcte toepassing en handhaving van de regels van het gemeenschappelijk kader, moeten de lidstaten regels vaststellen inzake sancties voor inbreuken op krachtens deze richtlijn vastgestelde nationale bepalingen. De sancties moeten doeltreffend, evenredig en afschrikkend zijn.</w:t>
            </w:r>
          </w:p>
        </w:tc>
        <w:tc>
          <w:tcPr>
            <w:tcW w:w="4876" w:type="dxa"/>
          </w:tcPr>
          <w:p w14:paraId="0F18C3E1" w14:textId="77777777" w:rsidR="00D568E7" w:rsidRPr="00034126" w:rsidRDefault="00D568E7" w:rsidP="002A6158">
            <w:pPr>
              <w:pStyle w:val="Normal6a"/>
              <w:rPr>
                <w:szCs w:val="24"/>
              </w:rPr>
            </w:pPr>
            <w:r w:rsidRPr="00034126">
              <w:t>(18)</w:t>
            </w:r>
            <w:r w:rsidRPr="00034126">
              <w:tab/>
              <w:t xml:space="preserve">Om te zorgen voor een correcte toepassing en handhaving van de regels van het gemeenschappelijk kader, moeten de lidstaten regels vaststellen inzake sancties voor inbreuken op krachtens deze richtlijn vastgestelde nationale bepalingen. De sancties moeten doeltreffend, evenredig en afschrikkend zijn. </w:t>
            </w:r>
            <w:r w:rsidRPr="00034126">
              <w:rPr>
                <w:b/>
                <w:i/>
              </w:rPr>
              <w:t>Die sancties moeten worden vastgesteld op een minimumtarief van 0,1 % van de omzet van de Befit-groep in het geval dat de Befit-informatieaangifte niet dienovereenkomstig wordt ingediend en in geval van opzettelijke onjuiste rapportage bij het indienen van de Befit-informatieaangifte.</w:t>
            </w:r>
          </w:p>
        </w:tc>
      </w:tr>
    </w:tbl>
    <w:p w14:paraId="7EFF80DB" w14:textId="77777777" w:rsidR="00D568E7" w:rsidRPr="00034126" w:rsidRDefault="00D568E7" w:rsidP="00D568E7">
      <w:pPr>
        <w:rPr>
          <w:rStyle w:val="HideTWBExt"/>
          <w:rFonts w:eastAsiaTheme="majorEastAsia"/>
          <w:vanish w:val="0"/>
        </w:rPr>
      </w:pPr>
    </w:p>
    <w:p w14:paraId="2AFF45A0" w14:textId="77777777" w:rsidR="00D568E7" w:rsidRPr="00034126" w:rsidRDefault="00D568E7" w:rsidP="00D568E7">
      <w:pPr>
        <w:pStyle w:val="AmNumberTabs"/>
      </w:pPr>
      <w:r w:rsidRPr="00034126">
        <w:t>Amendement</w:t>
      </w:r>
      <w:r w:rsidRPr="00034126">
        <w:tab/>
      </w:r>
      <w:r w:rsidRPr="00034126">
        <w:tab/>
        <w:t>24</w:t>
      </w:r>
    </w:p>
    <w:p w14:paraId="1E1ECC8A" w14:textId="77777777" w:rsidR="00D568E7" w:rsidRPr="00034126" w:rsidRDefault="00D568E7" w:rsidP="00D568E7">
      <w:pPr>
        <w:pStyle w:val="NormalBold"/>
        <w:rPr>
          <w:rStyle w:val="HideTWBExt"/>
          <w:b w:val="0"/>
          <w:vanish w:val="0"/>
        </w:rPr>
      </w:pPr>
    </w:p>
    <w:p w14:paraId="1E999391" w14:textId="77777777" w:rsidR="00D568E7" w:rsidRPr="00034126" w:rsidRDefault="00D568E7" w:rsidP="00D568E7">
      <w:pPr>
        <w:pStyle w:val="NormalBold"/>
      </w:pPr>
      <w:r w:rsidRPr="00034126">
        <w:t>Voorstel voor een richtlijn</w:t>
      </w:r>
    </w:p>
    <w:p w14:paraId="04BED575" w14:textId="77777777" w:rsidR="00D568E7" w:rsidRPr="00034126" w:rsidRDefault="00D568E7" w:rsidP="00D568E7">
      <w:pPr>
        <w:pStyle w:val="NormalBold"/>
      </w:pPr>
      <w:r w:rsidRPr="00034126">
        <w:t>Overweging 18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773A5B0E" w14:textId="77777777" w:rsidTr="002A6158">
        <w:trPr>
          <w:trHeight w:hRule="exact" w:val="240"/>
          <w:jc w:val="center"/>
        </w:trPr>
        <w:tc>
          <w:tcPr>
            <w:tcW w:w="9752" w:type="dxa"/>
            <w:gridSpan w:val="2"/>
            <w:tcBorders>
              <w:top w:val="nil"/>
              <w:left w:val="nil"/>
              <w:bottom w:val="nil"/>
              <w:right w:val="nil"/>
            </w:tcBorders>
          </w:tcPr>
          <w:p w14:paraId="280F8A53" w14:textId="77777777" w:rsidR="00D568E7" w:rsidRPr="00034126" w:rsidRDefault="00D568E7" w:rsidP="002A6158"/>
        </w:tc>
      </w:tr>
      <w:tr w:rsidR="00D568E7" w:rsidRPr="00034126" w14:paraId="4FAAF9BC" w14:textId="77777777" w:rsidTr="002A6158">
        <w:trPr>
          <w:trHeight w:val="240"/>
          <w:jc w:val="center"/>
        </w:trPr>
        <w:tc>
          <w:tcPr>
            <w:tcW w:w="4876" w:type="dxa"/>
            <w:tcBorders>
              <w:top w:val="nil"/>
              <w:left w:val="nil"/>
              <w:bottom w:val="nil"/>
              <w:right w:val="nil"/>
            </w:tcBorders>
          </w:tcPr>
          <w:p w14:paraId="14C41E2D"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42C66204" w14:textId="77777777" w:rsidR="00D568E7" w:rsidRPr="00034126" w:rsidRDefault="00D568E7" w:rsidP="002A6158">
            <w:pPr>
              <w:pStyle w:val="AmColumnHeading"/>
            </w:pPr>
            <w:r w:rsidRPr="00034126">
              <w:t>Amendement</w:t>
            </w:r>
          </w:p>
        </w:tc>
      </w:tr>
      <w:tr w:rsidR="00D568E7" w:rsidRPr="00034126" w14:paraId="22EA5125" w14:textId="77777777" w:rsidTr="002A6158">
        <w:trPr>
          <w:jc w:val="center"/>
        </w:trPr>
        <w:tc>
          <w:tcPr>
            <w:tcW w:w="4876" w:type="dxa"/>
            <w:tcBorders>
              <w:top w:val="nil"/>
              <w:left w:val="nil"/>
              <w:bottom w:val="nil"/>
              <w:right w:val="nil"/>
            </w:tcBorders>
          </w:tcPr>
          <w:p w14:paraId="6D3B89AB" w14:textId="77777777" w:rsidR="00D568E7" w:rsidRPr="00034126" w:rsidRDefault="00D568E7" w:rsidP="002A6158">
            <w:pPr>
              <w:pStyle w:val="Normal6a"/>
            </w:pPr>
          </w:p>
        </w:tc>
        <w:tc>
          <w:tcPr>
            <w:tcW w:w="4876" w:type="dxa"/>
            <w:tcBorders>
              <w:top w:val="nil"/>
              <w:left w:val="nil"/>
              <w:bottom w:val="nil"/>
              <w:right w:val="nil"/>
            </w:tcBorders>
          </w:tcPr>
          <w:p w14:paraId="201D664D" w14:textId="77777777" w:rsidR="00D568E7" w:rsidRPr="00034126" w:rsidRDefault="00D568E7" w:rsidP="002A6158">
            <w:pPr>
              <w:pStyle w:val="Normal6a"/>
            </w:pPr>
            <w:r w:rsidRPr="00034126">
              <w:rPr>
                <w:b/>
                <w:i/>
              </w:rPr>
              <w:t>(18 bis)</w:t>
            </w:r>
            <w:r w:rsidRPr="00034126">
              <w:tab/>
            </w:r>
            <w:r w:rsidRPr="00034126">
              <w:rPr>
                <w:b/>
                <w:i/>
              </w:rPr>
              <w:t xml:space="preserve">Een belangrijke stap om de naleving van de voorschriften inzake de vennootschapsbelasting te verbeteren, is de invoering van een uitgebreid éénloketsysteem waarmee ondernemingen via één gestroomlijnde interface in alle lidstaten hun belastingverplichtingen kunnen nakomen, waardoor de administratieve lasten worden verminderd, wordt gezorgd voor een </w:t>
            </w:r>
            <w:r w:rsidRPr="00034126">
              <w:rPr>
                <w:b/>
                <w:i/>
              </w:rPr>
              <w:lastRenderedPageBreak/>
              <w:t>consistente handhaving en de rechtszekerheid op de interne markt wordt vergroot.</w:t>
            </w:r>
          </w:p>
        </w:tc>
      </w:tr>
    </w:tbl>
    <w:p w14:paraId="003220DD" w14:textId="77777777" w:rsidR="00D568E7" w:rsidRPr="00034126" w:rsidRDefault="00D568E7" w:rsidP="00D568E7"/>
    <w:p w14:paraId="1E235C42" w14:textId="77777777" w:rsidR="00D568E7" w:rsidRPr="00034126" w:rsidRDefault="00D568E7" w:rsidP="00D568E7">
      <w:pPr>
        <w:pStyle w:val="AmNumberTabs"/>
        <w:keepNext/>
      </w:pPr>
      <w:r w:rsidRPr="00034126">
        <w:t>Amendement</w:t>
      </w:r>
      <w:r w:rsidRPr="00034126">
        <w:tab/>
      </w:r>
      <w:r w:rsidRPr="00034126">
        <w:tab/>
        <w:t>25</w:t>
      </w:r>
    </w:p>
    <w:p w14:paraId="4D971CA1" w14:textId="77777777" w:rsidR="00D568E7" w:rsidRPr="00034126" w:rsidRDefault="00D568E7" w:rsidP="00D568E7">
      <w:pPr>
        <w:pStyle w:val="NormalBold12b"/>
        <w:keepNext/>
      </w:pPr>
      <w:r w:rsidRPr="00034126">
        <w:t>Voorstel voor een richtlijn</w:t>
      </w:r>
    </w:p>
    <w:p w14:paraId="39322DBF" w14:textId="77777777" w:rsidR="00D568E7" w:rsidRPr="00034126" w:rsidRDefault="00D568E7" w:rsidP="00D568E7">
      <w:pPr>
        <w:pStyle w:val="NormalBold"/>
        <w:keepNext/>
      </w:pPr>
      <w:r w:rsidRPr="00034126">
        <w:t>Overweging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26679C01" w14:textId="77777777" w:rsidTr="002A6158">
        <w:trPr>
          <w:jc w:val="center"/>
        </w:trPr>
        <w:tc>
          <w:tcPr>
            <w:tcW w:w="9752" w:type="dxa"/>
            <w:gridSpan w:val="2"/>
          </w:tcPr>
          <w:p w14:paraId="5511C962" w14:textId="77777777" w:rsidR="00D568E7" w:rsidRPr="00034126" w:rsidRDefault="00D568E7" w:rsidP="002A6158">
            <w:pPr>
              <w:keepNext/>
            </w:pPr>
          </w:p>
        </w:tc>
      </w:tr>
      <w:tr w:rsidR="00D568E7" w:rsidRPr="00034126" w14:paraId="059300A9" w14:textId="77777777" w:rsidTr="002A6158">
        <w:trPr>
          <w:jc w:val="center"/>
        </w:trPr>
        <w:tc>
          <w:tcPr>
            <w:tcW w:w="4876" w:type="dxa"/>
          </w:tcPr>
          <w:p w14:paraId="6FD89F50" w14:textId="77777777" w:rsidR="00D568E7" w:rsidRPr="00034126" w:rsidRDefault="00D568E7" w:rsidP="002A6158">
            <w:pPr>
              <w:pStyle w:val="AmColumnHeading"/>
              <w:keepNext/>
            </w:pPr>
            <w:r w:rsidRPr="00034126">
              <w:t>Door de Commissie voorgestelde tekst</w:t>
            </w:r>
          </w:p>
        </w:tc>
        <w:tc>
          <w:tcPr>
            <w:tcW w:w="4876" w:type="dxa"/>
          </w:tcPr>
          <w:p w14:paraId="6464AECE" w14:textId="77777777" w:rsidR="00D568E7" w:rsidRPr="00034126" w:rsidRDefault="00D568E7" w:rsidP="002A6158">
            <w:pPr>
              <w:pStyle w:val="AmColumnHeading"/>
              <w:keepNext/>
            </w:pPr>
            <w:r w:rsidRPr="00034126">
              <w:t>Amendement</w:t>
            </w:r>
          </w:p>
        </w:tc>
      </w:tr>
      <w:tr w:rsidR="00D568E7" w:rsidRPr="00034126" w14:paraId="28A53DB8" w14:textId="77777777" w:rsidTr="002A6158">
        <w:trPr>
          <w:jc w:val="center"/>
        </w:trPr>
        <w:tc>
          <w:tcPr>
            <w:tcW w:w="4876" w:type="dxa"/>
          </w:tcPr>
          <w:p w14:paraId="738D157A" w14:textId="77777777" w:rsidR="00D568E7" w:rsidRPr="00034126" w:rsidRDefault="00D568E7" w:rsidP="002A6158">
            <w:pPr>
              <w:pStyle w:val="Normal6a"/>
            </w:pPr>
            <w:r w:rsidRPr="00034126">
              <w:t>(19)</w:t>
            </w:r>
            <w:r w:rsidRPr="00034126">
              <w:tab/>
              <w:t>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750 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w:t>
            </w:r>
          </w:p>
        </w:tc>
        <w:tc>
          <w:tcPr>
            <w:tcW w:w="4876" w:type="dxa"/>
          </w:tcPr>
          <w:p w14:paraId="067DF178" w14:textId="77777777" w:rsidR="00D568E7" w:rsidRPr="00034126" w:rsidRDefault="00D568E7" w:rsidP="002A6158">
            <w:pPr>
              <w:pStyle w:val="Normal6a"/>
            </w:pPr>
            <w:r w:rsidRPr="00034126">
              <w:t>(19)</w:t>
            </w:r>
            <w:r w:rsidRPr="00034126">
              <w:tab/>
              <w:t xml:space="preserve">Om de voordelen van een gemeenschappelijk rechtskader voor de berekening van de heffingsgrondslag voor de vennootschapsbelasting op de interne markt optimaal te benutten, moet de toepassing van de regels facultatief zijn voor groepen, met inbegrip van kmo-groepen, wier jaarlijkse gecombineerde inkomsten minder dan 750 miljoen EUR bedragen, zolang zij een geconsolideerde jaarrekening opstellen en een belastbare aanwezigheid in de Unie hebben. Door de toepassing van de regels open te laten voor kleinere groepen, kunnen meer groepen met grensoverschrijdende structuren en activiteiten baat hebben bij de vereenvoudiging die het gemeenschappelijk kader biedt. </w:t>
            </w:r>
            <w:r w:rsidRPr="00034126">
              <w:rPr>
                <w:b/>
                <w:i/>
              </w:rPr>
              <w:t>Vennootschappen die ervoor kiezen onder deze richtlijn te vallen, moeten gebruik kunnen maken van de technische bijstand van de lidstaten en de Commissie om aan de nieuwe regels te voldoen en zo hun grensoverschrijdende activiteiten te bevorderen.</w:t>
            </w:r>
          </w:p>
        </w:tc>
      </w:tr>
    </w:tbl>
    <w:p w14:paraId="663D8D5D" w14:textId="77777777" w:rsidR="00D568E7" w:rsidRPr="00034126" w:rsidRDefault="00D568E7" w:rsidP="00D568E7"/>
    <w:p w14:paraId="62651A99" w14:textId="77777777" w:rsidR="00D568E7" w:rsidRPr="00034126" w:rsidRDefault="00D568E7" w:rsidP="00D568E7">
      <w:pPr>
        <w:pStyle w:val="AmNumberTabs"/>
      </w:pPr>
      <w:r w:rsidRPr="00034126">
        <w:t>Amendement</w:t>
      </w:r>
      <w:r w:rsidRPr="00034126">
        <w:tab/>
      </w:r>
      <w:r w:rsidRPr="00034126">
        <w:tab/>
        <w:t>26</w:t>
      </w:r>
    </w:p>
    <w:p w14:paraId="5BBA5C69" w14:textId="77777777" w:rsidR="00D568E7" w:rsidRPr="00034126" w:rsidRDefault="00D568E7" w:rsidP="00D568E7">
      <w:pPr>
        <w:pStyle w:val="NormalBold"/>
        <w:rPr>
          <w:rStyle w:val="HideTWBExt"/>
          <w:b w:val="0"/>
          <w:vanish w:val="0"/>
        </w:rPr>
      </w:pPr>
    </w:p>
    <w:p w14:paraId="17781984" w14:textId="77777777" w:rsidR="00D568E7" w:rsidRPr="00034126" w:rsidRDefault="00D568E7" w:rsidP="00D568E7">
      <w:pPr>
        <w:pStyle w:val="NormalBold"/>
      </w:pPr>
      <w:r w:rsidRPr="00034126">
        <w:t>Voorstel voor een richtlijn</w:t>
      </w:r>
    </w:p>
    <w:p w14:paraId="7577899C" w14:textId="77777777" w:rsidR="00D568E7" w:rsidRPr="00034126" w:rsidRDefault="00D568E7" w:rsidP="00D568E7">
      <w:pPr>
        <w:pStyle w:val="NormalBold"/>
      </w:pPr>
      <w:r w:rsidRPr="00034126">
        <w:t>Overweging 21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0B608545" w14:textId="77777777" w:rsidTr="002A6158">
        <w:trPr>
          <w:trHeight w:hRule="exact" w:val="240"/>
          <w:jc w:val="center"/>
        </w:trPr>
        <w:tc>
          <w:tcPr>
            <w:tcW w:w="9752" w:type="dxa"/>
            <w:gridSpan w:val="2"/>
            <w:tcBorders>
              <w:top w:val="nil"/>
              <w:left w:val="nil"/>
              <w:bottom w:val="nil"/>
              <w:right w:val="nil"/>
            </w:tcBorders>
          </w:tcPr>
          <w:p w14:paraId="05E70968" w14:textId="77777777" w:rsidR="00D568E7" w:rsidRPr="00034126" w:rsidRDefault="00D568E7" w:rsidP="002A6158"/>
        </w:tc>
      </w:tr>
      <w:tr w:rsidR="00D568E7" w:rsidRPr="00034126" w14:paraId="4AD3FA8F" w14:textId="77777777" w:rsidTr="002A6158">
        <w:trPr>
          <w:trHeight w:val="240"/>
          <w:jc w:val="center"/>
        </w:trPr>
        <w:tc>
          <w:tcPr>
            <w:tcW w:w="4876" w:type="dxa"/>
            <w:tcBorders>
              <w:top w:val="nil"/>
              <w:left w:val="nil"/>
              <w:bottom w:val="nil"/>
              <w:right w:val="nil"/>
            </w:tcBorders>
          </w:tcPr>
          <w:p w14:paraId="10E55B2C"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49E755D0" w14:textId="77777777" w:rsidR="00D568E7" w:rsidRPr="00034126" w:rsidRDefault="00D568E7" w:rsidP="002A6158">
            <w:pPr>
              <w:pStyle w:val="AmColumnHeading"/>
            </w:pPr>
            <w:r w:rsidRPr="00034126">
              <w:t>Amendement</w:t>
            </w:r>
          </w:p>
        </w:tc>
      </w:tr>
      <w:tr w:rsidR="00D568E7" w:rsidRPr="00034126" w14:paraId="0A667A29" w14:textId="77777777" w:rsidTr="002A6158">
        <w:trPr>
          <w:jc w:val="center"/>
        </w:trPr>
        <w:tc>
          <w:tcPr>
            <w:tcW w:w="4876" w:type="dxa"/>
            <w:tcBorders>
              <w:top w:val="nil"/>
              <w:left w:val="nil"/>
              <w:bottom w:val="nil"/>
              <w:right w:val="nil"/>
            </w:tcBorders>
          </w:tcPr>
          <w:p w14:paraId="41400C4D" w14:textId="77777777" w:rsidR="00D568E7" w:rsidRPr="00034126" w:rsidRDefault="00D568E7" w:rsidP="002A6158">
            <w:pPr>
              <w:pStyle w:val="Normal6a"/>
            </w:pPr>
          </w:p>
        </w:tc>
        <w:tc>
          <w:tcPr>
            <w:tcW w:w="4876" w:type="dxa"/>
            <w:tcBorders>
              <w:top w:val="nil"/>
              <w:left w:val="nil"/>
              <w:bottom w:val="nil"/>
              <w:right w:val="nil"/>
            </w:tcBorders>
          </w:tcPr>
          <w:p w14:paraId="5124C355" w14:textId="77777777" w:rsidR="00D568E7" w:rsidRPr="00034126" w:rsidRDefault="00D568E7" w:rsidP="002A6158">
            <w:pPr>
              <w:pStyle w:val="Normal6a"/>
            </w:pPr>
            <w:r w:rsidRPr="00034126">
              <w:rPr>
                <w:b/>
                <w:i/>
              </w:rPr>
              <w:t>(21 bis)</w:t>
            </w:r>
            <w:r w:rsidRPr="00034126">
              <w:tab/>
            </w:r>
            <w:r w:rsidRPr="00034126">
              <w:rPr>
                <w:b/>
                <w:i/>
              </w:rPr>
              <w:t xml:space="preserve">Om ervoor te zorgen dat Befit-teams op efficiënte wijze met elkaar samenwerken, moeten de lidstaten voldoende personele middelen uittrekken </w:t>
            </w:r>
            <w:r w:rsidRPr="00034126">
              <w:rPr>
                <w:b/>
                <w:i/>
              </w:rPr>
              <w:lastRenderedPageBreak/>
              <w:t>voor het Befit-team, onder meer door inhoudelijke en taalopleiding te verstrekken aan de vertegenwoordigers van de Befit-teams en door gebruik te maken van het Fiscalis-programma.</w:t>
            </w:r>
          </w:p>
        </w:tc>
      </w:tr>
    </w:tbl>
    <w:p w14:paraId="1869280D" w14:textId="77777777" w:rsidR="00D568E7" w:rsidRPr="00034126" w:rsidRDefault="00D568E7" w:rsidP="00D568E7"/>
    <w:p w14:paraId="15323432" w14:textId="77777777" w:rsidR="00D568E7" w:rsidRPr="00034126" w:rsidRDefault="00D568E7" w:rsidP="00D568E7">
      <w:pPr>
        <w:pStyle w:val="AmNumberTabs"/>
        <w:keepNext/>
      </w:pPr>
      <w:r w:rsidRPr="00034126">
        <w:t>Amendement</w:t>
      </w:r>
      <w:r w:rsidRPr="00034126">
        <w:tab/>
      </w:r>
      <w:r w:rsidRPr="00034126">
        <w:tab/>
        <w:t>27</w:t>
      </w:r>
    </w:p>
    <w:p w14:paraId="420921DA" w14:textId="77777777" w:rsidR="00D568E7" w:rsidRPr="00034126" w:rsidRDefault="00D568E7" w:rsidP="00D568E7">
      <w:pPr>
        <w:pStyle w:val="NormalBold12b"/>
        <w:keepNext/>
      </w:pPr>
      <w:r w:rsidRPr="00034126">
        <w:t>Voorstel voor een richtlijn</w:t>
      </w:r>
    </w:p>
    <w:p w14:paraId="7364912B" w14:textId="77777777" w:rsidR="00D568E7" w:rsidRPr="00034126" w:rsidRDefault="00D568E7" w:rsidP="00D568E7">
      <w:pPr>
        <w:pStyle w:val="NormalBold"/>
        <w:keepNext/>
      </w:pPr>
      <w:r w:rsidRPr="00034126">
        <w:t>Overweging 21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5905D8DA" w14:textId="77777777" w:rsidTr="002A6158">
        <w:trPr>
          <w:jc w:val="center"/>
        </w:trPr>
        <w:tc>
          <w:tcPr>
            <w:tcW w:w="9752" w:type="dxa"/>
            <w:gridSpan w:val="2"/>
          </w:tcPr>
          <w:p w14:paraId="74220AD1" w14:textId="77777777" w:rsidR="00D568E7" w:rsidRPr="00034126" w:rsidRDefault="00D568E7" w:rsidP="002A6158">
            <w:pPr>
              <w:keepNext/>
            </w:pPr>
          </w:p>
        </w:tc>
      </w:tr>
      <w:tr w:rsidR="00D568E7" w:rsidRPr="00034126" w14:paraId="3AFC2854" w14:textId="77777777" w:rsidTr="002A6158">
        <w:trPr>
          <w:jc w:val="center"/>
        </w:trPr>
        <w:tc>
          <w:tcPr>
            <w:tcW w:w="4876" w:type="dxa"/>
          </w:tcPr>
          <w:p w14:paraId="505D16CF" w14:textId="77777777" w:rsidR="00D568E7" w:rsidRPr="00034126" w:rsidRDefault="00D568E7" w:rsidP="002A6158">
            <w:pPr>
              <w:pStyle w:val="AmColumnHeading"/>
              <w:keepNext/>
            </w:pPr>
            <w:r w:rsidRPr="00034126">
              <w:t>Door de Commissie voorgestelde tekst</w:t>
            </w:r>
          </w:p>
        </w:tc>
        <w:tc>
          <w:tcPr>
            <w:tcW w:w="4876" w:type="dxa"/>
          </w:tcPr>
          <w:p w14:paraId="1E40E775" w14:textId="77777777" w:rsidR="00D568E7" w:rsidRPr="00034126" w:rsidRDefault="00D568E7" w:rsidP="002A6158">
            <w:pPr>
              <w:pStyle w:val="AmColumnHeading"/>
              <w:keepNext/>
            </w:pPr>
            <w:r w:rsidRPr="00034126">
              <w:t>Amendement</w:t>
            </w:r>
          </w:p>
        </w:tc>
      </w:tr>
      <w:tr w:rsidR="00D568E7" w:rsidRPr="00034126" w14:paraId="1BCCBA3B" w14:textId="77777777" w:rsidTr="002A6158">
        <w:trPr>
          <w:jc w:val="center"/>
        </w:trPr>
        <w:tc>
          <w:tcPr>
            <w:tcW w:w="4876" w:type="dxa"/>
          </w:tcPr>
          <w:p w14:paraId="76A3FA86" w14:textId="77777777" w:rsidR="00D568E7" w:rsidRPr="00034126" w:rsidRDefault="00D568E7" w:rsidP="002A6158">
            <w:pPr>
              <w:pStyle w:val="Normal6a"/>
            </w:pPr>
          </w:p>
        </w:tc>
        <w:tc>
          <w:tcPr>
            <w:tcW w:w="4876" w:type="dxa"/>
          </w:tcPr>
          <w:p w14:paraId="0BCEE8FC" w14:textId="77777777" w:rsidR="00D568E7" w:rsidRPr="00034126" w:rsidRDefault="00D568E7" w:rsidP="002A6158">
            <w:pPr>
              <w:pStyle w:val="Normal6a"/>
            </w:pPr>
            <w:r w:rsidRPr="00034126">
              <w:rPr>
                <w:b/>
                <w:i/>
              </w:rPr>
              <w:t xml:space="preserve">(21 ter) </w:t>
            </w:r>
            <w:r w:rsidRPr="00034126">
              <w:rPr>
                <w:b/>
                <w:i/>
              </w:rPr>
              <w:tab/>
              <w:t>De Commissie moet, in voorkomend geval, een wetgevingsvoorstel indienen voor een geharmoniseerd, gemeenschappelijk Europees fiscaal identificatienummer. Dit zou niet alleen de communicatie tussen de vertegenwoordigers van de lidstaten en het Befit-team vergemakkelijken, maar ook de efficiëntie van de uitwisseling van belastinginformatie binnen de Unie vergroten.</w:t>
            </w:r>
          </w:p>
        </w:tc>
      </w:tr>
    </w:tbl>
    <w:p w14:paraId="18112322" w14:textId="77777777" w:rsidR="00D568E7" w:rsidRPr="00034126" w:rsidRDefault="00D568E7" w:rsidP="00D568E7"/>
    <w:p w14:paraId="647D7D95" w14:textId="77777777" w:rsidR="00D568E7" w:rsidRPr="00034126" w:rsidRDefault="00D568E7" w:rsidP="00D568E7">
      <w:pPr>
        <w:pStyle w:val="AmNumberTabs"/>
        <w:keepNext/>
      </w:pPr>
      <w:r w:rsidRPr="00034126">
        <w:t>Amendement</w:t>
      </w:r>
      <w:r w:rsidRPr="00034126">
        <w:tab/>
      </w:r>
      <w:r w:rsidRPr="00034126">
        <w:tab/>
        <w:t>28</w:t>
      </w:r>
    </w:p>
    <w:p w14:paraId="3D4799BE" w14:textId="77777777" w:rsidR="00D568E7" w:rsidRPr="00034126" w:rsidRDefault="00D568E7" w:rsidP="00D568E7">
      <w:pPr>
        <w:pStyle w:val="NormalBold12b"/>
        <w:keepNext/>
      </w:pPr>
      <w:r w:rsidRPr="00034126">
        <w:t>Voorstel voor een richtlijn</w:t>
      </w:r>
    </w:p>
    <w:p w14:paraId="7EE1D4FA" w14:textId="77777777" w:rsidR="00D568E7" w:rsidRPr="00034126" w:rsidRDefault="00D568E7" w:rsidP="00D568E7">
      <w:pPr>
        <w:pStyle w:val="NormalBold"/>
        <w:keepNext/>
      </w:pPr>
      <w:r w:rsidRPr="00034126">
        <w:t>Overweging 25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7EF48618" w14:textId="77777777" w:rsidTr="002A6158">
        <w:trPr>
          <w:jc w:val="center"/>
        </w:trPr>
        <w:tc>
          <w:tcPr>
            <w:tcW w:w="9752" w:type="dxa"/>
            <w:gridSpan w:val="2"/>
          </w:tcPr>
          <w:p w14:paraId="38B47B8C" w14:textId="77777777" w:rsidR="00D568E7" w:rsidRPr="00034126" w:rsidRDefault="00D568E7" w:rsidP="002A6158">
            <w:pPr>
              <w:keepNext/>
            </w:pPr>
          </w:p>
        </w:tc>
      </w:tr>
      <w:tr w:rsidR="00D568E7" w:rsidRPr="00034126" w14:paraId="31F06C54" w14:textId="77777777" w:rsidTr="002A6158">
        <w:trPr>
          <w:jc w:val="center"/>
        </w:trPr>
        <w:tc>
          <w:tcPr>
            <w:tcW w:w="4876" w:type="dxa"/>
          </w:tcPr>
          <w:p w14:paraId="05C93791" w14:textId="77777777" w:rsidR="00D568E7" w:rsidRPr="00034126" w:rsidRDefault="00D568E7" w:rsidP="002A6158">
            <w:pPr>
              <w:pStyle w:val="AmColumnHeading"/>
              <w:keepNext/>
            </w:pPr>
            <w:r w:rsidRPr="00034126">
              <w:t>Door de Commissie voorgestelde tekst</w:t>
            </w:r>
          </w:p>
        </w:tc>
        <w:tc>
          <w:tcPr>
            <w:tcW w:w="4876" w:type="dxa"/>
          </w:tcPr>
          <w:p w14:paraId="13655812" w14:textId="77777777" w:rsidR="00D568E7" w:rsidRPr="00034126" w:rsidRDefault="00D568E7" w:rsidP="002A6158">
            <w:pPr>
              <w:pStyle w:val="AmColumnHeading"/>
              <w:keepNext/>
            </w:pPr>
            <w:r w:rsidRPr="00034126">
              <w:t>Amendement</w:t>
            </w:r>
          </w:p>
        </w:tc>
      </w:tr>
      <w:tr w:rsidR="00D568E7" w:rsidRPr="00034126" w14:paraId="3C8E0868" w14:textId="77777777" w:rsidTr="002A6158">
        <w:trPr>
          <w:jc w:val="center"/>
        </w:trPr>
        <w:tc>
          <w:tcPr>
            <w:tcW w:w="4876" w:type="dxa"/>
          </w:tcPr>
          <w:p w14:paraId="6F78986C" w14:textId="77777777" w:rsidR="00D568E7" w:rsidRPr="00034126" w:rsidRDefault="00D568E7" w:rsidP="002A6158">
            <w:pPr>
              <w:pStyle w:val="Normal6a"/>
            </w:pPr>
          </w:p>
        </w:tc>
        <w:tc>
          <w:tcPr>
            <w:tcW w:w="4876" w:type="dxa"/>
          </w:tcPr>
          <w:p w14:paraId="007C5323" w14:textId="77777777" w:rsidR="00D568E7" w:rsidRPr="00034126" w:rsidRDefault="00D568E7" w:rsidP="002A6158">
            <w:pPr>
              <w:spacing w:before="120" w:after="120"/>
              <w:rPr>
                <w:b/>
                <w:i/>
              </w:rPr>
            </w:pPr>
            <w:r w:rsidRPr="00034126">
              <w:rPr>
                <w:b/>
                <w:i/>
              </w:rPr>
              <w:t>(25 bis)</w:t>
            </w:r>
            <w:r w:rsidRPr="00034126">
              <w:tab/>
            </w:r>
            <w:r w:rsidRPr="00034126">
              <w:rPr>
                <w:b/>
                <w:i/>
              </w:rPr>
              <w:t>Overeenkomstig de juridisch bindende routekaart voor nieuwe eigen middelen, vastgelegd in het Interinstitutioneel Akkoord van 16 december 2020 en de mededeling van de Commissie van 2021 “Een aangepast pakket voor de volgende generatie eigen middelen”, kan een deel van de met de toepassing van deze richtlijn gegenereerde inkomsten worden toegewezen aan de algemene begroting van de Unie, overeenkomstig de toepasselijke procedures van Besluit (EU, Euratom) 2020/2053 van de Raad</w:t>
            </w:r>
            <w:r w:rsidRPr="00034126">
              <w:rPr>
                <w:b/>
                <w:i/>
                <w:vertAlign w:val="superscript"/>
              </w:rPr>
              <w:t>1 bis</w:t>
            </w:r>
            <w:r w:rsidRPr="00034126">
              <w:rPr>
                <w:b/>
                <w:i/>
              </w:rPr>
              <w:t>.</w:t>
            </w:r>
          </w:p>
        </w:tc>
      </w:tr>
      <w:tr w:rsidR="00D568E7" w:rsidRPr="00034126" w14:paraId="36F6A05A" w14:textId="77777777" w:rsidTr="002A6158">
        <w:trPr>
          <w:jc w:val="center"/>
        </w:trPr>
        <w:tc>
          <w:tcPr>
            <w:tcW w:w="4876" w:type="dxa"/>
          </w:tcPr>
          <w:p w14:paraId="2FE55B72" w14:textId="77777777" w:rsidR="00D568E7" w:rsidRPr="00034126" w:rsidRDefault="00D568E7" w:rsidP="002A6158">
            <w:pPr>
              <w:pStyle w:val="Normal6a"/>
            </w:pPr>
          </w:p>
        </w:tc>
        <w:tc>
          <w:tcPr>
            <w:tcW w:w="4876" w:type="dxa"/>
          </w:tcPr>
          <w:p w14:paraId="0CF1E54E" w14:textId="77777777" w:rsidR="00D568E7" w:rsidRPr="00034126" w:rsidRDefault="00D568E7" w:rsidP="002A6158">
            <w:pPr>
              <w:pStyle w:val="Normal6a"/>
              <w:rPr>
                <w:b/>
                <w:i/>
              </w:rPr>
            </w:pPr>
            <w:r w:rsidRPr="00034126">
              <w:rPr>
                <w:b/>
                <w:i/>
              </w:rPr>
              <w:t>_______</w:t>
            </w:r>
          </w:p>
        </w:tc>
      </w:tr>
      <w:tr w:rsidR="00D568E7" w:rsidRPr="00034126" w14:paraId="7098E2E3" w14:textId="77777777" w:rsidTr="002A6158">
        <w:trPr>
          <w:jc w:val="center"/>
        </w:trPr>
        <w:tc>
          <w:tcPr>
            <w:tcW w:w="4876" w:type="dxa"/>
          </w:tcPr>
          <w:p w14:paraId="2E726D52" w14:textId="77777777" w:rsidR="00D568E7" w:rsidRPr="00034126" w:rsidRDefault="00D568E7" w:rsidP="002A6158">
            <w:pPr>
              <w:pStyle w:val="Normal6a"/>
            </w:pPr>
          </w:p>
        </w:tc>
        <w:tc>
          <w:tcPr>
            <w:tcW w:w="4876" w:type="dxa"/>
          </w:tcPr>
          <w:p w14:paraId="76D8A758" w14:textId="77777777" w:rsidR="00D568E7" w:rsidRPr="00034126" w:rsidRDefault="00D568E7" w:rsidP="002A6158">
            <w:pPr>
              <w:spacing w:before="120" w:after="120"/>
              <w:rPr>
                <w:b/>
                <w:bCs/>
                <w:i/>
                <w:iCs/>
              </w:rPr>
            </w:pPr>
            <w:r w:rsidRPr="00034126">
              <w:rPr>
                <w:b/>
                <w:i/>
                <w:vertAlign w:val="superscript"/>
              </w:rPr>
              <w:t>1 bis</w:t>
            </w:r>
            <w:r w:rsidRPr="00034126">
              <w:rPr>
                <w:b/>
                <w:i/>
              </w:rPr>
              <w:t xml:space="preserve"> Besluit (EU, Euratom) 2020/2053 van de Raad van 14 december 2020 betreffende het stelsel van eigen middelen van de Europese Unie en tot intrekking van Besluit 2014/335/EU, Euratom (PB L 424 van 15.12.2020, blz. 1, ELI: http://data.europa.eu/eli/dec/2020/2053/oj).</w:t>
            </w:r>
          </w:p>
        </w:tc>
      </w:tr>
    </w:tbl>
    <w:p w14:paraId="34450B7D" w14:textId="77777777" w:rsidR="00D568E7" w:rsidRPr="00034126" w:rsidRDefault="00D568E7" w:rsidP="00D568E7"/>
    <w:p w14:paraId="57D678F9" w14:textId="77777777" w:rsidR="00D568E7" w:rsidRPr="00034126" w:rsidRDefault="00D568E7" w:rsidP="00D568E7">
      <w:pPr>
        <w:pStyle w:val="AmNumberTabs"/>
        <w:keepNext/>
      </w:pPr>
      <w:r w:rsidRPr="00034126">
        <w:t>Amendement</w:t>
      </w:r>
      <w:r w:rsidRPr="00034126">
        <w:tab/>
      </w:r>
      <w:r w:rsidRPr="00034126">
        <w:tab/>
        <w:t>29</w:t>
      </w:r>
    </w:p>
    <w:p w14:paraId="59EBDBFF" w14:textId="77777777" w:rsidR="00D568E7" w:rsidRPr="00034126" w:rsidRDefault="00D568E7" w:rsidP="00D568E7">
      <w:pPr>
        <w:pStyle w:val="NormalBold12b"/>
        <w:keepNext/>
      </w:pPr>
      <w:r w:rsidRPr="00034126">
        <w:t>Voorstel voor een richtlijn</w:t>
      </w:r>
    </w:p>
    <w:p w14:paraId="4863A2EC" w14:textId="77777777" w:rsidR="00D568E7" w:rsidRPr="00034126" w:rsidRDefault="00D568E7" w:rsidP="00D568E7">
      <w:pPr>
        <w:pStyle w:val="NormalBold"/>
        <w:keepNext/>
      </w:pPr>
      <w:r w:rsidRPr="00034126">
        <w:t>Artikel 1 – lid 2 – punt e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6776DCA2" w14:textId="77777777" w:rsidTr="002A6158">
        <w:trPr>
          <w:jc w:val="center"/>
        </w:trPr>
        <w:tc>
          <w:tcPr>
            <w:tcW w:w="9752" w:type="dxa"/>
            <w:gridSpan w:val="2"/>
          </w:tcPr>
          <w:p w14:paraId="316E170B" w14:textId="77777777" w:rsidR="00D568E7" w:rsidRPr="00034126" w:rsidRDefault="00D568E7" w:rsidP="002A6158">
            <w:pPr>
              <w:keepNext/>
            </w:pPr>
          </w:p>
        </w:tc>
      </w:tr>
      <w:tr w:rsidR="00D568E7" w:rsidRPr="00034126" w14:paraId="6C0036A5" w14:textId="77777777" w:rsidTr="002A6158">
        <w:trPr>
          <w:jc w:val="center"/>
        </w:trPr>
        <w:tc>
          <w:tcPr>
            <w:tcW w:w="4876" w:type="dxa"/>
          </w:tcPr>
          <w:p w14:paraId="55FB124F" w14:textId="77777777" w:rsidR="00D568E7" w:rsidRPr="00034126" w:rsidRDefault="00D568E7" w:rsidP="002A6158">
            <w:pPr>
              <w:pStyle w:val="AmColumnHeading"/>
              <w:keepNext/>
            </w:pPr>
            <w:r w:rsidRPr="00034126">
              <w:t>Door de Commissie voorgestelde tekst</w:t>
            </w:r>
          </w:p>
        </w:tc>
        <w:tc>
          <w:tcPr>
            <w:tcW w:w="4876" w:type="dxa"/>
          </w:tcPr>
          <w:p w14:paraId="1BFA4A47" w14:textId="77777777" w:rsidR="00D568E7" w:rsidRPr="00034126" w:rsidRDefault="00D568E7" w:rsidP="002A6158">
            <w:pPr>
              <w:pStyle w:val="AmColumnHeading"/>
              <w:keepNext/>
            </w:pPr>
            <w:r w:rsidRPr="00034126">
              <w:t>Amendement</w:t>
            </w:r>
          </w:p>
        </w:tc>
      </w:tr>
      <w:tr w:rsidR="00D568E7" w:rsidRPr="00034126" w14:paraId="1B5F2AB9" w14:textId="77777777" w:rsidTr="002A6158">
        <w:trPr>
          <w:jc w:val="center"/>
        </w:trPr>
        <w:tc>
          <w:tcPr>
            <w:tcW w:w="4876" w:type="dxa"/>
          </w:tcPr>
          <w:p w14:paraId="5F3D4243" w14:textId="77777777" w:rsidR="00D568E7" w:rsidRPr="00034126" w:rsidRDefault="00D568E7" w:rsidP="002A6158">
            <w:pPr>
              <w:pStyle w:val="Normal6a"/>
            </w:pPr>
          </w:p>
        </w:tc>
        <w:tc>
          <w:tcPr>
            <w:tcW w:w="4876" w:type="dxa"/>
          </w:tcPr>
          <w:p w14:paraId="4C23FAF3" w14:textId="77777777" w:rsidR="00D568E7" w:rsidRPr="00034126" w:rsidRDefault="00D568E7" w:rsidP="002A6158">
            <w:pPr>
              <w:pStyle w:val="Normal6a"/>
            </w:pPr>
            <w:r w:rsidRPr="00034126">
              <w:rPr>
                <w:b/>
                <w:i/>
              </w:rPr>
              <w:t>e bis)</w:t>
            </w:r>
            <w:r w:rsidRPr="00034126">
              <w:tab/>
            </w:r>
            <w:r w:rsidRPr="00034126">
              <w:rPr>
                <w:b/>
                <w:i/>
              </w:rPr>
              <w:t>om het begrip “vaste inrichting” uit te breiden tot een aanmerkelijke economische aanwezigheid die de gehele of gedeeltelijke uitoefening van een onderneming omvat.</w:t>
            </w:r>
          </w:p>
        </w:tc>
      </w:tr>
    </w:tbl>
    <w:p w14:paraId="12D6D05D" w14:textId="77777777" w:rsidR="00D568E7" w:rsidRPr="00034126" w:rsidRDefault="00D568E7" w:rsidP="00D568E7"/>
    <w:p w14:paraId="560441F2" w14:textId="77777777" w:rsidR="00D568E7" w:rsidRPr="00034126" w:rsidRDefault="00D568E7" w:rsidP="00D568E7">
      <w:pPr>
        <w:pStyle w:val="AmNumberTabs"/>
        <w:keepNext/>
      </w:pPr>
      <w:r w:rsidRPr="00034126">
        <w:t>Amendement</w:t>
      </w:r>
      <w:r w:rsidRPr="00034126">
        <w:tab/>
      </w:r>
      <w:r w:rsidRPr="00034126">
        <w:tab/>
        <w:t>30</w:t>
      </w:r>
    </w:p>
    <w:p w14:paraId="7C62C9A9" w14:textId="77777777" w:rsidR="00D568E7" w:rsidRPr="00034126" w:rsidRDefault="00D568E7" w:rsidP="00D568E7">
      <w:pPr>
        <w:pStyle w:val="NormalBold12b"/>
        <w:keepNext/>
      </w:pPr>
      <w:r w:rsidRPr="00034126">
        <w:t>Voorstel voor een richtlijn</w:t>
      </w:r>
    </w:p>
    <w:p w14:paraId="74DF560C" w14:textId="77777777" w:rsidR="00D568E7" w:rsidRPr="00034126" w:rsidRDefault="00D568E7" w:rsidP="00D568E7">
      <w:pPr>
        <w:pStyle w:val="NormalBold"/>
        <w:keepNext/>
      </w:pPr>
      <w:r w:rsidRPr="00034126">
        <w:t>Artikel 2 – lid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6F69E1AA" w14:textId="77777777" w:rsidTr="002A6158">
        <w:trPr>
          <w:jc w:val="center"/>
        </w:trPr>
        <w:tc>
          <w:tcPr>
            <w:tcW w:w="9752" w:type="dxa"/>
            <w:gridSpan w:val="2"/>
          </w:tcPr>
          <w:p w14:paraId="36F4FBBA" w14:textId="77777777" w:rsidR="00D568E7" w:rsidRPr="00034126" w:rsidRDefault="00D568E7" w:rsidP="002A6158">
            <w:pPr>
              <w:keepNext/>
            </w:pPr>
          </w:p>
        </w:tc>
      </w:tr>
      <w:tr w:rsidR="00D568E7" w:rsidRPr="00034126" w14:paraId="12879B68" w14:textId="77777777" w:rsidTr="002A6158">
        <w:trPr>
          <w:jc w:val="center"/>
        </w:trPr>
        <w:tc>
          <w:tcPr>
            <w:tcW w:w="4876" w:type="dxa"/>
          </w:tcPr>
          <w:p w14:paraId="4C032175" w14:textId="77777777" w:rsidR="00D568E7" w:rsidRPr="00034126" w:rsidRDefault="00D568E7" w:rsidP="002A6158">
            <w:pPr>
              <w:pStyle w:val="AmColumnHeading"/>
              <w:keepNext/>
            </w:pPr>
            <w:r w:rsidRPr="00034126">
              <w:t>Door de Commissie voorgestelde tekst</w:t>
            </w:r>
          </w:p>
        </w:tc>
        <w:tc>
          <w:tcPr>
            <w:tcW w:w="4876" w:type="dxa"/>
          </w:tcPr>
          <w:p w14:paraId="2F275228" w14:textId="77777777" w:rsidR="00D568E7" w:rsidRPr="00034126" w:rsidRDefault="00D568E7" w:rsidP="002A6158">
            <w:pPr>
              <w:pStyle w:val="AmColumnHeading"/>
              <w:keepNext/>
            </w:pPr>
            <w:r w:rsidRPr="00034126">
              <w:t>Amendement</w:t>
            </w:r>
          </w:p>
        </w:tc>
      </w:tr>
      <w:tr w:rsidR="00D568E7" w:rsidRPr="00034126" w14:paraId="3F417C99" w14:textId="77777777" w:rsidTr="002A6158">
        <w:trPr>
          <w:jc w:val="center"/>
        </w:trPr>
        <w:tc>
          <w:tcPr>
            <w:tcW w:w="4876" w:type="dxa"/>
          </w:tcPr>
          <w:p w14:paraId="77619435" w14:textId="77777777" w:rsidR="00D568E7" w:rsidRPr="00034126" w:rsidRDefault="00D568E7" w:rsidP="002A6158">
            <w:pPr>
              <w:pStyle w:val="Normal6a"/>
            </w:pPr>
            <w:r w:rsidRPr="00034126">
              <w:t>8.</w:t>
            </w:r>
            <w:r w:rsidRPr="00034126">
              <w:tab/>
              <w:t>De Commissie is bevoegd overeenkomstig artikel 74 gedelegeerde handelingen vast te stellen om bijlagen I en II te wijzigen</w:t>
            </w:r>
            <w:r w:rsidRPr="00034126">
              <w:rPr>
                <w:b/>
                <w:i/>
              </w:rPr>
              <w:t xml:space="preserve"> naar aanleiding van</w:t>
            </w:r>
            <w:r w:rsidRPr="00034126">
              <w:t xml:space="preserve"> wetswijzigingen in de lidstaten met betrekking tot vennootschapsvormen en vennootschapsbelastingen.</w:t>
            </w:r>
          </w:p>
        </w:tc>
        <w:tc>
          <w:tcPr>
            <w:tcW w:w="4876" w:type="dxa"/>
          </w:tcPr>
          <w:p w14:paraId="757FB4A1" w14:textId="77777777" w:rsidR="00D568E7" w:rsidRPr="00034126" w:rsidRDefault="00D568E7" w:rsidP="002A6158">
            <w:pPr>
              <w:pStyle w:val="Normal6a"/>
              <w:rPr>
                <w:szCs w:val="24"/>
              </w:rPr>
            </w:pPr>
            <w:r w:rsidRPr="00034126">
              <w:t>8.</w:t>
            </w:r>
            <w:r w:rsidRPr="00034126">
              <w:tab/>
              <w:t xml:space="preserve">De Commissie is bevoegd overeenkomstig artikel 74 gedelegeerde handelingen vast te stellen om bijlagen I en II te wijzigen </w:t>
            </w:r>
            <w:r w:rsidRPr="00034126">
              <w:rPr>
                <w:b/>
                <w:i/>
              </w:rPr>
              <w:t>uitsluitend om rekening te houden met</w:t>
            </w:r>
            <w:r w:rsidRPr="00034126">
              <w:t xml:space="preserve"> wetswijzigingen in de lidstaten met betrekking tot vennootschapsvormen en vennootschapsbelastingen.</w:t>
            </w:r>
          </w:p>
        </w:tc>
      </w:tr>
    </w:tbl>
    <w:p w14:paraId="4E55DA04" w14:textId="77777777" w:rsidR="00D568E7" w:rsidRPr="00034126" w:rsidRDefault="00D568E7" w:rsidP="00D568E7"/>
    <w:p w14:paraId="4E999C86" w14:textId="77777777" w:rsidR="00D568E7" w:rsidRPr="00034126" w:rsidRDefault="00D568E7" w:rsidP="00D568E7">
      <w:pPr>
        <w:pStyle w:val="AmNumberTabs"/>
        <w:keepNext/>
      </w:pPr>
      <w:r w:rsidRPr="00034126">
        <w:t>Amendement</w:t>
      </w:r>
      <w:r w:rsidRPr="00034126">
        <w:tab/>
      </w:r>
      <w:r w:rsidRPr="00034126">
        <w:tab/>
        <w:t>31</w:t>
      </w:r>
    </w:p>
    <w:p w14:paraId="7616AF0C" w14:textId="77777777" w:rsidR="00D568E7" w:rsidRPr="00034126" w:rsidRDefault="00D568E7" w:rsidP="00D568E7">
      <w:pPr>
        <w:pStyle w:val="NormalBold12b"/>
        <w:keepNext/>
      </w:pPr>
      <w:r w:rsidRPr="00034126">
        <w:t>Voorstel voor een richtlijn</w:t>
      </w:r>
    </w:p>
    <w:p w14:paraId="5F464E8D" w14:textId="77777777" w:rsidR="00D568E7" w:rsidRPr="00034126" w:rsidRDefault="00D568E7" w:rsidP="00D568E7">
      <w:pPr>
        <w:pStyle w:val="NormalBold"/>
        <w:keepNext/>
      </w:pPr>
      <w:r w:rsidRPr="00034126">
        <w:t>Artikel 3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6CA2FFC1" w14:textId="77777777" w:rsidTr="002A6158">
        <w:trPr>
          <w:jc w:val="center"/>
        </w:trPr>
        <w:tc>
          <w:tcPr>
            <w:tcW w:w="9752" w:type="dxa"/>
            <w:gridSpan w:val="2"/>
          </w:tcPr>
          <w:p w14:paraId="27406658" w14:textId="77777777" w:rsidR="00D568E7" w:rsidRPr="00034126" w:rsidRDefault="00D568E7" w:rsidP="002A6158">
            <w:pPr>
              <w:keepNext/>
            </w:pPr>
          </w:p>
        </w:tc>
      </w:tr>
      <w:tr w:rsidR="00D568E7" w:rsidRPr="00034126" w14:paraId="10E5B96E" w14:textId="77777777" w:rsidTr="002A6158">
        <w:trPr>
          <w:jc w:val="center"/>
        </w:trPr>
        <w:tc>
          <w:tcPr>
            <w:tcW w:w="4876" w:type="dxa"/>
          </w:tcPr>
          <w:p w14:paraId="443A7B62" w14:textId="77777777" w:rsidR="00D568E7" w:rsidRPr="00034126" w:rsidRDefault="00D568E7" w:rsidP="002A6158">
            <w:pPr>
              <w:pStyle w:val="AmColumnHeading"/>
              <w:keepNext/>
            </w:pPr>
            <w:r w:rsidRPr="00034126">
              <w:t>Door de Commissie voorgestelde tekst</w:t>
            </w:r>
          </w:p>
        </w:tc>
        <w:tc>
          <w:tcPr>
            <w:tcW w:w="4876" w:type="dxa"/>
          </w:tcPr>
          <w:p w14:paraId="129C4A94" w14:textId="77777777" w:rsidR="00D568E7" w:rsidRPr="00034126" w:rsidRDefault="00D568E7" w:rsidP="002A6158">
            <w:pPr>
              <w:pStyle w:val="AmColumnHeading"/>
              <w:keepNext/>
            </w:pPr>
            <w:r w:rsidRPr="00034126">
              <w:t>Amendement</w:t>
            </w:r>
          </w:p>
        </w:tc>
      </w:tr>
      <w:tr w:rsidR="00D568E7" w:rsidRPr="00034126" w14:paraId="4F3F7140" w14:textId="77777777" w:rsidTr="002A6158">
        <w:trPr>
          <w:jc w:val="center"/>
        </w:trPr>
        <w:tc>
          <w:tcPr>
            <w:tcW w:w="4876" w:type="dxa"/>
          </w:tcPr>
          <w:p w14:paraId="58076423" w14:textId="77777777" w:rsidR="00D568E7" w:rsidRPr="00034126" w:rsidRDefault="00D568E7" w:rsidP="002A6158">
            <w:pPr>
              <w:pStyle w:val="Normal6a"/>
            </w:pPr>
          </w:p>
        </w:tc>
        <w:tc>
          <w:tcPr>
            <w:tcW w:w="4876" w:type="dxa"/>
          </w:tcPr>
          <w:p w14:paraId="2E996EE1" w14:textId="77777777" w:rsidR="00D568E7" w:rsidRPr="00034126" w:rsidRDefault="00D568E7" w:rsidP="002A6158">
            <w:pPr>
              <w:pStyle w:val="Normal6a"/>
              <w:jc w:val="center"/>
              <w:rPr>
                <w:b/>
                <w:i/>
              </w:rPr>
            </w:pPr>
            <w:r w:rsidRPr="00034126">
              <w:rPr>
                <w:b/>
                <w:i/>
              </w:rPr>
              <w:t>Artikel 3 bis</w:t>
            </w:r>
          </w:p>
        </w:tc>
      </w:tr>
      <w:tr w:rsidR="00D568E7" w:rsidRPr="00034126" w14:paraId="5C7D2511" w14:textId="77777777" w:rsidTr="002A6158">
        <w:trPr>
          <w:jc w:val="center"/>
        </w:trPr>
        <w:tc>
          <w:tcPr>
            <w:tcW w:w="4876" w:type="dxa"/>
          </w:tcPr>
          <w:p w14:paraId="4FE870FA" w14:textId="77777777" w:rsidR="00D568E7" w:rsidRPr="00034126" w:rsidRDefault="00D568E7" w:rsidP="002A6158">
            <w:pPr>
              <w:pStyle w:val="Normal6a"/>
            </w:pPr>
          </w:p>
        </w:tc>
        <w:tc>
          <w:tcPr>
            <w:tcW w:w="4876" w:type="dxa"/>
          </w:tcPr>
          <w:p w14:paraId="234300A9" w14:textId="77777777" w:rsidR="00D568E7" w:rsidRPr="00034126" w:rsidRDefault="00D568E7" w:rsidP="002A6158">
            <w:pPr>
              <w:pStyle w:val="Normal6a"/>
              <w:jc w:val="center"/>
              <w:rPr>
                <w:b/>
                <w:i/>
              </w:rPr>
            </w:pPr>
            <w:r w:rsidRPr="00034126">
              <w:rPr>
                <w:b/>
                <w:i/>
              </w:rPr>
              <w:t>Aanmerkelijke economische aanwezigheid</w:t>
            </w:r>
          </w:p>
        </w:tc>
      </w:tr>
      <w:tr w:rsidR="00D568E7" w:rsidRPr="00034126" w14:paraId="20EBD7AC" w14:textId="77777777" w:rsidTr="002A6158">
        <w:trPr>
          <w:jc w:val="center"/>
        </w:trPr>
        <w:tc>
          <w:tcPr>
            <w:tcW w:w="4876" w:type="dxa"/>
          </w:tcPr>
          <w:p w14:paraId="4803D691" w14:textId="77777777" w:rsidR="00D568E7" w:rsidRPr="00034126" w:rsidRDefault="00D568E7" w:rsidP="002A6158">
            <w:pPr>
              <w:pStyle w:val="Normal6a"/>
            </w:pPr>
          </w:p>
        </w:tc>
        <w:tc>
          <w:tcPr>
            <w:tcW w:w="4876" w:type="dxa"/>
          </w:tcPr>
          <w:p w14:paraId="564B46E6" w14:textId="77777777" w:rsidR="00D568E7" w:rsidRPr="00034126" w:rsidRDefault="00D568E7" w:rsidP="002A6158">
            <w:pPr>
              <w:pStyle w:val="Normal6a"/>
              <w:rPr>
                <w:b/>
                <w:i/>
              </w:rPr>
            </w:pPr>
            <w:r w:rsidRPr="00034126">
              <w:rPr>
                <w:b/>
                <w:i/>
              </w:rPr>
              <w:t>1.</w:t>
            </w:r>
            <w:r w:rsidRPr="00034126">
              <w:rPr>
                <w:b/>
                <w:i/>
              </w:rPr>
              <w:tab/>
              <w:t>Voor de toepassing van de vennootschapsbelasting wordt een vaste inrichting geacht te bestaan indien er sprake is van een aanmerkelijke economische aanwezigheid door middel waarvan een onderneming geheel of gedeeltelijk wordt gedreven.</w:t>
            </w:r>
          </w:p>
        </w:tc>
      </w:tr>
      <w:tr w:rsidR="00D568E7" w:rsidRPr="00034126" w14:paraId="51236245" w14:textId="77777777" w:rsidTr="002A6158">
        <w:trPr>
          <w:jc w:val="center"/>
        </w:trPr>
        <w:tc>
          <w:tcPr>
            <w:tcW w:w="4876" w:type="dxa"/>
          </w:tcPr>
          <w:p w14:paraId="12BDAD77" w14:textId="77777777" w:rsidR="00D568E7" w:rsidRPr="00034126" w:rsidRDefault="00D568E7" w:rsidP="002A6158">
            <w:pPr>
              <w:pStyle w:val="Normal6a"/>
            </w:pPr>
          </w:p>
        </w:tc>
        <w:tc>
          <w:tcPr>
            <w:tcW w:w="4876" w:type="dxa"/>
          </w:tcPr>
          <w:p w14:paraId="11B468C1" w14:textId="77777777" w:rsidR="00D568E7" w:rsidRPr="00034126" w:rsidRDefault="00D568E7" w:rsidP="002A6158">
            <w:pPr>
              <w:pStyle w:val="Normal6a"/>
              <w:rPr>
                <w:b/>
                <w:i/>
              </w:rPr>
            </w:pPr>
            <w:r w:rsidRPr="00034126">
              <w:rPr>
                <w:b/>
                <w:i/>
              </w:rPr>
              <w:t>2.</w:t>
            </w:r>
            <w:r w:rsidRPr="00034126">
              <w:rPr>
                <w:b/>
                <w:i/>
              </w:rPr>
              <w:tab/>
              <w:t>Lid 1 vormt een aanvulling op en doet geen afbreuk aan noch houdt een beperking in van enige andere toetsing uit hoofde van het Unie- of het nationale recht om het bestaan van een vaste inrichting in een lidstaat voor de toepassing van de vennootschapsbelasting vast te stellen, in het bijzonder met betrekking tot de levering van digitale diensten dan wel anderszins.</w:t>
            </w:r>
          </w:p>
        </w:tc>
      </w:tr>
      <w:tr w:rsidR="00D568E7" w:rsidRPr="00034126" w14:paraId="2016FB28" w14:textId="77777777" w:rsidTr="002A6158">
        <w:trPr>
          <w:jc w:val="center"/>
        </w:trPr>
        <w:tc>
          <w:tcPr>
            <w:tcW w:w="4876" w:type="dxa"/>
          </w:tcPr>
          <w:p w14:paraId="557DC6B5" w14:textId="77777777" w:rsidR="00D568E7" w:rsidRPr="00034126" w:rsidRDefault="00D568E7" w:rsidP="002A6158">
            <w:pPr>
              <w:pStyle w:val="Normal6a"/>
            </w:pPr>
          </w:p>
        </w:tc>
        <w:tc>
          <w:tcPr>
            <w:tcW w:w="4876" w:type="dxa"/>
          </w:tcPr>
          <w:p w14:paraId="553CFF32" w14:textId="77777777" w:rsidR="00D568E7" w:rsidRPr="00034126" w:rsidRDefault="00D568E7" w:rsidP="002A6158">
            <w:pPr>
              <w:pStyle w:val="Normal6a"/>
              <w:rPr>
                <w:b/>
                <w:i/>
              </w:rPr>
            </w:pPr>
            <w:r w:rsidRPr="00034126">
              <w:rPr>
                <w:b/>
                <w:i/>
              </w:rPr>
              <w:t>3.</w:t>
            </w:r>
            <w:r w:rsidRPr="00034126">
              <w:rPr>
                <w:b/>
                <w:i/>
              </w:rPr>
              <w:tab/>
              <w:t>Er is sprake van een “aanmerkelijke economische aanwezigheid” in een lidstaat in een belastingtijdvak als de totale inkomsten van een Befit-groep uit die lidstaat meer dan 1 miljoen EUR bedragen.</w:t>
            </w:r>
          </w:p>
        </w:tc>
      </w:tr>
      <w:tr w:rsidR="00D568E7" w:rsidRPr="00034126" w14:paraId="5F248B06" w14:textId="77777777" w:rsidTr="002A6158">
        <w:trPr>
          <w:jc w:val="center"/>
        </w:trPr>
        <w:tc>
          <w:tcPr>
            <w:tcW w:w="4876" w:type="dxa"/>
          </w:tcPr>
          <w:p w14:paraId="2CADE6C7" w14:textId="77777777" w:rsidR="00D568E7" w:rsidRPr="00034126" w:rsidRDefault="00D568E7" w:rsidP="002A6158">
            <w:pPr>
              <w:pStyle w:val="Normal6a"/>
            </w:pPr>
          </w:p>
        </w:tc>
        <w:tc>
          <w:tcPr>
            <w:tcW w:w="4876" w:type="dxa"/>
          </w:tcPr>
          <w:p w14:paraId="267B3171" w14:textId="77777777" w:rsidR="00D568E7" w:rsidRPr="00034126" w:rsidRDefault="00D568E7" w:rsidP="002A6158">
            <w:pPr>
              <w:pStyle w:val="Normal6a"/>
              <w:rPr>
                <w:b/>
                <w:i/>
              </w:rPr>
            </w:pPr>
            <w:r w:rsidRPr="00034126">
              <w:rPr>
                <w:b/>
                <w:i/>
              </w:rPr>
              <w:t>4.</w:t>
            </w:r>
            <w:r w:rsidRPr="00034126">
              <w:rPr>
                <w:b/>
                <w:i/>
              </w:rPr>
              <w:tab/>
              <w:t>De Commissie stelt door middel van uitvoeringshandelingen een gedetailleerde methodologie vast voor de regels voor het genereren van inkomsten. Die uitvoeringshandelingen worden vastgesteld volgens de in artikel 73 bedoelde onderzoeksprocedure.</w:t>
            </w:r>
          </w:p>
        </w:tc>
      </w:tr>
      <w:tr w:rsidR="00D568E7" w:rsidRPr="00034126" w14:paraId="23B0DBA7" w14:textId="77777777" w:rsidTr="002A6158">
        <w:trPr>
          <w:jc w:val="center"/>
        </w:trPr>
        <w:tc>
          <w:tcPr>
            <w:tcW w:w="4876" w:type="dxa"/>
          </w:tcPr>
          <w:p w14:paraId="17F65041" w14:textId="77777777" w:rsidR="00D568E7" w:rsidRPr="00034126" w:rsidRDefault="00D568E7" w:rsidP="002A6158">
            <w:pPr>
              <w:pStyle w:val="Normal6a"/>
            </w:pPr>
          </w:p>
        </w:tc>
        <w:tc>
          <w:tcPr>
            <w:tcW w:w="4876" w:type="dxa"/>
          </w:tcPr>
          <w:p w14:paraId="5F7196BE" w14:textId="77777777" w:rsidR="00D568E7" w:rsidRPr="00034126" w:rsidRDefault="00D568E7" w:rsidP="002A6158">
            <w:pPr>
              <w:pStyle w:val="Normal6a"/>
              <w:rPr>
                <w:b/>
                <w:i/>
              </w:rPr>
            </w:pPr>
            <w:r w:rsidRPr="00034126">
              <w:rPr>
                <w:b/>
                <w:i/>
              </w:rPr>
              <w:t>5.</w:t>
            </w:r>
            <w:r w:rsidRPr="00034126">
              <w:rPr>
                <w:b/>
                <w:i/>
              </w:rPr>
              <w:tab/>
              <w:t>De Commissie kan, met het oog op consistentie, aanbevelingen doen ter ondersteuning van aanpassingen aan de verdragen inzake dubbele belasting van lidstaten met niet-Unierechtsgebieden, om ervoor te zorgen dat het concept van een vaste inrichting, met inbegrip van een aanmerkelijke economische aanwezigheid, en de daarmee verband houdende regels inzake winsttoerekening worden toegepast op een wijze die in overeenstemming is met internationaal overeengekomen normen.</w:t>
            </w:r>
          </w:p>
        </w:tc>
      </w:tr>
    </w:tbl>
    <w:p w14:paraId="52E76D55" w14:textId="77777777" w:rsidR="00D568E7" w:rsidRPr="00034126" w:rsidRDefault="00D568E7" w:rsidP="00D568E7"/>
    <w:p w14:paraId="135A43A7" w14:textId="77777777" w:rsidR="00D568E7" w:rsidRPr="00034126" w:rsidRDefault="00D568E7" w:rsidP="00D568E7">
      <w:pPr>
        <w:pStyle w:val="AmNumberTabs"/>
      </w:pPr>
      <w:r w:rsidRPr="00034126">
        <w:t>Amendement</w:t>
      </w:r>
      <w:r w:rsidRPr="00034126">
        <w:tab/>
      </w:r>
      <w:r w:rsidRPr="00034126">
        <w:tab/>
        <w:t>32</w:t>
      </w:r>
    </w:p>
    <w:p w14:paraId="08E2151E" w14:textId="77777777" w:rsidR="00D568E7" w:rsidRPr="00034126" w:rsidRDefault="00D568E7" w:rsidP="00D568E7">
      <w:pPr>
        <w:pStyle w:val="NormalBold"/>
        <w:rPr>
          <w:rStyle w:val="HideTWBExt"/>
          <w:vanish w:val="0"/>
        </w:rPr>
      </w:pPr>
    </w:p>
    <w:p w14:paraId="6450E342" w14:textId="77777777" w:rsidR="00D568E7" w:rsidRPr="00034126" w:rsidRDefault="00D568E7" w:rsidP="00D568E7">
      <w:pPr>
        <w:pStyle w:val="NormalBold"/>
      </w:pPr>
      <w:r w:rsidRPr="00034126">
        <w:t>Voorstel voor een richtlijn</w:t>
      </w:r>
    </w:p>
    <w:p w14:paraId="0E2B4022" w14:textId="77777777" w:rsidR="00D568E7" w:rsidRPr="00034126" w:rsidRDefault="00D568E7" w:rsidP="00D568E7">
      <w:pPr>
        <w:pStyle w:val="NormalBold"/>
      </w:pPr>
      <w:r w:rsidRPr="00034126">
        <w:t>Artikel 5 – lid 1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6436C776" w14:textId="77777777" w:rsidTr="002A6158">
        <w:trPr>
          <w:trHeight w:hRule="exact" w:val="240"/>
          <w:jc w:val="center"/>
        </w:trPr>
        <w:tc>
          <w:tcPr>
            <w:tcW w:w="9752" w:type="dxa"/>
            <w:gridSpan w:val="2"/>
            <w:tcBorders>
              <w:top w:val="nil"/>
              <w:left w:val="nil"/>
              <w:bottom w:val="nil"/>
              <w:right w:val="nil"/>
            </w:tcBorders>
          </w:tcPr>
          <w:p w14:paraId="2C481412" w14:textId="77777777" w:rsidR="00D568E7" w:rsidRPr="00034126" w:rsidRDefault="00D568E7" w:rsidP="002A6158"/>
        </w:tc>
      </w:tr>
      <w:tr w:rsidR="00D568E7" w:rsidRPr="00034126" w14:paraId="6184CD5D" w14:textId="77777777" w:rsidTr="002A6158">
        <w:trPr>
          <w:trHeight w:val="240"/>
          <w:jc w:val="center"/>
        </w:trPr>
        <w:tc>
          <w:tcPr>
            <w:tcW w:w="4876" w:type="dxa"/>
            <w:tcBorders>
              <w:top w:val="nil"/>
              <w:left w:val="nil"/>
              <w:bottom w:val="nil"/>
              <w:right w:val="nil"/>
            </w:tcBorders>
          </w:tcPr>
          <w:p w14:paraId="248EDA4D"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17598D0C" w14:textId="77777777" w:rsidR="00D568E7" w:rsidRPr="00034126" w:rsidRDefault="00D568E7" w:rsidP="002A6158">
            <w:pPr>
              <w:pStyle w:val="AmColumnHeading"/>
            </w:pPr>
            <w:r w:rsidRPr="00034126">
              <w:t>Amendement</w:t>
            </w:r>
          </w:p>
        </w:tc>
      </w:tr>
      <w:tr w:rsidR="00D568E7" w:rsidRPr="00034126" w14:paraId="563BDF56" w14:textId="77777777" w:rsidTr="002A6158">
        <w:trPr>
          <w:jc w:val="center"/>
        </w:trPr>
        <w:tc>
          <w:tcPr>
            <w:tcW w:w="4876" w:type="dxa"/>
            <w:tcBorders>
              <w:top w:val="nil"/>
              <w:left w:val="nil"/>
              <w:bottom w:val="nil"/>
              <w:right w:val="nil"/>
            </w:tcBorders>
          </w:tcPr>
          <w:p w14:paraId="3EC757FB" w14:textId="77777777" w:rsidR="00D568E7" w:rsidRPr="00034126" w:rsidRDefault="00D568E7" w:rsidP="002A6158">
            <w:pPr>
              <w:pStyle w:val="Normal6a"/>
            </w:pPr>
            <w:r w:rsidRPr="00034126">
              <w:t>a)</w:t>
            </w:r>
            <w:r w:rsidRPr="00034126">
              <w:tab/>
              <w:t xml:space="preserve">de vennootschap is hetzij de uiteindelijke moederentiteit van de groep, hetzij een andere vennootschap van de groep waarbij de uiteindelijke moederentiteit direct of indirect ten minste </w:t>
            </w:r>
            <w:r w:rsidRPr="00034126">
              <w:rPr>
                <w:b/>
                <w:i/>
              </w:rPr>
              <w:t>75 %</w:t>
            </w:r>
            <w:r w:rsidRPr="00034126">
              <w:t xml:space="preserve"> bezit van de eigendomsrechten of van de rechten die aanspraak geven op de winst;</w:t>
            </w:r>
          </w:p>
        </w:tc>
        <w:tc>
          <w:tcPr>
            <w:tcW w:w="4876" w:type="dxa"/>
            <w:tcBorders>
              <w:top w:val="nil"/>
              <w:left w:val="nil"/>
              <w:bottom w:val="nil"/>
              <w:right w:val="nil"/>
            </w:tcBorders>
          </w:tcPr>
          <w:p w14:paraId="008700F1" w14:textId="77777777" w:rsidR="00D568E7" w:rsidRPr="00034126" w:rsidRDefault="00D568E7" w:rsidP="002A6158">
            <w:pPr>
              <w:pStyle w:val="Normal6a"/>
            </w:pPr>
            <w:r w:rsidRPr="00034126">
              <w:t>a)</w:t>
            </w:r>
            <w:r w:rsidRPr="00034126">
              <w:tab/>
              <w:t xml:space="preserve">de vennootschap is hetzij de uiteindelijke moederentiteit van de groep, hetzij een andere vennootschap van de groep waarbij de uiteindelijke moederentiteit direct of indirect ten minste </w:t>
            </w:r>
            <w:r w:rsidRPr="00034126">
              <w:rPr>
                <w:b/>
                <w:i/>
              </w:rPr>
              <w:t>50 %</w:t>
            </w:r>
            <w:r w:rsidRPr="00034126">
              <w:t xml:space="preserve"> bezit van de eigendomsrechten of van de rechten die aanspraak geven op de winst;</w:t>
            </w:r>
          </w:p>
        </w:tc>
      </w:tr>
    </w:tbl>
    <w:p w14:paraId="51F3D284" w14:textId="77777777" w:rsidR="00D568E7" w:rsidRPr="00034126" w:rsidRDefault="00D568E7" w:rsidP="00D568E7"/>
    <w:p w14:paraId="11DFE2F4" w14:textId="77777777" w:rsidR="00D568E7" w:rsidRPr="00034126" w:rsidRDefault="00D568E7" w:rsidP="00D568E7">
      <w:pPr>
        <w:pStyle w:val="AmNumberTabs"/>
      </w:pPr>
      <w:r w:rsidRPr="00034126">
        <w:t>Amendement</w:t>
      </w:r>
      <w:r w:rsidRPr="00034126">
        <w:tab/>
      </w:r>
      <w:r w:rsidRPr="00034126">
        <w:tab/>
        <w:t>33</w:t>
      </w:r>
    </w:p>
    <w:p w14:paraId="55126BAD" w14:textId="77777777" w:rsidR="00D568E7" w:rsidRPr="00034126" w:rsidRDefault="00D568E7" w:rsidP="00D568E7">
      <w:pPr>
        <w:pStyle w:val="NormalBold"/>
        <w:rPr>
          <w:rStyle w:val="HideTWBExt"/>
          <w:b w:val="0"/>
          <w:vanish w:val="0"/>
        </w:rPr>
      </w:pPr>
    </w:p>
    <w:p w14:paraId="3EB9BF2A" w14:textId="77777777" w:rsidR="00D568E7" w:rsidRPr="00034126" w:rsidRDefault="00D568E7" w:rsidP="00D568E7">
      <w:pPr>
        <w:pStyle w:val="NormalBold"/>
      </w:pPr>
      <w:r w:rsidRPr="00034126">
        <w:t>Voorstel voor een richtlijn</w:t>
      </w:r>
    </w:p>
    <w:p w14:paraId="76E776A3" w14:textId="77777777" w:rsidR="00D568E7" w:rsidRPr="00034126" w:rsidRDefault="00D568E7" w:rsidP="00D568E7">
      <w:pPr>
        <w:pStyle w:val="NormalBold"/>
      </w:pPr>
      <w:r w:rsidRPr="00034126">
        <w:t>Artikel 5 – lid 1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4AA97D0E" w14:textId="77777777" w:rsidTr="002A6158">
        <w:trPr>
          <w:trHeight w:hRule="exact" w:val="240"/>
          <w:jc w:val="center"/>
        </w:trPr>
        <w:tc>
          <w:tcPr>
            <w:tcW w:w="9752" w:type="dxa"/>
            <w:gridSpan w:val="2"/>
            <w:tcBorders>
              <w:top w:val="nil"/>
              <w:left w:val="nil"/>
              <w:bottom w:val="nil"/>
              <w:right w:val="nil"/>
            </w:tcBorders>
          </w:tcPr>
          <w:p w14:paraId="28BF36E3" w14:textId="77777777" w:rsidR="00D568E7" w:rsidRPr="00034126" w:rsidRDefault="00D568E7" w:rsidP="002A6158"/>
        </w:tc>
      </w:tr>
      <w:tr w:rsidR="00D568E7" w:rsidRPr="00034126" w14:paraId="71DEBB26" w14:textId="77777777" w:rsidTr="002A6158">
        <w:trPr>
          <w:trHeight w:val="240"/>
          <w:jc w:val="center"/>
        </w:trPr>
        <w:tc>
          <w:tcPr>
            <w:tcW w:w="4876" w:type="dxa"/>
            <w:tcBorders>
              <w:top w:val="nil"/>
              <w:left w:val="nil"/>
              <w:bottom w:val="nil"/>
              <w:right w:val="nil"/>
            </w:tcBorders>
          </w:tcPr>
          <w:p w14:paraId="632F4CB6"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289EDF06" w14:textId="77777777" w:rsidR="00D568E7" w:rsidRPr="00034126" w:rsidRDefault="00D568E7" w:rsidP="002A6158">
            <w:pPr>
              <w:pStyle w:val="AmColumnHeading"/>
            </w:pPr>
            <w:r w:rsidRPr="00034126">
              <w:t>Amendement</w:t>
            </w:r>
          </w:p>
        </w:tc>
      </w:tr>
      <w:tr w:rsidR="00D568E7" w:rsidRPr="00034126" w14:paraId="36B7ED47" w14:textId="77777777" w:rsidTr="002A6158">
        <w:trPr>
          <w:jc w:val="center"/>
        </w:trPr>
        <w:tc>
          <w:tcPr>
            <w:tcW w:w="4876" w:type="dxa"/>
            <w:tcBorders>
              <w:top w:val="nil"/>
              <w:left w:val="nil"/>
              <w:bottom w:val="nil"/>
              <w:right w:val="nil"/>
            </w:tcBorders>
          </w:tcPr>
          <w:p w14:paraId="08BE9612" w14:textId="77777777" w:rsidR="00D568E7" w:rsidRPr="00034126" w:rsidRDefault="00D568E7" w:rsidP="002A6158">
            <w:pPr>
              <w:pStyle w:val="Normal6a"/>
            </w:pPr>
            <w:r w:rsidRPr="00034126">
              <w:t>b)</w:t>
            </w:r>
            <w:r w:rsidRPr="00034126">
              <w:tab/>
              <w:t xml:space="preserve">het hoofdkantoor van de vaste inrichting is hetzij de uiteindelijke moederentiteit van de groep, hetzij een ander lid (vennootschap of entiteit) van de groep waarbij de uiteindelijke moederentiteit direct of indirect ten minste </w:t>
            </w:r>
            <w:r w:rsidRPr="00034126">
              <w:rPr>
                <w:b/>
                <w:i/>
              </w:rPr>
              <w:t>75 %</w:t>
            </w:r>
            <w:r w:rsidRPr="00034126">
              <w:t xml:space="preserve"> bezit van de eigendomsrechten of van de rechten die aanspraak geven op de winst.</w:t>
            </w:r>
          </w:p>
        </w:tc>
        <w:tc>
          <w:tcPr>
            <w:tcW w:w="4876" w:type="dxa"/>
            <w:tcBorders>
              <w:top w:val="nil"/>
              <w:left w:val="nil"/>
              <w:bottom w:val="nil"/>
              <w:right w:val="nil"/>
            </w:tcBorders>
          </w:tcPr>
          <w:p w14:paraId="128FEE5C" w14:textId="77777777" w:rsidR="00D568E7" w:rsidRPr="00034126" w:rsidRDefault="00D568E7" w:rsidP="002A6158">
            <w:pPr>
              <w:pStyle w:val="Normal6a"/>
            </w:pPr>
            <w:r w:rsidRPr="00034126">
              <w:t>b)</w:t>
            </w:r>
            <w:r w:rsidRPr="00034126">
              <w:tab/>
              <w:t xml:space="preserve">het hoofdkantoor van de vaste inrichting is hetzij de uiteindelijke moederentiteit van de groep, hetzij een ander lid (vennootschap of entiteit) van de groep waarbij de uiteindelijke moederentiteit direct of indirect ten minste </w:t>
            </w:r>
            <w:r w:rsidRPr="00034126">
              <w:rPr>
                <w:b/>
                <w:i/>
              </w:rPr>
              <w:t>50 %</w:t>
            </w:r>
            <w:r w:rsidRPr="00034126">
              <w:t xml:space="preserve"> bezit van de eigendomsrechten of van de rechten die aanspraak geven op de winst.</w:t>
            </w:r>
          </w:p>
        </w:tc>
      </w:tr>
    </w:tbl>
    <w:p w14:paraId="49169CED" w14:textId="77777777" w:rsidR="00D568E7" w:rsidRPr="00034126" w:rsidRDefault="00D568E7" w:rsidP="00D568E7"/>
    <w:p w14:paraId="038F0BAA" w14:textId="77777777" w:rsidR="00D568E7" w:rsidRPr="00034126" w:rsidRDefault="00D568E7" w:rsidP="00D568E7">
      <w:pPr>
        <w:pStyle w:val="AmNumberTabs"/>
      </w:pPr>
      <w:r w:rsidRPr="00034126">
        <w:t>Amendement</w:t>
      </w:r>
      <w:r w:rsidRPr="00034126">
        <w:tab/>
      </w:r>
      <w:r w:rsidRPr="00034126">
        <w:tab/>
        <w:t>34</w:t>
      </w:r>
    </w:p>
    <w:p w14:paraId="21BF2AE3" w14:textId="77777777" w:rsidR="00D568E7" w:rsidRPr="00034126" w:rsidRDefault="00D568E7" w:rsidP="00D568E7">
      <w:pPr>
        <w:pStyle w:val="NormalBold"/>
        <w:rPr>
          <w:rStyle w:val="HideTWBExt"/>
          <w:b w:val="0"/>
          <w:vanish w:val="0"/>
        </w:rPr>
      </w:pPr>
    </w:p>
    <w:p w14:paraId="3DDD0DCC" w14:textId="77777777" w:rsidR="00D568E7" w:rsidRPr="00034126" w:rsidRDefault="00D568E7" w:rsidP="00D568E7">
      <w:pPr>
        <w:pStyle w:val="NormalBold"/>
      </w:pPr>
      <w:r w:rsidRPr="00034126">
        <w:t>Voorstel voor een richtlijn</w:t>
      </w:r>
    </w:p>
    <w:p w14:paraId="646721F3" w14:textId="77777777" w:rsidR="00D568E7" w:rsidRPr="00034126" w:rsidRDefault="00D568E7" w:rsidP="00D568E7">
      <w:pPr>
        <w:pStyle w:val="NormalBold"/>
      </w:pPr>
      <w:r w:rsidRPr="00034126">
        <w:t>Artikel 7 – lid 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66646B0A" w14:textId="77777777" w:rsidTr="002A6158">
        <w:trPr>
          <w:trHeight w:hRule="exact" w:val="240"/>
          <w:jc w:val="center"/>
        </w:trPr>
        <w:tc>
          <w:tcPr>
            <w:tcW w:w="9752" w:type="dxa"/>
            <w:gridSpan w:val="2"/>
            <w:tcBorders>
              <w:top w:val="nil"/>
              <w:left w:val="nil"/>
              <w:bottom w:val="nil"/>
              <w:right w:val="nil"/>
            </w:tcBorders>
          </w:tcPr>
          <w:p w14:paraId="638E551F" w14:textId="77777777" w:rsidR="00D568E7" w:rsidRPr="00034126" w:rsidRDefault="00D568E7" w:rsidP="002A6158"/>
        </w:tc>
      </w:tr>
      <w:tr w:rsidR="00D568E7" w:rsidRPr="00034126" w14:paraId="102B29B7" w14:textId="77777777" w:rsidTr="002A6158">
        <w:trPr>
          <w:trHeight w:val="240"/>
          <w:jc w:val="center"/>
        </w:trPr>
        <w:tc>
          <w:tcPr>
            <w:tcW w:w="4876" w:type="dxa"/>
            <w:tcBorders>
              <w:top w:val="nil"/>
              <w:left w:val="nil"/>
              <w:bottom w:val="nil"/>
              <w:right w:val="nil"/>
            </w:tcBorders>
          </w:tcPr>
          <w:p w14:paraId="356B443D"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6F259752" w14:textId="77777777" w:rsidR="00D568E7" w:rsidRPr="00034126" w:rsidRDefault="00D568E7" w:rsidP="002A6158">
            <w:pPr>
              <w:pStyle w:val="AmColumnHeading"/>
            </w:pPr>
            <w:r w:rsidRPr="00034126">
              <w:t>Amendement</w:t>
            </w:r>
          </w:p>
        </w:tc>
      </w:tr>
      <w:tr w:rsidR="00D568E7" w:rsidRPr="00034126" w14:paraId="6D99F51D" w14:textId="77777777" w:rsidTr="002A6158">
        <w:trPr>
          <w:jc w:val="center"/>
        </w:trPr>
        <w:tc>
          <w:tcPr>
            <w:tcW w:w="4876" w:type="dxa"/>
            <w:tcBorders>
              <w:top w:val="nil"/>
              <w:left w:val="nil"/>
              <w:bottom w:val="nil"/>
              <w:right w:val="nil"/>
            </w:tcBorders>
          </w:tcPr>
          <w:p w14:paraId="62EC0DF2" w14:textId="77777777" w:rsidR="00D568E7" w:rsidRPr="00034126" w:rsidRDefault="00D568E7" w:rsidP="002A6158">
            <w:pPr>
              <w:pStyle w:val="Normal6a"/>
            </w:pPr>
          </w:p>
        </w:tc>
        <w:tc>
          <w:tcPr>
            <w:tcW w:w="4876" w:type="dxa"/>
            <w:tcBorders>
              <w:top w:val="nil"/>
              <w:left w:val="nil"/>
              <w:bottom w:val="nil"/>
              <w:right w:val="nil"/>
            </w:tcBorders>
          </w:tcPr>
          <w:p w14:paraId="14DFED29" w14:textId="77777777" w:rsidR="00D568E7" w:rsidRPr="00034126" w:rsidRDefault="00D568E7" w:rsidP="002A6158">
            <w:pPr>
              <w:pStyle w:val="Normal6a"/>
            </w:pPr>
            <w:r w:rsidRPr="00034126">
              <w:rPr>
                <w:b/>
                <w:i/>
              </w:rPr>
              <w:t>4 bis.</w:t>
            </w:r>
            <w:r w:rsidRPr="00034126">
              <w:tab/>
            </w:r>
            <w:r w:rsidRPr="00034126">
              <w:rPr>
                <w:b/>
                <w:i/>
              </w:rPr>
              <w:t xml:space="preserve">Wanneer het redelijkerwijs niet doenbaar is om het netto-inkomen of </w:t>
            </w:r>
            <w:r w:rsidRPr="00034126">
              <w:rPr>
                <w:b/>
                <w:i/>
              </w:rPr>
              <w:noBreakHyphen/>
              <w:t xml:space="preserve">verlies uit de financiële verslaglegging van een groepsentiteit te bepalen op basis van de aanvaardbare standaard voor financiële verslaglegging of een goedgekeurde standaard voor financiële verslaglegging die is gebruikt voor de opstelling van de geconsolideerde jaarrekening van de uiteindelijke </w:t>
            </w:r>
            <w:r w:rsidRPr="00034126">
              <w:rPr>
                <w:b/>
                <w:i/>
              </w:rPr>
              <w:lastRenderedPageBreak/>
              <w:t>moederentiteit, kan het netto-inkomen of -verlies uit de financiële verslaglegging van de groepsentiteit voor het verslagjaar worden bepaald aan de hand van een andere aanvaardbare standaard voor financiële verslaglegging of een goedgekeurde standaard voor financiële verslaglegging, mits:</w:t>
            </w:r>
          </w:p>
        </w:tc>
      </w:tr>
      <w:tr w:rsidR="00D568E7" w:rsidRPr="00034126" w14:paraId="48F5D498" w14:textId="77777777" w:rsidTr="002A6158">
        <w:trPr>
          <w:jc w:val="center"/>
        </w:trPr>
        <w:tc>
          <w:tcPr>
            <w:tcW w:w="4876" w:type="dxa"/>
            <w:tcBorders>
              <w:top w:val="nil"/>
              <w:left w:val="nil"/>
              <w:bottom w:val="nil"/>
              <w:right w:val="nil"/>
            </w:tcBorders>
          </w:tcPr>
          <w:p w14:paraId="465D54B8" w14:textId="77777777" w:rsidR="00D568E7" w:rsidRPr="00034126" w:rsidRDefault="00D568E7" w:rsidP="002A6158">
            <w:pPr>
              <w:pStyle w:val="Normal6a"/>
            </w:pPr>
          </w:p>
        </w:tc>
        <w:tc>
          <w:tcPr>
            <w:tcW w:w="4876" w:type="dxa"/>
            <w:tcBorders>
              <w:top w:val="nil"/>
              <w:left w:val="nil"/>
              <w:bottom w:val="nil"/>
              <w:right w:val="nil"/>
            </w:tcBorders>
          </w:tcPr>
          <w:p w14:paraId="0587E200" w14:textId="77777777" w:rsidR="00D568E7" w:rsidRPr="00034126" w:rsidRDefault="00D568E7" w:rsidP="002A6158">
            <w:pPr>
              <w:pStyle w:val="Normal6a"/>
              <w:rPr>
                <w:b/>
                <w:i/>
              </w:rPr>
            </w:pPr>
            <w:r w:rsidRPr="00034126">
              <w:rPr>
                <w:b/>
                <w:i/>
              </w:rPr>
              <w:t>a)</w:t>
            </w:r>
            <w:r w:rsidRPr="00034126">
              <w:rPr>
                <w:b/>
                <w:i/>
              </w:rPr>
              <w:tab/>
              <w:t>de financiële rekeningen van de groepsentiteit worden gevoerd op basis van die verslagleggingsstandaard;</w:t>
            </w:r>
          </w:p>
        </w:tc>
      </w:tr>
      <w:tr w:rsidR="00D568E7" w:rsidRPr="00034126" w14:paraId="18615240" w14:textId="77777777" w:rsidTr="002A6158">
        <w:trPr>
          <w:jc w:val="center"/>
        </w:trPr>
        <w:tc>
          <w:tcPr>
            <w:tcW w:w="4876" w:type="dxa"/>
            <w:tcBorders>
              <w:top w:val="nil"/>
              <w:left w:val="nil"/>
              <w:bottom w:val="nil"/>
              <w:right w:val="nil"/>
            </w:tcBorders>
          </w:tcPr>
          <w:p w14:paraId="19E9A6B5" w14:textId="77777777" w:rsidR="00D568E7" w:rsidRPr="00034126" w:rsidRDefault="00D568E7" w:rsidP="002A6158">
            <w:pPr>
              <w:pStyle w:val="Normal6a"/>
            </w:pPr>
          </w:p>
        </w:tc>
        <w:tc>
          <w:tcPr>
            <w:tcW w:w="4876" w:type="dxa"/>
            <w:tcBorders>
              <w:top w:val="nil"/>
              <w:left w:val="nil"/>
              <w:bottom w:val="nil"/>
              <w:right w:val="nil"/>
            </w:tcBorders>
          </w:tcPr>
          <w:p w14:paraId="33AD3F47" w14:textId="77777777" w:rsidR="00D568E7" w:rsidRPr="00034126" w:rsidRDefault="00D568E7" w:rsidP="002A6158">
            <w:pPr>
              <w:pStyle w:val="Normal6a"/>
              <w:rPr>
                <w:b/>
                <w:i/>
              </w:rPr>
            </w:pPr>
            <w:r w:rsidRPr="00034126">
              <w:rPr>
                <w:b/>
                <w:i/>
              </w:rPr>
              <w:t>b)</w:t>
            </w:r>
            <w:r w:rsidRPr="00034126">
              <w:rPr>
                <w:b/>
                <w:i/>
              </w:rPr>
              <w:tab/>
              <w:t>de informatie in de financiële rekeningen betrouwbaar is; en</w:t>
            </w:r>
          </w:p>
        </w:tc>
      </w:tr>
      <w:tr w:rsidR="00D568E7" w:rsidRPr="00034126" w14:paraId="27DC87D6" w14:textId="77777777" w:rsidTr="002A6158">
        <w:trPr>
          <w:jc w:val="center"/>
        </w:trPr>
        <w:tc>
          <w:tcPr>
            <w:tcW w:w="4876" w:type="dxa"/>
            <w:tcBorders>
              <w:top w:val="nil"/>
              <w:left w:val="nil"/>
              <w:bottom w:val="nil"/>
              <w:right w:val="nil"/>
            </w:tcBorders>
          </w:tcPr>
          <w:p w14:paraId="689D115A" w14:textId="77777777" w:rsidR="00D568E7" w:rsidRPr="00034126" w:rsidRDefault="00D568E7" w:rsidP="002A6158">
            <w:pPr>
              <w:pStyle w:val="Normal6a"/>
            </w:pPr>
          </w:p>
        </w:tc>
        <w:tc>
          <w:tcPr>
            <w:tcW w:w="4876" w:type="dxa"/>
            <w:tcBorders>
              <w:top w:val="nil"/>
              <w:left w:val="nil"/>
              <w:bottom w:val="nil"/>
              <w:right w:val="nil"/>
            </w:tcBorders>
          </w:tcPr>
          <w:p w14:paraId="6CAF9B0F" w14:textId="662301F6" w:rsidR="00D568E7" w:rsidRPr="00034126" w:rsidRDefault="00D568E7" w:rsidP="002A6158">
            <w:pPr>
              <w:pStyle w:val="Normal6a"/>
              <w:rPr>
                <w:b/>
                <w:i/>
              </w:rPr>
            </w:pPr>
            <w:r w:rsidRPr="00034126">
              <w:rPr>
                <w:b/>
                <w:i/>
              </w:rPr>
              <w:t>c)</w:t>
            </w:r>
            <w:r w:rsidRPr="00034126">
              <w:rPr>
                <w:b/>
                <w:i/>
              </w:rPr>
              <w:tab/>
              <w:t>permanente verschillen van meer dan 1</w:t>
            </w:r>
            <w:r w:rsidR="00034126" w:rsidRPr="00034126">
              <w:rPr>
                <w:b/>
                <w:i/>
              </w:rPr>
              <w:t> </w:t>
            </w:r>
            <w:r w:rsidRPr="00034126">
              <w:rPr>
                <w:b/>
                <w:i/>
              </w:rPr>
              <w:t>000</w:t>
            </w:r>
            <w:r w:rsidR="00034126" w:rsidRPr="00034126">
              <w:rPr>
                <w:b/>
                <w:i/>
              </w:rPr>
              <w:t> </w:t>
            </w:r>
            <w:r w:rsidRPr="00034126">
              <w:rPr>
                <w:b/>
                <w:i/>
              </w:rPr>
              <w:t>000</w:t>
            </w:r>
            <w:r w:rsidR="00034126" w:rsidRPr="00034126">
              <w:rPr>
                <w:b/>
                <w:i/>
              </w:rPr>
              <w:t> </w:t>
            </w:r>
            <w:r w:rsidRPr="00034126">
              <w:rPr>
                <w:b/>
                <w:i/>
              </w:rPr>
              <w:t>EUR die voortvloeien uit de toepassing van een bepaalde grondslag of standaard op baten- of lastenposten of transacties, indien die grondslag of standaard afwijkt van de verslagleggingsstandaard die voor de opstelling van de geconsolideerde jaarrekening van de uiteindelijke moederentiteit is gebruikt, worden aangepast om te voldoen aan de behandelingseisen voor die post op grond van de verslagleggingsstandaard die voor de opstelling van de geconsolideerde jaarrekening is gebruikt.</w:t>
            </w:r>
          </w:p>
        </w:tc>
      </w:tr>
    </w:tbl>
    <w:p w14:paraId="5253DA1C" w14:textId="77777777" w:rsidR="00D568E7" w:rsidRPr="00034126" w:rsidRDefault="00D568E7" w:rsidP="00D568E7"/>
    <w:p w14:paraId="75E334F1" w14:textId="77777777" w:rsidR="00D568E7" w:rsidRPr="00034126" w:rsidRDefault="00D568E7" w:rsidP="00D568E7">
      <w:pPr>
        <w:pStyle w:val="AmNumberTabs"/>
        <w:keepNext/>
      </w:pPr>
      <w:r w:rsidRPr="00034126">
        <w:t>Amendement</w:t>
      </w:r>
      <w:r w:rsidRPr="00034126">
        <w:tab/>
      </w:r>
      <w:r w:rsidRPr="00034126">
        <w:tab/>
        <w:t>35</w:t>
      </w:r>
    </w:p>
    <w:p w14:paraId="2872FA69" w14:textId="77777777" w:rsidR="00D568E7" w:rsidRPr="00034126" w:rsidRDefault="00D568E7" w:rsidP="00D568E7">
      <w:pPr>
        <w:pStyle w:val="NormalBold12b"/>
        <w:keepNext/>
      </w:pPr>
      <w:r w:rsidRPr="00034126">
        <w:t>Voorstel voor een richtlijn</w:t>
      </w:r>
    </w:p>
    <w:p w14:paraId="5DFD6788" w14:textId="77777777" w:rsidR="00D568E7" w:rsidRPr="00034126" w:rsidRDefault="00D568E7" w:rsidP="00D568E7">
      <w:pPr>
        <w:pStyle w:val="NormalBold"/>
        <w:keepNext/>
      </w:pPr>
      <w:r w:rsidRPr="00034126">
        <w:t>Artikel 13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22EDC264" w14:textId="77777777" w:rsidTr="002A6158">
        <w:trPr>
          <w:jc w:val="center"/>
        </w:trPr>
        <w:tc>
          <w:tcPr>
            <w:tcW w:w="9752" w:type="dxa"/>
            <w:gridSpan w:val="2"/>
          </w:tcPr>
          <w:p w14:paraId="5D79C0FE" w14:textId="77777777" w:rsidR="00D568E7" w:rsidRPr="00034126" w:rsidRDefault="00D568E7" w:rsidP="002A6158">
            <w:pPr>
              <w:keepNext/>
            </w:pPr>
          </w:p>
        </w:tc>
      </w:tr>
      <w:tr w:rsidR="00D568E7" w:rsidRPr="00034126" w14:paraId="7034B7DC" w14:textId="77777777" w:rsidTr="002A6158">
        <w:trPr>
          <w:jc w:val="center"/>
        </w:trPr>
        <w:tc>
          <w:tcPr>
            <w:tcW w:w="4876" w:type="dxa"/>
          </w:tcPr>
          <w:p w14:paraId="1647424F" w14:textId="77777777" w:rsidR="00D568E7" w:rsidRPr="00034126" w:rsidRDefault="00D568E7" w:rsidP="002A6158">
            <w:pPr>
              <w:pStyle w:val="AmColumnHeading"/>
              <w:keepNext/>
            </w:pPr>
            <w:r w:rsidRPr="00034126">
              <w:t>Door de Commissie voorgestelde tekst</w:t>
            </w:r>
          </w:p>
        </w:tc>
        <w:tc>
          <w:tcPr>
            <w:tcW w:w="4876" w:type="dxa"/>
          </w:tcPr>
          <w:p w14:paraId="46C78B38" w14:textId="77777777" w:rsidR="00D568E7" w:rsidRPr="00034126" w:rsidRDefault="00D568E7" w:rsidP="002A6158">
            <w:pPr>
              <w:pStyle w:val="AmColumnHeading"/>
              <w:keepNext/>
            </w:pPr>
            <w:r w:rsidRPr="00034126">
              <w:t>Amendement</w:t>
            </w:r>
          </w:p>
        </w:tc>
      </w:tr>
      <w:tr w:rsidR="00D568E7" w:rsidRPr="00034126" w14:paraId="729746FD" w14:textId="77777777" w:rsidTr="002A6158">
        <w:trPr>
          <w:jc w:val="center"/>
        </w:trPr>
        <w:tc>
          <w:tcPr>
            <w:tcW w:w="4876" w:type="dxa"/>
          </w:tcPr>
          <w:p w14:paraId="317E6EEE" w14:textId="77777777" w:rsidR="00D568E7" w:rsidRPr="00034126" w:rsidRDefault="00D568E7" w:rsidP="002A6158">
            <w:pPr>
              <w:pStyle w:val="Normal6a"/>
            </w:pPr>
          </w:p>
        </w:tc>
        <w:tc>
          <w:tcPr>
            <w:tcW w:w="4876" w:type="dxa"/>
          </w:tcPr>
          <w:p w14:paraId="5A726B9D" w14:textId="77777777" w:rsidR="00D568E7" w:rsidRPr="00034126" w:rsidRDefault="00D568E7" w:rsidP="002A6158">
            <w:pPr>
              <w:pStyle w:val="Normal6a"/>
              <w:jc w:val="center"/>
              <w:rPr>
                <w:b/>
                <w:i/>
              </w:rPr>
            </w:pPr>
            <w:r w:rsidRPr="00034126">
              <w:rPr>
                <w:b/>
                <w:i/>
              </w:rPr>
              <w:t>Artikel 13 bis</w:t>
            </w:r>
          </w:p>
        </w:tc>
      </w:tr>
      <w:tr w:rsidR="00D568E7" w:rsidRPr="00034126" w14:paraId="1BFD1E1C" w14:textId="77777777" w:rsidTr="002A6158">
        <w:trPr>
          <w:jc w:val="center"/>
        </w:trPr>
        <w:tc>
          <w:tcPr>
            <w:tcW w:w="4876" w:type="dxa"/>
          </w:tcPr>
          <w:p w14:paraId="308B59C3" w14:textId="77777777" w:rsidR="00D568E7" w:rsidRPr="00034126" w:rsidRDefault="00D568E7" w:rsidP="002A6158">
            <w:pPr>
              <w:pStyle w:val="Normal6a"/>
            </w:pPr>
          </w:p>
        </w:tc>
        <w:tc>
          <w:tcPr>
            <w:tcW w:w="4876" w:type="dxa"/>
          </w:tcPr>
          <w:p w14:paraId="6CFF5F6F" w14:textId="77777777" w:rsidR="00D568E7" w:rsidRPr="00034126" w:rsidRDefault="00D568E7" w:rsidP="002A6158">
            <w:pPr>
              <w:pStyle w:val="Normal6a"/>
              <w:jc w:val="center"/>
              <w:rPr>
                <w:b/>
                <w:i/>
                <w:szCs w:val="24"/>
              </w:rPr>
            </w:pPr>
            <w:r w:rsidRPr="00034126">
              <w:rPr>
                <w:b/>
                <w:i/>
              </w:rPr>
              <w:t>Beperking van de aftrekbaarheid van royalty’s</w:t>
            </w:r>
          </w:p>
        </w:tc>
      </w:tr>
      <w:tr w:rsidR="00D568E7" w:rsidRPr="00034126" w14:paraId="23326B2A" w14:textId="77777777" w:rsidTr="002A6158">
        <w:trPr>
          <w:jc w:val="center"/>
        </w:trPr>
        <w:tc>
          <w:tcPr>
            <w:tcW w:w="4876" w:type="dxa"/>
          </w:tcPr>
          <w:p w14:paraId="5878EA84" w14:textId="77777777" w:rsidR="00D568E7" w:rsidRPr="00034126" w:rsidRDefault="00D568E7" w:rsidP="002A6158">
            <w:pPr>
              <w:pStyle w:val="Normal6a"/>
            </w:pPr>
          </w:p>
        </w:tc>
        <w:tc>
          <w:tcPr>
            <w:tcW w:w="4876" w:type="dxa"/>
          </w:tcPr>
          <w:p w14:paraId="31C9BBB2" w14:textId="77777777" w:rsidR="00D568E7" w:rsidRPr="00034126" w:rsidRDefault="00D568E7" w:rsidP="002A6158">
            <w:pPr>
              <w:pStyle w:val="Normal6a"/>
              <w:rPr>
                <w:b/>
                <w:i/>
              </w:rPr>
            </w:pPr>
            <w:r w:rsidRPr="00034126">
              <w:rPr>
                <w:b/>
                <w:i/>
              </w:rPr>
              <w:t xml:space="preserve">Het netto-inkomen of -verlies uit de financiële verslaglegging van een Befit-groepslid wordt gecorrigeerd om rekening te houden met betalingen van royalty’s en licentierechten waarvoor het overeenkomstige inkomen van het ontvangende Befit-groepslid onderworpen is aan een effectief belastingtarief van </w:t>
            </w:r>
            <w:r w:rsidRPr="00034126">
              <w:rPr>
                <w:b/>
                <w:i/>
              </w:rPr>
              <w:lastRenderedPageBreak/>
              <w:t>minder dan 9 %, tenzij de ontvangende entiteit een substantiële economische activiteit verricht die wordt ondersteund door personeel, uitrusting, activa en lokalen, zoals blijkt uit relevante feiten en omstandigheden.</w:t>
            </w:r>
          </w:p>
        </w:tc>
      </w:tr>
    </w:tbl>
    <w:p w14:paraId="6045F961" w14:textId="77777777" w:rsidR="00D568E7" w:rsidRPr="00034126" w:rsidRDefault="00D568E7" w:rsidP="00D568E7"/>
    <w:p w14:paraId="777CF73F" w14:textId="77777777" w:rsidR="00D568E7" w:rsidRPr="00034126" w:rsidRDefault="00D568E7" w:rsidP="00D568E7">
      <w:pPr>
        <w:pStyle w:val="AmNumberTabs"/>
        <w:keepNext/>
      </w:pPr>
      <w:r w:rsidRPr="00034126">
        <w:t>Amendement</w:t>
      </w:r>
      <w:r w:rsidRPr="00034126">
        <w:tab/>
      </w:r>
      <w:r w:rsidRPr="00034126">
        <w:tab/>
        <w:t>36</w:t>
      </w:r>
    </w:p>
    <w:p w14:paraId="10261324" w14:textId="77777777" w:rsidR="00D568E7" w:rsidRPr="00034126" w:rsidRDefault="00D568E7" w:rsidP="00D568E7">
      <w:pPr>
        <w:pStyle w:val="NormalBold12b"/>
        <w:keepNext/>
      </w:pPr>
      <w:r w:rsidRPr="00034126">
        <w:t>Voorstel voor een richtlijn</w:t>
      </w:r>
    </w:p>
    <w:p w14:paraId="1FB90B3F" w14:textId="77777777" w:rsidR="00D568E7" w:rsidRPr="00034126" w:rsidRDefault="00D568E7" w:rsidP="00D568E7">
      <w:pPr>
        <w:pStyle w:val="NormalBold"/>
        <w:keepNext/>
      </w:pPr>
      <w:r w:rsidRPr="00034126">
        <w:t>Artikel 16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769B904E" w14:textId="77777777" w:rsidTr="002A6158">
        <w:trPr>
          <w:jc w:val="center"/>
        </w:trPr>
        <w:tc>
          <w:tcPr>
            <w:tcW w:w="9752" w:type="dxa"/>
            <w:gridSpan w:val="2"/>
          </w:tcPr>
          <w:p w14:paraId="18F12816" w14:textId="77777777" w:rsidR="00D568E7" w:rsidRPr="00034126" w:rsidRDefault="00D568E7" w:rsidP="002A6158">
            <w:pPr>
              <w:keepNext/>
            </w:pPr>
          </w:p>
        </w:tc>
      </w:tr>
      <w:tr w:rsidR="00D568E7" w:rsidRPr="00034126" w14:paraId="762198DE" w14:textId="77777777" w:rsidTr="002A6158">
        <w:trPr>
          <w:jc w:val="center"/>
        </w:trPr>
        <w:tc>
          <w:tcPr>
            <w:tcW w:w="4876" w:type="dxa"/>
          </w:tcPr>
          <w:p w14:paraId="48FC0901" w14:textId="77777777" w:rsidR="00D568E7" w:rsidRPr="00034126" w:rsidRDefault="00D568E7" w:rsidP="002A6158">
            <w:pPr>
              <w:pStyle w:val="AmColumnHeading"/>
              <w:keepNext/>
            </w:pPr>
            <w:r w:rsidRPr="00034126">
              <w:t>Door de Commissie voorgestelde tekst</w:t>
            </w:r>
          </w:p>
        </w:tc>
        <w:tc>
          <w:tcPr>
            <w:tcW w:w="4876" w:type="dxa"/>
          </w:tcPr>
          <w:p w14:paraId="07F25132" w14:textId="77777777" w:rsidR="00D568E7" w:rsidRPr="00034126" w:rsidRDefault="00D568E7" w:rsidP="002A6158">
            <w:pPr>
              <w:pStyle w:val="AmColumnHeading"/>
              <w:keepNext/>
            </w:pPr>
            <w:r w:rsidRPr="00034126">
              <w:t>Amendement</w:t>
            </w:r>
          </w:p>
        </w:tc>
      </w:tr>
      <w:tr w:rsidR="00D568E7" w:rsidRPr="00034126" w14:paraId="5C003510" w14:textId="77777777" w:rsidTr="002A6158">
        <w:trPr>
          <w:jc w:val="center"/>
        </w:trPr>
        <w:tc>
          <w:tcPr>
            <w:tcW w:w="4876" w:type="dxa"/>
          </w:tcPr>
          <w:p w14:paraId="01F27536" w14:textId="77777777" w:rsidR="00D568E7" w:rsidRPr="00034126" w:rsidRDefault="00D568E7" w:rsidP="002A6158">
            <w:pPr>
              <w:pStyle w:val="Normal6a"/>
            </w:pPr>
          </w:p>
        </w:tc>
        <w:tc>
          <w:tcPr>
            <w:tcW w:w="4876" w:type="dxa"/>
          </w:tcPr>
          <w:p w14:paraId="4D875622" w14:textId="77777777" w:rsidR="00D568E7" w:rsidRPr="00034126" w:rsidRDefault="00D568E7" w:rsidP="002A6158">
            <w:pPr>
              <w:pStyle w:val="Normal6a"/>
              <w:jc w:val="center"/>
              <w:rPr>
                <w:b/>
                <w:i/>
              </w:rPr>
            </w:pPr>
            <w:r w:rsidRPr="00034126">
              <w:rPr>
                <w:b/>
                <w:i/>
              </w:rPr>
              <w:t>Artikel 16 bis</w:t>
            </w:r>
          </w:p>
        </w:tc>
      </w:tr>
      <w:tr w:rsidR="00D568E7" w:rsidRPr="00034126" w14:paraId="6108CE2B" w14:textId="77777777" w:rsidTr="002A6158">
        <w:trPr>
          <w:jc w:val="center"/>
        </w:trPr>
        <w:tc>
          <w:tcPr>
            <w:tcW w:w="4876" w:type="dxa"/>
          </w:tcPr>
          <w:p w14:paraId="0F008813" w14:textId="77777777" w:rsidR="00D568E7" w:rsidRPr="00034126" w:rsidRDefault="00D568E7" w:rsidP="002A6158">
            <w:pPr>
              <w:pStyle w:val="Normal6a"/>
            </w:pPr>
          </w:p>
        </w:tc>
        <w:tc>
          <w:tcPr>
            <w:tcW w:w="4876" w:type="dxa"/>
          </w:tcPr>
          <w:p w14:paraId="2270EB8A" w14:textId="77777777" w:rsidR="00D568E7" w:rsidRPr="00034126" w:rsidRDefault="00D568E7" w:rsidP="002A6158">
            <w:pPr>
              <w:pStyle w:val="Normal6a"/>
              <w:jc w:val="center"/>
              <w:rPr>
                <w:b/>
                <w:i/>
                <w:szCs w:val="24"/>
              </w:rPr>
            </w:pPr>
            <w:r w:rsidRPr="00034126">
              <w:rPr>
                <w:b/>
                <w:i/>
              </w:rPr>
              <w:t>Representatiekosten</w:t>
            </w:r>
          </w:p>
        </w:tc>
      </w:tr>
      <w:tr w:rsidR="00D568E7" w:rsidRPr="00034126" w14:paraId="775B9358" w14:textId="77777777" w:rsidTr="002A6158">
        <w:trPr>
          <w:jc w:val="center"/>
        </w:trPr>
        <w:tc>
          <w:tcPr>
            <w:tcW w:w="4876" w:type="dxa"/>
          </w:tcPr>
          <w:p w14:paraId="29DA3AF0" w14:textId="77777777" w:rsidR="00D568E7" w:rsidRPr="00034126" w:rsidRDefault="00D568E7" w:rsidP="002A6158">
            <w:pPr>
              <w:pStyle w:val="Normal6a"/>
            </w:pPr>
          </w:p>
        </w:tc>
        <w:tc>
          <w:tcPr>
            <w:tcW w:w="4876" w:type="dxa"/>
          </w:tcPr>
          <w:p w14:paraId="3413D192" w14:textId="77777777" w:rsidR="00D568E7" w:rsidRPr="00034126" w:rsidRDefault="00D568E7" w:rsidP="002A6158">
            <w:pPr>
              <w:pStyle w:val="Normal6a"/>
              <w:rPr>
                <w:b/>
                <w:i/>
              </w:rPr>
            </w:pPr>
            <w:r w:rsidRPr="00034126">
              <w:rPr>
                <w:b/>
                <w:i/>
              </w:rPr>
              <w:t>Het netto-inkomen of -verlies uit de financiële verslaglegging van een Befit-groepslid wordt gecorrigeerd om rekening te houden met 50 % van het bedrag van de lasten die zijn opgebouwd in verband met representatiekosten.</w:t>
            </w:r>
          </w:p>
        </w:tc>
      </w:tr>
    </w:tbl>
    <w:p w14:paraId="0F3097D9" w14:textId="77777777" w:rsidR="00D568E7" w:rsidRPr="00034126" w:rsidRDefault="00D568E7" w:rsidP="00D568E7"/>
    <w:p w14:paraId="563E237E" w14:textId="77777777" w:rsidR="00D568E7" w:rsidRPr="00034126" w:rsidRDefault="00D568E7" w:rsidP="00D568E7">
      <w:pPr>
        <w:pStyle w:val="AmNumberTabs"/>
      </w:pPr>
      <w:r w:rsidRPr="00034126">
        <w:t>Amendement</w:t>
      </w:r>
      <w:r w:rsidRPr="00034126">
        <w:tab/>
      </w:r>
      <w:r w:rsidRPr="00034126">
        <w:tab/>
        <w:t>37</w:t>
      </w:r>
    </w:p>
    <w:p w14:paraId="28E47370" w14:textId="77777777" w:rsidR="00D568E7" w:rsidRPr="00034126" w:rsidRDefault="00D568E7" w:rsidP="00D568E7">
      <w:pPr>
        <w:pStyle w:val="NormalBold"/>
        <w:rPr>
          <w:rStyle w:val="HideTWBExt"/>
          <w:b w:val="0"/>
          <w:vanish w:val="0"/>
        </w:rPr>
      </w:pPr>
    </w:p>
    <w:p w14:paraId="5F2D6148" w14:textId="77777777" w:rsidR="00D568E7" w:rsidRPr="00034126" w:rsidRDefault="00D568E7" w:rsidP="00D568E7">
      <w:pPr>
        <w:pStyle w:val="NormalBold"/>
      </w:pPr>
      <w:r w:rsidRPr="00034126">
        <w:t>Voorstel voor een richtlijn</w:t>
      </w:r>
    </w:p>
    <w:p w14:paraId="6AF9FFF0" w14:textId="77777777" w:rsidR="00D568E7" w:rsidRPr="00034126" w:rsidRDefault="00D568E7" w:rsidP="00D568E7">
      <w:pPr>
        <w:pStyle w:val="NormalBold"/>
      </w:pPr>
      <w:r w:rsidRPr="00034126">
        <w:t>Artikel 20 – lid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0FFC4D03" w14:textId="77777777" w:rsidTr="002A6158">
        <w:trPr>
          <w:trHeight w:hRule="exact" w:val="240"/>
          <w:jc w:val="center"/>
        </w:trPr>
        <w:tc>
          <w:tcPr>
            <w:tcW w:w="9752" w:type="dxa"/>
            <w:gridSpan w:val="2"/>
            <w:tcBorders>
              <w:top w:val="nil"/>
              <w:left w:val="nil"/>
              <w:bottom w:val="nil"/>
              <w:right w:val="nil"/>
            </w:tcBorders>
          </w:tcPr>
          <w:p w14:paraId="13DC92E6" w14:textId="77777777" w:rsidR="00D568E7" w:rsidRPr="00034126" w:rsidRDefault="00D568E7" w:rsidP="002A6158"/>
        </w:tc>
      </w:tr>
      <w:tr w:rsidR="00D568E7" w:rsidRPr="00034126" w14:paraId="6484C5A4" w14:textId="77777777" w:rsidTr="002A6158">
        <w:trPr>
          <w:trHeight w:val="240"/>
          <w:jc w:val="center"/>
        </w:trPr>
        <w:tc>
          <w:tcPr>
            <w:tcW w:w="4876" w:type="dxa"/>
            <w:tcBorders>
              <w:top w:val="nil"/>
              <w:left w:val="nil"/>
              <w:bottom w:val="nil"/>
              <w:right w:val="nil"/>
            </w:tcBorders>
          </w:tcPr>
          <w:p w14:paraId="5D231C31"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26FD752B" w14:textId="77777777" w:rsidR="00D568E7" w:rsidRPr="00034126" w:rsidRDefault="00D568E7" w:rsidP="002A6158">
            <w:pPr>
              <w:pStyle w:val="AmColumnHeading"/>
            </w:pPr>
            <w:r w:rsidRPr="00034126">
              <w:t>Amendement</w:t>
            </w:r>
          </w:p>
        </w:tc>
      </w:tr>
      <w:tr w:rsidR="00D568E7" w:rsidRPr="00034126" w14:paraId="6DA2E773" w14:textId="77777777" w:rsidTr="002A6158">
        <w:trPr>
          <w:jc w:val="center"/>
        </w:trPr>
        <w:tc>
          <w:tcPr>
            <w:tcW w:w="4876" w:type="dxa"/>
            <w:tcBorders>
              <w:top w:val="nil"/>
              <w:left w:val="nil"/>
              <w:bottom w:val="nil"/>
              <w:right w:val="nil"/>
            </w:tcBorders>
          </w:tcPr>
          <w:p w14:paraId="549F084F" w14:textId="77777777" w:rsidR="00D568E7" w:rsidRPr="00034126" w:rsidRDefault="00D568E7" w:rsidP="002A6158">
            <w:pPr>
              <w:pStyle w:val="Normal6a"/>
            </w:pPr>
            <w:r w:rsidRPr="00034126">
              <w:t xml:space="preserve">Het netto-inkomen of -verlies uit de financiële verslaglegging van een Befit-groepslid wordt gecorrigeerd </w:t>
            </w:r>
            <w:r w:rsidRPr="00034126">
              <w:rPr>
                <w:b/>
                <w:i/>
              </w:rPr>
              <w:t>om het volgende uit te sluiten:</w:t>
            </w:r>
          </w:p>
        </w:tc>
        <w:tc>
          <w:tcPr>
            <w:tcW w:w="4876" w:type="dxa"/>
            <w:tcBorders>
              <w:top w:val="nil"/>
              <w:left w:val="nil"/>
              <w:bottom w:val="nil"/>
              <w:right w:val="nil"/>
            </w:tcBorders>
          </w:tcPr>
          <w:p w14:paraId="740E8F78" w14:textId="77777777" w:rsidR="00D568E7" w:rsidRPr="00034126" w:rsidRDefault="00D568E7" w:rsidP="002A6158">
            <w:pPr>
              <w:pStyle w:val="Normal6a"/>
            </w:pPr>
            <w:r w:rsidRPr="00034126">
              <w:t xml:space="preserve">Het netto-inkomen of -verlies uit de financiële verslaglegging van een Befit-groepslid wordt gecorrigeerd </w:t>
            </w:r>
            <w:r w:rsidRPr="00034126">
              <w:rPr>
                <w:b/>
                <w:i/>
              </w:rPr>
              <w:t>overeenkomstig artikel 16, lid 1, punt e), van Richtlijn (EU) 2022/2523.</w:t>
            </w:r>
          </w:p>
        </w:tc>
      </w:tr>
    </w:tbl>
    <w:p w14:paraId="1D962688" w14:textId="77777777" w:rsidR="00D568E7" w:rsidRPr="00034126" w:rsidRDefault="00D568E7" w:rsidP="00D568E7"/>
    <w:p w14:paraId="2450FDB5" w14:textId="77777777" w:rsidR="00D568E7" w:rsidRPr="00034126" w:rsidRDefault="00D568E7" w:rsidP="00D568E7">
      <w:pPr>
        <w:pStyle w:val="AmNumberTabs"/>
      </w:pPr>
      <w:r w:rsidRPr="00034126">
        <w:t>Amendement</w:t>
      </w:r>
      <w:r w:rsidRPr="00034126">
        <w:tab/>
      </w:r>
      <w:r w:rsidRPr="00034126">
        <w:tab/>
        <w:t>38</w:t>
      </w:r>
    </w:p>
    <w:p w14:paraId="5221DB79" w14:textId="77777777" w:rsidR="00D568E7" w:rsidRPr="00034126" w:rsidRDefault="00D568E7" w:rsidP="00D568E7">
      <w:pPr>
        <w:pStyle w:val="NormalBold"/>
        <w:rPr>
          <w:rStyle w:val="HideTWBExt"/>
          <w:b w:val="0"/>
          <w:vanish w:val="0"/>
        </w:rPr>
      </w:pPr>
    </w:p>
    <w:p w14:paraId="77ED9F2C" w14:textId="77777777" w:rsidR="00D568E7" w:rsidRPr="00034126" w:rsidRDefault="00D568E7" w:rsidP="00D568E7">
      <w:pPr>
        <w:pStyle w:val="NormalBold"/>
      </w:pPr>
      <w:r w:rsidRPr="00034126">
        <w:t>Voorstel voor een richtlijn</w:t>
      </w:r>
    </w:p>
    <w:p w14:paraId="7200629A" w14:textId="77777777" w:rsidR="00D568E7" w:rsidRPr="00034126" w:rsidRDefault="00D568E7" w:rsidP="00D568E7">
      <w:pPr>
        <w:pStyle w:val="NormalBold"/>
      </w:pPr>
      <w:r w:rsidRPr="00034126">
        <w:t>Artikel 20 – lid 1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397F488E" w14:textId="77777777" w:rsidTr="002A6158">
        <w:trPr>
          <w:trHeight w:hRule="exact" w:val="240"/>
          <w:jc w:val="center"/>
        </w:trPr>
        <w:tc>
          <w:tcPr>
            <w:tcW w:w="9752" w:type="dxa"/>
            <w:gridSpan w:val="2"/>
            <w:tcBorders>
              <w:top w:val="nil"/>
              <w:left w:val="nil"/>
              <w:bottom w:val="nil"/>
              <w:right w:val="nil"/>
            </w:tcBorders>
          </w:tcPr>
          <w:p w14:paraId="13D3A575" w14:textId="77777777" w:rsidR="00D568E7" w:rsidRPr="00034126" w:rsidRDefault="00D568E7" w:rsidP="002A6158"/>
        </w:tc>
      </w:tr>
      <w:tr w:rsidR="00D568E7" w:rsidRPr="00034126" w14:paraId="65617F1E" w14:textId="77777777" w:rsidTr="002A6158">
        <w:trPr>
          <w:trHeight w:val="240"/>
          <w:jc w:val="center"/>
        </w:trPr>
        <w:tc>
          <w:tcPr>
            <w:tcW w:w="4876" w:type="dxa"/>
            <w:tcBorders>
              <w:top w:val="nil"/>
              <w:left w:val="nil"/>
              <w:bottom w:val="nil"/>
              <w:right w:val="nil"/>
            </w:tcBorders>
          </w:tcPr>
          <w:p w14:paraId="630F3B43"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5A6164B6" w14:textId="77777777" w:rsidR="00D568E7" w:rsidRPr="00034126" w:rsidRDefault="00D568E7" w:rsidP="002A6158">
            <w:pPr>
              <w:pStyle w:val="AmColumnHeading"/>
            </w:pPr>
            <w:r w:rsidRPr="00034126">
              <w:t>Amendement</w:t>
            </w:r>
          </w:p>
        </w:tc>
      </w:tr>
      <w:tr w:rsidR="00D568E7" w:rsidRPr="00034126" w14:paraId="6E059598" w14:textId="77777777" w:rsidTr="002A6158">
        <w:trPr>
          <w:jc w:val="center"/>
        </w:trPr>
        <w:tc>
          <w:tcPr>
            <w:tcW w:w="4876" w:type="dxa"/>
            <w:tcBorders>
              <w:top w:val="nil"/>
              <w:left w:val="nil"/>
              <w:bottom w:val="nil"/>
              <w:right w:val="nil"/>
            </w:tcBorders>
          </w:tcPr>
          <w:p w14:paraId="68569C67" w14:textId="77777777" w:rsidR="00D568E7" w:rsidRPr="00034126" w:rsidRDefault="00D568E7" w:rsidP="002A6158">
            <w:pPr>
              <w:pStyle w:val="Normal6a"/>
            </w:pPr>
            <w:r w:rsidRPr="00034126">
              <w:rPr>
                <w:b/>
                <w:i/>
              </w:rPr>
              <w:t>a)</w:t>
            </w:r>
            <w:r w:rsidRPr="00034126">
              <w:tab/>
            </w:r>
            <w:r w:rsidRPr="00034126">
              <w:rPr>
                <w:b/>
                <w:i/>
              </w:rPr>
              <w:t xml:space="preserve">het bedrag van niet-gerealiseerde wisselkoerswinsten of -verliezen met betrekking tot vaste activa en </w:t>
            </w:r>
            <w:r w:rsidRPr="00034126">
              <w:rPr>
                <w:b/>
                <w:i/>
              </w:rPr>
              <w:lastRenderedPageBreak/>
              <w:t>verplichtingen;</w:t>
            </w:r>
          </w:p>
        </w:tc>
        <w:tc>
          <w:tcPr>
            <w:tcW w:w="4876" w:type="dxa"/>
            <w:tcBorders>
              <w:top w:val="nil"/>
              <w:left w:val="nil"/>
              <w:bottom w:val="nil"/>
              <w:right w:val="nil"/>
            </w:tcBorders>
          </w:tcPr>
          <w:p w14:paraId="5DBB1AF2" w14:textId="77777777" w:rsidR="00D568E7" w:rsidRPr="00034126" w:rsidRDefault="00D568E7" w:rsidP="002A6158">
            <w:pPr>
              <w:pStyle w:val="Normal6a"/>
            </w:pPr>
            <w:r w:rsidRPr="00034126">
              <w:rPr>
                <w:b/>
                <w:i/>
              </w:rPr>
              <w:lastRenderedPageBreak/>
              <w:t>Schrappen</w:t>
            </w:r>
          </w:p>
        </w:tc>
      </w:tr>
    </w:tbl>
    <w:p w14:paraId="6748E6B2" w14:textId="77777777" w:rsidR="00D568E7" w:rsidRPr="00034126" w:rsidRDefault="00D568E7" w:rsidP="00D568E7"/>
    <w:p w14:paraId="72C72BE1" w14:textId="77777777" w:rsidR="00D568E7" w:rsidRPr="00034126" w:rsidRDefault="00D568E7" w:rsidP="00D568E7">
      <w:pPr>
        <w:pStyle w:val="AmNumberTabs"/>
      </w:pPr>
      <w:r w:rsidRPr="00034126">
        <w:t>Amendement</w:t>
      </w:r>
      <w:r w:rsidRPr="00034126">
        <w:tab/>
      </w:r>
      <w:r w:rsidRPr="00034126">
        <w:tab/>
        <w:t>39</w:t>
      </w:r>
    </w:p>
    <w:p w14:paraId="5DEB422F" w14:textId="77777777" w:rsidR="00D568E7" w:rsidRPr="00034126" w:rsidRDefault="00D568E7" w:rsidP="00D568E7">
      <w:pPr>
        <w:pStyle w:val="NormalBold"/>
      </w:pPr>
      <w:r w:rsidRPr="00034126">
        <w:t>Voorstel voor een richtlijn</w:t>
      </w:r>
    </w:p>
    <w:p w14:paraId="2556F133" w14:textId="77777777" w:rsidR="00D568E7" w:rsidRPr="00034126" w:rsidRDefault="00D568E7" w:rsidP="00D568E7">
      <w:pPr>
        <w:pStyle w:val="NormalBold"/>
      </w:pPr>
      <w:r w:rsidRPr="00034126">
        <w:t>Artikel 20 – lid 1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474F41EC" w14:textId="77777777" w:rsidTr="002A6158">
        <w:trPr>
          <w:trHeight w:hRule="exact" w:val="240"/>
          <w:jc w:val="center"/>
        </w:trPr>
        <w:tc>
          <w:tcPr>
            <w:tcW w:w="9752" w:type="dxa"/>
            <w:gridSpan w:val="2"/>
            <w:tcBorders>
              <w:top w:val="nil"/>
              <w:left w:val="nil"/>
              <w:bottom w:val="nil"/>
              <w:right w:val="nil"/>
            </w:tcBorders>
          </w:tcPr>
          <w:p w14:paraId="136FE921" w14:textId="77777777" w:rsidR="00D568E7" w:rsidRPr="00034126" w:rsidRDefault="00D568E7" w:rsidP="002A6158"/>
        </w:tc>
      </w:tr>
      <w:tr w:rsidR="00D568E7" w:rsidRPr="00034126" w14:paraId="28FFF0D0" w14:textId="77777777" w:rsidTr="002A6158">
        <w:trPr>
          <w:trHeight w:val="240"/>
          <w:jc w:val="center"/>
        </w:trPr>
        <w:tc>
          <w:tcPr>
            <w:tcW w:w="4876" w:type="dxa"/>
            <w:tcBorders>
              <w:top w:val="nil"/>
              <w:left w:val="nil"/>
              <w:bottom w:val="nil"/>
              <w:right w:val="nil"/>
            </w:tcBorders>
          </w:tcPr>
          <w:p w14:paraId="46A0D7A5"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tcPr>
          <w:p w14:paraId="237DB7C6" w14:textId="77777777" w:rsidR="00D568E7" w:rsidRPr="00034126" w:rsidRDefault="00D568E7" w:rsidP="002A6158">
            <w:pPr>
              <w:pStyle w:val="AmColumnHeading"/>
            </w:pPr>
            <w:r w:rsidRPr="00034126">
              <w:t>Amendement</w:t>
            </w:r>
          </w:p>
        </w:tc>
      </w:tr>
      <w:tr w:rsidR="00D568E7" w:rsidRPr="00034126" w14:paraId="43A76C42" w14:textId="77777777" w:rsidTr="002A6158">
        <w:trPr>
          <w:jc w:val="center"/>
        </w:trPr>
        <w:tc>
          <w:tcPr>
            <w:tcW w:w="4876" w:type="dxa"/>
            <w:tcBorders>
              <w:top w:val="nil"/>
              <w:left w:val="nil"/>
              <w:bottom w:val="nil"/>
              <w:right w:val="nil"/>
            </w:tcBorders>
          </w:tcPr>
          <w:p w14:paraId="7DC612C8" w14:textId="77777777" w:rsidR="00D568E7" w:rsidRPr="00034126" w:rsidRDefault="00D568E7" w:rsidP="002A6158">
            <w:pPr>
              <w:pStyle w:val="Normal6a"/>
            </w:pPr>
            <w:r w:rsidRPr="00034126">
              <w:rPr>
                <w:b/>
                <w:i/>
              </w:rPr>
              <w:t>b)</w:t>
            </w:r>
            <w:r w:rsidRPr="00034126">
              <w:tab/>
            </w:r>
            <w:r w:rsidRPr="00034126">
              <w:rPr>
                <w:b/>
                <w:i/>
              </w:rPr>
              <w:t>het bedrag van voorzieningen dat is opgenomen voor niet-gerealiseerde wisselkoersverliezen.</w:t>
            </w:r>
          </w:p>
        </w:tc>
        <w:tc>
          <w:tcPr>
            <w:tcW w:w="4876" w:type="dxa"/>
            <w:tcBorders>
              <w:top w:val="nil"/>
              <w:left w:val="nil"/>
              <w:bottom w:val="nil"/>
              <w:right w:val="nil"/>
            </w:tcBorders>
          </w:tcPr>
          <w:p w14:paraId="32CB7DD7" w14:textId="77777777" w:rsidR="00D568E7" w:rsidRPr="00034126" w:rsidRDefault="00D568E7" w:rsidP="002A6158">
            <w:pPr>
              <w:pStyle w:val="Normal6a"/>
            </w:pPr>
            <w:r w:rsidRPr="00034126">
              <w:rPr>
                <w:b/>
                <w:i/>
              </w:rPr>
              <w:t>Schrappen</w:t>
            </w:r>
          </w:p>
        </w:tc>
      </w:tr>
    </w:tbl>
    <w:p w14:paraId="08F100F0" w14:textId="77777777" w:rsidR="00D568E7" w:rsidRPr="00034126" w:rsidRDefault="00D568E7" w:rsidP="00D568E7"/>
    <w:p w14:paraId="20BDAC50" w14:textId="77777777" w:rsidR="00D568E7" w:rsidRPr="00034126" w:rsidRDefault="00D568E7" w:rsidP="00D568E7">
      <w:pPr>
        <w:pStyle w:val="AmNumberTabs"/>
        <w:keepNext/>
      </w:pPr>
      <w:r w:rsidRPr="00034126">
        <w:t>Amendement</w:t>
      </w:r>
      <w:r w:rsidRPr="00034126">
        <w:tab/>
      </w:r>
      <w:r w:rsidRPr="00034126">
        <w:tab/>
        <w:t>40</w:t>
      </w:r>
    </w:p>
    <w:p w14:paraId="27884A96" w14:textId="77777777" w:rsidR="00D568E7" w:rsidRPr="00034126" w:rsidRDefault="00D568E7" w:rsidP="00D568E7">
      <w:pPr>
        <w:pStyle w:val="NormalBold12b"/>
        <w:keepNext/>
      </w:pPr>
      <w:r w:rsidRPr="00034126">
        <w:t>Voorstel voor een richtlijn</w:t>
      </w:r>
    </w:p>
    <w:p w14:paraId="32A227F2" w14:textId="77777777" w:rsidR="00D568E7" w:rsidRPr="00034126" w:rsidRDefault="00D568E7" w:rsidP="00D568E7">
      <w:pPr>
        <w:pStyle w:val="NormalBold"/>
        <w:keepNext/>
      </w:pPr>
      <w:r w:rsidRPr="00034126">
        <w:t>Artikel 21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56E98B9B" w14:textId="77777777" w:rsidTr="002A6158">
        <w:trPr>
          <w:jc w:val="center"/>
        </w:trPr>
        <w:tc>
          <w:tcPr>
            <w:tcW w:w="9752" w:type="dxa"/>
            <w:gridSpan w:val="2"/>
          </w:tcPr>
          <w:p w14:paraId="11E34562" w14:textId="77777777" w:rsidR="00D568E7" w:rsidRPr="00034126" w:rsidRDefault="00D568E7" w:rsidP="002A6158">
            <w:pPr>
              <w:keepNext/>
            </w:pPr>
          </w:p>
        </w:tc>
      </w:tr>
      <w:tr w:rsidR="00D568E7" w:rsidRPr="00034126" w14:paraId="13827FAA" w14:textId="77777777" w:rsidTr="002A6158">
        <w:trPr>
          <w:jc w:val="center"/>
        </w:trPr>
        <w:tc>
          <w:tcPr>
            <w:tcW w:w="4876" w:type="dxa"/>
          </w:tcPr>
          <w:p w14:paraId="589D8C54" w14:textId="77777777" w:rsidR="00D568E7" w:rsidRPr="00034126" w:rsidRDefault="00D568E7" w:rsidP="002A6158">
            <w:pPr>
              <w:pStyle w:val="AmColumnHeading"/>
              <w:keepNext/>
            </w:pPr>
            <w:r w:rsidRPr="00034126">
              <w:t>Door de Commissie voorgestelde tekst</w:t>
            </w:r>
          </w:p>
        </w:tc>
        <w:tc>
          <w:tcPr>
            <w:tcW w:w="4876" w:type="dxa"/>
          </w:tcPr>
          <w:p w14:paraId="2F1D563F" w14:textId="77777777" w:rsidR="00D568E7" w:rsidRPr="00034126" w:rsidRDefault="00D568E7" w:rsidP="002A6158">
            <w:pPr>
              <w:pStyle w:val="AmColumnHeading"/>
              <w:keepNext/>
            </w:pPr>
            <w:r w:rsidRPr="00034126">
              <w:t>Amendement</w:t>
            </w:r>
          </w:p>
        </w:tc>
      </w:tr>
      <w:tr w:rsidR="00D568E7" w:rsidRPr="00034126" w14:paraId="0CC74EB4" w14:textId="77777777" w:rsidTr="002A6158">
        <w:trPr>
          <w:jc w:val="center"/>
        </w:trPr>
        <w:tc>
          <w:tcPr>
            <w:tcW w:w="4876" w:type="dxa"/>
          </w:tcPr>
          <w:p w14:paraId="106848E5" w14:textId="77777777" w:rsidR="00D568E7" w:rsidRPr="00034126" w:rsidRDefault="00D568E7" w:rsidP="002A6158">
            <w:pPr>
              <w:pStyle w:val="Normal6a"/>
            </w:pPr>
          </w:p>
        </w:tc>
        <w:tc>
          <w:tcPr>
            <w:tcW w:w="4876" w:type="dxa"/>
          </w:tcPr>
          <w:p w14:paraId="0BC12C25" w14:textId="77777777" w:rsidR="00D568E7" w:rsidRPr="00034126" w:rsidRDefault="00D568E7" w:rsidP="002A6158">
            <w:pPr>
              <w:pStyle w:val="Normal6a"/>
              <w:jc w:val="center"/>
              <w:rPr>
                <w:b/>
                <w:bCs/>
                <w:i/>
                <w:iCs/>
                <w:szCs w:val="24"/>
              </w:rPr>
            </w:pPr>
            <w:r w:rsidRPr="00034126">
              <w:rPr>
                <w:b/>
                <w:i/>
              </w:rPr>
              <w:t>Artikel 21 bis</w:t>
            </w:r>
          </w:p>
        </w:tc>
      </w:tr>
      <w:tr w:rsidR="00D568E7" w:rsidRPr="00034126" w14:paraId="367CAFB9" w14:textId="77777777" w:rsidTr="002A6158">
        <w:trPr>
          <w:jc w:val="center"/>
        </w:trPr>
        <w:tc>
          <w:tcPr>
            <w:tcW w:w="4876" w:type="dxa"/>
          </w:tcPr>
          <w:p w14:paraId="5522F8E6" w14:textId="77777777" w:rsidR="00D568E7" w:rsidRPr="00034126" w:rsidRDefault="00D568E7" w:rsidP="002A6158">
            <w:pPr>
              <w:pStyle w:val="Normal6a"/>
            </w:pPr>
          </w:p>
        </w:tc>
        <w:tc>
          <w:tcPr>
            <w:tcW w:w="4876" w:type="dxa"/>
          </w:tcPr>
          <w:p w14:paraId="39B38185" w14:textId="77777777" w:rsidR="00D568E7" w:rsidRPr="00034126" w:rsidRDefault="00D568E7" w:rsidP="002A6158">
            <w:pPr>
              <w:pStyle w:val="Normal6a"/>
              <w:jc w:val="center"/>
              <w:rPr>
                <w:b/>
                <w:bCs/>
                <w:i/>
                <w:iCs/>
                <w:szCs w:val="24"/>
              </w:rPr>
            </w:pPr>
            <w:r w:rsidRPr="00034126">
              <w:rPr>
                <w:b/>
                <w:i/>
              </w:rPr>
              <w:t>Gecontroleerde buitenlandse vennootschappen</w:t>
            </w:r>
          </w:p>
        </w:tc>
      </w:tr>
      <w:tr w:rsidR="00D568E7" w:rsidRPr="00034126" w14:paraId="18A3E1F9" w14:textId="77777777" w:rsidTr="002A6158">
        <w:trPr>
          <w:jc w:val="center"/>
        </w:trPr>
        <w:tc>
          <w:tcPr>
            <w:tcW w:w="4876" w:type="dxa"/>
          </w:tcPr>
          <w:p w14:paraId="686E0EF7" w14:textId="77777777" w:rsidR="00D568E7" w:rsidRPr="00034126" w:rsidRDefault="00D568E7" w:rsidP="002A6158">
            <w:pPr>
              <w:pStyle w:val="Normal6a"/>
            </w:pPr>
          </w:p>
        </w:tc>
        <w:tc>
          <w:tcPr>
            <w:tcW w:w="4876" w:type="dxa"/>
          </w:tcPr>
          <w:p w14:paraId="614113DD" w14:textId="77777777" w:rsidR="00D568E7" w:rsidRPr="00034126" w:rsidRDefault="00D568E7" w:rsidP="002A6158">
            <w:pPr>
              <w:pStyle w:val="Normal6a"/>
              <w:rPr>
                <w:b/>
                <w:i/>
              </w:rPr>
            </w:pPr>
            <w:r w:rsidRPr="00034126">
              <w:rPr>
                <w:b/>
                <w:i/>
              </w:rPr>
              <w:t>1.</w:t>
            </w:r>
            <w:r w:rsidRPr="00034126">
              <w:rPr>
                <w:b/>
                <w:i/>
              </w:rPr>
              <w:tab/>
              <w:t>Het netto-inkomen of -verlies uit de financiële verslaglegging van een Befit-groepslid wordt gecorrigeerd om rekening te houden met de niet-uitgekeerde inkomsten van een entiteit of vaste inrichting die wordt behandeld als gecontroleerde buitenlandse vennootschap in de zin van artikel 7, lid 1, van Richtlijn (EU) 2016/1164, afkomstig uit de volgende categorieën:</w:t>
            </w:r>
          </w:p>
        </w:tc>
      </w:tr>
      <w:tr w:rsidR="00D568E7" w:rsidRPr="00034126" w14:paraId="3C657EEE" w14:textId="77777777" w:rsidTr="002A6158">
        <w:trPr>
          <w:jc w:val="center"/>
        </w:trPr>
        <w:tc>
          <w:tcPr>
            <w:tcW w:w="4876" w:type="dxa"/>
          </w:tcPr>
          <w:p w14:paraId="6220DB61" w14:textId="77777777" w:rsidR="00D568E7" w:rsidRPr="00034126" w:rsidRDefault="00D568E7" w:rsidP="002A6158">
            <w:pPr>
              <w:pStyle w:val="Normal6a"/>
            </w:pPr>
          </w:p>
        </w:tc>
        <w:tc>
          <w:tcPr>
            <w:tcW w:w="4876" w:type="dxa"/>
          </w:tcPr>
          <w:p w14:paraId="218D14D9" w14:textId="77777777" w:rsidR="00D568E7" w:rsidRPr="00034126" w:rsidRDefault="00D568E7" w:rsidP="002A6158">
            <w:pPr>
              <w:pStyle w:val="Normal6a"/>
              <w:rPr>
                <w:b/>
                <w:i/>
              </w:rPr>
            </w:pPr>
            <w:r w:rsidRPr="00034126">
              <w:rPr>
                <w:b/>
                <w:i/>
              </w:rPr>
              <w:t>i)</w:t>
            </w:r>
            <w:r w:rsidRPr="00034126">
              <w:rPr>
                <w:b/>
                <w:i/>
              </w:rPr>
              <w:tab/>
              <w:t>rente of andere inkomsten die worden gegenereerd door financiële activa;</w:t>
            </w:r>
          </w:p>
        </w:tc>
      </w:tr>
      <w:tr w:rsidR="00D568E7" w:rsidRPr="00034126" w14:paraId="69D2583D" w14:textId="77777777" w:rsidTr="002A6158">
        <w:trPr>
          <w:jc w:val="center"/>
        </w:trPr>
        <w:tc>
          <w:tcPr>
            <w:tcW w:w="4876" w:type="dxa"/>
          </w:tcPr>
          <w:p w14:paraId="1CC34FD9" w14:textId="77777777" w:rsidR="00D568E7" w:rsidRPr="00034126" w:rsidRDefault="00D568E7" w:rsidP="002A6158">
            <w:pPr>
              <w:pStyle w:val="Normal6a"/>
            </w:pPr>
          </w:p>
        </w:tc>
        <w:tc>
          <w:tcPr>
            <w:tcW w:w="4876" w:type="dxa"/>
          </w:tcPr>
          <w:p w14:paraId="0BDAF414" w14:textId="77777777" w:rsidR="00D568E7" w:rsidRPr="00034126" w:rsidRDefault="00D568E7" w:rsidP="002A6158">
            <w:pPr>
              <w:pStyle w:val="Normal6a"/>
              <w:rPr>
                <w:b/>
                <w:i/>
              </w:rPr>
            </w:pPr>
            <w:r w:rsidRPr="00034126">
              <w:rPr>
                <w:b/>
                <w:i/>
              </w:rPr>
              <w:t>ii)</w:t>
            </w:r>
            <w:r w:rsidRPr="00034126">
              <w:rPr>
                <w:b/>
                <w:i/>
              </w:rPr>
              <w:tab/>
              <w:t>royalty’s of andere inkomsten die worden gegenereerd door intellectuele eigendom;</w:t>
            </w:r>
          </w:p>
        </w:tc>
      </w:tr>
      <w:tr w:rsidR="00D568E7" w:rsidRPr="00034126" w14:paraId="639DA15D" w14:textId="77777777" w:rsidTr="002A6158">
        <w:trPr>
          <w:jc w:val="center"/>
        </w:trPr>
        <w:tc>
          <w:tcPr>
            <w:tcW w:w="4876" w:type="dxa"/>
          </w:tcPr>
          <w:p w14:paraId="4590061C" w14:textId="77777777" w:rsidR="00D568E7" w:rsidRPr="00034126" w:rsidRDefault="00D568E7" w:rsidP="002A6158">
            <w:pPr>
              <w:pStyle w:val="Normal6a"/>
            </w:pPr>
          </w:p>
        </w:tc>
        <w:tc>
          <w:tcPr>
            <w:tcW w:w="4876" w:type="dxa"/>
          </w:tcPr>
          <w:p w14:paraId="414733DE" w14:textId="77777777" w:rsidR="00D568E7" w:rsidRPr="00034126" w:rsidRDefault="00D568E7" w:rsidP="002A6158">
            <w:pPr>
              <w:pStyle w:val="Normal6a"/>
              <w:rPr>
                <w:b/>
                <w:i/>
              </w:rPr>
            </w:pPr>
            <w:r w:rsidRPr="00034126">
              <w:rPr>
                <w:b/>
                <w:i/>
              </w:rPr>
              <w:t>iii)</w:t>
            </w:r>
            <w:r w:rsidRPr="00034126">
              <w:rPr>
                <w:b/>
                <w:i/>
              </w:rPr>
              <w:tab/>
              <w:t>dividenden en inkomsten uit de vervreemding van aandelen;</w:t>
            </w:r>
          </w:p>
        </w:tc>
      </w:tr>
      <w:tr w:rsidR="00D568E7" w:rsidRPr="00034126" w14:paraId="7E2CE3E3" w14:textId="77777777" w:rsidTr="002A6158">
        <w:trPr>
          <w:jc w:val="center"/>
        </w:trPr>
        <w:tc>
          <w:tcPr>
            <w:tcW w:w="4876" w:type="dxa"/>
          </w:tcPr>
          <w:p w14:paraId="31446532" w14:textId="77777777" w:rsidR="00D568E7" w:rsidRPr="00034126" w:rsidRDefault="00D568E7" w:rsidP="002A6158">
            <w:pPr>
              <w:pStyle w:val="Normal6a"/>
            </w:pPr>
          </w:p>
        </w:tc>
        <w:tc>
          <w:tcPr>
            <w:tcW w:w="4876" w:type="dxa"/>
          </w:tcPr>
          <w:p w14:paraId="27EB0509" w14:textId="77777777" w:rsidR="00D568E7" w:rsidRPr="00034126" w:rsidRDefault="00D568E7" w:rsidP="002A6158">
            <w:pPr>
              <w:pStyle w:val="Normal6a"/>
              <w:rPr>
                <w:b/>
                <w:i/>
              </w:rPr>
            </w:pPr>
            <w:r w:rsidRPr="00034126">
              <w:rPr>
                <w:b/>
                <w:i/>
              </w:rPr>
              <w:t>iv)</w:t>
            </w:r>
            <w:r w:rsidRPr="00034126">
              <w:rPr>
                <w:b/>
                <w:i/>
              </w:rPr>
              <w:tab/>
              <w:t>inkomsten uit financiële leasing;</w:t>
            </w:r>
          </w:p>
        </w:tc>
      </w:tr>
      <w:tr w:rsidR="00D568E7" w:rsidRPr="00034126" w14:paraId="212978F6" w14:textId="77777777" w:rsidTr="002A6158">
        <w:trPr>
          <w:jc w:val="center"/>
        </w:trPr>
        <w:tc>
          <w:tcPr>
            <w:tcW w:w="4876" w:type="dxa"/>
          </w:tcPr>
          <w:p w14:paraId="1B2F6F75" w14:textId="77777777" w:rsidR="00D568E7" w:rsidRPr="00034126" w:rsidRDefault="00D568E7" w:rsidP="002A6158">
            <w:pPr>
              <w:pStyle w:val="Normal6a"/>
            </w:pPr>
          </w:p>
        </w:tc>
        <w:tc>
          <w:tcPr>
            <w:tcW w:w="4876" w:type="dxa"/>
          </w:tcPr>
          <w:p w14:paraId="05D395E0" w14:textId="77777777" w:rsidR="00D568E7" w:rsidRPr="00034126" w:rsidRDefault="00D568E7" w:rsidP="002A6158">
            <w:pPr>
              <w:pStyle w:val="Normal6a"/>
              <w:rPr>
                <w:b/>
                <w:i/>
              </w:rPr>
            </w:pPr>
            <w:r w:rsidRPr="00034126">
              <w:rPr>
                <w:b/>
                <w:i/>
              </w:rPr>
              <w:t>v)</w:t>
            </w:r>
            <w:r w:rsidRPr="00034126">
              <w:rPr>
                <w:b/>
                <w:i/>
              </w:rPr>
              <w:tab/>
              <w:t>inkomsten uit verzekerings-, bank- en andere financiële activiteiten;</w:t>
            </w:r>
          </w:p>
        </w:tc>
      </w:tr>
      <w:tr w:rsidR="00D568E7" w:rsidRPr="00034126" w14:paraId="47406C90" w14:textId="77777777" w:rsidTr="002A6158">
        <w:trPr>
          <w:jc w:val="center"/>
        </w:trPr>
        <w:tc>
          <w:tcPr>
            <w:tcW w:w="4876" w:type="dxa"/>
          </w:tcPr>
          <w:p w14:paraId="4F122CE3" w14:textId="77777777" w:rsidR="00D568E7" w:rsidRPr="00034126" w:rsidRDefault="00D568E7" w:rsidP="002A6158">
            <w:pPr>
              <w:pStyle w:val="Normal6a"/>
            </w:pPr>
          </w:p>
        </w:tc>
        <w:tc>
          <w:tcPr>
            <w:tcW w:w="4876" w:type="dxa"/>
          </w:tcPr>
          <w:p w14:paraId="0750F129" w14:textId="77777777" w:rsidR="00D568E7" w:rsidRPr="00034126" w:rsidRDefault="00D568E7" w:rsidP="002A6158">
            <w:pPr>
              <w:pStyle w:val="Normal6a"/>
              <w:rPr>
                <w:b/>
                <w:i/>
              </w:rPr>
            </w:pPr>
            <w:r w:rsidRPr="00034126">
              <w:rPr>
                <w:b/>
                <w:i/>
              </w:rPr>
              <w:t>vi)</w:t>
            </w:r>
            <w:r w:rsidRPr="00034126">
              <w:rPr>
                <w:b/>
                <w:i/>
              </w:rPr>
              <w:tab/>
              <w:t xml:space="preserve">inkomsten uit factureringsvennootschappen die hun </w:t>
            </w:r>
            <w:r w:rsidRPr="00034126">
              <w:rPr>
                <w:b/>
                <w:i/>
              </w:rPr>
              <w:lastRenderedPageBreak/>
              <w:t>verkoop- en diensteninkomsten halen uit goederen en diensten, gekocht van en verkocht aan gelieerde ondernemingen, en weinig of geen economische waarde toevoegen.</w:t>
            </w:r>
          </w:p>
        </w:tc>
      </w:tr>
      <w:tr w:rsidR="00D568E7" w:rsidRPr="00034126" w14:paraId="478C81EC" w14:textId="77777777" w:rsidTr="002A6158">
        <w:trPr>
          <w:jc w:val="center"/>
        </w:trPr>
        <w:tc>
          <w:tcPr>
            <w:tcW w:w="4876" w:type="dxa"/>
          </w:tcPr>
          <w:p w14:paraId="0D91B2C6" w14:textId="77777777" w:rsidR="00D568E7" w:rsidRPr="00034126" w:rsidRDefault="00D568E7" w:rsidP="002A6158">
            <w:pPr>
              <w:pStyle w:val="Normal6a"/>
            </w:pPr>
          </w:p>
        </w:tc>
        <w:tc>
          <w:tcPr>
            <w:tcW w:w="4876" w:type="dxa"/>
          </w:tcPr>
          <w:p w14:paraId="2983FCF8" w14:textId="77777777" w:rsidR="00D568E7" w:rsidRPr="00034126" w:rsidRDefault="00D568E7" w:rsidP="002A6158">
            <w:pPr>
              <w:pStyle w:val="Normal6a"/>
              <w:rPr>
                <w:b/>
                <w:i/>
              </w:rPr>
            </w:pPr>
            <w:r w:rsidRPr="00034126">
              <w:rPr>
                <w:b/>
                <w:i/>
              </w:rPr>
              <w:t>De eerste alinea is niet van toepassing wanneer de gecontroleerde buitenlandse vennootschap een wezenlijke economische activiteit, ondersteund door personeel, uitrusting, activa en lokalen, uitoefent zoals blijkt uit de relevante feiten en omstandigheden.</w:t>
            </w:r>
          </w:p>
        </w:tc>
      </w:tr>
      <w:tr w:rsidR="00D568E7" w:rsidRPr="00034126" w14:paraId="799D2D7F" w14:textId="77777777" w:rsidTr="002A6158">
        <w:trPr>
          <w:jc w:val="center"/>
        </w:trPr>
        <w:tc>
          <w:tcPr>
            <w:tcW w:w="4876" w:type="dxa"/>
          </w:tcPr>
          <w:p w14:paraId="74610DAD" w14:textId="77777777" w:rsidR="00D568E7" w:rsidRPr="00034126" w:rsidRDefault="00D568E7" w:rsidP="002A6158">
            <w:pPr>
              <w:pStyle w:val="Normal6a"/>
            </w:pPr>
          </w:p>
        </w:tc>
        <w:tc>
          <w:tcPr>
            <w:tcW w:w="4876" w:type="dxa"/>
          </w:tcPr>
          <w:p w14:paraId="4A56A8F9" w14:textId="77777777" w:rsidR="00D568E7" w:rsidRPr="00034126" w:rsidRDefault="00D568E7" w:rsidP="002A6158">
            <w:pPr>
              <w:pStyle w:val="Normal6a"/>
              <w:rPr>
                <w:b/>
                <w:i/>
              </w:rPr>
            </w:pPr>
            <w:r w:rsidRPr="00034126">
              <w:rPr>
                <w:b/>
                <w:i/>
              </w:rPr>
              <w:t>Wanneer de gecontroleerde buitenlandse vennootschap inwoner is van of gelegen is in een derde land dat geen lid van de EER is, kunnen de lidstaten besluiten af te zien van de toepassing van dit lid.</w:t>
            </w:r>
          </w:p>
        </w:tc>
      </w:tr>
      <w:tr w:rsidR="00D568E7" w:rsidRPr="00034126" w14:paraId="372049DA" w14:textId="77777777" w:rsidTr="002A6158">
        <w:trPr>
          <w:jc w:val="center"/>
        </w:trPr>
        <w:tc>
          <w:tcPr>
            <w:tcW w:w="4876" w:type="dxa"/>
          </w:tcPr>
          <w:p w14:paraId="1DE7678F" w14:textId="77777777" w:rsidR="00D568E7" w:rsidRPr="00034126" w:rsidRDefault="00D568E7" w:rsidP="002A6158">
            <w:pPr>
              <w:pStyle w:val="Normal6a"/>
            </w:pPr>
          </w:p>
        </w:tc>
        <w:tc>
          <w:tcPr>
            <w:tcW w:w="4876" w:type="dxa"/>
          </w:tcPr>
          <w:p w14:paraId="517CADB1" w14:textId="77777777" w:rsidR="00D568E7" w:rsidRPr="00034126" w:rsidRDefault="00D568E7" w:rsidP="002A6158">
            <w:pPr>
              <w:pStyle w:val="Normal6a"/>
              <w:rPr>
                <w:b/>
                <w:i/>
              </w:rPr>
            </w:pPr>
            <w:r w:rsidRPr="00034126">
              <w:rPr>
                <w:b/>
                <w:i/>
              </w:rPr>
              <w:t>2.</w:t>
            </w:r>
            <w:r w:rsidRPr="00034126">
              <w:rPr>
                <w:b/>
                <w:i/>
              </w:rPr>
              <w:tab/>
              <w:t>De in de belastinggrondslag op te nemen inkomsten worden berekend overeenkomstig artikel 8 van Richtlijn (EU) 2016/1164.</w:t>
            </w:r>
          </w:p>
        </w:tc>
      </w:tr>
    </w:tbl>
    <w:p w14:paraId="6CBDEEE8" w14:textId="77777777" w:rsidR="00D568E7" w:rsidRPr="00034126" w:rsidRDefault="00D568E7" w:rsidP="00D568E7"/>
    <w:p w14:paraId="4D833BC2" w14:textId="77777777" w:rsidR="00D568E7" w:rsidRPr="00034126" w:rsidRDefault="00D568E7" w:rsidP="00D568E7">
      <w:pPr>
        <w:pStyle w:val="AmNumberTabs"/>
        <w:keepNext/>
      </w:pPr>
      <w:r w:rsidRPr="00034126">
        <w:t>Amendement</w:t>
      </w:r>
      <w:r w:rsidRPr="00034126">
        <w:tab/>
      </w:r>
      <w:r w:rsidRPr="00034126">
        <w:tab/>
        <w:t>41</w:t>
      </w:r>
    </w:p>
    <w:p w14:paraId="3E985685" w14:textId="77777777" w:rsidR="00D568E7" w:rsidRPr="00034126" w:rsidRDefault="00D568E7" w:rsidP="00D568E7">
      <w:pPr>
        <w:pStyle w:val="NormalBold12b"/>
        <w:keepNext/>
      </w:pPr>
      <w:r w:rsidRPr="00034126">
        <w:t>Voorstel voor een richtlijn</w:t>
      </w:r>
    </w:p>
    <w:p w14:paraId="753C0C5F" w14:textId="77777777" w:rsidR="00D568E7" w:rsidRPr="00034126" w:rsidRDefault="00D568E7" w:rsidP="00D568E7">
      <w:pPr>
        <w:pStyle w:val="NormalBold"/>
        <w:keepNext/>
      </w:pPr>
      <w:r w:rsidRPr="00034126">
        <w:t>Artikel 22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532D3F47" w14:textId="77777777" w:rsidTr="002A6158">
        <w:trPr>
          <w:jc w:val="center"/>
        </w:trPr>
        <w:tc>
          <w:tcPr>
            <w:tcW w:w="9752" w:type="dxa"/>
            <w:gridSpan w:val="2"/>
          </w:tcPr>
          <w:p w14:paraId="1BB39379" w14:textId="77777777" w:rsidR="00D568E7" w:rsidRPr="00034126" w:rsidRDefault="00D568E7" w:rsidP="002A6158">
            <w:pPr>
              <w:keepNext/>
            </w:pPr>
          </w:p>
        </w:tc>
      </w:tr>
      <w:tr w:rsidR="00D568E7" w:rsidRPr="00034126" w14:paraId="4E170979" w14:textId="77777777" w:rsidTr="002A6158">
        <w:trPr>
          <w:jc w:val="center"/>
        </w:trPr>
        <w:tc>
          <w:tcPr>
            <w:tcW w:w="4876" w:type="dxa"/>
          </w:tcPr>
          <w:p w14:paraId="09E17B16" w14:textId="77777777" w:rsidR="00D568E7" w:rsidRPr="00034126" w:rsidRDefault="00D568E7" w:rsidP="002A6158">
            <w:pPr>
              <w:pStyle w:val="AmColumnHeading"/>
              <w:keepNext/>
            </w:pPr>
            <w:r w:rsidRPr="00034126">
              <w:t>Door de Commissie voorgestelde tekst</w:t>
            </w:r>
          </w:p>
        </w:tc>
        <w:tc>
          <w:tcPr>
            <w:tcW w:w="4876" w:type="dxa"/>
          </w:tcPr>
          <w:p w14:paraId="2A3BAADF" w14:textId="77777777" w:rsidR="00D568E7" w:rsidRPr="00034126" w:rsidRDefault="00D568E7" w:rsidP="002A6158">
            <w:pPr>
              <w:pStyle w:val="AmColumnHeading"/>
              <w:keepNext/>
            </w:pPr>
            <w:r w:rsidRPr="00034126">
              <w:t>Amendement</w:t>
            </w:r>
          </w:p>
        </w:tc>
      </w:tr>
      <w:tr w:rsidR="00D568E7" w:rsidRPr="00034126" w14:paraId="2B17A4F5" w14:textId="77777777" w:rsidTr="002A6158">
        <w:trPr>
          <w:jc w:val="center"/>
        </w:trPr>
        <w:tc>
          <w:tcPr>
            <w:tcW w:w="4876" w:type="dxa"/>
          </w:tcPr>
          <w:p w14:paraId="64D34657" w14:textId="77777777" w:rsidR="00D568E7" w:rsidRPr="00034126" w:rsidRDefault="00D568E7" w:rsidP="002A6158">
            <w:pPr>
              <w:pStyle w:val="Normal6a"/>
            </w:pPr>
            <w:r w:rsidRPr="00034126">
              <w:t>1.</w:t>
            </w:r>
            <w:r w:rsidRPr="00034126">
              <w:tab/>
              <w:t xml:space="preserve">Het netto-inkomen of -verlies uit de financiële verslaglegging van een Befit-groepslid wordt gecorrigeerd om in het boekjaar van verwerving alle vaste materiële activa met een boekwaarde vóór afschrijving van minder dan </w:t>
            </w:r>
            <w:r w:rsidRPr="00034126">
              <w:rPr>
                <w:b/>
                <w:i/>
              </w:rPr>
              <w:t>5 000</w:t>
            </w:r>
            <w:r w:rsidRPr="00034126">
              <w:t> EUR uit te sluiten.</w:t>
            </w:r>
          </w:p>
        </w:tc>
        <w:tc>
          <w:tcPr>
            <w:tcW w:w="4876" w:type="dxa"/>
          </w:tcPr>
          <w:p w14:paraId="183E5A37" w14:textId="77777777" w:rsidR="00D568E7" w:rsidRPr="00034126" w:rsidRDefault="00D568E7" w:rsidP="002A6158">
            <w:pPr>
              <w:pStyle w:val="Normal6a"/>
            </w:pPr>
            <w:r w:rsidRPr="00034126">
              <w:t>1.</w:t>
            </w:r>
            <w:r w:rsidRPr="00034126">
              <w:tab/>
              <w:t xml:space="preserve">Het netto-inkomen of -verlies uit de financiële verslaglegging van een Befit-groepslid wordt gecorrigeerd om in het boekjaar van verwerving alle vaste materiële activa met een boekwaarde vóór afschrijving van minder dan </w:t>
            </w:r>
            <w:r w:rsidRPr="00034126">
              <w:rPr>
                <w:b/>
                <w:i/>
              </w:rPr>
              <w:t>7 500 EUR</w:t>
            </w:r>
            <w:r w:rsidRPr="00034126">
              <w:t xml:space="preserve"> uit te sluiten.</w:t>
            </w:r>
          </w:p>
        </w:tc>
      </w:tr>
    </w:tbl>
    <w:p w14:paraId="45200E97" w14:textId="77777777" w:rsidR="00D568E7" w:rsidRPr="00034126" w:rsidRDefault="00D568E7" w:rsidP="00D568E7"/>
    <w:p w14:paraId="79DC8A8C" w14:textId="77777777" w:rsidR="00D568E7" w:rsidRPr="00034126" w:rsidRDefault="00D568E7" w:rsidP="00D568E7">
      <w:pPr>
        <w:pStyle w:val="AmNumberTabs"/>
        <w:keepNext/>
      </w:pPr>
      <w:r w:rsidRPr="00034126">
        <w:t>Amendement</w:t>
      </w:r>
      <w:r w:rsidRPr="00034126">
        <w:tab/>
      </w:r>
      <w:r w:rsidRPr="00034126">
        <w:tab/>
        <w:t>42</w:t>
      </w:r>
    </w:p>
    <w:p w14:paraId="1CBC18F1" w14:textId="77777777" w:rsidR="00D568E7" w:rsidRPr="00034126" w:rsidRDefault="00D568E7" w:rsidP="00D568E7">
      <w:pPr>
        <w:pStyle w:val="NormalBold12b"/>
        <w:keepNext/>
      </w:pPr>
      <w:r w:rsidRPr="00034126">
        <w:t>Voorstel voor een richtlijn</w:t>
      </w:r>
    </w:p>
    <w:p w14:paraId="7715A798" w14:textId="77777777" w:rsidR="00D568E7" w:rsidRPr="00034126" w:rsidRDefault="00D568E7" w:rsidP="00D568E7">
      <w:pPr>
        <w:pStyle w:val="NormalBold"/>
        <w:keepNext/>
      </w:pPr>
      <w:r w:rsidRPr="00034126">
        <w:t>Artikel 22 – lid 2 – punt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5B5911E9" w14:textId="77777777" w:rsidTr="002A6158">
        <w:trPr>
          <w:jc w:val="center"/>
        </w:trPr>
        <w:tc>
          <w:tcPr>
            <w:tcW w:w="9752" w:type="dxa"/>
            <w:gridSpan w:val="2"/>
          </w:tcPr>
          <w:p w14:paraId="14CB6E74" w14:textId="77777777" w:rsidR="00D568E7" w:rsidRPr="00034126" w:rsidRDefault="00D568E7" w:rsidP="002A6158">
            <w:pPr>
              <w:keepNext/>
            </w:pPr>
          </w:p>
        </w:tc>
      </w:tr>
      <w:tr w:rsidR="00D568E7" w:rsidRPr="00034126" w14:paraId="404236B9" w14:textId="77777777" w:rsidTr="002A6158">
        <w:trPr>
          <w:jc w:val="center"/>
        </w:trPr>
        <w:tc>
          <w:tcPr>
            <w:tcW w:w="4876" w:type="dxa"/>
          </w:tcPr>
          <w:p w14:paraId="0310F336" w14:textId="77777777" w:rsidR="00D568E7" w:rsidRPr="00034126" w:rsidRDefault="00D568E7" w:rsidP="002A6158">
            <w:pPr>
              <w:pStyle w:val="AmColumnHeading"/>
              <w:keepNext/>
            </w:pPr>
            <w:r w:rsidRPr="00034126">
              <w:t>Door de Commissie voorgestelde tekst</w:t>
            </w:r>
          </w:p>
        </w:tc>
        <w:tc>
          <w:tcPr>
            <w:tcW w:w="4876" w:type="dxa"/>
          </w:tcPr>
          <w:p w14:paraId="3C4F10BF" w14:textId="77777777" w:rsidR="00D568E7" w:rsidRPr="00034126" w:rsidRDefault="00D568E7" w:rsidP="002A6158">
            <w:pPr>
              <w:pStyle w:val="AmColumnHeading"/>
              <w:keepNext/>
            </w:pPr>
            <w:r w:rsidRPr="00034126">
              <w:t>Amendement</w:t>
            </w:r>
          </w:p>
        </w:tc>
      </w:tr>
      <w:tr w:rsidR="00D568E7" w:rsidRPr="00034126" w14:paraId="034B9416" w14:textId="77777777" w:rsidTr="002A6158">
        <w:trPr>
          <w:jc w:val="center"/>
        </w:trPr>
        <w:tc>
          <w:tcPr>
            <w:tcW w:w="4876" w:type="dxa"/>
          </w:tcPr>
          <w:p w14:paraId="473A1EB0" w14:textId="77777777" w:rsidR="00D568E7" w:rsidRPr="00034126" w:rsidRDefault="00D568E7" w:rsidP="002A6158">
            <w:pPr>
              <w:pStyle w:val="Normal6a"/>
            </w:pPr>
            <w:r w:rsidRPr="00034126">
              <w:t>a)</w:t>
            </w:r>
            <w:r w:rsidRPr="00034126">
              <w:tab/>
              <w:t xml:space="preserve">alle gebouwen en alle andere soorten onroerende goederen en bouwwerken die voor de onderneming </w:t>
            </w:r>
            <w:r w:rsidRPr="00034126">
              <w:lastRenderedPageBreak/>
              <w:t xml:space="preserve">worden gebruikt: </w:t>
            </w:r>
            <w:r w:rsidRPr="00034126">
              <w:rPr>
                <w:b/>
                <w:i/>
              </w:rPr>
              <w:t>28</w:t>
            </w:r>
            <w:r w:rsidRPr="00034126">
              <w:t> jaar;</w:t>
            </w:r>
          </w:p>
        </w:tc>
        <w:tc>
          <w:tcPr>
            <w:tcW w:w="4876" w:type="dxa"/>
          </w:tcPr>
          <w:p w14:paraId="1BB82AB8" w14:textId="77777777" w:rsidR="00D568E7" w:rsidRPr="00034126" w:rsidRDefault="00D568E7" w:rsidP="002A6158">
            <w:pPr>
              <w:pStyle w:val="Normal6a"/>
              <w:rPr>
                <w:b/>
                <w:i/>
              </w:rPr>
            </w:pPr>
            <w:r w:rsidRPr="00034126">
              <w:lastRenderedPageBreak/>
              <w:t>a)</w:t>
            </w:r>
            <w:r w:rsidRPr="00034126">
              <w:tab/>
              <w:t xml:space="preserve">alle gebouwen en alle andere soorten onroerende goederen en bouwwerken die voor de onderneming </w:t>
            </w:r>
            <w:r w:rsidRPr="00034126">
              <w:lastRenderedPageBreak/>
              <w:t>worden gebruikt</w:t>
            </w:r>
            <w:r w:rsidRPr="00034126">
              <w:rPr>
                <w:b/>
                <w:i/>
              </w:rPr>
              <w:t>, met uitzondering van industriële gebouwen en structuren</w:t>
            </w:r>
            <w:r w:rsidRPr="00034126">
              <w:t>:</w:t>
            </w:r>
            <w:r w:rsidRPr="00034126">
              <w:rPr>
                <w:b/>
                <w:i/>
              </w:rPr>
              <w:t xml:space="preserve"> 30</w:t>
            </w:r>
            <w:r w:rsidRPr="00034126">
              <w:t xml:space="preserve"> jaar;</w:t>
            </w:r>
          </w:p>
        </w:tc>
      </w:tr>
    </w:tbl>
    <w:p w14:paraId="057CCF29" w14:textId="77777777" w:rsidR="00D568E7" w:rsidRPr="00034126" w:rsidRDefault="00D568E7" w:rsidP="00D568E7"/>
    <w:p w14:paraId="20241018" w14:textId="77777777" w:rsidR="00D568E7" w:rsidRPr="00034126" w:rsidRDefault="00D568E7" w:rsidP="00D568E7">
      <w:pPr>
        <w:pStyle w:val="AmNumberTabs"/>
        <w:keepNext/>
      </w:pPr>
      <w:r w:rsidRPr="00034126">
        <w:t>Amendement</w:t>
      </w:r>
      <w:r w:rsidRPr="00034126">
        <w:tab/>
      </w:r>
      <w:r w:rsidRPr="00034126">
        <w:tab/>
        <w:t>43</w:t>
      </w:r>
    </w:p>
    <w:p w14:paraId="228A3C08" w14:textId="77777777" w:rsidR="00D568E7" w:rsidRPr="00034126" w:rsidRDefault="00D568E7" w:rsidP="00D568E7">
      <w:pPr>
        <w:pStyle w:val="NormalBold12b"/>
        <w:keepNext/>
      </w:pPr>
      <w:r w:rsidRPr="00034126">
        <w:t>Voorstel voor een richtlijn</w:t>
      </w:r>
    </w:p>
    <w:p w14:paraId="2C2DC8E6" w14:textId="77777777" w:rsidR="00D568E7" w:rsidRPr="00034126" w:rsidRDefault="00D568E7" w:rsidP="00D568E7">
      <w:pPr>
        <w:pStyle w:val="NormalBold"/>
        <w:keepNext/>
      </w:pPr>
      <w:r w:rsidRPr="00034126">
        <w:t>Artikel 22 – lid 2 – punt a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352D41F7" w14:textId="77777777" w:rsidTr="002A6158">
        <w:trPr>
          <w:jc w:val="center"/>
        </w:trPr>
        <w:tc>
          <w:tcPr>
            <w:tcW w:w="9752" w:type="dxa"/>
            <w:gridSpan w:val="2"/>
          </w:tcPr>
          <w:p w14:paraId="7380F468" w14:textId="77777777" w:rsidR="00D568E7" w:rsidRPr="00034126" w:rsidRDefault="00D568E7" w:rsidP="002A6158">
            <w:pPr>
              <w:keepNext/>
            </w:pPr>
          </w:p>
        </w:tc>
      </w:tr>
      <w:tr w:rsidR="00D568E7" w:rsidRPr="00034126" w14:paraId="2672D010" w14:textId="77777777" w:rsidTr="002A6158">
        <w:trPr>
          <w:jc w:val="center"/>
        </w:trPr>
        <w:tc>
          <w:tcPr>
            <w:tcW w:w="4876" w:type="dxa"/>
          </w:tcPr>
          <w:p w14:paraId="24486C7C" w14:textId="77777777" w:rsidR="00D568E7" w:rsidRPr="00034126" w:rsidRDefault="00D568E7" w:rsidP="002A6158">
            <w:pPr>
              <w:pStyle w:val="AmColumnHeading"/>
              <w:keepNext/>
            </w:pPr>
            <w:r w:rsidRPr="00034126">
              <w:t>Door de Commissie voorgestelde tekst</w:t>
            </w:r>
          </w:p>
        </w:tc>
        <w:tc>
          <w:tcPr>
            <w:tcW w:w="4876" w:type="dxa"/>
          </w:tcPr>
          <w:p w14:paraId="09769D07" w14:textId="77777777" w:rsidR="00D568E7" w:rsidRPr="00034126" w:rsidRDefault="00D568E7" w:rsidP="002A6158">
            <w:pPr>
              <w:pStyle w:val="AmColumnHeading"/>
              <w:keepNext/>
            </w:pPr>
            <w:r w:rsidRPr="00034126">
              <w:t>Amendement</w:t>
            </w:r>
          </w:p>
        </w:tc>
      </w:tr>
      <w:tr w:rsidR="00D568E7" w:rsidRPr="00034126" w14:paraId="649B83C2" w14:textId="77777777" w:rsidTr="002A6158">
        <w:trPr>
          <w:jc w:val="center"/>
        </w:trPr>
        <w:tc>
          <w:tcPr>
            <w:tcW w:w="4876" w:type="dxa"/>
          </w:tcPr>
          <w:p w14:paraId="1DA4CA56" w14:textId="77777777" w:rsidR="00D568E7" w:rsidRPr="00034126" w:rsidRDefault="00D568E7" w:rsidP="002A6158">
            <w:pPr>
              <w:pStyle w:val="Normal6a"/>
            </w:pPr>
          </w:p>
        </w:tc>
        <w:tc>
          <w:tcPr>
            <w:tcW w:w="4876" w:type="dxa"/>
          </w:tcPr>
          <w:p w14:paraId="55F2F485" w14:textId="77777777" w:rsidR="00D568E7" w:rsidRPr="00034126" w:rsidRDefault="00D568E7" w:rsidP="002A6158">
            <w:pPr>
              <w:pStyle w:val="Normal6a"/>
            </w:pPr>
            <w:r w:rsidRPr="00034126">
              <w:rPr>
                <w:b/>
                <w:i/>
              </w:rPr>
              <w:t>a bis)</w:t>
            </w:r>
            <w:r w:rsidRPr="00034126">
              <w:rPr>
                <w:b/>
                <w:i/>
              </w:rPr>
              <w:tab/>
              <w:t>industriële gebouwen en structuren: 25 jaar;</w:t>
            </w:r>
          </w:p>
        </w:tc>
      </w:tr>
    </w:tbl>
    <w:p w14:paraId="3D1A8377" w14:textId="77777777" w:rsidR="00D568E7" w:rsidRPr="00034126" w:rsidRDefault="00D568E7" w:rsidP="00D568E7"/>
    <w:p w14:paraId="3D324BD7" w14:textId="77777777" w:rsidR="00D568E7" w:rsidRPr="00034126" w:rsidRDefault="00D568E7" w:rsidP="00D568E7">
      <w:pPr>
        <w:pStyle w:val="AmNumberTabs"/>
        <w:keepNext/>
      </w:pPr>
      <w:r w:rsidRPr="00034126">
        <w:t>Amendement</w:t>
      </w:r>
      <w:r w:rsidRPr="00034126">
        <w:tab/>
      </w:r>
      <w:r w:rsidRPr="00034126">
        <w:tab/>
        <w:t>44</w:t>
      </w:r>
    </w:p>
    <w:p w14:paraId="4D944841" w14:textId="77777777" w:rsidR="00D568E7" w:rsidRPr="00034126" w:rsidRDefault="00D568E7" w:rsidP="00D568E7">
      <w:pPr>
        <w:pStyle w:val="NormalBold12b"/>
        <w:keepNext/>
      </w:pPr>
      <w:r w:rsidRPr="00034126">
        <w:t>Voorstel voor een richtlijn</w:t>
      </w:r>
    </w:p>
    <w:p w14:paraId="4CA4B496" w14:textId="77777777" w:rsidR="00D568E7" w:rsidRPr="00034126" w:rsidRDefault="00D568E7" w:rsidP="00D568E7">
      <w:pPr>
        <w:pStyle w:val="NormalBold"/>
        <w:keepNext/>
      </w:pPr>
      <w:r w:rsidRPr="00034126">
        <w:t>Artikel 22 – lid 2 – punt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4A3188CE" w14:textId="77777777" w:rsidTr="002A6158">
        <w:trPr>
          <w:jc w:val="center"/>
        </w:trPr>
        <w:tc>
          <w:tcPr>
            <w:tcW w:w="9752" w:type="dxa"/>
            <w:gridSpan w:val="2"/>
          </w:tcPr>
          <w:p w14:paraId="65B0C990" w14:textId="77777777" w:rsidR="00D568E7" w:rsidRPr="00034126" w:rsidRDefault="00D568E7" w:rsidP="002A6158">
            <w:pPr>
              <w:keepNext/>
            </w:pPr>
          </w:p>
        </w:tc>
      </w:tr>
      <w:tr w:rsidR="00D568E7" w:rsidRPr="00034126" w14:paraId="61667DF6" w14:textId="77777777" w:rsidTr="002A6158">
        <w:trPr>
          <w:jc w:val="center"/>
        </w:trPr>
        <w:tc>
          <w:tcPr>
            <w:tcW w:w="4876" w:type="dxa"/>
          </w:tcPr>
          <w:p w14:paraId="695A2B76" w14:textId="77777777" w:rsidR="00D568E7" w:rsidRPr="00034126" w:rsidRDefault="00D568E7" w:rsidP="002A6158">
            <w:pPr>
              <w:pStyle w:val="AmColumnHeading"/>
              <w:keepNext/>
            </w:pPr>
            <w:r w:rsidRPr="00034126">
              <w:t>Door de Commissie voorgestelde tekst</w:t>
            </w:r>
          </w:p>
        </w:tc>
        <w:tc>
          <w:tcPr>
            <w:tcW w:w="4876" w:type="dxa"/>
          </w:tcPr>
          <w:p w14:paraId="43424BE6" w14:textId="77777777" w:rsidR="00D568E7" w:rsidRPr="00034126" w:rsidRDefault="00D568E7" w:rsidP="002A6158">
            <w:pPr>
              <w:pStyle w:val="AmColumnHeading"/>
              <w:keepNext/>
            </w:pPr>
            <w:r w:rsidRPr="00034126">
              <w:t>Amendement</w:t>
            </w:r>
          </w:p>
        </w:tc>
      </w:tr>
      <w:tr w:rsidR="00D568E7" w:rsidRPr="00034126" w14:paraId="71E6E3B1" w14:textId="77777777" w:rsidTr="002A6158">
        <w:trPr>
          <w:jc w:val="center"/>
        </w:trPr>
        <w:tc>
          <w:tcPr>
            <w:tcW w:w="4876" w:type="dxa"/>
          </w:tcPr>
          <w:p w14:paraId="33FB242E" w14:textId="77777777" w:rsidR="00D568E7" w:rsidRPr="00034126" w:rsidRDefault="00D568E7" w:rsidP="002A6158">
            <w:pPr>
              <w:pStyle w:val="Normal6a"/>
            </w:pPr>
            <w:r w:rsidRPr="00034126">
              <w:t>b)</w:t>
            </w:r>
            <w:r w:rsidRPr="00034126">
              <w:tab/>
              <w:t>alle andere vaste materiële activa: de gebruiksduur ervan zoals beoordeeld overeenkomstig de in artikel 7 bedoelde aanvaardbare boekhoudnorm in de Unie;</w:t>
            </w:r>
          </w:p>
        </w:tc>
        <w:tc>
          <w:tcPr>
            <w:tcW w:w="4876" w:type="dxa"/>
          </w:tcPr>
          <w:p w14:paraId="44A7BC12" w14:textId="77777777" w:rsidR="00D568E7" w:rsidRPr="00034126" w:rsidRDefault="00D568E7" w:rsidP="002A6158">
            <w:pPr>
              <w:pStyle w:val="Normal6a"/>
              <w:rPr>
                <w:b/>
                <w:i/>
              </w:rPr>
            </w:pPr>
            <w:r w:rsidRPr="00034126">
              <w:t>b)</w:t>
            </w:r>
            <w:r w:rsidRPr="00034126">
              <w:tab/>
              <w:t>alle andere vaste materiële activa: de gebruiksduur ervan zoals beoordeeld overeenkomstig de in artikel 7 bedoelde aanvaardbare boekhoudnorm in de Unie</w:t>
            </w:r>
            <w:r w:rsidRPr="00034126">
              <w:rPr>
                <w:b/>
                <w:i/>
              </w:rPr>
              <w:t>, maar niet minder dan tien jaar</w:t>
            </w:r>
            <w:r w:rsidRPr="00034126">
              <w:t>;</w:t>
            </w:r>
          </w:p>
        </w:tc>
      </w:tr>
    </w:tbl>
    <w:p w14:paraId="41B9DF62" w14:textId="77777777" w:rsidR="00D568E7" w:rsidRPr="00034126" w:rsidRDefault="00D568E7" w:rsidP="00D568E7"/>
    <w:p w14:paraId="12BB839A" w14:textId="77777777" w:rsidR="00D568E7" w:rsidRPr="00034126" w:rsidRDefault="00D568E7" w:rsidP="00D568E7">
      <w:pPr>
        <w:pStyle w:val="AmNumberTabs"/>
      </w:pPr>
      <w:r w:rsidRPr="00034126">
        <w:t>Amendement</w:t>
      </w:r>
      <w:r w:rsidRPr="00034126">
        <w:tab/>
      </w:r>
      <w:r w:rsidRPr="00034126">
        <w:tab/>
        <w:t>45</w:t>
      </w:r>
    </w:p>
    <w:p w14:paraId="3EB46BFC" w14:textId="77777777" w:rsidR="00D568E7" w:rsidRPr="00034126" w:rsidRDefault="00D568E7" w:rsidP="00D568E7">
      <w:pPr>
        <w:pStyle w:val="NormalBold"/>
      </w:pPr>
      <w:r w:rsidRPr="00034126">
        <w:t>Voorstel voor een richtlijn</w:t>
      </w:r>
    </w:p>
    <w:p w14:paraId="2A9F6F80" w14:textId="77777777" w:rsidR="00D568E7" w:rsidRPr="00034126" w:rsidRDefault="00D568E7" w:rsidP="00D568E7">
      <w:pPr>
        <w:pStyle w:val="NormalBold"/>
      </w:pPr>
      <w:r w:rsidRPr="00034126">
        <w:t>Artikel 22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31702869" w14:textId="77777777" w:rsidTr="002A6158">
        <w:trPr>
          <w:trHeight w:val="240"/>
          <w:jc w:val="center"/>
        </w:trPr>
        <w:tc>
          <w:tcPr>
            <w:tcW w:w="9752" w:type="dxa"/>
            <w:gridSpan w:val="2"/>
            <w:tcBorders>
              <w:top w:val="nil"/>
              <w:left w:val="nil"/>
              <w:bottom w:val="nil"/>
              <w:right w:val="nil"/>
            </w:tcBorders>
          </w:tcPr>
          <w:p w14:paraId="418549E2" w14:textId="77777777" w:rsidR="00D568E7" w:rsidRPr="00034126" w:rsidRDefault="00D568E7" w:rsidP="002A6158"/>
        </w:tc>
      </w:tr>
      <w:tr w:rsidR="00D568E7" w:rsidRPr="00034126" w14:paraId="7BEFDCBF" w14:textId="77777777" w:rsidTr="002A6158">
        <w:trPr>
          <w:trHeight w:val="240"/>
          <w:jc w:val="center"/>
        </w:trPr>
        <w:tc>
          <w:tcPr>
            <w:tcW w:w="4876" w:type="dxa"/>
            <w:tcBorders>
              <w:top w:val="nil"/>
              <w:left w:val="nil"/>
              <w:bottom w:val="nil"/>
              <w:right w:val="nil"/>
            </w:tcBorders>
            <w:hideMark/>
          </w:tcPr>
          <w:p w14:paraId="36CB1EA9"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2963FD0E" w14:textId="77777777" w:rsidR="00D568E7" w:rsidRPr="00034126" w:rsidRDefault="00D568E7" w:rsidP="002A6158">
            <w:pPr>
              <w:pStyle w:val="AmColumnHeading"/>
            </w:pPr>
            <w:r w:rsidRPr="00034126">
              <w:t>Amendement</w:t>
            </w:r>
          </w:p>
        </w:tc>
      </w:tr>
      <w:tr w:rsidR="00D568E7" w:rsidRPr="00034126" w14:paraId="2A4F0155" w14:textId="77777777" w:rsidTr="002A6158">
        <w:trPr>
          <w:jc w:val="center"/>
        </w:trPr>
        <w:tc>
          <w:tcPr>
            <w:tcW w:w="4876" w:type="dxa"/>
            <w:tcBorders>
              <w:top w:val="nil"/>
              <w:left w:val="nil"/>
              <w:bottom w:val="nil"/>
              <w:right w:val="nil"/>
            </w:tcBorders>
          </w:tcPr>
          <w:p w14:paraId="3BF48359" w14:textId="77777777" w:rsidR="00D568E7" w:rsidRPr="00034126" w:rsidRDefault="00D568E7" w:rsidP="002A6158">
            <w:pPr>
              <w:pStyle w:val="Normal6a"/>
            </w:pPr>
          </w:p>
        </w:tc>
        <w:tc>
          <w:tcPr>
            <w:tcW w:w="4876" w:type="dxa"/>
            <w:tcBorders>
              <w:top w:val="nil"/>
              <w:left w:val="nil"/>
              <w:bottom w:val="nil"/>
              <w:right w:val="nil"/>
            </w:tcBorders>
            <w:hideMark/>
          </w:tcPr>
          <w:p w14:paraId="2E5FBFD4" w14:textId="77777777" w:rsidR="00D568E7" w:rsidRPr="00034126" w:rsidRDefault="00D568E7" w:rsidP="002A6158">
            <w:pPr>
              <w:pStyle w:val="Normal6a"/>
              <w:jc w:val="center"/>
            </w:pPr>
            <w:r w:rsidRPr="00034126">
              <w:rPr>
                <w:b/>
                <w:i/>
              </w:rPr>
              <w:t>Artikel 22 bis</w:t>
            </w:r>
          </w:p>
        </w:tc>
      </w:tr>
      <w:tr w:rsidR="00D568E7" w:rsidRPr="00034126" w14:paraId="17962B76" w14:textId="77777777" w:rsidTr="002A6158">
        <w:trPr>
          <w:jc w:val="center"/>
        </w:trPr>
        <w:tc>
          <w:tcPr>
            <w:tcW w:w="4876" w:type="dxa"/>
            <w:tcBorders>
              <w:top w:val="nil"/>
              <w:left w:val="nil"/>
              <w:bottom w:val="nil"/>
              <w:right w:val="nil"/>
            </w:tcBorders>
          </w:tcPr>
          <w:p w14:paraId="33F2E123" w14:textId="77777777" w:rsidR="00D568E7" w:rsidRPr="00034126" w:rsidRDefault="00D568E7" w:rsidP="002A6158">
            <w:pPr>
              <w:pStyle w:val="Normal6a"/>
            </w:pPr>
          </w:p>
        </w:tc>
        <w:tc>
          <w:tcPr>
            <w:tcW w:w="4876" w:type="dxa"/>
            <w:tcBorders>
              <w:top w:val="nil"/>
              <w:left w:val="nil"/>
              <w:bottom w:val="nil"/>
              <w:right w:val="nil"/>
            </w:tcBorders>
            <w:hideMark/>
          </w:tcPr>
          <w:p w14:paraId="07B3CB98" w14:textId="77777777" w:rsidR="00D568E7" w:rsidRPr="00034126" w:rsidRDefault="00D568E7" w:rsidP="002A6158">
            <w:pPr>
              <w:pStyle w:val="Normal6a"/>
              <w:jc w:val="center"/>
            </w:pPr>
            <w:r w:rsidRPr="00034126">
              <w:rPr>
                <w:b/>
                <w:i/>
              </w:rPr>
              <w:t>Regels voor versnelde afschrijving</w:t>
            </w:r>
          </w:p>
        </w:tc>
      </w:tr>
      <w:tr w:rsidR="00D568E7" w:rsidRPr="00034126" w14:paraId="1C41E5A1" w14:textId="77777777" w:rsidTr="002A6158">
        <w:trPr>
          <w:jc w:val="center"/>
        </w:trPr>
        <w:tc>
          <w:tcPr>
            <w:tcW w:w="4876" w:type="dxa"/>
            <w:tcBorders>
              <w:top w:val="nil"/>
              <w:left w:val="nil"/>
              <w:bottom w:val="nil"/>
              <w:right w:val="nil"/>
            </w:tcBorders>
          </w:tcPr>
          <w:p w14:paraId="770E0BE8" w14:textId="77777777" w:rsidR="00D568E7" w:rsidRPr="00034126" w:rsidRDefault="00D568E7" w:rsidP="002A6158">
            <w:pPr>
              <w:pStyle w:val="Normal6a"/>
            </w:pPr>
          </w:p>
        </w:tc>
        <w:tc>
          <w:tcPr>
            <w:tcW w:w="4876" w:type="dxa"/>
            <w:tcBorders>
              <w:top w:val="nil"/>
              <w:left w:val="nil"/>
              <w:bottom w:val="nil"/>
              <w:right w:val="nil"/>
            </w:tcBorders>
            <w:hideMark/>
          </w:tcPr>
          <w:p w14:paraId="70EBAC67" w14:textId="77777777" w:rsidR="00D568E7" w:rsidRPr="00034126" w:rsidRDefault="00D568E7" w:rsidP="002A6158">
            <w:pPr>
              <w:pStyle w:val="Normal6a"/>
            </w:pPr>
            <w:r w:rsidRPr="00034126">
              <w:rPr>
                <w:b/>
                <w:i/>
              </w:rPr>
              <w:t>1.</w:t>
            </w:r>
            <w:r w:rsidRPr="00034126">
              <w:rPr>
                <w:b/>
                <w:i/>
              </w:rPr>
              <w:tab/>
              <w:t>In afwijking van artikel 22 worden vaste materiële activa die door leden van de Befit-groep in de volgende categorieën worden verworven versneld afgeschreven door de lidstaten:</w:t>
            </w:r>
          </w:p>
        </w:tc>
      </w:tr>
      <w:tr w:rsidR="00D568E7" w:rsidRPr="00034126" w14:paraId="7205675F" w14:textId="77777777" w:rsidTr="002A6158">
        <w:trPr>
          <w:jc w:val="center"/>
        </w:trPr>
        <w:tc>
          <w:tcPr>
            <w:tcW w:w="4876" w:type="dxa"/>
            <w:tcBorders>
              <w:top w:val="nil"/>
              <w:left w:val="nil"/>
              <w:bottom w:val="nil"/>
              <w:right w:val="nil"/>
            </w:tcBorders>
          </w:tcPr>
          <w:p w14:paraId="27130EDB" w14:textId="77777777" w:rsidR="00D568E7" w:rsidRPr="00034126" w:rsidRDefault="00D568E7" w:rsidP="002A6158">
            <w:pPr>
              <w:pStyle w:val="Normal6a"/>
            </w:pPr>
          </w:p>
        </w:tc>
        <w:tc>
          <w:tcPr>
            <w:tcW w:w="4876" w:type="dxa"/>
            <w:tcBorders>
              <w:top w:val="nil"/>
              <w:left w:val="nil"/>
              <w:bottom w:val="nil"/>
              <w:right w:val="nil"/>
            </w:tcBorders>
          </w:tcPr>
          <w:p w14:paraId="212DB855" w14:textId="77777777" w:rsidR="00D568E7" w:rsidRPr="00034126" w:rsidRDefault="00D568E7" w:rsidP="002A6158">
            <w:pPr>
              <w:pStyle w:val="Normal6a"/>
              <w:rPr>
                <w:b/>
                <w:i/>
              </w:rPr>
            </w:pPr>
            <w:r w:rsidRPr="00034126">
              <w:rPr>
                <w:b/>
                <w:i/>
              </w:rPr>
              <w:t>a)</w:t>
            </w:r>
            <w:r w:rsidRPr="00034126">
              <w:rPr>
                <w:b/>
                <w:i/>
              </w:rPr>
              <w:tab/>
              <w:t>activa die rechtstreeks bijdragen aan de klimaat- en sociale doelstellingen van de Unie, met name de verbetering van schone technologie, energie-efficiëntie en digitalisering;</w:t>
            </w:r>
          </w:p>
        </w:tc>
      </w:tr>
      <w:tr w:rsidR="00D568E7" w:rsidRPr="00034126" w14:paraId="6D397152" w14:textId="77777777" w:rsidTr="002A6158">
        <w:trPr>
          <w:jc w:val="center"/>
        </w:trPr>
        <w:tc>
          <w:tcPr>
            <w:tcW w:w="4876" w:type="dxa"/>
            <w:tcBorders>
              <w:top w:val="nil"/>
              <w:left w:val="nil"/>
              <w:bottom w:val="nil"/>
              <w:right w:val="nil"/>
            </w:tcBorders>
          </w:tcPr>
          <w:p w14:paraId="545BA730" w14:textId="77777777" w:rsidR="00D568E7" w:rsidRPr="00034126" w:rsidRDefault="00D568E7" w:rsidP="002A6158">
            <w:pPr>
              <w:pStyle w:val="Normal6a"/>
            </w:pPr>
          </w:p>
        </w:tc>
        <w:tc>
          <w:tcPr>
            <w:tcW w:w="4876" w:type="dxa"/>
            <w:tcBorders>
              <w:top w:val="nil"/>
              <w:left w:val="nil"/>
              <w:bottom w:val="nil"/>
              <w:right w:val="nil"/>
            </w:tcBorders>
          </w:tcPr>
          <w:p w14:paraId="5B29CA0E" w14:textId="77777777" w:rsidR="00D568E7" w:rsidRPr="00034126" w:rsidRDefault="00D568E7" w:rsidP="002A6158">
            <w:pPr>
              <w:pStyle w:val="Normal6a"/>
              <w:rPr>
                <w:b/>
                <w:i/>
              </w:rPr>
            </w:pPr>
            <w:r w:rsidRPr="00034126">
              <w:rPr>
                <w:b/>
                <w:i/>
              </w:rPr>
              <w:t>b)</w:t>
            </w:r>
            <w:r w:rsidRPr="00034126">
              <w:rPr>
                <w:b/>
                <w:i/>
              </w:rPr>
              <w:tab/>
              <w:t>activa die rechtstreeks bijdragen tot de verwezenlijking van de duurzameontwikkelingsdoelstellingen van de VN voor 2030;</w:t>
            </w:r>
          </w:p>
        </w:tc>
      </w:tr>
      <w:tr w:rsidR="00D568E7" w:rsidRPr="00034126" w14:paraId="3FF9A8F3" w14:textId="77777777" w:rsidTr="002A6158">
        <w:trPr>
          <w:jc w:val="center"/>
        </w:trPr>
        <w:tc>
          <w:tcPr>
            <w:tcW w:w="4876" w:type="dxa"/>
            <w:tcBorders>
              <w:top w:val="nil"/>
              <w:left w:val="nil"/>
              <w:bottom w:val="nil"/>
              <w:right w:val="nil"/>
            </w:tcBorders>
          </w:tcPr>
          <w:p w14:paraId="4FBD48C1" w14:textId="77777777" w:rsidR="00D568E7" w:rsidRPr="00034126" w:rsidRDefault="00D568E7" w:rsidP="002A6158">
            <w:pPr>
              <w:pStyle w:val="Normal6a"/>
            </w:pPr>
          </w:p>
        </w:tc>
        <w:tc>
          <w:tcPr>
            <w:tcW w:w="4876" w:type="dxa"/>
            <w:tcBorders>
              <w:top w:val="nil"/>
              <w:left w:val="nil"/>
              <w:bottom w:val="nil"/>
              <w:right w:val="nil"/>
            </w:tcBorders>
          </w:tcPr>
          <w:p w14:paraId="2B9CF898" w14:textId="77777777" w:rsidR="00D568E7" w:rsidRPr="00034126" w:rsidRDefault="00D568E7" w:rsidP="002A6158">
            <w:pPr>
              <w:pStyle w:val="Normal6a"/>
              <w:rPr>
                <w:b/>
                <w:i/>
              </w:rPr>
            </w:pPr>
            <w:r w:rsidRPr="00034126">
              <w:rPr>
                <w:b/>
                <w:i/>
              </w:rPr>
              <w:t>c)</w:t>
            </w:r>
            <w:r w:rsidRPr="00034126">
              <w:rPr>
                <w:b/>
                <w:i/>
              </w:rPr>
              <w:tab/>
              <w:t>activa die rechtstreeks bijdragen tot de versterking van de defensie van de Unie, met name haar vermogen om opkomende dreigingen en crises te voorkomen en erop te reageren, overeenkomstig de strategie voor een paraatheidsunie.</w:t>
            </w:r>
          </w:p>
        </w:tc>
      </w:tr>
      <w:tr w:rsidR="00D568E7" w:rsidRPr="00034126" w14:paraId="24E7354D" w14:textId="77777777" w:rsidTr="002A6158">
        <w:trPr>
          <w:jc w:val="center"/>
        </w:trPr>
        <w:tc>
          <w:tcPr>
            <w:tcW w:w="4876" w:type="dxa"/>
            <w:tcBorders>
              <w:top w:val="nil"/>
              <w:left w:val="nil"/>
              <w:bottom w:val="nil"/>
              <w:right w:val="nil"/>
            </w:tcBorders>
          </w:tcPr>
          <w:p w14:paraId="67D341ED" w14:textId="77777777" w:rsidR="00D568E7" w:rsidRPr="00034126" w:rsidRDefault="00D568E7" w:rsidP="002A6158">
            <w:pPr>
              <w:pStyle w:val="Normal6a"/>
            </w:pPr>
          </w:p>
        </w:tc>
        <w:tc>
          <w:tcPr>
            <w:tcW w:w="4876" w:type="dxa"/>
            <w:tcBorders>
              <w:top w:val="nil"/>
              <w:left w:val="nil"/>
              <w:bottom w:val="nil"/>
              <w:right w:val="nil"/>
            </w:tcBorders>
            <w:hideMark/>
          </w:tcPr>
          <w:p w14:paraId="2E94FE29" w14:textId="77777777" w:rsidR="00D568E7" w:rsidRPr="00034126" w:rsidRDefault="00D568E7" w:rsidP="002A6158">
            <w:pPr>
              <w:pStyle w:val="Normal6a"/>
            </w:pPr>
            <w:r w:rsidRPr="00034126">
              <w:rPr>
                <w:b/>
                <w:i/>
              </w:rPr>
              <w:t>2.</w:t>
            </w:r>
            <w:r w:rsidRPr="00034126">
              <w:rPr>
                <w:b/>
                <w:i/>
              </w:rPr>
              <w:tab/>
              <w:t>De Commissie stelt door middel van een uitvoeringshandeling het kader en de criteria vast voor het operationeel maken van lid 1, met inbegrip van de categorieën activa die in aanmerking komen voor versnelde afschrijving. Om de vijf jaar beoordeelt de Commissie de in lid 1 bedoelde regeling voor versnelde afschrijving, waarbij zij met name nagaat of de maatregelen:</w:t>
            </w:r>
          </w:p>
        </w:tc>
      </w:tr>
      <w:tr w:rsidR="00D568E7" w:rsidRPr="00034126" w14:paraId="0BEFE981" w14:textId="77777777" w:rsidTr="002A6158">
        <w:trPr>
          <w:jc w:val="center"/>
        </w:trPr>
        <w:tc>
          <w:tcPr>
            <w:tcW w:w="4876" w:type="dxa"/>
            <w:tcBorders>
              <w:top w:val="nil"/>
              <w:left w:val="nil"/>
              <w:bottom w:val="nil"/>
              <w:right w:val="nil"/>
            </w:tcBorders>
          </w:tcPr>
          <w:p w14:paraId="54F48C9C" w14:textId="77777777" w:rsidR="00D568E7" w:rsidRPr="00034126" w:rsidRDefault="00D568E7" w:rsidP="002A6158">
            <w:pPr>
              <w:pStyle w:val="Normal6a"/>
            </w:pPr>
          </w:p>
        </w:tc>
        <w:tc>
          <w:tcPr>
            <w:tcW w:w="4876" w:type="dxa"/>
            <w:tcBorders>
              <w:top w:val="nil"/>
              <w:left w:val="nil"/>
              <w:bottom w:val="nil"/>
              <w:right w:val="nil"/>
            </w:tcBorders>
          </w:tcPr>
          <w:p w14:paraId="44C31B02" w14:textId="77777777" w:rsidR="00D568E7" w:rsidRPr="00034126" w:rsidRDefault="00D568E7" w:rsidP="002A6158">
            <w:pPr>
              <w:pStyle w:val="Normal6a"/>
              <w:rPr>
                <w:b/>
                <w:i/>
              </w:rPr>
            </w:pPr>
            <w:r w:rsidRPr="00034126">
              <w:rPr>
                <w:b/>
                <w:i/>
              </w:rPr>
              <w:t>a)</w:t>
            </w:r>
            <w:r w:rsidRPr="00034126">
              <w:rPr>
                <w:b/>
                <w:i/>
              </w:rPr>
              <w:tab/>
              <w:t>geschikt zijn voor het beoogde doel,</w:t>
            </w:r>
          </w:p>
        </w:tc>
      </w:tr>
      <w:tr w:rsidR="00D568E7" w:rsidRPr="00034126" w14:paraId="293ADECA" w14:textId="77777777" w:rsidTr="002A6158">
        <w:trPr>
          <w:jc w:val="center"/>
        </w:trPr>
        <w:tc>
          <w:tcPr>
            <w:tcW w:w="4876" w:type="dxa"/>
            <w:tcBorders>
              <w:top w:val="nil"/>
              <w:left w:val="nil"/>
              <w:bottom w:val="nil"/>
              <w:right w:val="nil"/>
            </w:tcBorders>
          </w:tcPr>
          <w:p w14:paraId="0DDDC22C" w14:textId="77777777" w:rsidR="00D568E7" w:rsidRPr="00034126" w:rsidRDefault="00D568E7" w:rsidP="002A6158">
            <w:pPr>
              <w:pStyle w:val="Normal6a"/>
            </w:pPr>
          </w:p>
        </w:tc>
        <w:tc>
          <w:tcPr>
            <w:tcW w:w="4876" w:type="dxa"/>
            <w:tcBorders>
              <w:top w:val="nil"/>
              <w:left w:val="nil"/>
              <w:bottom w:val="nil"/>
              <w:right w:val="nil"/>
            </w:tcBorders>
          </w:tcPr>
          <w:p w14:paraId="0F6ED054" w14:textId="77777777" w:rsidR="00D568E7" w:rsidRPr="00034126" w:rsidRDefault="00D568E7" w:rsidP="002A6158">
            <w:pPr>
              <w:pStyle w:val="Normal6a"/>
              <w:rPr>
                <w:b/>
                <w:i/>
              </w:rPr>
            </w:pPr>
            <w:r w:rsidRPr="00034126">
              <w:rPr>
                <w:b/>
                <w:i/>
              </w:rPr>
              <w:t>b)</w:t>
            </w:r>
            <w:r w:rsidRPr="00034126">
              <w:rPr>
                <w:b/>
                <w:i/>
              </w:rPr>
              <w:tab/>
              <w:t>een kosteneffectieve manier zijn om hun beleidsdoelstellingen te verwezenlijken,</w:t>
            </w:r>
          </w:p>
        </w:tc>
      </w:tr>
      <w:tr w:rsidR="00D568E7" w:rsidRPr="00034126" w14:paraId="060FFA8B" w14:textId="77777777" w:rsidTr="002A6158">
        <w:trPr>
          <w:jc w:val="center"/>
        </w:trPr>
        <w:tc>
          <w:tcPr>
            <w:tcW w:w="4876" w:type="dxa"/>
            <w:tcBorders>
              <w:top w:val="nil"/>
              <w:left w:val="nil"/>
              <w:bottom w:val="nil"/>
              <w:right w:val="nil"/>
            </w:tcBorders>
          </w:tcPr>
          <w:p w14:paraId="5281AEAB" w14:textId="77777777" w:rsidR="00D568E7" w:rsidRPr="00034126" w:rsidRDefault="00D568E7" w:rsidP="002A6158">
            <w:pPr>
              <w:pStyle w:val="Normal6a"/>
            </w:pPr>
          </w:p>
        </w:tc>
        <w:tc>
          <w:tcPr>
            <w:tcW w:w="4876" w:type="dxa"/>
            <w:tcBorders>
              <w:top w:val="nil"/>
              <w:left w:val="nil"/>
              <w:bottom w:val="nil"/>
              <w:right w:val="nil"/>
            </w:tcBorders>
          </w:tcPr>
          <w:p w14:paraId="5416B44E" w14:textId="77777777" w:rsidR="00D568E7" w:rsidRPr="00034126" w:rsidRDefault="00D568E7" w:rsidP="002A6158">
            <w:pPr>
              <w:pStyle w:val="Normal6a"/>
              <w:rPr>
                <w:b/>
                <w:i/>
              </w:rPr>
            </w:pPr>
            <w:r w:rsidRPr="00034126">
              <w:rPr>
                <w:b/>
                <w:i/>
              </w:rPr>
              <w:t>c)</w:t>
            </w:r>
            <w:r w:rsidRPr="00034126">
              <w:rPr>
                <w:b/>
                <w:i/>
              </w:rPr>
              <w:tab/>
              <w:t>negatieve of onverwachte gevolgen hebben.</w:t>
            </w:r>
          </w:p>
        </w:tc>
      </w:tr>
      <w:tr w:rsidR="00D568E7" w:rsidRPr="00034126" w14:paraId="71D6BBEF" w14:textId="77777777" w:rsidTr="002A6158">
        <w:trPr>
          <w:jc w:val="center"/>
        </w:trPr>
        <w:tc>
          <w:tcPr>
            <w:tcW w:w="4876" w:type="dxa"/>
            <w:tcBorders>
              <w:top w:val="nil"/>
              <w:left w:val="nil"/>
              <w:bottom w:val="nil"/>
              <w:right w:val="nil"/>
            </w:tcBorders>
          </w:tcPr>
          <w:p w14:paraId="2E0B50AF" w14:textId="77777777" w:rsidR="00D568E7" w:rsidRPr="00034126" w:rsidRDefault="00D568E7" w:rsidP="002A6158">
            <w:pPr>
              <w:pStyle w:val="Normal6a"/>
            </w:pPr>
          </w:p>
        </w:tc>
        <w:tc>
          <w:tcPr>
            <w:tcW w:w="4876" w:type="dxa"/>
            <w:tcBorders>
              <w:top w:val="nil"/>
              <w:left w:val="nil"/>
              <w:bottom w:val="nil"/>
              <w:right w:val="nil"/>
            </w:tcBorders>
          </w:tcPr>
          <w:p w14:paraId="0323072B" w14:textId="77777777" w:rsidR="00D568E7" w:rsidRPr="00034126" w:rsidRDefault="00D568E7" w:rsidP="002A6158">
            <w:pPr>
              <w:pStyle w:val="Normal6a"/>
              <w:rPr>
                <w:b/>
                <w:i/>
              </w:rPr>
            </w:pPr>
            <w:r w:rsidRPr="00034126">
              <w:rPr>
                <w:b/>
                <w:i/>
              </w:rPr>
              <w:t>Na de in de eerste alinea bedoelde beoordeling werkt de Commissie de uitvoeringshandeling om de vijf jaar bij, indien dit nodig wordt geacht. Uitvoeringshandelingen uit hoofde van dit artikel worden vastgesteld volgens de in artikel 73 bedoelde onderzoeksprocedure.</w:t>
            </w:r>
          </w:p>
        </w:tc>
      </w:tr>
      <w:tr w:rsidR="00D568E7" w:rsidRPr="00034126" w14:paraId="261C0C4C" w14:textId="77777777" w:rsidTr="002A6158">
        <w:trPr>
          <w:jc w:val="center"/>
        </w:trPr>
        <w:tc>
          <w:tcPr>
            <w:tcW w:w="4876" w:type="dxa"/>
            <w:tcBorders>
              <w:top w:val="nil"/>
              <w:left w:val="nil"/>
              <w:bottom w:val="nil"/>
              <w:right w:val="nil"/>
            </w:tcBorders>
          </w:tcPr>
          <w:p w14:paraId="55F4AC52" w14:textId="77777777" w:rsidR="00D568E7" w:rsidRPr="00034126" w:rsidRDefault="00D568E7" w:rsidP="002A6158">
            <w:pPr>
              <w:pStyle w:val="Normal6a"/>
            </w:pPr>
          </w:p>
        </w:tc>
        <w:tc>
          <w:tcPr>
            <w:tcW w:w="4876" w:type="dxa"/>
            <w:tcBorders>
              <w:top w:val="nil"/>
              <w:left w:val="nil"/>
              <w:bottom w:val="nil"/>
              <w:right w:val="nil"/>
            </w:tcBorders>
            <w:hideMark/>
          </w:tcPr>
          <w:p w14:paraId="2683B74F" w14:textId="77777777" w:rsidR="00D568E7" w:rsidRPr="00034126" w:rsidRDefault="00D568E7" w:rsidP="002A6158">
            <w:pPr>
              <w:pStyle w:val="Normal6a"/>
            </w:pPr>
            <w:r w:rsidRPr="00034126">
              <w:rPr>
                <w:b/>
                <w:i/>
              </w:rPr>
              <w:t>3.</w:t>
            </w:r>
            <w:r w:rsidRPr="00034126">
              <w:rPr>
                <w:b/>
                <w:i/>
              </w:rPr>
              <w:tab/>
              <w:t>Uiterlijk ... [3 maanden na de datum van inwerkingtreding van deze richtlijn] stellen de lidstaten de Commissie in kennis van hun bestaande nationale regels voor versnelde afschrijving, als bedoeld in de leden 1 en 2 van dit artikel, overeenkomstig de in artikel 48, lid 2, bedoelde verplichting.</w:t>
            </w:r>
            <w:r w:rsidRPr="00034126">
              <w:t xml:space="preserve"> </w:t>
            </w:r>
            <w:r w:rsidRPr="00034126">
              <w:rPr>
                <w:b/>
                <w:i/>
              </w:rPr>
              <w:t>De lidstaten verstrekken de Commissie ook alle informatie die nodig is om de in lid 2 van dit artikel bedoelde beoordeling uit te voeren.</w:t>
            </w:r>
          </w:p>
        </w:tc>
      </w:tr>
      <w:tr w:rsidR="00D568E7" w:rsidRPr="00034126" w14:paraId="122D40BF" w14:textId="77777777" w:rsidTr="002A6158">
        <w:trPr>
          <w:jc w:val="center"/>
        </w:trPr>
        <w:tc>
          <w:tcPr>
            <w:tcW w:w="4876" w:type="dxa"/>
            <w:tcBorders>
              <w:top w:val="nil"/>
              <w:left w:val="nil"/>
              <w:bottom w:val="nil"/>
              <w:right w:val="nil"/>
            </w:tcBorders>
          </w:tcPr>
          <w:p w14:paraId="1D1074BC" w14:textId="77777777" w:rsidR="00D568E7" w:rsidRPr="00034126" w:rsidRDefault="00D568E7" w:rsidP="002A6158">
            <w:pPr>
              <w:pStyle w:val="Normal6a"/>
            </w:pPr>
          </w:p>
        </w:tc>
        <w:tc>
          <w:tcPr>
            <w:tcW w:w="4876" w:type="dxa"/>
            <w:tcBorders>
              <w:top w:val="nil"/>
              <w:left w:val="nil"/>
              <w:bottom w:val="nil"/>
              <w:right w:val="nil"/>
            </w:tcBorders>
            <w:hideMark/>
          </w:tcPr>
          <w:p w14:paraId="1B5B21D2" w14:textId="77777777" w:rsidR="00D568E7" w:rsidRPr="00034126" w:rsidRDefault="00D568E7" w:rsidP="002A6158">
            <w:pPr>
              <w:pStyle w:val="Normal6a"/>
            </w:pPr>
            <w:r w:rsidRPr="00034126">
              <w:rPr>
                <w:b/>
                <w:i/>
              </w:rPr>
              <w:t>4.</w:t>
            </w:r>
            <w:r w:rsidRPr="00034126">
              <w:rPr>
                <w:b/>
                <w:i/>
              </w:rPr>
              <w:tab/>
              <w:t>De lidstaten stellen de Commissie in kennis van hun nieuwe regels voor versnelde afschrijving, zes maanden voordat deze op nationaal niveau in werking treden, en overeenkomstig de verplichting van artikel 48, lid 2.</w:t>
            </w:r>
          </w:p>
        </w:tc>
      </w:tr>
    </w:tbl>
    <w:p w14:paraId="6D198F7D" w14:textId="77777777" w:rsidR="00D568E7" w:rsidRPr="00034126" w:rsidRDefault="00D568E7" w:rsidP="00D568E7"/>
    <w:p w14:paraId="08A29FC8" w14:textId="77777777" w:rsidR="00D568E7" w:rsidRPr="00034126" w:rsidRDefault="00D568E7" w:rsidP="00D568E7">
      <w:pPr>
        <w:pStyle w:val="AmNumberTabs"/>
        <w:keepNext/>
      </w:pPr>
      <w:r w:rsidRPr="00034126">
        <w:t>Amendement</w:t>
      </w:r>
      <w:r w:rsidRPr="00034126">
        <w:tab/>
      </w:r>
      <w:r w:rsidRPr="00034126">
        <w:tab/>
        <w:t>46</w:t>
      </w:r>
    </w:p>
    <w:p w14:paraId="61D86863" w14:textId="77777777" w:rsidR="00D568E7" w:rsidRPr="00034126" w:rsidRDefault="00D568E7" w:rsidP="00D568E7">
      <w:pPr>
        <w:pStyle w:val="NormalBold12b"/>
        <w:keepNext/>
      </w:pPr>
      <w:r w:rsidRPr="00034126">
        <w:t>Voorstel voor een richtlijn</w:t>
      </w:r>
    </w:p>
    <w:p w14:paraId="462988AA" w14:textId="77777777" w:rsidR="00D568E7" w:rsidRPr="00034126" w:rsidRDefault="00D568E7" w:rsidP="00D568E7">
      <w:pPr>
        <w:pStyle w:val="NormalBold"/>
        <w:keepNext/>
      </w:pPr>
      <w:r w:rsidRPr="00034126">
        <w:t>Artikel 23 – lid 5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5E6BC504" w14:textId="77777777" w:rsidTr="002A6158">
        <w:trPr>
          <w:jc w:val="center"/>
        </w:trPr>
        <w:tc>
          <w:tcPr>
            <w:tcW w:w="9752" w:type="dxa"/>
            <w:gridSpan w:val="2"/>
          </w:tcPr>
          <w:p w14:paraId="426CAE69" w14:textId="77777777" w:rsidR="00D568E7" w:rsidRPr="00034126" w:rsidRDefault="00D568E7" w:rsidP="002A6158">
            <w:pPr>
              <w:keepNext/>
            </w:pPr>
          </w:p>
        </w:tc>
      </w:tr>
      <w:tr w:rsidR="00D568E7" w:rsidRPr="00034126" w14:paraId="239FF4AB" w14:textId="77777777" w:rsidTr="002A6158">
        <w:trPr>
          <w:jc w:val="center"/>
        </w:trPr>
        <w:tc>
          <w:tcPr>
            <w:tcW w:w="4876" w:type="dxa"/>
          </w:tcPr>
          <w:p w14:paraId="6772003E" w14:textId="77777777" w:rsidR="00D568E7" w:rsidRPr="00034126" w:rsidRDefault="00D568E7" w:rsidP="002A6158">
            <w:pPr>
              <w:pStyle w:val="AmColumnHeading"/>
              <w:keepNext/>
            </w:pPr>
            <w:r w:rsidRPr="00034126">
              <w:t>Door de Commissie voorgestelde tekst</w:t>
            </w:r>
          </w:p>
        </w:tc>
        <w:tc>
          <w:tcPr>
            <w:tcW w:w="4876" w:type="dxa"/>
          </w:tcPr>
          <w:p w14:paraId="1B8049E7" w14:textId="77777777" w:rsidR="00D568E7" w:rsidRPr="00034126" w:rsidRDefault="00D568E7" w:rsidP="002A6158">
            <w:pPr>
              <w:pStyle w:val="AmColumnHeading"/>
              <w:keepNext/>
            </w:pPr>
            <w:r w:rsidRPr="00034126">
              <w:t>Amendement</w:t>
            </w:r>
          </w:p>
        </w:tc>
      </w:tr>
      <w:tr w:rsidR="00D568E7" w:rsidRPr="00034126" w14:paraId="0D78E57E" w14:textId="77777777" w:rsidTr="002A6158">
        <w:trPr>
          <w:jc w:val="center"/>
        </w:trPr>
        <w:tc>
          <w:tcPr>
            <w:tcW w:w="4876" w:type="dxa"/>
          </w:tcPr>
          <w:p w14:paraId="4A79FE1E" w14:textId="77777777" w:rsidR="00D568E7" w:rsidRPr="00034126" w:rsidRDefault="00D568E7" w:rsidP="002A6158">
            <w:pPr>
              <w:pStyle w:val="Normal6a"/>
            </w:pPr>
          </w:p>
        </w:tc>
        <w:tc>
          <w:tcPr>
            <w:tcW w:w="4876" w:type="dxa"/>
          </w:tcPr>
          <w:p w14:paraId="45168F01" w14:textId="77777777" w:rsidR="00D568E7" w:rsidRPr="00034126" w:rsidRDefault="00D568E7" w:rsidP="002A6158">
            <w:pPr>
              <w:pStyle w:val="Normal6a"/>
              <w:rPr>
                <w:b/>
                <w:i/>
              </w:rPr>
            </w:pPr>
            <w:r w:rsidRPr="00034126">
              <w:rPr>
                <w:b/>
                <w:i/>
              </w:rPr>
              <w:t>5 bis.</w:t>
            </w:r>
            <w:r w:rsidRPr="00034126">
              <w:rPr>
                <w:b/>
                <w:i/>
              </w:rPr>
              <w:tab/>
              <w:t>De lidstaten kennen geen andere rechten op afschrijving toe aan een Befit-groepslid dan die welke in deze afdeling zijn gespecificeerd.</w:t>
            </w:r>
          </w:p>
        </w:tc>
      </w:tr>
    </w:tbl>
    <w:p w14:paraId="7208DB3A" w14:textId="77777777" w:rsidR="00D568E7" w:rsidRPr="00034126" w:rsidRDefault="00D568E7" w:rsidP="00D568E7"/>
    <w:p w14:paraId="58CF32B6" w14:textId="77777777" w:rsidR="00D568E7" w:rsidRPr="00034126" w:rsidRDefault="00D568E7" w:rsidP="00D568E7">
      <w:pPr>
        <w:pStyle w:val="AmNumberTabs"/>
        <w:keepNext/>
      </w:pPr>
      <w:r w:rsidRPr="00034126">
        <w:t>Amendement</w:t>
      </w:r>
      <w:r w:rsidRPr="00034126">
        <w:tab/>
      </w:r>
      <w:r w:rsidRPr="00034126">
        <w:tab/>
        <w:t>47</w:t>
      </w:r>
    </w:p>
    <w:p w14:paraId="1FD946A9" w14:textId="77777777" w:rsidR="00D568E7" w:rsidRPr="00034126" w:rsidRDefault="00D568E7" w:rsidP="00D568E7">
      <w:pPr>
        <w:pStyle w:val="NormalBold12b"/>
        <w:keepNext/>
      </w:pPr>
      <w:r w:rsidRPr="00034126">
        <w:t>Voorstel voor een richtlijn</w:t>
      </w:r>
    </w:p>
    <w:p w14:paraId="6D78935D" w14:textId="77777777" w:rsidR="00D568E7" w:rsidRPr="00034126" w:rsidRDefault="00D568E7" w:rsidP="00D568E7">
      <w:pPr>
        <w:pStyle w:val="NormalBold"/>
        <w:keepNext/>
      </w:pPr>
      <w:r w:rsidRPr="00034126">
        <w:t>Artikel 25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17044C8B" w14:textId="77777777" w:rsidTr="002A6158">
        <w:trPr>
          <w:jc w:val="center"/>
        </w:trPr>
        <w:tc>
          <w:tcPr>
            <w:tcW w:w="9752" w:type="dxa"/>
            <w:gridSpan w:val="2"/>
          </w:tcPr>
          <w:p w14:paraId="45BA4C0C" w14:textId="77777777" w:rsidR="00D568E7" w:rsidRPr="00034126" w:rsidRDefault="00D568E7" w:rsidP="002A6158">
            <w:pPr>
              <w:keepNext/>
            </w:pPr>
          </w:p>
        </w:tc>
      </w:tr>
      <w:tr w:rsidR="00D568E7" w:rsidRPr="00034126" w14:paraId="58269A94" w14:textId="77777777" w:rsidTr="002A6158">
        <w:trPr>
          <w:jc w:val="center"/>
        </w:trPr>
        <w:tc>
          <w:tcPr>
            <w:tcW w:w="4876" w:type="dxa"/>
          </w:tcPr>
          <w:p w14:paraId="1AF91E5B" w14:textId="77777777" w:rsidR="00D568E7" w:rsidRPr="00034126" w:rsidRDefault="00D568E7" w:rsidP="002A6158">
            <w:pPr>
              <w:pStyle w:val="AmColumnHeading"/>
              <w:keepNext/>
            </w:pPr>
            <w:r w:rsidRPr="00034126">
              <w:t>Door de Commissie voorgestelde tekst</w:t>
            </w:r>
          </w:p>
        </w:tc>
        <w:tc>
          <w:tcPr>
            <w:tcW w:w="4876" w:type="dxa"/>
          </w:tcPr>
          <w:p w14:paraId="620E42D4" w14:textId="77777777" w:rsidR="00D568E7" w:rsidRPr="00034126" w:rsidRDefault="00D568E7" w:rsidP="002A6158">
            <w:pPr>
              <w:pStyle w:val="AmColumnHeading"/>
              <w:keepNext/>
            </w:pPr>
            <w:r w:rsidRPr="00034126">
              <w:t>Amendement</w:t>
            </w:r>
          </w:p>
        </w:tc>
      </w:tr>
      <w:tr w:rsidR="00D568E7" w:rsidRPr="00034126" w14:paraId="42B5848B" w14:textId="77777777" w:rsidTr="002A6158">
        <w:trPr>
          <w:jc w:val="center"/>
        </w:trPr>
        <w:tc>
          <w:tcPr>
            <w:tcW w:w="4876" w:type="dxa"/>
          </w:tcPr>
          <w:p w14:paraId="5C04F841" w14:textId="77777777" w:rsidR="00D568E7" w:rsidRPr="00034126" w:rsidRDefault="00D568E7" w:rsidP="002A6158">
            <w:pPr>
              <w:pStyle w:val="Normal6a"/>
            </w:pPr>
            <w:r w:rsidRPr="00034126">
              <w:t>1.</w:t>
            </w:r>
            <w:r w:rsidRPr="00034126">
              <w:tab/>
              <w:t>Kosten in verband met verwerving, voortbrenging of verbetering worden, samen met de datum van ingebruikneming na verwerving, voortbrenging of verbetering, voor elk vast actief afzonderlijk geregistreerd in een register van vaste activa.</w:t>
            </w:r>
          </w:p>
        </w:tc>
        <w:tc>
          <w:tcPr>
            <w:tcW w:w="4876" w:type="dxa"/>
          </w:tcPr>
          <w:p w14:paraId="45B4C34F" w14:textId="77777777" w:rsidR="00D568E7" w:rsidRPr="00034126" w:rsidRDefault="00D568E7" w:rsidP="002A6158">
            <w:pPr>
              <w:pStyle w:val="Normal6a"/>
            </w:pPr>
            <w:r w:rsidRPr="00034126">
              <w:t>1.</w:t>
            </w:r>
            <w:r w:rsidRPr="00034126">
              <w:tab/>
              <w:t xml:space="preserve">Kosten in verband met verwerving, voortbrenging of verbetering worden, samen met de datum van ingebruikneming na verwerving, voortbrenging of verbetering, voor elk vast actief afzonderlijk geregistreerd in een register van vaste activa </w:t>
            </w:r>
            <w:r w:rsidRPr="00034126">
              <w:rPr>
                <w:b/>
                <w:i/>
              </w:rPr>
              <w:t>binnen de Befit-groep</w:t>
            </w:r>
            <w:r w:rsidRPr="00034126">
              <w:t>.</w:t>
            </w:r>
          </w:p>
        </w:tc>
      </w:tr>
    </w:tbl>
    <w:p w14:paraId="48AA8FFA" w14:textId="77777777" w:rsidR="00D568E7" w:rsidRPr="00034126" w:rsidRDefault="00D568E7" w:rsidP="00D568E7"/>
    <w:p w14:paraId="52624E99" w14:textId="77777777" w:rsidR="00D568E7" w:rsidRPr="00034126" w:rsidRDefault="00D568E7" w:rsidP="00D568E7">
      <w:pPr>
        <w:pStyle w:val="AmNumberTabs"/>
        <w:keepNext/>
      </w:pPr>
      <w:r w:rsidRPr="00034126">
        <w:t>Amendement</w:t>
      </w:r>
      <w:r w:rsidRPr="00034126">
        <w:tab/>
      </w:r>
      <w:r w:rsidRPr="00034126">
        <w:tab/>
        <w:t>48</w:t>
      </w:r>
    </w:p>
    <w:p w14:paraId="206E2930" w14:textId="77777777" w:rsidR="00D568E7" w:rsidRPr="00034126" w:rsidRDefault="00D568E7" w:rsidP="00D568E7">
      <w:pPr>
        <w:pStyle w:val="NormalBold12b"/>
        <w:keepNext/>
      </w:pPr>
      <w:r w:rsidRPr="00034126">
        <w:t>Voorstel voor een richtlijn</w:t>
      </w:r>
    </w:p>
    <w:p w14:paraId="3D2ED59A" w14:textId="77777777" w:rsidR="00D568E7" w:rsidRPr="00034126" w:rsidRDefault="00D568E7" w:rsidP="00D568E7">
      <w:pPr>
        <w:pStyle w:val="NormalBold"/>
        <w:keepNext/>
      </w:pPr>
      <w:r w:rsidRPr="00034126">
        <w:t>Artikel 25 – lid 3 – inleidende formule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55215E8B" w14:textId="77777777" w:rsidTr="002A6158">
        <w:trPr>
          <w:jc w:val="center"/>
        </w:trPr>
        <w:tc>
          <w:tcPr>
            <w:tcW w:w="9752" w:type="dxa"/>
            <w:gridSpan w:val="2"/>
          </w:tcPr>
          <w:p w14:paraId="48C55381" w14:textId="77777777" w:rsidR="00D568E7" w:rsidRPr="00034126" w:rsidRDefault="00D568E7" w:rsidP="002A6158">
            <w:pPr>
              <w:keepNext/>
            </w:pPr>
          </w:p>
        </w:tc>
      </w:tr>
      <w:tr w:rsidR="00D568E7" w:rsidRPr="00034126" w14:paraId="2351801F" w14:textId="77777777" w:rsidTr="002A6158">
        <w:trPr>
          <w:jc w:val="center"/>
        </w:trPr>
        <w:tc>
          <w:tcPr>
            <w:tcW w:w="4876" w:type="dxa"/>
          </w:tcPr>
          <w:p w14:paraId="7C34DCCC" w14:textId="77777777" w:rsidR="00D568E7" w:rsidRPr="00034126" w:rsidRDefault="00D568E7" w:rsidP="002A6158">
            <w:pPr>
              <w:pStyle w:val="AmColumnHeading"/>
              <w:keepNext/>
            </w:pPr>
            <w:r w:rsidRPr="00034126">
              <w:t>Door de Commissie voorgestelde tekst</w:t>
            </w:r>
          </w:p>
        </w:tc>
        <w:tc>
          <w:tcPr>
            <w:tcW w:w="4876" w:type="dxa"/>
          </w:tcPr>
          <w:p w14:paraId="13078A4E" w14:textId="77777777" w:rsidR="00D568E7" w:rsidRPr="00034126" w:rsidRDefault="00D568E7" w:rsidP="002A6158">
            <w:pPr>
              <w:pStyle w:val="AmColumnHeading"/>
              <w:keepNext/>
            </w:pPr>
            <w:r w:rsidRPr="00034126">
              <w:t>Amendement</w:t>
            </w:r>
          </w:p>
        </w:tc>
      </w:tr>
      <w:tr w:rsidR="00D568E7" w:rsidRPr="00034126" w14:paraId="47178941" w14:textId="77777777" w:rsidTr="002A6158">
        <w:trPr>
          <w:jc w:val="center"/>
        </w:trPr>
        <w:tc>
          <w:tcPr>
            <w:tcW w:w="4876" w:type="dxa"/>
          </w:tcPr>
          <w:p w14:paraId="08ACD811" w14:textId="77777777" w:rsidR="00D568E7" w:rsidRPr="00034126" w:rsidRDefault="00D568E7" w:rsidP="002A6158">
            <w:pPr>
              <w:pStyle w:val="Normal6a"/>
            </w:pPr>
            <w:r w:rsidRPr="00034126">
              <w:t>3.</w:t>
            </w:r>
            <w:r w:rsidRPr="00034126">
              <w:tab/>
              <w:t>Het register van vaste activa wordt zodanig bijgehouden dat het voldoende informatie, waaronder over de afschrijving, omvat voor de berekening van het voorlopig fiscaal resultaat</w:t>
            </w:r>
            <w:r w:rsidRPr="00034126">
              <w:rPr>
                <w:b/>
                <w:i/>
              </w:rPr>
              <w:t>,</w:t>
            </w:r>
            <w:r w:rsidRPr="00034126">
              <w:t xml:space="preserve"> </w:t>
            </w:r>
            <w:r w:rsidRPr="00034126">
              <w:rPr>
                <w:b/>
                <w:i/>
              </w:rPr>
              <w:t>en</w:t>
            </w:r>
            <w:r w:rsidRPr="00034126">
              <w:t xml:space="preserve"> omvat ten minste de volgende informatie:</w:t>
            </w:r>
          </w:p>
        </w:tc>
        <w:tc>
          <w:tcPr>
            <w:tcW w:w="4876" w:type="dxa"/>
          </w:tcPr>
          <w:p w14:paraId="69E9BD7E" w14:textId="77777777" w:rsidR="00D568E7" w:rsidRPr="00034126" w:rsidRDefault="00D568E7" w:rsidP="002A6158">
            <w:pPr>
              <w:pStyle w:val="Normal6a"/>
            </w:pPr>
            <w:r w:rsidRPr="00034126">
              <w:t>3.</w:t>
            </w:r>
            <w:r w:rsidRPr="00034126">
              <w:tab/>
              <w:t>Het register van vaste activa wordt zodanig bijgehouden dat het voldoende informatie, waaronder over de afschrijving, omvat voor de berekening van het voorlopig fiscaal resultaat</w:t>
            </w:r>
            <w:r w:rsidRPr="00034126">
              <w:rPr>
                <w:b/>
                <w:i/>
              </w:rPr>
              <w:t>.</w:t>
            </w:r>
            <w:r w:rsidRPr="00034126">
              <w:t xml:space="preserve"> </w:t>
            </w:r>
            <w:r w:rsidRPr="00034126">
              <w:rPr>
                <w:b/>
                <w:i/>
              </w:rPr>
              <w:t xml:space="preserve">Gedurende vijf jaar vanaf de datum waarop de </w:t>
            </w:r>
            <w:r w:rsidRPr="00034126">
              <w:rPr>
                <w:b/>
                <w:i/>
              </w:rPr>
              <w:lastRenderedPageBreak/>
              <w:t>afschrijving van een dergelijk actief is geëindigd, wordt een kopie van het register van vaste activa door de Befit-groep bijgehouden. Het register van vaste activa</w:t>
            </w:r>
            <w:r w:rsidRPr="00034126">
              <w:t xml:space="preserve"> omvat ten minste de volgende informatie:</w:t>
            </w:r>
          </w:p>
        </w:tc>
      </w:tr>
    </w:tbl>
    <w:p w14:paraId="6CF94D77" w14:textId="77777777" w:rsidR="00D568E7" w:rsidRPr="00034126" w:rsidRDefault="00D568E7" w:rsidP="00D568E7"/>
    <w:p w14:paraId="331DB9AE" w14:textId="77777777" w:rsidR="00D568E7" w:rsidRPr="00034126" w:rsidRDefault="00D568E7" w:rsidP="00D568E7">
      <w:pPr>
        <w:pStyle w:val="AmNumberTabs"/>
      </w:pPr>
      <w:r w:rsidRPr="00034126">
        <w:t>Amendement</w:t>
      </w:r>
      <w:r w:rsidRPr="00034126">
        <w:tab/>
      </w:r>
      <w:r w:rsidRPr="00034126">
        <w:tab/>
        <w:t>49</w:t>
      </w:r>
    </w:p>
    <w:p w14:paraId="16690DF9" w14:textId="77777777" w:rsidR="00D568E7" w:rsidRPr="00034126" w:rsidRDefault="00D568E7" w:rsidP="00D568E7">
      <w:pPr>
        <w:pStyle w:val="NormalBold"/>
        <w:rPr>
          <w:rStyle w:val="HideTWBExt"/>
          <w:b w:val="0"/>
          <w:vanish w:val="0"/>
        </w:rPr>
      </w:pPr>
    </w:p>
    <w:p w14:paraId="5749C10D" w14:textId="77777777" w:rsidR="00D568E7" w:rsidRPr="00034126" w:rsidRDefault="00D568E7" w:rsidP="00D568E7">
      <w:pPr>
        <w:pStyle w:val="NormalBold"/>
      </w:pPr>
      <w:r w:rsidRPr="00034126">
        <w:t>Voorstel voor een richtlijn</w:t>
      </w:r>
    </w:p>
    <w:p w14:paraId="43800762" w14:textId="77777777" w:rsidR="00D568E7" w:rsidRPr="00034126" w:rsidRDefault="00D568E7" w:rsidP="00D568E7">
      <w:pPr>
        <w:pStyle w:val="NormalBold"/>
      </w:pPr>
      <w:r w:rsidRPr="00034126">
        <w:t>Artikel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489ADF6C" w14:textId="77777777" w:rsidTr="002A6158">
        <w:trPr>
          <w:trHeight w:val="240"/>
          <w:jc w:val="center"/>
        </w:trPr>
        <w:tc>
          <w:tcPr>
            <w:tcW w:w="9752" w:type="dxa"/>
            <w:gridSpan w:val="2"/>
            <w:tcBorders>
              <w:top w:val="nil"/>
              <w:left w:val="nil"/>
              <w:bottom w:val="nil"/>
              <w:right w:val="nil"/>
            </w:tcBorders>
          </w:tcPr>
          <w:p w14:paraId="21A81784" w14:textId="77777777" w:rsidR="00D568E7" w:rsidRPr="00034126" w:rsidRDefault="00D568E7" w:rsidP="002A6158"/>
        </w:tc>
      </w:tr>
      <w:tr w:rsidR="00D568E7" w:rsidRPr="00034126" w14:paraId="2928F428" w14:textId="77777777" w:rsidTr="002A6158">
        <w:trPr>
          <w:trHeight w:val="240"/>
          <w:jc w:val="center"/>
        </w:trPr>
        <w:tc>
          <w:tcPr>
            <w:tcW w:w="4876" w:type="dxa"/>
            <w:tcBorders>
              <w:top w:val="nil"/>
              <w:left w:val="nil"/>
              <w:bottom w:val="nil"/>
              <w:right w:val="nil"/>
            </w:tcBorders>
            <w:hideMark/>
          </w:tcPr>
          <w:p w14:paraId="7879FC1C"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7AC9C21E" w14:textId="77777777" w:rsidR="00D568E7" w:rsidRPr="00034126" w:rsidRDefault="00D568E7" w:rsidP="002A6158">
            <w:pPr>
              <w:pStyle w:val="AmColumnHeading"/>
            </w:pPr>
            <w:r w:rsidRPr="00034126">
              <w:t>Amendement</w:t>
            </w:r>
          </w:p>
        </w:tc>
      </w:tr>
      <w:tr w:rsidR="00D568E7" w:rsidRPr="00034126" w14:paraId="439E259E" w14:textId="77777777" w:rsidTr="002A6158">
        <w:trPr>
          <w:jc w:val="center"/>
        </w:trPr>
        <w:tc>
          <w:tcPr>
            <w:tcW w:w="4876" w:type="dxa"/>
            <w:tcBorders>
              <w:top w:val="nil"/>
              <w:left w:val="nil"/>
              <w:bottom w:val="nil"/>
              <w:right w:val="nil"/>
            </w:tcBorders>
            <w:hideMark/>
          </w:tcPr>
          <w:p w14:paraId="232B74BB" w14:textId="77777777" w:rsidR="00D568E7" w:rsidRPr="00034126" w:rsidRDefault="00D568E7" w:rsidP="002A6158">
            <w:pPr>
              <w:pStyle w:val="Normal6a"/>
            </w:pPr>
            <w:r w:rsidRPr="00034126">
              <w:t>Wanneer een vennootschap of een vaste inrichting tot een Befit-groep toetreedt, worden alle niet-gecompenseerde verliezen die vóór de datum van toetreding zijn gemaakt, overeenkomstig het vennootschapsbelastingrecht van de lidstaat waar zij voor belastingdoeleinden is gevestigd of een vaste inrichting heeft, afgetrokken van haar aandeel in de Befit-belastinggrondslag zoals bepaald overeenkomstig hoofdstuk III.</w:t>
            </w:r>
          </w:p>
        </w:tc>
        <w:tc>
          <w:tcPr>
            <w:tcW w:w="4876" w:type="dxa"/>
            <w:tcBorders>
              <w:top w:val="nil"/>
              <w:left w:val="nil"/>
              <w:bottom w:val="nil"/>
              <w:right w:val="nil"/>
            </w:tcBorders>
            <w:hideMark/>
          </w:tcPr>
          <w:p w14:paraId="5529E760" w14:textId="77777777" w:rsidR="00D568E7" w:rsidRPr="00034126" w:rsidRDefault="00D568E7" w:rsidP="002A6158">
            <w:pPr>
              <w:pStyle w:val="Normal6a"/>
            </w:pPr>
            <w:r w:rsidRPr="00034126">
              <w:t xml:space="preserve">Wanneer een vennootschap of een vaste inrichting tot een Befit-groep toetreedt, worden alle niet-gecompenseerde verliezen die </w:t>
            </w:r>
            <w:r w:rsidRPr="00034126">
              <w:rPr>
                <w:b/>
                <w:i/>
              </w:rPr>
              <w:t>tot vijf jaar</w:t>
            </w:r>
            <w:r w:rsidRPr="00034126">
              <w:t xml:space="preserve"> vóór de datum van toetreding zijn gemaakt, overeenkomstig het vennootschapsbelastingrecht van de lidstaat waar zij voor belastingdoeleinden is gevestigd of een vaste inrichting heeft, afgetrokken van haar aandeel in de Befit-belastinggrondslag zoals bepaald overeenkomstig hoofdstuk III.</w:t>
            </w:r>
          </w:p>
        </w:tc>
      </w:tr>
    </w:tbl>
    <w:p w14:paraId="2515ECC7" w14:textId="77777777" w:rsidR="00D568E7" w:rsidRPr="00034126" w:rsidRDefault="00D568E7" w:rsidP="00D568E7">
      <w:pPr>
        <w:rPr>
          <w:rStyle w:val="HideTWBExt"/>
          <w:rFonts w:ascii="Times New Roman" w:hAnsi="Times New Roman"/>
          <w:noProof w:val="0"/>
          <w:vanish w:val="0"/>
          <w:color w:val="auto"/>
          <w:sz w:val="24"/>
        </w:rPr>
      </w:pPr>
    </w:p>
    <w:p w14:paraId="5529419E" w14:textId="77777777" w:rsidR="00D568E7" w:rsidRPr="00034126" w:rsidRDefault="00D568E7" w:rsidP="00D568E7">
      <w:pPr>
        <w:pStyle w:val="AmNumberTabs"/>
      </w:pPr>
      <w:r w:rsidRPr="00034126">
        <w:t>Amendement</w:t>
      </w:r>
      <w:r w:rsidRPr="00034126">
        <w:tab/>
      </w:r>
      <w:r w:rsidRPr="00034126">
        <w:tab/>
        <w:t>50</w:t>
      </w:r>
    </w:p>
    <w:p w14:paraId="2AC73480" w14:textId="77777777" w:rsidR="00D568E7" w:rsidRPr="00034126" w:rsidRDefault="00D568E7" w:rsidP="00D568E7">
      <w:pPr>
        <w:pStyle w:val="NormalBold"/>
        <w:rPr>
          <w:rStyle w:val="HideTWBExt"/>
          <w:b w:val="0"/>
          <w:vanish w:val="0"/>
        </w:rPr>
      </w:pPr>
    </w:p>
    <w:p w14:paraId="3735CDC5" w14:textId="77777777" w:rsidR="00D568E7" w:rsidRPr="00034126" w:rsidRDefault="00D568E7" w:rsidP="00D568E7">
      <w:pPr>
        <w:pStyle w:val="NormalBold"/>
      </w:pPr>
      <w:r w:rsidRPr="00034126">
        <w:t>Voorstel voor een richtlijn</w:t>
      </w:r>
    </w:p>
    <w:p w14:paraId="2623CC0B" w14:textId="77777777" w:rsidR="00D568E7" w:rsidRPr="00034126" w:rsidRDefault="00D568E7" w:rsidP="00D568E7">
      <w:pPr>
        <w:pStyle w:val="NormalBold"/>
      </w:pPr>
      <w:r w:rsidRPr="00034126">
        <w:t>Artikel 41 – lid 1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28F3FE93" w14:textId="77777777" w:rsidTr="002A6158">
        <w:trPr>
          <w:trHeight w:val="240"/>
          <w:jc w:val="center"/>
        </w:trPr>
        <w:tc>
          <w:tcPr>
            <w:tcW w:w="9752" w:type="dxa"/>
            <w:gridSpan w:val="2"/>
            <w:tcBorders>
              <w:top w:val="nil"/>
              <w:left w:val="nil"/>
              <w:bottom w:val="nil"/>
              <w:right w:val="nil"/>
            </w:tcBorders>
          </w:tcPr>
          <w:p w14:paraId="465794CB" w14:textId="77777777" w:rsidR="00D568E7" w:rsidRPr="00034126" w:rsidRDefault="00D568E7" w:rsidP="002A6158"/>
        </w:tc>
      </w:tr>
      <w:tr w:rsidR="00D568E7" w:rsidRPr="00034126" w14:paraId="543E8DB9" w14:textId="77777777" w:rsidTr="002A6158">
        <w:trPr>
          <w:trHeight w:val="240"/>
          <w:jc w:val="center"/>
        </w:trPr>
        <w:tc>
          <w:tcPr>
            <w:tcW w:w="4876" w:type="dxa"/>
            <w:tcBorders>
              <w:top w:val="nil"/>
              <w:left w:val="nil"/>
              <w:bottom w:val="nil"/>
              <w:right w:val="nil"/>
            </w:tcBorders>
            <w:hideMark/>
          </w:tcPr>
          <w:p w14:paraId="337A042D"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6AFF03B8" w14:textId="77777777" w:rsidR="00D568E7" w:rsidRPr="00034126" w:rsidRDefault="00D568E7" w:rsidP="002A6158">
            <w:pPr>
              <w:pStyle w:val="AmColumnHeading"/>
            </w:pPr>
            <w:r w:rsidRPr="00034126">
              <w:t>Amendement</w:t>
            </w:r>
          </w:p>
        </w:tc>
      </w:tr>
      <w:tr w:rsidR="00D568E7" w:rsidRPr="00034126" w14:paraId="37BBEB15" w14:textId="77777777" w:rsidTr="002A6158">
        <w:trPr>
          <w:jc w:val="center"/>
        </w:trPr>
        <w:tc>
          <w:tcPr>
            <w:tcW w:w="4876" w:type="dxa"/>
            <w:tcBorders>
              <w:top w:val="nil"/>
              <w:left w:val="nil"/>
              <w:bottom w:val="nil"/>
              <w:right w:val="nil"/>
            </w:tcBorders>
            <w:hideMark/>
          </w:tcPr>
          <w:p w14:paraId="7ECFD0FD" w14:textId="77777777" w:rsidR="00D568E7" w:rsidRPr="00034126" w:rsidRDefault="00D568E7" w:rsidP="002A6158">
            <w:pPr>
              <w:pStyle w:val="Normal6a"/>
            </w:pPr>
            <w:r w:rsidRPr="00034126">
              <w:t xml:space="preserve">Niettegenstaande artikel 9 wordt, wanneer een Befit-groepslid als gevolg van een vervreemding van aandelen uittreedt uit de Befit-groep en dit Befit-groepslid in dat boekjaar of het voorgaande boekjaar in het kader van een transactie binnen de Befit-groep een of meer vaste activa heeft verworven, </w:t>
            </w:r>
            <w:r w:rsidRPr="00034126">
              <w:rPr>
                <w:b/>
                <w:i/>
              </w:rPr>
              <w:t>een</w:t>
            </w:r>
            <w:r w:rsidRPr="00034126">
              <w:t xml:space="preserve"> bedrag dat overeenkomt met de winst die of het verlies dat voortvloeit uit de vervreemding van deze vaste activa binnen de Befit-groep, opgenomen in het netto-inkomen of -verlies uit de financiële verslaglegging van het Befit-groepslid dat de activa bezat vóór de vervreemding binnen de Befit-groep.</w:t>
            </w:r>
          </w:p>
        </w:tc>
        <w:tc>
          <w:tcPr>
            <w:tcW w:w="4876" w:type="dxa"/>
            <w:tcBorders>
              <w:top w:val="nil"/>
              <w:left w:val="nil"/>
              <w:bottom w:val="nil"/>
              <w:right w:val="nil"/>
            </w:tcBorders>
            <w:hideMark/>
          </w:tcPr>
          <w:p w14:paraId="05917180" w14:textId="77777777" w:rsidR="00D568E7" w:rsidRPr="00034126" w:rsidRDefault="00D568E7" w:rsidP="002A6158">
            <w:pPr>
              <w:pStyle w:val="Normal6a"/>
            </w:pPr>
            <w:r w:rsidRPr="00034126">
              <w:t>Niettegenstaande artikel 9 wordt, wanneer een Befit-groepslid als gevolg van een vervreemding van aandelen uittreedt uit de Befit-groep en dit Befit-groepslid in dat boekjaar of het voorgaande boekjaar in het kader van een transactie binnen de Befit</w:t>
            </w:r>
            <w:r w:rsidRPr="00034126">
              <w:noBreakHyphen/>
              <w:t xml:space="preserve">groep een of meer vaste activa heeft verworven, </w:t>
            </w:r>
            <w:r w:rsidRPr="00034126">
              <w:rPr>
                <w:b/>
                <w:i/>
              </w:rPr>
              <w:t>het</w:t>
            </w:r>
            <w:r w:rsidRPr="00034126">
              <w:t xml:space="preserve"> bedrag dat overeenkomt met de winst die of het verlies dat voortvloeit uit de vervreemding van deze vaste activa binnen de Befit-groep, opgenomen in het netto-inkomen of -verlies uit de financiële verslaglegging van het Befit-groepslid dat de activa bezat vóór de vervreemding binnen de Befit-groep.</w:t>
            </w:r>
          </w:p>
        </w:tc>
      </w:tr>
    </w:tbl>
    <w:p w14:paraId="3F364538" w14:textId="77777777" w:rsidR="00D568E7" w:rsidRPr="00034126" w:rsidRDefault="00D568E7" w:rsidP="00D568E7"/>
    <w:p w14:paraId="200A3EDA" w14:textId="77777777" w:rsidR="00D568E7" w:rsidRPr="00034126" w:rsidRDefault="00D568E7" w:rsidP="00D568E7">
      <w:pPr>
        <w:pStyle w:val="AmNumberTabs"/>
        <w:keepNext/>
      </w:pPr>
      <w:r w:rsidRPr="00034126">
        <w:t>Amendement</w:t>
      </w:r>
      <w:r w:rsidRPr="00034126">
        <w:tab/>
      </w:r>
      <w:r w:rsidRPr="00034126">
        <w:tab/>
        <w:t>51</w:t>
      </w:r>
    </w:p>
    <w:p w14:paraId="4419EBF0" w14:textId="77777777" w:rsidR="00D568E7" w:rsidRPr="00034126" w:rsidRDefault="00D568E7" w:rsidP="00D568E7">
      <w:pPr>
        <w:pStyle w:val="NormalBold12b"/>
        <w:keepNext/>
      </w:pPr>
      <w:r w:rsidRPr="00034126">
        <w:t>Voorstel voor een richtlijn</w:t>
      </w:r>
    </w:p>
    <w:p w14:paraId="317D3F9D" w14:textId="77777777" w:rsidR="00D568E7" w:rsidRPr="00034126" w:rsidRDefault="00D568E7" w:rsidP="00D568E7">
      <w:pPr>
        <w:pStyle w:val="NormalBold"/>
        <w:keepNext/>
      </w:pPr>
      <w:r w:rsidRPr="00034126">
        <w:t>Artikel 41 – lid 1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2F0376A1" w14:textId="77777777" w:rsidTr="002A6158">
        <w:trPr>
          <w:jc w:val="center"/>
        </w:trPr>
        <w:tc>
          <w:tcPr>
            <w:tcW w:w="9752" w:type="dxa"/>
            <w:gridSpan w:val="2"/>
          </w:tcPr>
          <w:p w14:paraId="2CFE3351" w14:textId="77777777" w:rsidR="00D568E7" w:rsidRPr="00034126" w:rsidRDefault="00D568E7" w:rsidP="002A6158">
            <w:pPr>
              <w:keepNext/>
            </w:pPr>
          </w:p>
        </w:tc>
      </w:tr>
      <w:tr w:rsidR="00D568E7" w:rsidRPr="00034126" w14:paraId="5C5EEC06" w14:textId="77777777" w:rsidTr="002A6158">
        <w:trPr>
          <w:jc w:val="center"/>
        </w:trPr>
        <w:tc>
          <w:tcPr>
            <w:tcW w:w="4876" w:type="dxa"/>
          </w:tcPr>
          <w:p w14:paraId="32EACDEA" w14:textId="77777777" w:rsidR="00D568E7" w:rsidRPr="00034126" w:rsidRDefault="00D568E7" w:rsidP="002A6158">
            <w:pPr>
              <w:pStyle w:val="AmColumnHeading"/>
              <w:keepNext/>
            </w:pPr>
            <w:r w:rsidRPr="00034126">
              <w:t>Door de Commissie voorgestelde tekst</w:t>
            </w:r>
          </w:p>
        </w:tc>
        <w:tc>
          <w:tcPr>
            <w:tcW w:w="4876" w:type="dxa"/>
          </w:tcPr>
          <w:p w14:paraId="74EA5229" w14:textId="77777777" w:rsidR="00D568E7" w:rsidRPr="00034126" w:rsidRDefault="00D568E7" w:rsidP="002A6158">
            <w:pPr>
              <w:pStyle w:val="AmColumnHeading"/>
              <w:keepNext/>
            </w:pPr>
            <w:r w:rsidRPr="00034126">
              <w:t>Amendement</w:t>
            </w:r>
          </w:p>
        </w:tc>
      </w:tr>
      <w:tr w:rsidR="00D568E7" w:rsidRPr="00034126" w14:paraId="61C26A8E" w14:textId="77777777" w:rsidTr="002A6158">
        <w:trPr>
          <w:jc w:val="center"/>
        </w:trPr>
        <w:tc>
          <w:tcPr>
            <w:tcW w:w="4876" w:type="dxa"/>
          </w:tcPr>
          <w:p w14:paraId="40918935" w14:textId="77777777" w:rsidR="00D568E7" w:rsidRPr="00034126" w:rsidRDefault="00D568E7" w:rsidP="002A6158">
            <w:pPr>
              <w:pStyle w:val="Normal6a"/>
            </w:pPr>
            <w:r w:rsidRPr="00034126">
              <w:t>De eerste alinea is niet van toepassing indien het Befit-groepslid aantoont dat de transactie binnen de Befit-groep is uitgevoerd om geldige commerciële redenen.</w:t>
            </w:r>
          </w:p>
        </w:tc>
        <w:tc>
          <w:tcPr>
            <w:tcW w:w="4876" w:type="dxa"/>
          </w:tcPr>
          <w:p w14:paraId="2A4986BB" w14:textId="77777777" w:rsidR="00D568E7" w:rsidRPr="00034126" w:rsidRDefault="00D568E7" w:rsidP="002A6158">
            <w:pPr>
              <w:pStyle w:val="Normal6a"/>
              <w:rPr>
                <w:b/>
                <w:i/>
                <w:vertAlign w:val="superscript"/>
              </w:rPr>
            </w:pPr>
            <w:r w:rsidRPr="00034126">
              <w:t>De eerste alinea is niet van toepassing indien het Befit-groepslid aantoont dat de transactie binnen de Befit-groep is uitgevoerd om geldige commerciële redenen</w:t>
            </w:r>
            <w:r w:rsidRPr="00034126">
              <w:rPr>
                <w:b/>
                <w:i/>
              </w:rPr>
              <w:t>, in de zin van artikel 15, lid 1, punt a) van Richtlijn 2009/133/EG</w:t>
            </w:r>
            <w:r w:rsidRPr="00034126">
              <w:t>.</w:t>
            </w:r>
          </w:p>
        </w:tc>
      </w:tr>
    </w:tbl>
    <w:p w14:paraId="7A7EB362" w14:textId="77777777" w:rsidR="00D568E7" w:rsidRPr="00034126" w:rsidRDefault="00D568E7" w:rsidP="00D568E7"/>
    <w:p w14:paraId="69B4A2B9" w14:textId="77777777" w:rsidR="00D568E7" w:rsidRPr="00034126" w:rsidRDefault="00D568E7" w:rsidP="00D568E7">
      <w:pPr>
        <w:pStyle w:val="AmNumberTabs"/>
        <w:keepNext/>
      </w:pPr>
      <w:r w:rsidRPr="00034126">
        <w:t>Amendement</w:t>
      </w:r>
      <w:r w:rsidRPr="00034126">
        <w:tab/>
      </w:r>
      <w:r w:rsidRPr="00034126">
        <w:tab/>
        <w:t>52</w:t>
      </w:r>
    </w:p>
    <w:p w14:paraId="51D3713E" w14:textId="77777777" w:rsidR="00D568E7" w:rsidRPr="00034126" w:rsidRDefault="00D568E7" w:rsidP="00D568E7">
      <w:pPr>
        <w:pStyle w:val="NormalBold12b"/>
        <w:keepNext/>
      </w:pPr>
      <w:r w:rsidRPr="00034126">
        <w:t>Voorstel voor een richtlijn</w:t>
      </w:r>
    </w:p>
    <w:p w14:paraId="37AC2FCA" w14:textId="77777777" w:rsidR="00D568E7" w:rsidRPr="00034126" w:rsidRDefault="00D568E7" w:rsidP="00D568E7">
      <w:pPr>
        <w:pStyle w:val="NormalBold"/>
        <w:keepNext/>
      </w:pPr>
      <w:r w:rsidRPr="00034126">
        <w:t>Artikel 42 – lid 2 – punt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46154830" w14:textId="77777777" w:rsidTr="002A6158">
        <w:trPr>
          <w:jc w:val="center"/>
        </w:trPr>
        <w:tc>
          <w:tcPr>
            <w:tcW w:w="9752" w:type="dxa"/>
            <w:gridSpan w:val="2"/>
          </w:tcPr>
          <w:p w14:paraId="63B2312C" w14:textId="77777777" w:rsidR="00D568E7" w:rsidRPr="00034126" w:rsidRDefault="00D568E7" w:rsidP="002A6158">
            <w:pPr>
              <w:keepNext/>
            </w:pPr>
          </w:p>
        </w:tc>
      </w:tr>
      <w:tr w:rsidR="00D568E7" w:rsidRPr="00034126" w14:paraId="15D87712" w14:textId="77777777" w:rsidTr="002A6158">
        <w:trPr>
          <w:jc w:val="center"/>
        </w:trPr>
        <w:tc>
          <w:tcPr>
            <w:tcW w:w="4876" w:type="dxa"/>
          </w:tcPr>
          <w:p w14:paraId="397F4629" w14:textId="77777777" w:rsidR="00D568E7" w:rsidRPr="00034126" w:rsidRDefault="00D568E7" w:rsidP="002A6158">
            <w:pPr>
              <w:pStyle w:val="AmColumnHeading"/>
              <w:keepNext/>
            </w:pPr>
            <w:r w:rsidRPr="00034126">
              <w:t>Door de Commissie voorgestelde tekst</w:t>
            </w:r>
          </w:p>
        </w:tc>
        <w:tc>
          <w:tcPr>
            <w:tcW w:w="4876" w:type="dxa"/>
          </w:tcPr>
          <w:p w14:paraId="62B35BDF" w14:textId="77777777" w:rsidR="00D568E7" w:rsidRPr="00034126" w:rsidRDefault="00D568E7" w:rsidP="002A6158">
            <w:pPr>
              <w:pStyle w:val="AmColumnHeading"/>
              <w:keepNext/>
            </w:pPr>
            <w:r w:rsidRPr="00034126">
              <w:t>Amendement</w:t>
            </w:r>
          </w:p>
        </w:tc>
      </w:tr>
      <w:tr w:rsidR="00D568E7" w:rsidRPr="00034126" w14:paraId="27B26E29" w14:textId="77777777" w:rsidTr="002A6158">
        <w:trPr>
          <w:jc w:val="center"/>
        </w:trPr>
        <w:tc>
          <w:tcPr>
            <w:tcW w:w="4876" w:type="dxa"/>
          </w:tcPr>
          <w:p w14:paraId="2C5CA716" w14:textId="77777777" w:rsidR="00D568E7" w:rsidRPr="00034126" w:rsidRDefault="00D568E7" w:rsidP="002A6158">
            <w:pPr>
              <w:pStyle w:val="Normal6a"/>
            </w:pPr>
            <w:r w:rsidRPr="00034126">
              <w:t>b)</w:t>
            </w:r>
            <w:r w:rsidRPr="00034126">
              <w:tab/>
              <w:t>negatief is, wordt het verlies overgedragen en verrekend met de volgende positieve Befit-belastinggrondslag.</w:t>
            </w:r>
          </w:p>
        </w:tc>
        <w:tc>
          <w:tcPr>
            <w:tcW w:w="4876" w:type="dxa"/>
          </w:tcPr>
          <w:p w14:paraId="7982BDA5" w14:textId="77777777" w:rsidR="00D568E7" w:rsidRPr="00034126" w:rsidRDefault="00D568E7" w:rsidP="002A6158">
            <w:pPr>
              <w:pStyle w:val="Normal6a"/>
              <w:rPr>
                <w:b/>
                <w:i/>
                <w:szCs w:val="24"/>
              </w:rPr>
            </w:pPr>
            <w:r w:rsidRPr="00034126">
              <w:t>b)</w:t>
            </w:r>
            <w:r w:rsidRPr="00034126">
              <w:tab/>
              <w:t xml:space="preserve">negatief is, wordt het verlies verrekend met </w:t>
            </w:r>
            <w:r w:rsidRPr="00034126">
              <w:rPr>
                <w:b/>
                <w:i/>
              </w:rPr>
              <w:t>het belastbare inkomen van de uiteindelijke moederentiteit en wordt het overgedragen voor maximaal vijf jaar en</w:t>
            </w:r>
            <w:r w:rsidRPr="00034126">
              <w:t xml:space="preserve"> verrekend met de volgende positieve Befit-belastinggrondslag.</w:t>
            </w:r>
            <w:r w:rsidRPr="00034126">
              <w:rPr>
                <w:b/>
                <w:i/>
              </w:rPr>
              <w:t xml:space="preserve"> De aftrek is naar rato van de deelneming die de uiteindelijke moederentiteit houdt in haar kwalificerende dochterondernemingen zoals bedoeld in artikel 3, lid 1, dan wel voor het volledige bedrag ten aanzien van vaste inrichtingen. De vermindering van de heffingsgrondslag van de ingezeten belastingplichtige leidt niet tot een negatief bedrag.</w:t>
            </w:r>
          </w:p>
        </w:tc>
      </w:tr>
    </w:tbl>
    <w:p w14:paraId="0338E142" w14:textId="77777777" w:rsidR="00D568E7" w:rsidRPr="00034126" w:rsidRDefault="00D568E7" w:rsidP="00D568E7">
      <w:pPr>
        <w:pStyle w:val="AmNumberTabs"/>
      </w:pPr>
      <w:r w:rsidRPr="00034126">
        <w:t>Amendement</w:t>
      </w:r>
      <w:r w:rsidRPr="00034126">
        <w:tab/>
      </w:r>
      <w:r w:rsidRPr="00034126">
        <w:tab/>
        <w:t>53</w:t>
      </w:r>
    </w:p>
    <w:p w14:paraId="38264398" w14:textId="77777777" w:rsidR="00D568E7" w:rsidRPr="00034126" w:rsidRDefault="00D568E7" w:rsidP="00D568E7">
      <w:pPr>
        <w:pStyle w:val="NormalBold"/>
        <w:rPr>
          <w:rStyle w:val="HideTWBExt"/>
          <w:b w:val="0"/>
          <w:vanish w:val="0"/>
        </w:rPr>
      </w:pPr>
    </w:p>
    <w:p w14:paraId="2EFBF4EA" w14:textId="77777777" w:rsidR="00D568E7" w:rsidRPr="00034126" w:rsidRDefault="00D568E7" w:rsidP="00D568E7">
      <w:pPr>
        <w:pStyle w:val="NormalBold"/>
      </w:pPr>
      <w:r w:rsidRPr="00034126">
        <w:t>Voorstel voor een richtlijn</w:t>
      </w:r>
    </w:p>
    <w:p w14:paraId="12EF858F" w14:textId="77777777" w:rsidR="00D568E7" w:rsidRPr="00034126" w:rsidRDefault="00D568E7" w:rsidP="00D568E7">
      <w:pPr>
        <w:pStyle w:val="NormalBold"/>
      </w:pPr>
      <w:r w:rsidRPr="00034126">
        <w:t>Artikel 43 – lid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772D9FCF" w14:textId="77777777" w:rsidTr="002A6158">
        <w:trPr>
          <w:trHeight w:val="240"/>
          <w:jc w:val="center"/>
        </w:trPr>
        <w:tc>
          <w:tcPr>
            <w:tcW w:w="9752" w:type="dxa"/>
            <w:gridSpan w:val="2"/>
            <w:tcBorders>
              <w:top w:val="nil"/>
              <w:left w:val="nil"/>
              <w:bottom w:val="nil"/>
              <w:right w:val="nil"/>
            </w:tcBorders>
          </w:tcPr>
          <w:p w14:paraId="09E37C8B" w14:textId="77777777" w:rsidR="00D568E7" w:rsidRPr="00034126" w:rsidRDefault="00D568E7" w:rsidP="002A6158"/>
        </w:tc>
      </w:tr>
      <w:tr w:rsidR="00D568E7" w:rsidRPr="00034126" w14:paraId="7100277F" w14:textId="77777777" w:rsidTr="002A6158">
        <w:trPr>
          <w:trHeight w:val="240"/>
          <w:jc w:val="center"/>
        </w:trPr>
        <w:tc>
          <w:tcPr>
            <w:tcW w:w="4876" w:type="dxa"/>
            <w:tcBorders>
              <w:top w:val="nil"/>
              <w:left w:val="nil"/>
              <w:bottom w:val="nil"/>
              <w:right w:val="nil"/>
            </w:tcBorders>
            <w:hideMark/>
          </w:tcPr>
          <w:p w14:paraId="2C58B4B2"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6218EB1A" w14:textId="77777777" w:rsidR="00D568E7" w:rsidRPr="00034126" w:rsidRDefault="00D568E7" w:rsidP="002A6158">
            <w:pPr>
              <w:pStyle w:val="AmColumnHeading"/>
            </w:pPr>
            <w:r w:rsidRPr="00034126">
              <w:t>Amendement</w:t>
            </w:r>
          </w:p>
        </w:tc>
      </w:tr>
      <w:tr w:rsidR="00D568E7" w:rsidRPr="00034126" w14:paraId="1AAF43D7" w14:textId="77777777" w:rsidTr="002A6158">
        <w:trPr>
          <w:jc w:val="center"/>
        </w:trPr>
        <w:tc>
          <w:tcPr>
            <w:tcW w:w="4876" w:type="dxa"/>
            <w:tcBorders>
              <w:top w:val="nil"/>
              <w:left w:val="nil"/>
              <w:bottom w:val="nil"/>
              <w:right w:val="nil"/>
            </w:tcBorders>
          </w:tcPr>
          <w:p w14:paraId="2DF83849" w14:textId="77777777" w:rsidR="00D568E7" w:rsidRPr="00034126" w:rsidRDefault="00D568E7" w:rsidP="002A6158">
            <w:pPr>
              <w:pStyle w:val="Normal6a"/>
            </w:pPr>
          </w:p>
        </w:tc>
        <w:tc>
          <w:tcPr>
            <w:tcW w:w="4876" w:type="dxa"/>
            <w:tcBorders>
              <w:top w:val="nil"/>
              <w:left w:val="nil"/>
              <w:bottom w:val="nil"/>
              <w:right w:val="nil"/>
            </w:tcBorders>
            <w:hideMark/>
          </w:tcPr>
          <w:p w14:paraId="269419D2" w14:textId="77777777" w:rsidR="00D568E7" w:rsidRPr="00034126" w:rsidRDefault="00D568E7" w:rsidP="002A6158">
            <w:pPr>
              <w:pStyle w:val="Normal6a"/>
            </w:pPr>
            <w:r w:rsidRPr="00034126">
              <w:rPr>
                <w:b/>
                <w:i/>
              </w:rPr>
              <w:t>1 bis.</w:t>
            </w:r>
            <w:r w:rsidRPr="00034126">
              <w:tab/>
            </w:r>
            <w:r w:rsidRPr="00034126">
              <w:rPr>
                <w:b/>
                <w:i/>
              </w:rPr>
              <w:t xml:space="preserve">De Commissie stelt duidelijke en geharmoniseerde criteria vast voor het bepalen van de uiteindelijke begunstigde. Die criteria hebben tot doel te zorgen voor </w:t>
            </w:r>
            <w:r w:rsidRPr="00034126">
              <w:rPr>
                <w:b/>
                <w:i/>
              </w:rPr>
              <w:lastRenderedPageBreak/>
              <w:t>een consistente toepassing van het vrijstellingssysteem, rechtsonzekerheid te verminderen en misbruik te voorkomen. De criteria worden ontwikkeld in overleg met de lidstaten en worden in voorkomend geval afgestemd op internationale standaarden.</w:t>
            </w:r>
          </w:p>
        </w:tc>
      </w:tr>
    </w:tbl>
    <w:p w14:paraId="50CA4B92" w14:textId="77777777" w:rsidR="00D568E7" w:rsidRPr="00034126" w:rsidRDefault="00D568E7" w:rsidP="00D568E7"/>
    <w:p w14:paraId="7BC21047" w14:textId="77777777" w:rsidR="00D568E7" w:rsidRPr="00034126" w:rsidRDefault="00D568E7" w:rsidP="00D568E7">
      <w:pPr>
        <w:pStyle w:val="AmNumberTabs"/>
      </w:pPr>
      <w:r w:rsidRPr="00034126">
        <w:t>Amendement</w:t>
      </w:r>
      <w:r w:rsidRPr="00034126">
        <w:tab/>
      </w:r>
      <w:r w:rsidRPr="00034126">
        <w:tab/>
        <w:t>54</w:t>
      </w:r>
    </w:p>
    <w:p w14:paraId="5EF777BD" w14:textId="77777777" w:rsidR="00D568E7" w:rsidRPr="00034126" w:rsidRDefault="00D568E7" w:rsidP="00D568E7">
      <w:pPr>
        <w:pStyle w:val="NormalBold"/>
        <w:rPr>
          <w:rStyle w:val="HideTWBExt"/>
          <w:b w:val="0"/>
          <w:vanish w:val="0"/>
        </w:rPr>
      </w:pPr>
    </w:p>
    <w:p w14:paraId="56B988EB" w14:textId="77777777" w:rsidR="00D568E7" w:rsidRPr="00034126" w:rsidRDefault="00D568E7" w:rsidP="00D568E7">
      <w:pPr>
        <w:pStyle w:val="NormalBold"/>
      </w:pPr>
      <w:r w:rsidRPr="00034126">
        <w:t>Voorstel voor een richtlijn</w:t>
      </w:r>
    </w:p>
    <w:p w14:paraId="26C6717F" w14:textId="77777777" w:rsidR="00D568E7" w:rsidRPr="00034126" w:rsidRDefault="00D568E7" w:rsidP="00D568E7">
      <w:pPr>
        <w:pStyle w:val="NormalBold"/>
      </w:pPr>
      <w:r w:rsidRPr="00034126">
        <w:t>Artikel 45 – lid 1 – alinea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6E1BFB88" w14:textId="77777777" w:rsidTr="002A6158">
        <w:trPr>
          <w:trHeight w:val="240"/>
          <w:jc w:val="center"/>
        </w:trPr>
        <w:tc>
          <w:tcPr>
            <w:tcW w:w="9752" w:type="dxa"/>
            <w:gridSpan w:val="2"/>
            <w:tcBorders>
              <w:top w:val="nil"/>
              <w:left w:val="nil"/>
              <w:bottom w:val="nil"/>
              <w:right w:val="nil"/>
            </w:tcBorders>
          </w:tcPr>
          <w:p w14:paraId="25FCCB9D" w14:textId="77777777" w:rsidR="00D568E7" w:rsidRPr="00034126" w:rsidRDefault="00D568E7" w:rsidP="002A6158"/>
        </w:tc>
      </w:tr>
      <w:tr w:rsidR="00D568E7" w:rsidRPr="00034126" w14:paraId="7BAFC880" w14:textId="77777777" w:rsidTr="002A6158">
        <w:trPr>
          <w:trHeight w:val="240"/>
          <w:jc w:val="center"/>
        </w:trPr>
        <w:tc>
          <w:tcPr>
            <w:tcW w:w="4876" w:type="dxa"/>
            <w:tcBorders>
              <w:top w:val="nil"/>
              <w:left w:val="nil"/>
              <w:bottom w:val="nil"/>
              <w:right w:val="nil"/>
            </w:tcBorders>
            <w:hideMark/>
          </w:tcPr>
          <w:p w14:paraId="428D84C5"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4A2B56DA" w14:textId="77777777" w:rsidR="00D568E7" w:rsidRPr="00034126" w:rsidRDefault="00D568E7" w:rsidP="002A6158">
            <w:pPr>
              <w:pStyle w:val="AmColumnHeading"/>
            </w:pPr>
            <w:r w:rsidRPr="00034126">
              <w:t>Amendement</w:t>
            </w:r>
          </w:p>
        </w:tc>
      </w:tr>
      <w:tr w:rsidR="00D568E7" w:rsidRPr="00034126" w14:paraId="2E2BD173" w14:textId="77777777" w:rsidTr="002A6158">
        <w:trPr>
          <w:jc w:val="center"/>
        </w:trPr>
        <w:tc>
          <w:tcPr>
            <w:tcW w:w="4876" w:type="dxa"/>
            <w:tcBorders>
              <w:top w:val="nil"/>
              <w:left w:val="nil"/>
              <w:bottom w:val="nil"/>
              <w:right w:val="nil"/>
            </w:tcBorders>
            <w:hideMark/>
          </w:tcPr>
          <w:p w14:paraId="21ABD881" w14:textId="77777777" w:rsidR="00D568E7" w:rsidRPr="00034126" w:rsidRDefault="00D568E7" w:rsidP="002A6158">
            <w:pPr>
              <w:pStyle w:val="Normal6a"/>
            </w:pPr>
            <w:r w:rsidRPr="00034126">
              <w:t xml:space="preserve">Voor elk boekjaar tussen 1 juli 2028 en uiterlijk 30 juni </w:t>
            </w:r>
            <w:r w:rsidRPr="00034126">
              <w:rPr>
                <w:b/>
                <w:i/>
              </w:rPr>
              <w:t>2035</w:t>
            </w:r>
            <w:r w:rsidRPr="00034126">
              <w:t xml:space="preserve"> (de “overgangsperiode”) wordt de Befit-belastinggrondslag aan de Befit-groepsleden toegerekend overeenkomstig het grondslagtoerekeningspercentage.</w:t>
            </w:r>
          </w:p>
        </w:tc>
        <w:tc>
          <w:tcPr>
            <w:tcW w:w="4876" w:type="dxa"/>
            <w:tcBorders>
              <w:top w:val="nil"/>
              <w:left w:val="nil"/>
              <w:bottom w:val="nil"/>
              <w:right w:val="nil"/>
            </w:tcBorders>
            <w:hideMark/>
          </w:tcPr>
          <w:p w14:paraId="589D8608" w14:textId="77777777" w:rsidR="00D568E7" w:rsidRPr="00034126" w:rsidRDefault="00D568E7" w:rsidP="002A6158">
            <w:pPr>
              <w:pStyle w:val="Normal6a"/>
            </w:pPr>
            <w:r w:rsidRPr="00034126">
              <w:t xml:space="preserve">Voor elk boekjaar tussen 1 juli 2028 en uiterlijk 30 juni </w:t>
            </w:r>
            <w:r w:rsidRPr="00034126">
              <w:rPr>
                <w:b/>
                <w:i/>
              </w:rPr>
              <w:t>2033</w:t>
            </w:r>
            <w:r w:rsidRPr="00034126">
              <w:t xml:space="preserve"> (de “overgangsperiode”) wordt de Befit-belastinggrondslag aan de Befit-groepsleden toegerekend overeenkomstig het grondslagtoerekeningspercentage.</w:t>
            </w:r>
          </w:p>
        </w:tc>
      </w:tr>
    </w:tbl>
    <w:p w14:paraId="620EFBDF" w14:textId="77777777" w:rsidR="00D568E7" w:rsidRPr="00034126" w:rsidRDefault="00D568E7" w:rsidP="00D568E7"/>
    <w:p w14:paraId="73E184B5" w14:textId="77777777" w:rsidR="00D568E7" w:rsidRPr="00034126" w:rsidRDefault="00D568E7" w:rsidP="00D568E7">
      <w:pPr>
        <w:pStyle w:val="AmNumberTabs"/>
        <w:keepNext/>
      </w:pPr>
      <w:r w:rsidRPr="00034126">
        <w:t>Amendement</w:t>
      </w:r>
      <w:r w:rsidRPr="00034126">
        <w:tab/>
      </w:r>
      <w:r w:rsidRPr="00034126">
        <w:tab/>
        <w:t>55</w:t>
      </w:r>
    </w:p>
    <w:p w14:paraId="2DAD06C5" w14:textId="77777777" w:rsidR="00D568E7" w:rsidRPr="00034126" w:rsidRDefault="00D568E7" w:rsidP="00D568E7">
      <w:pPr>
        <w:pStyle w:val="NormalBold12b"/>
        <w:keepNext/>
      </w:pPr>
      <w:r w:rsidRPr="00034126">
        <w:t>Voorstel voor een richtlijn</w:t>
      </w:r>
    </w:p>
    <w:p w14:paraId="61E98683" w14:textId="77777777" w:rsidR="00D568E7" w:rsidRPr="00034126" w:rsidRDefault="00D568E7" w:rsidP="00D568E7">
      <w:pPr>
        <w:pStyle w:val="NormalBold"/>
        <w:keepNext/>
      </w:pPr>
      <w:r w:rsidRPr="00034126">
        <w:t>Artikel 45 – lid 1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0AE44D98" w14:textId="77777777" w:rsidTr="002A6158">
        <w:trPr>
          <w:jc w:val="center"/>
        </w:trPr>
        <w:tc>
          <w:tcPr>
            <w:tcW w:w="9752" w:type="dxa"/>
            <w:gridSpan w:val="2"/>
          </w:tcPr>
          <w:p w14:paraId="56DA2C5A" w14:textId="77777777" w:rsidR="00D568E7" w:rsidRPr="00034126" w:rsidRDefault="00D568E7" w:rsidP="002A6158">
            <w:pPr>
              <w:keepNext/>
            </w:pPr>
          </w:p>
        </w:tc>
      </w:tr>
      <w:tr w:rsidR="00D568E7" w:rsidRPr="00034126" w14:paraId="065C32F9" w14:textId="77777777" w:rsidTr="002A6158">
        <w:trPr>
          <w:jc w:val="center"/>
        </w:trPr>
        <w:tc>
          <w:tcPr>
            <w:tcW w:w="4876" w:type="dxa"/>
          </w:tcPr>
          <w:p w14:paraId="73816BF9" w14:textId="77777777" w:rsidR="00D568E7" w:rsidRPr="00034126" w:rsidRDefault="00D568E7" w:rsidP="002A6158">
            <w:pPr>
              <w:pStyle w:val="AmColumnHeading"/>
              <w:keepNext/>
            </w:pPr>
            <w:r w:rsidRPr="00034126">
              <w:t>Door de Commissie voorgestelde tekst</w:t>
            </w:r>
          </w:p>
        </w:tc>
        <w:tc>
          <w:tcPr>
            <w:tcW w:w="4876" w:type="dxa"/>
          </w:tcPr>
          <w:p w14:paraId="471832A8" w14:textId="77777777" w:rsidR="00D568E7" w:rsidRPr="00034126" w:rsidRDefault="00D568E7" w:rsidP="002A6158">
            <w:pPr>
              <w:pStyle w:val="AmColumnHeading"/>
              <w:keepNext/>
            </w:pPr>
            <w:r w:rsidRPr="00034126">
              <w:t>Amendement</w:t>
            </w:r>
          </w:p>
        </w:tc>
      </w:tr>
      <w:tr w:rsidR="00D568E7" w:rsidRPr="00034126" w14:paraId="144E2DA3" w14:textId="77777777" w:rsidTr="002A6158">
        <w:trPr>
          <w:jc w:val="center"/>
        </w:trPr>
        <w:tc>
          <w:tcPr>
            <w:tcW w:w="4876" w:type="dxa"/>
          </w:tcPr>
          <w:p w14:paraId="1A1C2911" w14:textId="77777777" w:rsidR="00D568E7" w:rsidRPr="00034126" w:rsidRDefault="00D568E7" w:rsidP="002A6158">
            <w:pPr>
              <w:pStyle w:val="Normal6a"/>
            </w:pPr>
            <w:r w:rsidRPr="00034126">
              <w:t xml:space="preserve">Voor groepen die na afloop van het eerste boekjaar waarin deze richtlijn van toepassing wordt, onder deze richtlijn komen te vallen, wordt de in de eerste alinea bedoelde overgangsperiode uiterlijk op 30 juni </w:t>
            </w:r>
            <w:r w:rsidRPr="00034126">
              <w:rPr>
                <w:b/>
                <w:i/>
              </w:rPr>
              <w:t>2035</w:t>
            </w:r>
            <w:r w:rsidRPr="00034126">
              <w:t xml:space="preserve"> beëindigd.</w:t>
            </w:r>
          </w:p>
        </w:tc>
        <w:tc>
          <w:tcPr>
            <w:tcW w:w="4876" w:type="dxa"/>
          </w:tcPr>
          <w:p w14:paraId="456023E7" w14:textId="77777777" w:rsidR="00D568E7" w:rsidRPr="00034126" w:rsidRDefault="00D568E7" w:rsidP="002A6158">
            <w:pPr>
              <w:pStyle w:val="Normal6a"/>
              <w:rPr>
                <w:szCs w:val="24"/>
              </w:rPr>
            </w:pPr>
            <w:r w:rsidRPr="00034126">
              <w:t xml:space="preserve">Voor groepen die na afloop van het eerste boekjaar waarin deze richtlijn van toepassing wordt, onder deze richtlijn komen te vallen, wordt de in de eerste alinea bedoelde overgangsperiode uiterlijk op 30 juni </w:t>
            </w:r>
            <w:r w:rsidRPr="00034126">
              <w:rPr>
                <w:b/>
                <w:i/>
              </w:rPr>
              <w:t>2033</w:t>
            </w:r>
            <w:r w:rsidRPr="00034126">
              <w:t xml:space="preserve"> beëindigd.</w:t>
            </w:r>
          </w:p>
        </w:tc>
      </w:tr>
    </w:tbl>
    <w:p w14:paraId="16397C17" w14:textId="77777777" w:rsidR="00D568E7" w:rsidRPr="00034126" w:rsidRDefault="00D568E7" w:rsidP="00D568E7"/>
    <w:p w14:paraId="365A48D6" w14:textId="77777777" w:rsidR="00D568E7" w:rsidRPr="00034126" w:rsidRDefault="00D568E7" w:rsidP="00D568E7">
      <w:pPr>
        <w:pStyle w:val="AmNumberTabs"/>
        <w:keepNext/>
      </w:pPr>
      <w:r w:rsidRPr="00034126">
        <w:t>Amendement</w:t>
      </w:r>
      <w:r w:rsidRPr="00034126">
        <w:tab/>
      </w:r>
      <w:r w:rsidRPr="00034126">
        <w:tab/>
        <w:t>56</w:t>
      </w:r>
    </w:p>
    <w:p w14:paraId="40A90259" w14:textId="77777777" w:rsidR="00D568E7" w:rsidRPr="00034126" w:rsidRDefault="00D568E7" w:rsidP="00D568E7">
      <w:pPr>
        <w:pStyle w:val="NormalBold12b"/>
        <w:keepNext/>
      </w:pPr>
      <w:r w:rsidRPr="00034126">
        <w:t>Voorstel voor een richtlijn</w:t>
      </w:r>
    </w:p>
    <w:p w14:paraId="2ECBEA8C" w14:textId="77777777" w:rsidR="00D568E7" w:rsidRPr="00034126" w:rsidRDefault="00D568E7" w:rsidP="00D568E7">
      <w:pPr>
        <w:pStyle w:val="NormalBold"/>
        <w:keepNext/>
      </w:pPr>
      <w:r w:rsidRPr="00034126">
        <w:t>Artikel 45 – lid 3 – punt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5A05F6DF" w14:textId="77777777" w:rsidTr="002A6158">
        <w:trPr>
          <w:jc w:val="center"/>
        </w:trPr>
        <w:tc>
          <w:tcPr>
            <w:tcW w:w="9752" w:type="dxa"/>
            <w:gridSpan w:val="2"/>
          </w:tcPr>
          <w:p w14:paraId="5FF1CB02" w14:textId="77777777" w:rsidR="00D568E7" w:rsidRPr="00034126" w:rsidRDefault="00D568E7" w:rsidP="002A6158">
            <w:pPr>
              <w:keepNext/>
            </w:pPr>
          </w:p>
        </w:tc>
      </w:tr>
      <w:tr w:rsidR="00D568E7" w:rsidRPr="00034126" w14:paraId="30035E46" w14:textId="77777777" w:rsidTr="002A6158">
        <w:trPr>
          <w:jc w:val="center"/>
        </w:trPr>
        <w:tc>
          <w:tcPr>
            <w:tcW w:w="4876" w:type="dxa"/>
          </w:tcPr>
          <w:p w14:paraId="31DCBF79" w14:textId="77777777" w:rsidR="00D568E7" w:rsidRPr="00034126" w:rsidRDefault="00D568E7" w:rsidP="002A6158">
            <w:pPr>
              <w:pStyle w:val="AmColumnHeading"/>
              <w:keepNext/>
            </w:pPr>
            <w:r w:rsidRPr="00034126">
              <w:t>Door de Commissie voorgestelde tekst</w:t>
            </w:r>
          </w:p>
        </w:tc>
        <w:tc>
          <w:tcPr>
            <w:tcW w:w="4876" w:type="dxa"/>
          </w:tcPr>
          <w:p w14:paraId="7CAA6576" w14:textId="77777777" w:rsidR="00D568E7" w:rsidRPr="00034126" w:rsidRDefault="00D568E7" w:rsidP="002A6158">
            <w:pPr>
              <w:pStyle w:val="AmColumnHeading"/>
              <w:keepNext/>
            </w:pPr>
            <w:r w:rsidRPr="00034126">
              <w:t>Amendement</w:t>
            </w:r>
          </w:p>
        </w:tc>
      </w:tr>
      <w:tr w:rsidR="00D568E7" w:rsidRPr="00034126" w14:paraId="0F4110FB" w14:textId="77777777" w:rsidTr="002A6158">
        <w:trPr>
          <w:jc w:val="center"/>
        </w:trPr>
        <w:tc>
          <w:tcPr>
            <w:tcW w:w="4876" w:type="dxa"/>
          </w:tcPr>
          <w:p w14:paraId="0C446765" w14:textId="77777777" w:rsidR="00D568E7" w:rsidRPr="00034126" w:rsidRDefault="00D568E7" w:rsidP="002A6158">
            <w:pPr>
              <w:pStyle w:val="Normal6a"/>
            </w:pPr>
            <w:r w:rsidRPr="00034126">
              <w:t>a)</w:t>
            </w:r>
            <w:r w:rsidRPr="00034126">
              <w:tab/>
              <w:t xml:space="preserve">laag risico: wanneer de door een Befit-groepslid gemaakte kosten of verkregen baten in het kader van transacties binnen de Befit-groep in een </w:t>
            </w:r>
            <w:r w:rsidRPr="00034126">
              <w:lastRenderedPageBreak/>
              <w:t xml:space="preserve">boekjaar met minder dan </w:t>
            </w:r>
            <w:r w:rsidRPr="00034126">
              <w:rPr>
                <w:b/>
                <w:i/>
              </w:rPr>
              <w:t>10</w:t>
            </w:r>
            <w:r w:rsidRPr="00034126">
              <w:rPr>
                <w:b/>
              </w:rPr>
              <w:t> </w:t>
            </w:r>
            <w:r w:rsidRPr="00034126">
              <w:t>% stijgen ten opzichte van de gemiddelde kosten of baten van de voorgaande drie boekjaren bij transacties binnen de Befit-groep;</w:t>
            </w:r>
          </w:p>
        </w:tc>
        <w:tc>
          <w:tcPr>
            <w:tcW w:w="4876" w:type="dxa"/>
          </w:tcPr>
          <w:p w14:paraId="373F3781" w14:textId="77777777" w:rsidR="00D568E7" w:rsidRPr="00034126" w:rsidRDefault="00D568E7" w:rsidP="002A6158">
            <w:pPr>
              <w:pStyle w:val="Normal6a"/>
              <w:rPr>
                <w:szCs w:val="24"/>
              </w:rPr>
            </w:pPr>
            <w:r w:rsidRPr="00034126">
              <w:lastRenderedPageBreak/>
              <w:t>a)</w:t>
            </w:r>
            <w:r w:rsidRPr="00034126">
              <w:tab/>
              <w:t xml:space="preserve">laag risico: wanneer de door een Befit-groepslid gemaakte kosten of verkregen baten in het kader van transacties binnen de Befit-groep in een </w:t>
            </w:r>
            <w:r w:rsidRPr="00034126">
              <w:lastRenderedPageBreak/>
              <w:t xml:space="preserve">boekjaar met minder dan </w:t>
            </w:r>
            <w:r w:rsidRPr="00034126">
              <w:rPr>
                <w:b/>
                <w:i/>
              </w:rPr>
              <w:t>15 %</w:t>
            </w:r>
            <w:r w:rsidRPr="00034126">
              <w:t xml:space="preserve"> stijgen ten opzichte van de gemiddelde kosten of baten van de voorgaande drie boekjaren bij transacties binnen de Befit-groep;</w:t>
            </w:r>
          </w:p>
        </w:tc>
      </w:tr>
    </w:tbl>
    <w:p w14:paraId="4E351ABD" w14:textId="77777777" w:rsidR="00D568E7" w:rsidRPr="00034126" w:rsidRDefault="00D568E7" w:rsidP="00D568E7"/>
    <w:p w14:paraId="664FAF48" w14:textId="77777777" w:rsidR="00D568E7" w:rsidRPr="00034126" w:rsidRDefault="00D568E7" w:rsidP="00D568E7">
      <w:pPr>
        <w:pStyle w:val="AmNumberTabs"/>
        <w:keepNext/>
      </w:pPr>
      <w:r w:rsidRPr="00034126">
        <w:t>Amendement</w:t>
      </w:r>
      <w:r w:rsidRPr="00034126">
        <w:tab/>
      </w:r>
      <w:r w:rsidRPr="00034126">
        <w:tab/>
        <w:t>57</w:t>
      </w:r>
    </w:p>
    <w:p w14:paraId="1A044935" w14:textId="77777777" w:rsidR="00D568E7" w:rsidRPr="00034126" w:rsidRDefault="00D568E7" w:rsidP="00D568E7">
      <w:pPr>
        <w:pStyle w:val="NormalBold12b"/>
        <w:keepNext/>
      </w:pPr>
      <w:r w:rsidRPr="00034126">
        <w:t>Voorstel voor een richtlijn</w:t>
      </w:r>
    </w:p>
    <w:p w14:paraId="317926E2" w14:textId="77777777" w:rsidR="00D568E7" w:rsidRPr="00034126" w:rsidRDefault="00D568E7" w:rsidP="00D568E7">
      <w:pPr>
        <w:pStyle w:val="NormalBold"/>
        <w:keepNext/>
      </w:pPr>
      <w:r w:rsidRPr="00034126">
        <w:t>Artikel 45 – lid 3 – punt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0CD6A7DB" w14:textId="77777777" w:rsidTr="002A6158">
        <w:trPr>
          <w:jc w:val="center"/>
        </w:trPr>
        <w:tc>
          <w:tcPr>
            <w:tcW w:w="9752" w:type="dxa"/>
            <w:gridSpan w:val="2"/>
          </w:tcPr>
          <w:p w14:paraId="0FD58186" w14:textId="77777777" w:rsidR="00D568E7" w:rsidRPr="00034126" w:rsidRDefault="00D568E7" w:rsidP="002A6158">
            <w:pPr>
              <w:keepNext/>
            </w:pPr>
          </w:p>
        </w:tc>
      </w:tr>
      <w:tr w:rsidR="00D568E7" w:rsidRPr="00034126" w14:paraId="3E18FCAE" w14:textId="77777777" w:rsidTr="002A6158">
        <w:trPr>
          <w:jc w:val="center"/>
        </w:trPr>
        <w:tc>
          <w:tcPr>
            <w:tcW w:w="4876" w:type="dxa"/>
          </w:tcPr>
          <w:p w14:paraId="21F23C8D" w14:textId="77777777" w:rsidR="00D568E7" w:rsidRPr="00034126" w:rsidRDefault="00D568E7" w:rsidP="002A6158">
            <w:pPr>
              <w:pStyle w:val="AmColumnHeading"/>
              <w:keepNext/>
            </w:pPr>
            <w:r w:rsidRPr="00034126">
              <w:t>Door de Commissie voorgestelde tekst</w:t>
            </w:r>
          </w:p>
        </w:tc>
        <w:tc>
          <w:tcPr>
            <w:tcW w:w="4876" w:type="dxa"/>
          </w:tcPr>
          <w:p w14:paraId="6509A558" w14:textId="77777777" w:rsidR="00D568E7" w:rsidRPr="00034126" w:rsidRDefault="00D568E7" w:rsidP="002A6158">
            <w:pPr>
              <w:pStyle w:val="AmColumnHeading"/>
              <w:keepNext/>
            </w:pPr>
            <w:r w:rsidRPr="00034126">
              <w:t>Amendement</w:t>
            </w:r>
          </w:p>
        </w:tc>
      </w:tr>
      <w:tr w:rsidR="00D568E7" w:rsidRPr="00034126" w14:paraId="4FACAEB6" w14:textId="77777777" w:rsidTr="002A6158">
        <w:trPr>
          <w:jc w:val="center"/>
        </w:trPr>
        <w:tc>
          <w:tcPr>
            <w:tcW w:w="4876" w:type="dxa"/>
          </w:tcPr>
          <w:p w14:paraId="5FA285A3" w14:textId="77777777" w:rsidR="00D568E7" w:rsidRPr="00034126" w:rsidRDefault="00D568E7" w:rsidP="002A6158">
            <w:pPr>
              <w:pStyle w:val="Normal6a"/>
            </w:pPr>
            <w:r w:rsidRPr="00034126">
              <w:t>b)</w:t>
            </w:r>
            <w:r w:rsidRPr="00034126">
              <w:tab/>
              <w:t xml:space="preserve">hoog risico: wanneer de door een Befit-groepslid gemaakte kosten of verkregen baten in het kader van transacties binnen de Befit-groep in een boekjaar met </w:t>
            </w:r>
            <w:r w:rsidRPr="00034126">
              <w:rPr>
                <w:b/>
                <w:i/>
              </w:rPr>
              <w:t>10</w:t>
            </w:r>
            <w:r w:rsidRPr="00034126">
              <w:t> % of meer stijgen ten opzichte van de gemiddelde kosten of baten van de voorgaande drie boekjaren bij transacties binnen de Befit-groep.</w:t>
            </w:r>
          </w:p>
        </w:tc>
        <w:tc>
          <w:tcPr>
            <w:tcW w:w="4876" w:type="dxa"/>
          </w:tcPr>
          <w:p w14:paraId="78EDA3AA" w14:textId="77777777" w:rsidR="00D568E7" w:rsidRPr="00034126" w:rsidRDefault="00D568E7" w:rsidP="002A6158">
            <w:pPr>
              <w:pStyle w:val="Normal6a"/>
              <w:rPr>
                <w:szCs w:val="24"/>
              </w:rPr>
            </w:pPr>
            <w:r w:rsidRPr="00034126">
              <w:t>b)</w:t>
            </w:r>
            <w:r w:rsidRPr="00034126">
              <w:tab/>
              <w:t xml:space="preserve">hoog risico: wanneer de door een Befit-groepslid gemaakte kosten of verkregen baten in het kader van transacties binnen de Befit-groep in een boekjaar met </w:t>
            </w:r>
            <w:r w:rsidRPr="00034126">
              <w:rPr>
                <w:b/>
                <w:i/>
              </w:rPr>
              <w:t>15 %</w:t>
            </w:r>
            <w:r w:rsidRPr="00034126">
              <w:t xml:space="preserve"> of meer stijgen ten opzichte van de gemiddelde kosten of baten van de voorgaande drie boekjaren bij transacties binnen de Befit-groep.</w:t>
            </w:r>
          </w:p>
        </w:tc>
      </w:tr>
    </w:tbl>
    <w:p w14:paraId="2EB762FF" w14:textId="77777777" w:rsidR="00D568E7" w:rsidRPr="00034126" w:rsidRDefault="00D568E7" w:rsidP="00D568E7"/>
    <w:p w14:paraId="4C5D932C" w14:textId="77777777" w:rsidR="00D568E7" w:rsidRPr="00034126" w:rsidRDefault="00D568E7" w:rsidP="00D568E7">
      <w:pPr>
        <w:pStyle w:val="AmNumberTabs"/>
      </w:pPr>
      <w:r w:rsidRPr="00034126">
        <w:t>Amendement</w:t>
      </w:r>
      <w:r w:rsidRPr="00034126">
        <w:tab/>
      </w:r>
      <w:r w:rsidRPr="00034126">
        <w:tab/>
        <w:t>58</w:t>
      </w:r>
    </w:p>
    <w:p w14:paraId="3CE3E437" w14:textId="77777777" w:rsidR="00D568E7" w:rsidRPr="00034126" w:rsidRDefault="00D568E7" w:rsidP="00D568E7">
      <w:pPr>
        <w:pStyle w:val="NormalBold"/>
        <w:rPr>
          <w:rStyle w:val="HideTWBExt"/>
          <w:b w:val="0"/>
          <w:vanish w:val="0"/>
        </w:rPr>
      </w:pPr>
    </w:p>
    <w:p w14:paraId="0DB6D4AC" w14:textId="77777777" w:rsidR="00D568E7" w:rsidRPr="00034126" w:rsidRDefault="00D568E7" w:rsidP="00D568E7">
      <w:pPr>
        <w:pStyle w:val="NormalBold"/>
      </w:pPr>
      <w:r w:rsidRPr="00034126">
        <w:t>Voorstel voor een richtlijn</w:t>
      </w:r>
    </w:p>
    <w:p w14:paraId="3A0970EC" w14:textId="77777777" w:rsidR="00D568E7" w:rsidRPr="00034126" w:rsidRDefault="00D568E7" w:rsidP="00D568E7">
      <w:pPr>
        <w:pStyle w:val="NormalBold"/>
      </w:pPr>
      <w:r w:rsidRPr="00034126">
        <w:t>Artikel 45 – lid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3DF5180C" w14:textId="77777777" w:rsidTr="002A6158">
        <w:trPr>
          <w:trHeight w:val="240"/>
          <w:jc w:val="center"/>
        </w:trPr>
        <w:tc>
          <w:tcPr>
            <w:tcW w:w="9752" w:type="dxa"/>
            <w:gridSpan w:val="2"/>
            <w:tcBorders>
              <w:top w:val="nil"/>
              <w:left w:val="nil"/>
              <w:bottom w:val="nil"/>
              <w:right w:val="nil"/>
            </w:tcBorders>
          </w:tcPr>
          <w:p w14:paraId="173DEE8B" w14:textId="77777777" w:rsidR="00D568E7" w:rsidRPr="00034126" w:rsidRDefault="00D568E7" w:rsidP="002A6158"/>
        </w:tc>
      </w:tr>
      <w:tr w:rsidR="00D568E7" w:rsidRPr="00034126" w14:paraId="6E58C019" w14:textId="77777777" w:rsidTr="002A6158">
        <w:trPr>
          <w:trHeight w:val="240"/>
          <w:jc w:val="center"/>
        </w:trPr>
        <w:tc>
          <w:tcPr>
            <w:tcW w:w="4876" w:type="dxa"/>
            <w:tcBorders>
              <w:top w:val="nil"/>
              <w:left w:val="nil"/>
              <w:bottom w:val="nil"/>
              <w:right w:val="nil"/>
            </w:tcBorders>
            <w:hideMark/>
          </w:tcPr>
          <w:p w14:paraId="7EA85E1F"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1C2FBC55" w14:textId="77777777" w:rsidR="00D568E7" w:rsidRPr="00034126" w:rsidRDefault="00D568E7" w:rsidP="002A6158">
            <w:pPr>
              <w:pStyle w:val="AmColumnHeading"/>
            </w:pPr>
            <w:r w:rsidRPr="00034126">
              <w:t>Amendement</w:t>
            </w:r>
          </w:p>
        </w:tc>
      </w:tr>
      <w:tr w:rsidR="00D568E7" w:rsidRPr="00034126" w14:paraId="78F8AB83" w14:textId="77777777" w:rsidTr="002A6158">
        <w:trPr>
          <w:jc w:val="center"/>
        </w:trPr>
        <w:tc>
          <w:tcPr>
            <w:tcW w:w="4876" w:type="dxa"/>
            <w:tcBorders>
              <w:top w:val="nil"/>
              <w:left w:val="nil"/>
              <w:bottom w:val="nil"/>
              <w:right w:val="nil"/>
            </w:tcBorders>
            <w:hideMark/>
          </w:tcPr>
          <w:p w14:paraId="5DCE7A43" w14:textId="77777777" w:rsidR="00D568E7" w:rsidRPr="00034126" w:rsidRDefault="00D568E7" w:rsidP="002A6158">
            <w:pPr>
              <w:pStyle w:val="Normal6a"/>
            </w:pPr>
            <w:r w:rsidRPr="00034126">
              <w:t>5.</w:t>
            </w:r>
            <w:r w:rsidRPr="00034126">
              <w:tab/>
              <w:t>Niettegenstaande artikel 13, lid 2, wordt het financieringskostensurplus als bedoeld in artikel 2 van Richtlijn (EU) 2016/1164 van de Raad dat voortvloeit uit een transactie tussen Befit-groepsleden, niet in aanmerking genomen in de berekening van het grondslagtoerekeningspercentage van het Befit-groepslid dat die kosten maakt.</w:t>
            </w:r>
          </w:p>
        </w:tc>
        <w:tc>
          <w:tcPr>
            <w:tcW w:w="4876" w:type="dxa"/>
            <w:tcBorders>
              <w:top w:val="nil"/>
              <w:left w:val="nil"/>
              <w:bottom w:val="nil"/>
              <w:right w:val="nil"/>
            </w:tcBorders>
            <w:hideMark/>
          </w:tcPr>
          <w:p w14:paraId="55354DDB" w14:textId="77777777" w:rsidR="00D568E7" w:rsidRPr="00034126" w:rsidRDefault="00D568E7" w:rsidP="002A6158">
            <w:pPr>
              <w:pStyle w:val="Normal6a"/>
            </w:pPr>
            <w:r w:rsidRPr="00034126">
              <w:t>5.</w:t>
            </w:r>
            <w:r w:rsidRPr="00034126">
              <w:tab/>
              <w:t xml:space="preserve">Niettegenstaande artikel 13, lid 2, wordt het financieringskostensurplus als bedoeld in artikel 2 van Richtlijn (EU) 2016/1164 van de Raad dat voortvloeit uit een transactie tussen Befit-groepsleden, niet in aanmerking genomen in de berekening van het grondslagtoerekeningspercentage van het Befit-groepslid dat die kosten maakt. </w:t>
            </w:r>
            <w:r w:rsidRPr="00034126">
              <w:rPr>
                <w:b/>
                <w:i/>
              </w:rPr>
              <w:t>De lidstaten treffen passende maatregelen om ondernemingen aan te moedigen die risico’s te beperken.</w:t>
            </w:r>
          </w:p>
        </w:tc>
      </w:tr>
    </w:tbl>
    <w:p w14:paraId="76D8C270" w14:textId="77777777" w:rsidR="00D568E7" w:rsidRPr="00034126" w:rsidRDefault="00D568E7" w:rsidP="00D568E7"/>
    <w:p w14:paraId="74A83AA5" w14:textId="77777777" w:rsidR="00D568E7" w:rsidRPr="00034126" w:rsidRDefault="00D568E7" w:rsidP="00D568E7">
      <w:pPr>
        <w:pStyle w:val="AmNumberTabs"/>
      </w:pPr>
      <w:r w:rsidRPr="00034126">
        <w:t>Amendement</w:t>
      </w:r>
      <w:r w:rsidRPr="00034126">
        <w:tab/>
      </w:r>
      <w:r w:rsidRPr="00034126">
        <w:tab/>
        <w:t>59</w:t>
      </w:r>
    </w:p>
    <w:p w14:paraId="74DEC4CC" w14:textId="77777777" w:rsidR="00D568E7" w:rsidRPr="00034126" w:rsidRDefault="00D568E7" w:rsidP="00D568E7">
      <w:pPr>
        <w:pStyle w:val="NormalBold"/>
        <w:rPr>
          <w:rStyle w:val="HideTWBExt"/>
          <w:b w:val="0"/>
          <w:vanish w:val="0"/>
        </w:rPr>
      </w:pPr>
    </w:p>
    <w:p w14:paraId="2130C5DD" w14:textId="77777777" w:rsidR="00D568E7" w:rsidRPr="00034126" w:rsidRDefault="00D568E7" w:rsidP="00D568E7">
      <w:pPr>
        <w:pStyle w:val="NormalBold"/>
      </w:pPr>
      <w:r w:rsidRPr="00034126">
        <w:t>Voorstel voor een richtlijn</w:t>
      </w:r>
    </w:p>
    <w:p w14:paraId="67237D95" w14:textId="77777777" w:rsidR="00D568E7" w:rsidRPr="00034126" w:rsidRDefault="00D568E7" w:rsidP="00D568E7">
      <w:pPr>
        <w:pStyle w:val="NormalBold"/>
      </w:pPr>
      <w:r w:rsidRPr="00034126">
        <w:t>Artikel 45 – lid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257C23D7" w14:textId="77777777" w:rsidTr="002A6158">
        <w:trPr>
          <w:trHeight w:val="240"/>
          <w:jc w:val="center"/>
        </w:trPr>
        <w:tc>
          <w:tcPr>
            <w:tcW w:w="9752" w:type="dxa"/>
            <w:gridSpan w:val="2"/>
            <w:tcBorders>
              <w:top w:val="nil"/>
              <w:left w:val="nil"/>
              <w:bottom w:val="nil"/>
              <w:right w:val="nil"/>
            </w:tcBorders>
          </w:tcPr>
          <w:p w14:paraId="5795B636" w14:textId="77777777" w:rsidR="00D568E7" w:rsidRPr="00034126" w:rsidRDefault="00D568E7" w:rsidP="002A6158"/>
        </w:tc>
      </w:tr>
      <w:tr w:rsidR="00D568E7" w:rsidRPr="00034126" w14:paraId="3831280A" w14:textId="77777777" w:rsidTr="002A6158">
        <w:trPr>
          <w:trHeight w:val="240"/>
          <w:jc w:val="center"/>
        </w:trPr>
        <w:tc>
          <w:tcPr>
            <w:tcW w:w="4876" w:type="dxa"/>
            <w:tcBorders>
              <w:top w:val="nil"/>
              <w:left w:val="nil"/>
              <w:bottom w:val="nil"/>
              <w:right w:val="nil"/>
            </w:tcBorders>
            <w:hideMark/>
          </w:tcPr>
          <w:p w14:paraId="2677AA00" w14:textId="77777777" w:rsidR="00D568E7" w:rsidRPr="00034126" w:rsidRDefault="00D568E7" w:rsidP="002A6158">
            <w:pPr>
              <w:pStyle w:val="AmColumnHeading"/>
            </w:pPr>
            <w:r w:rsidRPr="00034126">
              <w:lastRenderedPageBreak/>
              <w:t>Door de Commissie voorgestelde tekst</w:t>
            </w:r>
          </w:p>
        </w:tc>
        <w:tc>
          <w:tcPr>
            <w:tcW w:w="4876" w:type="dxa"/>
            <w:tcBorders>
              <w:top w:val="nil"/>
              <w:left w:val="nil"/>
              <w:bottom w:val="nil"/>
              <w:right w:val="nil"/>
            </w:tcBorders>
            <w:hideMark/>
          </w:tcPr>
          <w:p w14:paraId="57C192FF" w14:textId="77777777" w:rsidR="00D568E7" w:rsidRPr="00034126" w:rsidRDefault="00D568E7" w:rsidP="002A6158">
            <w:pPr>
              <w:pStyle w:val="AmColumnHeading"/>
            </w:pPr>
            <w:r w:rsidRPr="00034126">
              <w:t>Amendement</w:t>
            </w:r>
          </w:p>
        </w:tc>
      </w:tr>
      <w:tr w:rsidR="00D568E7" w:rsidRPr="00034126" w14:paraId="2B54C4AF" w14:textId="77777777" w:rsidTr="002A6158">
        <w:trPr>
          <w:jc w:val="center"/>
        </w:trPr>
        <w:tc>
          <w:tcPr>
            <w:tcW w:w="4876" w:type="dxa"/>
            <w:tcBorders>
              <w:top w:val="nil"/>
              <w:left w:val="nil"/>
              <w:bottom w:val="nil"/>
              <w:right w:val="nil"/>
            </w:tcBorders>
            <w:hideMark/>
          </w:tcPr>
          <w:p w14:paraId="50D9D495" w14:textId="77777777" w:rsidR="00D568E7" w:rsidRPr="00034126" w:rsidRDefault="00D568E7" w:rsidP="002A6158">
            <w:pPr>
              <w:pStyle w:val="Normal6a"/>
            </w:pPr>
            <w:r w:rsidRPr="00034126">
              <w:rPr>
                <w:b/>
                <w:i/>
              </w:rPr>
              <w:t>9.</w:t>
            </w:r>
            <w:r w:rsidRPr="00034126">
              <w:tab/>
            </w:r>
            <w:r w:rsidRPr="00034126">
              <w:rPr>
                <w:b/>
                <w:i/>
              </w:rPr>
              <w:t>De Commissie onderwerpt de overgangsregel aan een uitgebreide evaluatie, in welk verband zij een studie opstelt over de mogelijke samenstelling en het gewicht van de geselecteerde formulefactoren en vóór het einde van het derde boekjaar tijdens de in lid 1 bedoelde overgangsperiode een verslag indient bij de Raad. Indien de Commissie het, rekening houdend met de conclusies van dat verslag, passend acht, kan zij tijdens de overgangsperiode een wetgevingsvoorstel aannemen om deze richtlijn te wijzigen door een methode in te voeren voor de evenredige toerekening van de Befit-belastinggrondslag op basis van een formule en op basis van factoren.</w:t>
            </w:r>
          </w:p>
        </w:tc>
        <w:tc>
          <w:tcPr>
            <w:tcW w:w="4876" w:type="dxa"/>
            <w:tcBorders>
              <w:top w:val="nil"/>
              <w:left w:val="nil"/>
              <w:bottom w:val="nil"/>
              <w:right w:val="nil"/>
            </w:tcBorders>
            <w:hideMark/>
          </w:tcPr>
          <w:p w14:paraId="4FBD46DF" w14:textId="77777777" w:rsidR="00D568E7" w:rsidRPr="00034126" w:rsidRDefault="00D568E7" w:rsidP="002A6158">
            <w:pPr>
              <w:pStyle w:val="Normal6a"/>
            </w:pPr>
            <w:r w:rsidRPr="00034126">
              <w:rPr>
                <w:b/>
                <w:i/>
              </w:rPr>
              <w:t>Schrappen</w:t>
            </w:r>
          </w:p>
        </w:tc>
      </w:tr>
    </w:tbl>
    <w:p w14:paraId="6E0A4816" w14:textId="77777777" w:rsidR="00D568E7" w:rsidRPr="00034126" w:rsidRDefault="00D568E7" w:rsidP="00D568E7"/>
    <w:p w14:paraId="1B7C5E05" w14:textId="77777777" w:rsidR="00D568E7" w:rsidRPr="00034126" w:rsidRDefault="00D568E7" w:rsidP="00D568E7">
      <w:pPr>
        <w:pStyle w:val="AmNumberTabs"/>
      </w:pPr>
      <w:r w:rsidRPr="00034126">
        <w:t>Amendement</w:t>
      </w:r>
      <w:r w:rsidRPr="00034126">
        <w:tab/>
      </w:r>
      <w:r w:rsidRPr="00034126">
        <w:tab/>
        <w:t>60</w:t>
      </w:r>
    </w:p>
    <w:p w14:paraId="0D2F9A32" w14:textId="77777777" w:rsidR="00D568E7" w:rsidRPr="00034126" w:rsidRDefault="00D568E7" w:rsidP="00D568E7">
      <w:pPr>
        <w:pStyle w:val="NormalBold"/>
        <w:rPr>
          <w:rStyle w:val="HideTWBExt"/>
          <w:b w:val="0"/>
          <w:vanish w:val="0"/>
        </w:rPr>
      </w:pPr>
    </w:p>
    <w:p w14:paraId="763B225D" w14:textId="77777777" w:rsidR="00D568E7" w:rsidRPr="00034126" w:rsidRDefault="00D568E7" w:rsidP="00D568E7">
      <w:pPr>
        <w:pStyle w:val="NormalBold"/>
      </w:pPr>
      <w:r w:rsidRPr="00034126">
        <w:t>Voorstel voor een richtlijn</w:t>
      </w:r>
    </w:p>
    <w:p w14:paraId="55A23E73" w14:textId="77777777" w:rsidR="00D568E7" w:rsidRPr="00034126" w:rsidRDefault="00D568E7" w:rsidP="00D568E7">
      <w:pPr>
        <w:pStyle w:val="NormalBold"/>
      </w:pPr>
      <w:r w:rsidRPr="00034126">
        <w:t>Artikel 45 – lid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314A9A3A" w14:textId="77777777" w:rsidTr="002A6158">
        <w:trPr>
          <w:trHeight w:val="240"/>
          <w:jc w:val="center"/>
        </w:trPr>
        <w:tc>
          <w:tcPr>
            <w:tcW w:w="9752" w:type="dxa"/>
            <w:gridSpan w:val="2"/>
            <w:tcBorders>
              <w:top w:val="nil"/>
              <w:left w:val="nil"/>
              <w:bottom w:val="nil"/>
              <w:right w:val="nil"/>
            </w:tcBorders>
          </w:tcPr>
          <w:p w14:paraId="4C429493" w14:textId="77777777" w:rsidR="00D568E7" w:rsidRPr="00034126" w:rsidRDefault="00D568E7" w:rsidP="002A6158"/>
        </w:tc>
      </w:tr>
      <w:tr w:rsidR="00D568E7" w:rsidRPr="00034126" w14:paraId="5302D801" w14:textId="77777777" w:rsidTr="002A6158">
        <w:trPr>
          <w:trHeight w:val="240"/>
          <w:jc w:val="center"/>
        </w:trPr>
        <w:tc>
          <w:tcPr>
            <w:tcW w:w="4876" w:type="dxa"/>
            <w:tcBorders>
              <w:top w:val="nil"/>
              <w:left w:val="nil"/>
              <w:bottom w:val="nil"/>
              <w:right w:val="nil"/>
            </w:tcBorders>
            <w:hideMark/>
          </w:tcPr>
          <w:p w14:paraId="160B8036"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524242A0" w14:textId="77777777" w:rsidR="00D568E7" w:rsidRPr="00034126" w:rsidRDefault="00D568E7" w:rsidP="002A6158">
            <w:pPr>
              <w:pStyle w:val="AmColumnHeading"/>
            </w:pPr>
            <w:r w:rsidRPr="00034126">
              <w:t>Amendement</w:t>
            </w:r>
          </w:p>
        </w:tc>
      </w:tr>
      <w:tr w:rsidR="00D568E7" w:rsidRPr="00034126" w14:paraId="36AB3499" w14:textId="77777777" w:rsidTr="002A6158">
        <w:trPr>
          <w:jc w:val="center"/>
        </w:trPr>
        <w:tc>
          <w:tcPr>
            <w:tcW w:w="4876" w:type="dxa"/>
            <w:tcBorders>
              <w:top w:val="nil"/>
              <w:left w:val="nil"/>
              <w:bottom w:val="nil"/>
              <w:right w:val="nil"/>
            </w:tcBorders>
            <w:hideMark/>
          </w:tcPr>
          <w:p w14:paraId="2F257D13" w14:textId="77777777" w:rsidR="00D568E7" w:rsidRPr="00034126" w:rsidRDefault="00D568E7" w:rsidP="002A6158">
            <w:pPr>
              <w:pStyle w:val="Normal6a"/>
            </w:pPr>
            <w:r w:rsidRPr="00034126">
              <w:t>10.</w:t>
            </w:r>
            <w:r w:rsidRPr="00034126">
              <w:tab/>
              <w:t xml:space="preserve">De regels van de leden 1 tot en met 8 blijven van toepassing </w:t>
            </w:r>
            <w:r w:rsidRPr="00034126">
              <w:rPr>
                <w:b/>
                <w:i/>
              </w:rPr>
              <w:t>totdat wijzigingen daarvan in werking zijn getreden</w:t>
            </w:r>
            <w:r w:rsidRPr="00034126">
              <w:t>.</w:t>
            </w:r>
          </w:p>
        </w:tc>
        <w:tc>
          <w:tcPr>
            <w:tcW w:w="4876" w:type="dxa"/>
            <w:tcBorders>
              <w:top w:val="nil"/>
              <w:left w:val="nil"/>
              <w:bottom w:val="nil"/>
              <w:right w:val="nil"/>
            </w:tcBorders>
            <w:hideMark/>
          </w:tcPr>
          <w:p w14:paraId="4C3C0C28" w14:textId="77777777" w:rsidR="00D568E7" w:rsidRPr="00034126" w:rsidRDefault="00D568E7" w:rsidP="002A6158">
            <w:pPr>
              <w:pStyle w:val="Normal6a"/>
            </w:pPr>
            <w:r w:rsidRPr="00034126">
              <w:t>10.</w:t>
            </w:r>
            <w:r w:rsidRPr="00034126">
              <w:tab/>
              <w:t xml:space="preserve">De regels van de leden 1 tot en met 8 blijven van toepassing </w:t>
            </w:r>
            <w:r w:rsidRPr="00034126">
              <w:rPr>
                <w:b/>
                <w:i/>
              </w:rPr>
              <w:t>tot de inwerkingtreding van een overeenkomstig artikel 77, lid 1 ter, voorgestelde wijziging</w:t>
            </w:r>
            <w:r w:rsidRPr="00034126">
              <w:t>.</w:t>
            </w:r>
          </w:p>
        </w:tc>
      </w:tr>
    </w:tbl>
    <w:p w14:paraId="610D91CB" w14:textId="77777777" w:rsidR="00D568E7" w:rsidRPr="00034126" w:rsidRDefault="00D568E7" w:rsidP="00D568E7"/>
    <w:p w14:paraId="609F0C22" w14:textId="77777777" w:rsidR="00D568E7" w:rsidRPr="00034126" w:rsidRDefault="00D568E7" w:rsidP="00D568E7">
      <w:pPr>
        <w:pStyle w:val="AmNumberTabs"/>
        <w:keepNext/>
      </w:pPr>
      <w:r w:rsidRPr="00034126">
        <w:t>Amendement</w:t>
      </w:r>
      <w:r w:rsidRPr="00034126">
        <w:tab/>
      </w:r>
      <w:r w:rsidRPr="00034126">
        <w:tab/>
        <w:t>61</w:t>
      </w:r>
    </w:p>
    <w:p w14:paraId="50A16A10" w14:textId="77777777" w:rsidR="00D568E7" w:rsidRPr="00034126" w:rsidRDefault="00D568E7" w:rsidP="00D568E7">
      <w:pPr>
        <w:pStyle w:val="NormalBold12b"/>
        <w:keepNext/>
      </w:pPr>
      <w:r w:rsidRPr="00034126">
        <w:t>Voorstel voor een richtlijn</w:t>
      </w:r>
    </w:p>
    <w:p w14:paraId="5B6ECF5D" w14:textId="77777777" w:rsidR="00D568E7" w:rsidRPr="00034126" w:rsidRDefault="00D568E7" w:rsidP="00D568E7">
      <w:pPr>
        <w:pStyle w:val="NormalBold"/>
        <w:keepNext/>
      </w:pPr>
      <w:r w:rsidRPr="00034126">
        <w:t>Artikel 48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77B195FC" w14:textId="77777777" w:rsidTr="002A6158">
        <w:trPr>
          <w:jc w:val="center"/>
        </w:trPr>
        <w:tc>
          <w:tcPr>
            <w:tcW w:w="9752" w:type="dxa"/>
            <w:gridSpan w:val="2"/>
          </w:tcPr>
          <w:p w14:paraId="4515FDAC" w14:textId="77777777" w:rsidR="00D568E7" w:rsidRPr="00034126" w:rsidRDefault="00D568E7" w:rsidP="002A6158">
            <w:pPr>
              <w:keepNext/>
            </w:pPr>
          </w:p>
        </w:tc>
      </w:tr>
      <w:tr w:rsidR="00D568E7" w:rsidRPr="00034126" w14:paraId="20BA9470" w14:textId="77777777" w:rsidTr="002A6158">
        <w:trPr>
          <w:jc w:val="center"/>
        </w:trPr>
        <w:tc>
          <w:tcPr>
            <w:tcW w:w="4876" w:type="dxa"/>
          </w:tcPr>
          <w:p w14:paraId="72D3D0F7" w14:textId="77777777" w:rsidR="00D568E7" w:rsidRPr="00034126" w:rsidRDefault="00D568E7" w:rsidP="002A6158">
            <w:pPr>
              <w:pStyle w:val="AmColumnHeading"/>
              <w:keepNext/>
            </w:pPr>
            <w:r w:rsidRPr="00034126">
              <w:t>Door de Commissie voorgestelde tekst</w:t>
            </w:r>
          </w:p>
        </w:tc>
        <w:tc>
          <w:tcPr>
            <w:tcW w:w="4876" w:type="dxa"/>
          </w:tcPr>
          <w:p w14:paraId="43048DA4" w14:textId="77777777" w:rsidR="00D568E7" w:rsidRPr="00034126" w:rsidRDefault="00D568E7" w:rsidP="002A6158">
            <w:pPr>
              <w:pStyle w:val="AmColumnHeading"/>
              <w:keepNext/>
            </w:pPr>
            <w:r w:rsidRPr="00034126">
              <w:t>Amendement</w:t>
            </w:r>
          </w:p>
        </w:tc>
      </w:tr>
      <w:tr w:rsidR="00D568E7" w:rsidRPr="00034126" w14:paraId="627BE306" w14:textId="77777777" w:rsidTr="002A6158">
        <w:trPr>
          <w:jc w:val="center"/>
        </w:trPr>
        <w:tc>
          <w:tcPr>
            <w:tcW w:w="4876" w:type="dxa"/>
          </w:tcPr>
          <w:p w14:paraId="30DD4795" w14:textId="77777777" w:rsidR="00D568E7" w:rsidRPr="00034126" w:rsidRDefault="00D568E7" w:rsidP="002A6158">
            <w:pPr>
              <w:pStyle w:val="Normal6a"/>
            </w:pPr>
            <w:r w:rsidRPr="00034126">
              <w:t>2.</w:t>
            </w:r>
            <w:r w:rsidRPr="00034126">
              <w:tab/>
              <w:t xml:space="preserve">Naast de in lid 1 genoemde correcties kan </w:t>
            </w:r>
            <w:bookmarkStart w:id="7" w:name="_Hlk143621900"/>
            <w:r w:rsidRPr="00034126">
              <w:t>een lidstaat toestaan dat het toegerekende deel van de Befit-groepsleden die voor belastingdoeleinden zijn gevestigd in die lidstaat of daar een vaste inrichting hebben, door middel van aanvullende posten wordt verhoogd of verlaagd.</w:t>
            </w:r>
            <w:bookmarkEnd w:id="7"/>
          </w:p>
        </w:tc>
        <w:tc>
          <w:tcPr>
            <w:tcW w:w="4876" w:type="dxa"/>
          </w:tcPr>
          <w:p w14:paraId="340FF021" w14:textId="77777777" w:rsidR="00D568E7" w:rsidRPr="00034126" w:rsidRDefault="00D568E7" w:rsidP="002A6158">
            <w:pPr>
              <w:pStyle w:val="Normal6a"/>
              <w:rPr>
                <w:b/>
                <w:i/>
              </w:rPr>
            </w:pPr>
            <w:r w:rsidRPr="00034126">
              <w:t>2.</w:t>
            </w:r>
            <w:r w:rsidRPr="00034126">
              <w:tab/>
              <w:t>Naast de in lid 1 genoemde correcties kan een lidstaat</w:t>
            </w:r>
            <w:r w:rsidRPr="00034126">
              <w:rPr>
                <w:b/>
                <w:i/>
              </w:rPr>
              <w:t>, als bedoeld in Richtlijn (EU) 2022/2523,</w:t>
            </w:r>
            <w:r w:rsidRPr="00034126">
              <w:t xml:space="preserve"> toestaan dat het toegerekende deel van de Befit-groepsleden die voor belastingdoeleinden zijn gevestigd in die lidstaat of daar een vaste inrichting hebben, door middel van aanvullende posten wordt verhoogd of verlaagd.</w:t>
            </w:r>
          </w:p>
        </w:tc>
      </w:tr>
    </w:tbl>
    <w:p w14:paraId="45C1507F" w14:textId="77777777" w:rsidR="00D568E7" w:rsidRPr="00034126" w:rsidRDefault="00D568E7" w:rsidP="00D568E7"/>
    <w:p w14:paraId="2439E085" w14:textId="77777777" w:rsidR="00D568E7" w:rsidRPr="00034126" w:rsidRDefault="00D568E7" w:rsidP="00D568E7">
      <w:pPr>
        <w:pStyle w:val="AmNumberTabs"/>
        <w:keepNext/>
      </w:pPr>
      <w:r w:rsidRPr="00034126">
        <w:t>Amendement</w:t>
      </w:r>
      <w:r w:rsidRPr="00034126">
        <w:tab/>
      </w:r>
      <w:r w:rsidRPr="00034126">
        <w:tab/>
        <w:t>62</w:t>
      </w:r>
    </w:p>
    <w:p w14:paraId="5B6713A0" w14:textId="77777777" w:rsidR="00D568E7" w:rsidRPr="00034126" w:rsidRDefault="00D568E7" w:rsidP="00D568E7">
      <w:pPr>
        <w:pStyle w:val="NormalBold12b"/>
        <w:keepNext/>
      </w:pPr>
      <w:r w:rsidRPr="00034126">
        <w:t>Voorstel voor een richtlijn</w:t>
      </w:r>
    </w:p>
    <w:p w14:paraId="1C68BBA4" w14:textId="77777777" w:rsidR="00D568E7" w:rsidRPr="00034126" w:rsidRDefault="00D568E7" w:rsidP="00D568E7">
      <w:pPr>
        <w:pStyle w:val="NormalBold"/>
        <w:keepNext/>
      </w:pPr>
      <w:r w:rsidRPr="00034126">
        <w:t>Artikel 48 – lid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27DA6CD3" w14:textId="77777777" w:rsidTr="002A6158">
        <w:trPr>
          <w:jc w:val="center"/>
        </w:trPr>
        <w:tc>
          <w:tcPr>
            <w:tcW w:w="9752" w:type="dxa"/>
            <w:gridSpan w:val="2"/>
          </w:tcPr>
          <w:p w14:paraId="78F3463C" w14:textId="77777777" w:rsidR="00D568E7" w:rsidRPr="00034126" w:rsidRDefault="00D568E7" w:rsidP="002A6158">
            <w:pPr>
              <w:keepNext/>
            </w:pPr>
          </w:p>
        </w:tc>
      </w:tr>
      <w:tr w:rsidR="00D568E7" w:rsidRPr="00034126" w14:paraId="46A59D9D" w14:textId="77777777" w:rsidTr="002A6158">
        <w:trPr>
          <w:jc w:val="center"/>
        </w:trPr>
        <w:tc>
          <w:tcPr>
            <w:tcW w:w="4876" w:type="dxa"/>
          </w:tcPr>
          <w:p w14:paraId="018DAC67" w14:textId="77777777" w:rsidR="00D568E7" w:rsidRPr="00034126" w:rsidRDefault="00D568E7" w:rsidP="002A6158">
            <w:pPr>
              <w:pStyle w:val="AmColumnHeading"/>
              <w:keepNext/>
            </w:pPr>
            <w:r w:rsidRPr="00034126">
              <w:t>Door de Commissie voorgestelde tekst</w:t>
            </w:r>
          </w:p>
        </w:tc>
        <w:tc>
          <w:tcPr>
            <w:tcW w:w="4876" w:type="dxa"/>
          </w:tcPr>
          <w:p w14:paraId="331BA56A" w14:textId="77777777" w:rsidR="00D568E7" w:rsidRPr="00034126" w:rsidRDefault="00D568E7" w:rsidP="002A6158">
            <w:pPr>
              <w:pStyle w:val="AmColumnHeading"/>
              <w:keepNext/>
            </w:pPr>
            <w:r w:rsidRPr="00034126">
              <w:t>Amendement</w:t>
            </w:r>
          </w:p>
        </w:tc>
      </w:tr>
      <w:tr w:rsidR="00D568E7" w:rsidRPr="00034126" w14:paraId="1DCF6A0B" w14:textId="77777777" w:rsidTr="002A6158">
        <w:trPr>
          <w:jc w:val="center"/>
        </w:trPr>
        <w:tc>
          <w:tcPr>
            <w:tcW w:w="4876" w:type="dxa"/>
          </w:tcPr>
          <w:p w14:paraId="5A9C67AA" w14:textId="77777777" w:rsidR="00D568E7" w:rsidRPr="00034126" w:rsidRDefault="00D568E7" w:rsidP="002A6158">
            <w:pPr>
              <w:pStyle w:val="Normal6a"/>
            </w:pPr>
          </w:p>
        </w:tc>
        <w:tc>
          <w:tcPr>
            <w:tcW w:w="4876" w:type="dxa"/>
          </w:tcPr>
          <w:p w14:paraId="3D41BBD3" w14:textId="77777777" w:rsidR="00D568E7" w:rsidRPr="00034126" w:rsidRDefault="00D568E7" w:rsidP="002A6158">
            <w:pPr>
              <w:pStyle w:val="Normal6a"/>
              <w:rPr>
                <w:b/>
                <w:bCs/>
                <w:i/>
                <w:iCs/>
                <w:noProof/>
              </w:rPr>
            </w:pPr>
            <w:r w:rsidRPr="00034126">
              <w:rPr>
                <w:b/>
                <w:i/>
              </w:rPr>
              <w:t>2 bis.</w:t>
            </w:r>
            <w:r w:rsidRPr="00034126">
              <w:rPr>
                <w:b/>
                <w:i/>
              </w:rPr>
              <w:tab/>
              <w:t>Een lidstaat die stimulansen voor onderzoek en ontwikkeling biedt, onthoudt zich van het bieden van op output gebaseerde stimulansen, zoals octrooiboxen, die het toegerekende deel van Befit-groepsleden die voor belastingdoeleinden in die lidstaat gevestigd zijn of daar een vaste inrichting hebben, zouden verlagen.</w:t>
            </w:r>
          </w:p>
        </w:tc>
      </w:tr>
    </w:tbl>
    <w:p w14:paraId="3923DA0D" w14:textId="77777777" w:rsidR="00D568E7" w:rsidRPr="00034126" w:rsidRDefault="00D568E7" w:rsidP="00D568E7"/>
    <w:p w14:paraId="2F70E516" w14:textId="77777777" w:rsidR="00D568E7" w:rsidRPr="00034126" w:rsidRDefault="00D568E7" w:rsidP="00D568E7">
      <w:pPr>
        <w:pStyle w:val="AmNumberTabs"/>
      </w:pPr>
      <w:r w:rsidRPr="00034126">
        <w:t>Amendement</w:t>
      </w:r>
      <w:r w:rsidRPr="00034126">
        <w:tab/>
      </w:r>
      <w:r w:rsidRPr="00034126">
        <w:tab/>
        <w:t>63</w:t>
      </w:r>
    </w:p>
    <w:p w14:paraId="191157F5" w14:textId="77777777" w:rsidR="00D568E7" w:rsidRPr="00034126" w:rsidRDefault="00D568E7" w:rsidP="00D568E7">
      <w:pPr>
        <w:pStyle w:val="NormalBold"/>
        <w:rPr>
          <w:rStyle w:val="HideTWBExt"/>
          <w:b w:val="0"/>
          <w:vanish w:val="0"/>
        </w:rPr>
      </w:pPr>
    </w:p>
    <w:p w14:paraId="4968191C" w14:textId="77777777" w:rsidR="00D568E7" w:rsidRPr="00034126" w:rsidRDefault="00D568E7" w:rsidP="00D568E7">
      <w:pPr>
        <w:pStyle w:val="NormalBold"/>
      </w:pPr>
      <w:r w:rsidRPr="00034126">
        <w:t>Voorstel voor een richtlijn</w:t>
      </w:r>
    </w:p>
    <w:p w14:paraId="39982F79" w14:textId="77777777" w:rsidR="00D568E7" w:rsidRPr="00034126" w:rsidRDefault="00D568E7" w:rsidP="00D568E7">
      <w:pPr>
        <w:pStyle w:val="NormalBold"/>
      </w:pPr>
      <w:r w:rsidRPr="00034126">
        <w:t>Artikel 48 – lid 2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31F88421" w14:textId="77777777" w:rsidTr="002A6158">
        <w:trPr>
          <w:trHeight w:val="240"/>
          <w:jc w:val="center"/>
        </w:trPr>
        <w:tc>
          <w:tcPr>
            <w:tcW w:w="9752" w:type="dxa"/>
            <w:gridSpan w:val="2"/>
            <w:tcBorders>
              <w:top w:val="nil"/>
              <w:left w:val="nil"/>
              <w:bottom w:val="nil"/>
              <w:right w:val="nil"/>
            </w:tcBorders>
          </w:tcPr>
          <w:p w14:paraId="1E6208CE" w14:textId="77777777" w:rsidR="00D568E7" w:rsidRPr="00034126" w:rsidRDefault="00D568E7" w:rsidP="002A6158"/>
        </w:tc>
      </w:tr>
      <w:tr w:rsidR="00D568E7" w:rsidRPr="00034126" w14:paraId="2F9329BA" w14:textId="77777777" w:rsidTr="002A6158">
        <w:trPr>
          <w:trHeight w:val="240"/>
          <w:jc w:val="center"/>
        </w:trPr>
        <w:tc>
          <w:tcPr>
            <w:tcW w:w="4876" w:type="dxa"/>
            <w:tcBorders>
              <w:top w:val="nil"/>
              <w:left w:val="nil"/>
              <w:bottom w:val="nil"/>
              <w:right w:val="nil"/>
            </w:tcBorders>
            <w:hideMark/>
          </w:tcPr>
          <w:p w14:paraId="25F1AFCB"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43F1D55D" w14:textId="77777777" w:rsidR="00D568E7" w:rsidRPr="00034126" w:rsidRDefault="00D568E7" w:rsidP="002A6158">
            <w:pPr>
              <w:pStyle w:val="AmColumnHeading"/>
            </w:pPr>
            <w:r w:rsidRPr="00034126">
              <w:t>Amendement</w:t>
            </w:r>
          </w:p>
        </w:tc>
      </w:tr>
      <w:tr w:rsidR="00D568E7" w:rsidRPr="00034126" w14:paraId="37A64E4B" w14:textId="77777777" w:rsidTr="002A6158">
        <w:trPr>
          <w:jc w:val="center"/>
        </w:trPr>
        <w:tc>
          <w:tcPr>
            <w:tcW w:w="4876" w:type="dxa"/>
            <w:tcBorders>
              <w:top w:val="nil"/>
              <w:left w:val="nil"/>
              <w:bottom w:val="nil"/>
              <w:right w:val="nil"/>
            </w:tcBorders>
          </w:tcPr>
          <w:p w14:paraId="3BB48F59" w14:textId="77777777" w:rsidR="00D568E7" w:rsidRPr="00034126" w:rsidRDefault="00D568E7" w:rsidP="002A6158">
            <w:pPr>
              <w:pStyle w:val="Normal6a"/>
            </w:pPr>
          </w:p>
        </w:tc>
        <w:tc>
          <w:tcPr>
            <w:tcW w:w="4876" w:type="dxa"/>
            <w:tcBorders>
              <w:top w:val="nil"/>
              <w:left w:val="nil"/>
              <w:bottom w:val="nil"/>
              <w:right w:val="nil"/>
            </w:tcBorders>
            <w:hideMark/>
          </w:tcPr>
          <w:p w14:paraId="18EC2DD0" w14:textId="77777777" w:rsidR="00D568E7" w:rsidRPr="00034126" w:rsidRDefault="00D568E7" w:rsidP="002A6158">
            <w:pPr>
              <w:pStyle w:val="Normal6a"/>
            </w:pPr>
            <w:r w:rsidRPr="00034126">
              <w:rPr>
                <w:b/>
                <w:i/>
              </w:rPr>
              <w:t>2 ter.</w:t>
            </w:r>
            <w:r w:rsidRPr="00034126">
              <w:tab/>
            </w:r>
            <w:r w:rsidRPr="00034126">
              <w:rPr>
                <w:b/>
                <w:i/>
              </w:rPr>
              <w:t>Om dubbele belastingheffing als gevolg van de wisselwerking tussen deze richtlijn en bilaterale belastingverdragen met derde landen te voorkomen, passen de lidstaten in voorkomend geval overeenkomstige correcties toe in overeenstemming met hun verdragsverplichtingen. De Commissie kan de coördinatie vergemakkelijken en in voorkomend geval richtsnoeren uitvaardigen om een consistente toepassing in alle lidstaten te bevorderen. </w:t>
            </w:r>
          </w:p>
        </w:tc>
      </w:tr>
    </w:tbl>
    <w:p w14:paraId="021662E6" w14:textId="77777777" w:rsidR="00D568E7" w:rsidRPr="00034126" w:rsidRDefault="00D568E7" w:rsidP="00D568E7">
      <w:pPr>
        <w:rPr>
          <w:rStyle w:val="HideTWBExt"/>
          <w:rFonts w:ascii="Times New Roman" w:hAnsi="Times New Roman"/>
          <w:noProof w:val="0"/>
          <w:vanish w:val="0"/>
          <w:color w:val="auto"/>
          <w:sz w:val="24"/>
        </w:rPr>
      </w:pPr>
    </w:p>
    <w:p w14:paraId="2FDCC841" w14:textId="77777777" w:rsidR="00D568E7" w:rsidRPr="00034126" w:rsidRDefault="00D568E7" w:rsidP="00D568E7">
      <w:pPr>
        <w:pStyle w:val="AmNumberTabs"/>
      </w:pPr>
      <w:r w:rsidRPr="00034126">
        <w:t>Amendement</w:t>
      </w:r>
      <w:r w:rsidRPr="00034126">
        <w:tab/>
      </w:r>
      <w:r w:rsidRPr="00034126">
        <w:tab/>
        <w:t>64</w:t>
      </w:r>
    </w:p>
    <w:p w14:paraId="43FB3005" w14:textId="77777777" w:rsidR="00D568E7" w:rsidRPr="00034126" w:rsidRDefault="00D568E7" w:rsidP="00D568E7">
      <w:pPr>
        <w:pStyle w:val="NormalBold"/>
        <w:rPr>
          <w:rStyle w:val="HideTWBExt"/>
          <w:b w:val="0"/>
          <w:vanish w:val="0"/>
        </w:rPr>
      </w:pPr>
    </w:p>
    <w:p w14:paraId="166E0876" w14:textId="77777777" w:rsidR="00D568E7" w:rsidRPr="00034126" w:rsidRDefault="00D568E7" w:rsidP="00D568E7">
      <w:pPr>
        <w:pStyle w:val="NormalBold"/>
      </w:pPr>
      <w:r w:rsidRPr="00034126">
        <w:t>Voorstel voor een richtlijn</w:t>
      </w:r>
    </w:p>
    <w:p w14:paraId="164745C6" w14:textId="77777777" w:rsidR="00D568E7" w:rsidRPr="00034126" w:rsidRDefault="00D568E7" w:rsidP="00D568E7">
      <w:pPr>
        <w:pStyle w:val="NormalBold"/>
      </w:pPr>
      <w:r w:rsidRPr="00034126">
        <w:t>Artikel 57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5E91A8A3" w14:textId="77777777" w:rsidTr="002A6158">
        <w:trPr>
          <w:trHeight w:val="240"/>
          <w:jc w:val="center"/>
        </w:trPr>
        <w:tc>
          <w:tcPr>
            <w:tcW w:w="9752" w:type="dxa"/>
            <w:gridSpan w:val="2"/>
            <w:tcBorders>
              <w:top w:val="nil"/>
              <w:left w:val="nil"/>
              <w:bottom w:val="nil"/>
              <w:right w:val="nil"/>
            </w:tcBorders>
          </w:tcPr>
          <w:p w14:paraId="474C8B88" w14:textId="77777777" w:rsidR="00D568E7" w:rsidRPr="00034126" w:rsidRDefault="00D568E7" w:rsidP="002A6158"/>
        </w:tc>
      </w:tr>
      <w:tr w:rsidR="00D568E7" w:rsidRPr="00034126" w14:paraId="7766772D" w14:textId="77777777" w:rsidTr="002A6158">
        <w:trPr>
          <w:trHeight w:val="240"/>
          <w:jc w:val="center"/>
        </w:trPr>
        <w:tc>
          <w:tcPr>
            <w:tcW w:w="4876" w:type="dxa"/>
            <w:tcBorders>
              <w:top w:val="nil"/>
              <w:left w:val="nil"/>
              <w:bottom w:val="nil"/>
              <w:right w:val="nil"/>
            </w:tcBorders>
            <w:hideMark/>
          </w:tcPr>
          <w:p w14:paraId="14FF52F4"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221E1709" w14:textId="77777777" w:rsidR="00D568E7" w:rsidRPr="00034126" w:rsidRDefault="00D568E7" w:rsidP="002A6158">
            <w:pPr>
              <w:pStyle w:val="AmColumnHeading"/>
            </w:pPr>
            <w:r w:rsidRPr="00034126">
              <w:t>Amendement</w:t>
            </w:r>
          </w:p>
        </w:tc>
      </w:tr>
      <w:tr w:rsidR="00D568E7" w:rsidRPr="00034126" w14:paraId="4A10041A" w14:textId="77777777" w:rsidTr="002A6158">
        <w:trPr>
          <w:jc w:val="center"/>
        </w:trPr>
        <w:tc>
          <w:tcPr>
            <w:tcW w:w="4876" w:type="dxa"/>
            <w:tcBorders>
              <w:top w:val="nil"/>
              <w:left w:val="nil"/>
              <w:bottom w:val="nil"/>
              <w:right w:val="nil"/>
            </w:tcBorders>
            <w:hideMark/>
          </w:tcPr>
          <w:p w14:paraId="30F7016B" w14:textId="77777777" w:rsidR="00D568E7" w:rsidRPr="00034126" w:rsidRDefault="00D568E7" w:rsidP="002A6158">
            <w:pPr>
              <w:pStyle w:val="Normal6a"/>
            </w:pPr>
            <w:r w:rsidRPr="00034126">
              <w:t>2.</w:t>
            </w:r>
            <w:r w:rsidRPr="00034126">
              <w:tab/>
              <w:t xml:space="preserve">De Befit-informatieaangifte wordt uiterlijk </w:t>
            </w:r>
            <w:r w:rsidRPr="00034126">
              <w:rPr>
                <w:b/>
                <w:i/>
              </w:rPr>
              <w:t>vier</w:t>
            </w:r>
            <w:r w:rsidRPr="00034126">
              <w:t xml:space="preserve"> maanden na afloop van het boekjaar bij de autoriteit van aangifte </w:t>
            </w:r>
            <w:r w:rsidRPr="00034126">
              <w:lastRenderedPageBreak/>
              <w:t>ingediend.</w:t>
            </w:r>
          </w:p>
        </w:tc>
        <w:tc>
          <w:tcPr>
            <w:tcW w:w="4876" w:type="dxa"/>
            <w:tcBorders>
              <w:top w:val="nil"/>
              <w:left w:val="nil"/>
              <w:bottom w:val="nil"/>
              <w:right w:val="nil"/>
            </w:tcBorders>
            <w:hideMark/>
          </w:tcPr>
          <w:p w14:paraId="0EFE3A52" w14:textId="77777777" w:rsidR="00D568E7" w:rsidRPr="00034126" w:rsidRDefault="00D568E7" w:rsidP="002A6158">
            <w:pPr>
              <w:pStyle w:val="Normal6a"/>
            </w:pPr>
            <w:r w:rsidRPr="00034126">
              <w:lastRenderedPageBreak/>
              <w:t>2.</w:t>
            </w:r>
            <w:r w:rsidRPr="00034126">
              <w:tab/>
              <w:t xml:space="preserve">De Befit-informatieaangifte wordt uiterlijk </w:t>
            </w:r>
            <w:r w:rsidRPr="00034126">
              <w:rPr>
                <w:b/>
                <w:i/>
              </w:rPr>
              <w:t>zes</w:t>
            </w:r>
            <w:r w:rsidRPr="00034126">
              <w:t xml:space="preserve"> maanden na afloop van het boekjaar bij de autoriteit van aangifte </w:t>
            </w:r>
            <w:r w:rsidRPr="00034126">
              <w:lastRenderedPageBreak/>
              <w:t>ingediend.</w:t>
            </w:r>
          </w:p>
        </w:tc>
      </w:tr>
    </w:tbl>
    <w:p w14:paraId="637A28A5" w14:textId="77777777" w:rsidR="00D568E7" w:rsidRPr="00034126" w:rsidRDefault="00D568E7" w:rsidP="00D568E7"/>
    <w:p w14:paraId="60761B8E" w14:textId="77777777" w:rsidR="00D568E7" w:rsidRPr="00034126" w:rsidRDefault="00D568E7" w:rsidP="00D568E7">
      <w:pPr>
        <w:pStyle w:val="AmNumberTabs"/>
        <w:keepNext/>
      </w:pPr>
      <w:r w:rsidRPr="00034126">
        <w:t>Amendement</w:t>
      </w:r>
      <w:r w:rsidRPr="00034126">
        <w:tab/>
      </w:r>
      <w:r w:rsidRPr="00034126">
        <w:tab/>
        <w:t>65</w:t>
      </w:r>
    </w:p>
    <w:p w14:paraId="2E0BF9B8" w14:textId="77777777" w:rsidR="00D568E7" w:rsidRPr="00034126" w:rsidRDefault="00D568E7" w:rsidP="00D568E7">
      <w:pPr>
        <w:pStyle w:val="NormalBold12b"/>
        <w:keepNext/>
      </w:pPr>
      <w:r w:rsidRPr="00034126">
        <w:t>Voorstel voor een richtlijn</w:t>
      </w:r>
    </w:p>
    <w:p w14:paraId="1C77C73C" w14:textId="77777777" w:rsidR="00D568E7" w:rsidRPr="00034126" w:rsidRDefault="00D568E7" w:rsidP="00D568E7">
      <w:pPr>
        <w:pStyle w:val="NormalBold"/>
        <w:keepNext/>
      </w:pPr>
      <w:r w:rsidRPr="00034126">
        <w:t>Artikel 57 – lid 3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6F0BEEDF" w14:textId="77777777" w:rsidTr="002A6158">
        <w:trPr>
          <w:jc w:val="center"/>
        </w:trPr>
        <w:tc>
          <w:tcPr>
            <w:tcW w:w="9752" w:type="dxa"/>
            <w:gridSpan w:val="2"/>
          </w:tcPr>
          <w:p w14:paraId="3A2315E6" w14:textId="77777777" w:rsidR="00D568E7" w:rsidRPr="00034126" w:rsidRDefault="00D568E7" w:rsidP="002A6158">
            <w:pPr>
              <w:keepNext/>
            </w:pPr>
          </w:p>
        </w:tc>
      </w:tr>
      <w:tr w:rsidR="00D568E7" w:rsidRPr="00034126" w14:paraId="410705EA" w14:textId="77777777" w:rsidTr="002A6158">
        <w:trPr>
          <w:jc w:val="center"/>
        </w:trPr>
        <w:tc>
          <w:tcPr>
            <w:tcW w:w="4876" w:type="dxa"/>
          </w:tcPr>
          <w:p w14:paraId="37D7C471" w14:textId="77777777" w:rsidR="00D568E7" w:rsidRPr="00034126" w:rsidRDefault="00D568E7" w:rsidP="002A6158">
            <w:pPr>
              <w:pStyle w:val="AmColumnHeading"/>
              <w:keepNext/>
            </w:pPr>
            <w:r w:rsidRPr="00034126">
              <w:t>Door de Commissie voorgestelde tekst</w:t>
            </w:r>
          </w:p>
        </w:tc>
        <w:tc>
          <w:tcPr>
            <w:tcW w:w="4876" w:type="dxa"/>
          </w:tcPr>
          <w:p w14:paraId="6B97FE63" w14:textId="77777777" w:rsidR="00D568E7" w:rsidRPr="00034126" w:rsidRDefault="00D568E7" w:rsidP="002A6158">
            <w:pPr>
              <w:pStyle w:val="AmColumnHeading"/>
              <w:keepNext/>
            </w:pPr>
            <w:r w:rsidRPr="00034126">
              <w:t>Amendement</w:t>
            </w:r>
          </w:p>
        </w:tc>
      </w:tr>
      <w:tr w:rsidR="00D568E7" w:rsidRPr="00034126" w14:paraId="6DC727FF" w14:textId="77777777" w:rsidTr="002A6158">
        <w:trPr>
          <w:jc w:val="center"/>
        </w:trPr>
        <w:tc>
          <w:tcPr>
            <w:tcW w:w="4876" w:type="dxa"/>
          </w:tcPr>
          <w:p w14:paraId="457AB5DA" w14:textId="77777777" w:rsidR="00D568E7" w:rsidRPr="00034126" w:rsidRDefault="00D568E7" w:rsidP="002A6158">
            <w:pPr>
              <w:pStyle w:val="Normal6a"/>
            </w:pPr>
          </w:p>
        </w:tc>
        <w:tc>
          <w:tcPr>
            <w:tcW w:w="4876" w:type="dxa"/>
          </w:tcPr>
          <w:p w14:paraId="0F9F4FDA" w14:textId="77777777" w:rsidR="00D568E7" w:rsidRPr="00034126" w:rsidRDefault="00D568E7" w:rsidP="002A6158">
            <w:pPr>
              <w:pStyle w:val="Normal6a"/>
              <w:rPr>
                <w:b/>
                <w:i/>
                <w:szCs w:val="24"/>
              </w:rPr>
            </w:pPr>
            <w:r w:rsidRPr="00034126">
              <w:rPr>
                <w:b/>
                <w:i/>
              </w:rPr>
              <w:t>3 bis.</w:t>
            </w:r>
            <w:r w:rsidRPr="00034126">
              <w:rPr>
                <w:b/>
                <w:i/>
              </w:rPr>
              <w:tab/>
              <w:t>Voor de toepassing van lid 3, punt d), ii) worden alle bewijsstukken die zijn gebruikt om de in die bepaling bedoelde Befit-belastinggrondslag vast te stellen, gedurende tien jaar bijgehouden om ter beschikking te worden gesteld van de bevoegde autoriteiten van alle lidstaten waar de Befit-groepsleden voor belastingdoeleinden gevestigd zijn of een vaste inrichting hebben.</w:t>
            </w:r>
          </w:p>
        </w:tc>
      </w:tr>
    </w:tbl>
    <w:p w14:paraId="6878AC56" w14:textId="77777777" w:rsidR="00D568E7" w:rsidRPr="00034126" w:rsidRDefault="00D568E7" w:rsidP="00D568E7"/>
    <w:p w14:paraId="78785061" w14:textId="77777777" w:rsidR="00D568E7" w:rsidRPr="00034126" w:rsidRDefault="00D568E7" w:rsidP="00D568E7">
      <w:pPr>
        <w:pStyle w:val="AmNumberTabs"/>
        <w:keepNext/>
      </w:pPr>
      <w:r w:rsidRPr="00034126">
        <w:t>Amendement</w:t>
      </w:r>
      <w:r w:rsidRPr="00034126">
        <w:tab/>
      </w:r>
      <w:r w:rsidRPr="00034126">
        <w:tab/>
        <w:t>66</w:t>
      </w:r>
    </w:p>
    <w:p w14:paraId="3AB0A415" w14:textId="77777777" w:rsidR="00D568E7" w:rsidRPr="00034126" w:rsidRDefault="00D568E7" w:rsidP="00D568E7">
      <w:pPr>
        <w:pStyle w:val="NormalBold12b"/>
        <w:keepNext/>
      </w:pPr>
      <w:r w:rsidRPr="00034126">
        <w:t>Voorstel voor een richtlijn</w:t>
      </w:r>
    </w:p>
    <w:p w14:paraId="2593836F" w14:textId="77777777" w:rsidR="00D568E7" w:rsidRPr="00034126" w:rsidRDefault="00D568E7" w:rsidP="00D568E7">
      <w:pPr>
        <w:pStyle w:val="NormalBold"/>
        <w:keepNext/>
      </w:pPr>
      <w:r w:rsidRPr="00034126">
        <w:t>Artikel 57 – lid 4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7A3E697D" w14:textId="77777777" w:rsidTr="002A6158">
        <w:trPr>
          <w:jc w:val="center"/>
        </w:trPr>
        <w:tc>
          <w:tcPr>
            <w:tcW w:w="9752" w:type="dxa"/>
            <w:gridSpan w:val="2"/>
          </w:tcPr>
          <w:p w14:paraId="27260FF1" w14:textId="77777777" w:rsidR="00D568E7" w:rsidRPr="00034126" w:rsidRDefault="00D568E7" w:rsidP="002A6158">
            <w:pPr>
              <w:keepNext/>
            </w:pPr>
          </w:p>
        </w:tc>
      </w:tr>
      <w:tr w:rsidR="00D568E7" w:rsidRPr="00034126" w14:paraId="35616CDD" w14:textId="77777777" w:rsidTr="002A6158">
        <w:trPr>
          <w:jc w:val="center"/>
        </w:trPr>
        <w:tc>
          <w:tcPr>
            <w:tcW w:w="4876" w:type="dxa"/>
          </w:tcPr>
          <w:p w14:paraId="4761D18D" w14:textId="77777777" w:rsidR="00D568E7" w:rsidRPr="00034126" w:rsidRDefault="00D568E7" w:rsidP="002A6158">
            <w:pPr>
              <w:pStyle w:val="AmColumnHeading"/>
              <w:keepNext/>
            </w:pPr>
            <w:r w:rsidRPr="00034126">
              <w:t>Door de Commissie voorgestelde tekst</w:t>
            </w:r>
          </w:p>
        </w:tc>
        <w:tc>
          <w:tcPr>
            <w:tcW w:w="4876" w:type="dxa"/>
          </w:tcPr>
          <w:p w14:paraId="0EB0F2DB" w14:textId="77777777" w:rsidR="00D568E7" w:rsidRPr="00034126" w:rsidRDefault="00D568E7" w:rsidP="002A6158">
            <w:pPr>
              <w:pStyle w:val="AmColumnHeading"/>
              <w:keepNext/>
            </w:pPr>
            <w:r w:rsidRPr="00034126">
              <w:t>Amendement</w:t>
            </w:r>
          </w:p>
        </w:tc>
      </w:tr>
      <w:tr w:rsidR="00D568E7" w:rsidRPr="00034126" w14:paraId="109958E6" w14:textId="77777777" w:rsidTr="002A6158">
        <w:trPr>
          <w:jc w:val="center"/>
        </w:trPr>
        <w:tc>
          <w:tcPr>
            <w:tcW w:w="4876" w:type="dxa"/>
          </w:tcPr>
          <w:p w14:paraId="759A21B0" w14:textId="77777777" w:rsidR="00D568E7" w:rsidRPr="00034126" w:rsidRDefault="00D568E7" w:rsidP="002A6158">
            <w:pPr>
              <w:pStyle w:val="Normal6a"/>
            </w:pPr>
          </w:p>
        </w:tc>
        <w:tc>
          <w:tcPr>
            <w:tcW w:w="4876" w:type="dxa"/>
          </w:tcPr>
          <w:p w14:paraId="350B611D" w14:textId="77777777" w:rsidR="00D568E7" w:rsidRPr="00034126" w:rsidRDefault="00D568E7" w:rsidP="002A6158">
            <w:pPr>
              <w:pStyle w:val="Normal6a"/>
            </w:pPr>
            <w:r w:rsidRPr="00034126">
              <w:rPr>
                <w:b/>
                <w:i/>
              </w:rPr>
              <w:t>4 bis.</w:t>
            </w:r>
            <w:r w:rsidRPr="00034126">
              <w:rPr>
                <w:b/>
                <w:i/>
              </w:rPr>
              <w:tab/>
              <w:t>Befit-teams maken gebruik van alle bestaande procedures en regelingen die Richtlijn 2011/16/EU</w:t>
            </w:r>
            <w:r w:rsidRPr="00034126">
              <w:rPr>
                <w:b/>
                <w:i/>
                <w:vertAlign w:val="superscript"/>
              </w:rPr>
              <w:t>1 bis</w:t>
            </w:r>
            <w:r w:rsidRPr="00034126">
              <w:rPr>
                <w:b/>
                <w:i/>
              </w:rPr>
              <w:t xml:space="preserve"> biedt om te zorgen voor een efficiënte samenwerking en uitwisseling van informatie tussen nationale belastingdiensten.</w:t>
            </w:r>
          </w:p>
        </w:tc>
      </w:tr>
      <w:tr w:rsidR="00D568E7" w:rsidRPr="00034126" w14:paraId="76E16BA4" w14:textId="77777777" w:rsidTr="002A6158">
        <w:trPr>
          <w:jc w:val="center"/>
        </w:trPr>
        <w:tc>
          <w:tcPr>
            <w:tcW w:w="4876" w:type="dxa"/>
          </w:tcPr>
          <w:p w14:paraId="65F42E58" w14:textId="77777777" w:rsidR="00D568E7" w:rsidRPr="00034126" w:rsidRDefault="00D568E7" w:rsidP="002A6158">
            <w:pPr>
              <w:pStyle w:val="Normal6a"/>
            </w:pPr>
          </w:p>
        </w:tc>
        <w:tc>
          <w:tcPr>
            <w:tcW w:w="4876" w:type="dxa"/>
          </w:tcPr>
          <w:p w14:paraId="63A2C80C" w14:textId="77777777" w:rsidR="00D568E7" w:rsidRPr="00034126" w:rsidRDefault="00D568E7" w:rsidP="002A6158">
            <w:pPr>
              <w:pStyle w:val="Normal6a"/>
              <w:rPr>
                <w:b/>
                <w:i/>
                <w:szCs w:val="24"/>
              </w:rPr>
            </w:pPr>
            <w:r w:rsidRPr="00034126">
              <w:rPr>
                <w:b/>
                <w:i/>
              </w:rPr>
              <w:t>__________</w:t>
            </w:r>
          </w:p>
        </w:tc>
      </w:tr>
      <w:tr w:rsidR="00D568E7" w:rsidRPr="00034126" w14:paraId="15DE9A28" w14:textId="77777777" w:rsidTr="002A6158">
        <w:trPr>
          <w:jc w:val="center"/>
        </w:trPr>
        <w:tc>
          <w:tcPr>
            <w:tcW w:w="4876" w:type="dxa"/>
          </w:tcPr>
          <w:p w14:paraId="40EB7960" w14:textId="77777777" w:rsidR="00D568E7" w:rsidRPr="00034126" w:rsidRDefault="00D568E7" w:rsidP="002A6158">
            <w:pPr>
              <w:pStyle w:val="Normal6a"/>
            </w:pPr>
          </w:p>
        </w:tc>
        <w:tc>
          <w:tcPr>
            <w:tcW w:w="4876" w:type="dxa"/>
          </w:tcPr>
          <w:p w14:paraId="249C2906" w14:textId="77777777" w:rsidR="00D568E7" w:rsidRPr="00034126" w:rsidRDefault="00D568E7" w:rsidP="002A6158">
            <w:pPr>
              <w:pStyle w:val="Normal6a"/>
              <w:rPr>
                <w:b/>
                <w:i/>
                <w:szCs w:val="24"/>
              </w:rPr>
            </w:pPr>
            <w:r w:rsidRPr="00034126">
              <w:rPr>
                <w:b/>
                <w:i/>
                <w:vertAlign w:val="superscript"/>
              </w:rPr>
              <w:t>1 bis</w:t>
            </w:r>
            <w:r w:rsidRPr="00034126">
              <w:rPr>
                <w:b/>
                <w:i/>
              </w:rPr>
              <w:t xml:space="preserve"> Richtlijn 2011/16/EU van de Raad van 15 februari 2011 betreffende de administratieve samenwerking op het gebied van de belastingen en tot intrekking van Richtlijn 77/799/EEG (PB L 64 van 11.3.2011, blz. 1, ELI: </w:t>
            </w:r>
            <w:hyperlink r:id="rId9" w:tooltip="Biedt toegang tot dit document via de ELI‑URI." w:history="1">
              <w:r w:rsidRPr="00034126">
                <w:rPr>
                  <w:rStyle w:val="Hyperlink"/>
                  <w:b/>
                  <w:i/>
                </w:rPr>
                <w:t>http://data.europa.eu/eli/dir/2011/16/oj</w:t>
              </w:r>
            </w:hyperlink>
            <w:r w:rsidRPr="00034126">
              <w:rPr>
                <w:b/>
                <w:i/>
              </w:rPr>
              <w:t>).</w:t>
            </w:r>
          </w:p>
        </w:tc>
      </w:tr>
    </w:tbl>
    <w:p w14:paraId="17CCB53E" w14:textId="77777777" w:rsidR="00D568E7" w:rsidRPr="00034126" w:rsidRDefault="00D568E7" w:rsidP="00D568E7"/>
    <w:p w14:paraId="2351D4A8" w14:textId="77777777" w:rsidR="00D568E7" w:rsidRPr="00034126" w:rsidRDefault="00D568E7" w:rsidP="00D568E7">
      <w:pPr>
        <w:pStyle w:val="AmNumberTabs"/>
        <w:keepNext/>
        <w:rPr>
          <w:rFonts w:eastAsiaTheme="majorEastAsia"/>
        </w:rPr>
      </w:pPr>
      <w:r w:rsidRPr="00034126">
        <w:t>Amendement</w:t>
      </w:r>
      <w:r w:rsidRPr="00034126">
        <w:tab/>
      </w:r>
      <w:r w:rsidRPr="00034126">
        <w:tab/>
        <w:t>67</w:t>
      </w:r>
    </w:p>
    <w:p w14:paraId="1557EF4D" w14:textId="77777777" w:rsidR="00D568E7" w:rsidRPr="00034126" w:rsidRDefault="00D568E7" w:rsidP="00D568E7">
      <w:pPr>
        <w:pStyle w:val="NormalBold12b"/>
      </w:pPr>
      <w:r w:rsidRPr="00034126">
        <w:t>Voorstel voor een richtlijn</w:t>
      </w:r>
    </w:p>
    <w:p w14:paraId="69840E46" w14:textId="77777777" w:rsidR="00D568E7" w:rsidRPr="00034126" w:rsidRDefault="00D568E7" w:rsidP="00D568E7">
      <w:pPr>
        <w:pStyle w:val="NormalBold"/>
      </w:pPr>
      <w:r w:rsidRPr="00034126">
        <w:lastRenderedPageBreak/>
        <w:t>Artikel 58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357D5F57" w14:textId="77777777" w:rsidTr="002A6158">
        <w:trPr>
          <w:trHeight w:val="240"/>
          <w:jc w:val="center"/>
        </w:trPr>
        <w:tc>
          <w:tcPr>
            <w:tcW w:w="9752" w:type="dxa"/>
            <w:gridSpan w:val="2"/>
            <w:tcBorders>
              <w:top w:val="nil"/>
              <w:left w:val="nil"/>
              <w:bottom w:val="nil"/>
              <w:right w:val="nil"/>
            </w:tcBorders>
          </w:tcPr>
          <w:p w14:paraId="0A248134" w14:textId="77777777" w:rsidR="00D568E7" w:rsidRPr="00034126" w:rsidRDefault="00D568E7" w:rsidP="002A6158"/>
        </w:tc>
      </w:tr>
      <w:tr w:rsidR="00D568E7" w:rsidRPr="00034126" w14:paraId="36480F2F" w14:textId="77777777" w:rsidTr="002A6158">
        <w:trPr>
          <w:trHeight w:val="240"/>
          <w:jc w:val="center"/>
        </w:trPr>
        <w:tc>
          <w:tcPr>
            <w:tcW w:w="4876" w:type="dxa"/>
            <w:tcBorders>
              <w:top w:val="nil"/>
              <w:left w:val="nil"/>
              <w:bottom w:val="nil"/>
              <w:right w:val="nil"/>
            </w:tcBorders>
            <w:hideMark/>
          </w:tcPr>
          <w:p w14:paraId="25BF4FF8"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376B9BE2" w14:textId="77777777" w:rsidR="00D568E7" w:rsidRPr="00034126" w:rsidRDefault="00D568E7" w:rsidP="002A6158">
            <w:pPr>
              <w:pStyle w:val="AmColumnHeading"/>
            </w:pPr>
            <w:r w:rsidRPr="00034126">
              <w:t>Amendement</w:t>
            </w:r>
          </w:p>
        </w:tc>
      </w:tr>
      <w:tr w:rsidR="00D568E7" w:rsidRPr="00034126" w14:paraId="1A6F1C9D" w14:textId="77777777" w:rsidTr="002A6158">
        <w:trPr>
          <w:jc w:val="center"/>
        </w:trPr>
        <w:tc>
          <w:tcPr>
            <w:tcW w:w="4876" w:type="dxa"/>
            <w:tcBorders>
              <w:top w:val="nil"/>
              <w:left w:val="nil"/>
              <w:bottom w:val="nil"/>
              <w:right w:val="nil"/>
            </w:tcBorders>
            <w:hideMark/>
          </w:tcPr>
          <w:p w14:paraId="057B4F00" w14:textId="77777777" w:rsidR="00D568E7" w:rsidRPr="00034126" w:rsidRDefault="00D568E7" w:rsidP="002A6158">
            <w:pPr>
              <w:pStyle w:val="Normal6a"/>
            </w:pPr>
            <w:r w:rsidRPr="00034126">
              <w:t>1.</w:t>
            </w:r>
            <w:r w:rsidRPr="00034126">
              <w:tab/>
              <w:t xml:space="preserve">De indienende entiteit stelt de autoriteit van aangifte binnen </w:t>
            </w:r>
            <w:r w:rsidRPr="00034126">
              <w:rPr>
                <w:b/>
                <w:i/>
              </w:rPr>
              <w:t>twee</w:t>
            </w:r>
            <w:r w:rsidRPr="00034126">
              <w:t xml:space="preserve"> maanden na de tijdige indiening van een Befit-informatieaangifte in kennis van fouten in die aangifte.</w:t>
            </w:r>
          </w:p>
        </w:tc>
        <w:tc>
          <w:tcPr>
            <w:tcW w:w="4876" w:type="dxa"/>
            <w:tcBorders>
              <w:top w:val="nil"/>
              <w:left w:val="nil"/>
              <w:bottom w:val="nil"/>
              <w:right w:val="nil"/>
            </w:tcBorders>
            <w:hideMark/>
          </w:tcPr>
          <w:p w14:paraId="66926D11" w14:textId="77777777" w:rsidR="00D568E7" w:rsidRPr="00034126" w:rsidRDefault="00D568E7" w:rsidP="002A6158">
            <w:pPr>
              <w:pStyle w:val="Normal6a"/>
            </w:pPr>
            <w:r w:rsidRPr="00034126">
              <w:t>1.</w:t>
            </w:r>
            <w:r w:rsidRPr="00034126">
              <w:tab/>
              <w:t xml:space="preserve">De indienende entiteit stelt de autoriteit van aangifte binnen </w:t>
            </w:r>
            <w:r w:rsidRPr="00034126">
              <w:rPr>
                <w:b/>
                <w:i/>
              </w:rPr>
              <w:t>drie</w:t>
            </w:r>
            <w:r w:rsidRPr="00034126">
              <w:t xml:space="preserve"> maanden na de tijdige indiening van een Befit-informatieaangifte in kennis van fouten in die aangifte.</w:t>
            </w:r>
          </w:p>
        </w:tc>
      </w:tr>
    </w:tbl>
    <w:p w14:paraId="33A97B0B" w14:textId="77777777" w:rsidR="00D568E7" w:rsidRPr="00034126" w:rsidRDefault="00D568E7" w:rsidP="00D568E7"/>
    <w:p w14:paraId="07E21DD5" w14:textId="77777777" w:rsidR="00D568E7" w:rsidRPr="00034126" w:rsidRDefault="00D568E7" w:rsidP="00D568E7">
      <w:pPr>
        <w:pStyle w:val="AmNumberTabs"/>
        <w:keepNext/>
      </w:pPr>
      <w:r w:rsidRPr="00034126">
        <w:t>Amendement</w:t>
      </w:r>
      <w:r w:rsidRPr="00034126">
        <w:tab/>
      </w:r>
      <w:r w:rsidRPr="00034126">
        <w:tab/>
        <w:t>68</w:t>
      </w:r>
    </w:p>
    <w:p w14:paraId="089F16C6" w14:textId="77777777" w:rsidR="00D568E7" w:rsidRPr="00034126" w:rsidRDefault="00D568E7" w:rsidP="00D568E7">
      <w:pPr>
        <w:pStyle w:val="NormalBold12b"/>
        <w:keepNext/>
      </w:pPr>
      <w:r w:rsidRPr="00034126">
        <w:t>Voorstel voor een richtlijn</w:t>
      </w:r>
    </w:p>
    <w:p w14:paraId="5A396BB7" w14:textId="77777777" w:rsidR="00D568E7" w:rsidRPr="00034126" w:rsidRDefault="00D568E7" w:rsidP="00D568E7">
      <w:pPr>
        <w:pStyle w:val="NormalBold"/>
        <w:keepNext/>
      </w:pPr>
      <w:r w:rsidRPr="00034126">
        <w:t>Artikel 60 – lid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05F5ACA7" w14:textId="77777777" w:rsidTr="002A6158">
        <w:trPr>
          <w:jc w:val="center"/>
        </w:trPr>
        <w:tc>
          <w:tcPr>
            <w:tcW w:w="9752" w:type="dxa"/>
            <w:gridSpan w:val="2"/>
          </w:tcPr>
          <w:p w14:paraId="67E637C0" w14:textId="77777777" w:rsidR="00D568E7" w:rsidRPr="00034126" w:rsidRDefault="00D568E7" w:rsidP="002A6158">
            <w:pPr>
              <w:keepNext/>
            </w:pPr>
          </w:p>
        </w:tc>
      </w:tr>
      <w:tr w:rsidR="00D568E7" w:rsidRPr="00034126" w14:paraId="6E0BB96A" w14:textId="77777777" w:rsidTr="002A6158">
        <w:trPr>
          <w:jc w:val="center"/>
        </w:trPr>
        <w:tc>
          <w:tcPr>
            <w:tcW w:w="4876" w:type="dxa"/>
          </w:tcPr>
          <w:p w14:paraId="3CED255C" w14:textId="77777777" w:rsidR="00D568E7" w:rsidRPr="00034126" w:rsidRDefault="00D568E7" w:rsidP="002A6158">
            <w:pPr>
              <w:pStyle w:val="AmColumnHeading"/>
              <w:keepNext/>
            </w:pPr>
            <w:r w:rsidRPr="00034126">
              <w:t>Door de Commissie voorgestelde tekst</w:t>
            </w:r>
          </w:p>
        </w:tc>
        <w:tc>
          <w:tcPr>
            <w:tcW w:w="4876" w:type="dxa"/>
          </w:tcPr>
          <w:p w14:paraId="70BF1814" w14:textId="77777777" w:rsidR="00D568E7" w:rsidRPr="00034126" w:rsidRDefault="00D568E7" w:rsidP="002A6158">
            <w:pPr>
              <w:pStyle w:val="AmColumnHeading"/>
              <w:keepNext/>
            </w:pPr>
            <w:r w:rsidRPr="00034126">
              <w:t>Amendement</w:t>
            </w:r>
          </w:p>
        </w:tc>
      </w:tr>
      <w:tr w:rsidR="00D568E7" w:rsidRPr="00034126" w14:paraId="3FAEFFFA" w14:textId="77777777" w:rsidTr="002A6158">
        <w:trPr>
          <w:jc w:val="center"/>
        </w:trPr>
        <w:tc>
          <w:tcPr>
            <w:tcW w:w="4876" w:type="dxa"/>
          </w:tcPr>
          <w:p w14:paraId="52D504FA" w14:textId="77777777" w:rsidR="00D568E7" w:rsidRPr="00034126" w:rsidRDefault="00D568E7" w:rsidP="002A6158">
            <w:pPr>
              <w:pStyle w:val="Normal6a"/>
            </w:pPr>
          </w:p>
        </w:tc>
        <w:tc>
          <w:tcPr>
            <w:tcW w:w="4876" w:type="dxa"/>
          </w:tcPr>
          <w:p w14:paraId="512CD332" w14:textId="77777777" w:rsidR="00D568E7" w:rsidRPr="00034126" w:rsidRDefault="00D568E7" w:rsidP="002A6158">
            <w:pPr>
              <w:pStyle w:val="Normal6a"/>
              <w:rPr>
                <w:b/>
                <w:i/>
                <w:szCs w:val="24"/>
              </w:rPr>
            </w:pPr>
            <w:r w:rsidRPr="00034126">
              <w:rPr>
                <w:b/>
                <w:i/>
              </w:rPr>
              <w:t>2 bis.</w:t>
            </w:r>
            <w:r w:rsidRPr="00034126">
              <w:tab/>
            </w:r>
            <w:r w:rsidRPr="00034126">
              <w:rPr>
                <w:b/>
                <w:i/>
              </w:rPr>
              <w:t>De lidstaten wijzen voldoende personele middelen toe aan het Befit-team, onder meer door inhoudelijke en taalopleidingen te bieden aan de vertegenwoordigers van het Befit-team.</w:t>
            </w:r>
          </w:p>
        </w:tc>
      </w:tr>
    </w:tbl>
    <w:p w14:paraId="379EF95B" w14:textId="77777777" w:rsidR="00D568E7" w:rsidRPr="00034126" w:rsidRDefault="00D568E7" w:rsidP="00D568E7"/>
    <w:p w14:paraId="68D0E23C" w14:textId="77777777" w:rsidR="00D568E7" w:rsidRPr="00034126" w:rsidRDefault="00D568E7" w:rsidP="00D568E7">
      <w:pPr>
        <w:pStyle w:val="AmNumberTabs"/>
        <w:keepNext/>
      </w:pPr>
      <w:r w:rsidRPr="00034126">
        <w:t>Amendement</w:t>
      </w:r>
      <w:r w:rsidRPr="00034126">
        <w:tab/>
      </w:r>
      <w:r w:rsidRPr="00034126">
        <w:tab/>
        <w:t>69</w:t>
      </w:r>
    </w:p>
    <w:p w14:paraId="30841142" w14:textId="77777777" w:rsidR="00D568E7" w:rsidRPr="00034126" w:rsidRDefault="00D568E7" w:rsidP="00D568E7">
      <w:pPr>
        <w:pStyle w:val="NormalBold12b"/>
        <w:keepNext/>
      </w:pPr>
      <w:r w:rsidRPr="00034126">
        <w:t>Voorstel voor een richtlijn</w:t>
      </w:r>
    </w:p>
    <w:p w14:paraId="5596D54F" w14:textId="77777777" w:rsidR="00D568E7" w:rsidRPr="00034126" w:rsidRDefault="00D568E7" w:rsidP="00D568E7">
      <w:pPr>
        <w:pStyle w:val="NormalBold"/>
        <w:keepNext/>
      </w:pPr>
      <w:r w:rsidRPr="00034126">
        <w:t>Artikel 60 – lid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1AAD815B" w14:textId="77777777" w:rsidTr="002A6158">
        <w:trPr>
          <w:jc w:val="center"/>
        </w:trPr>
        <w:tc>
          <w:tcPr>
            <w:tcW w:w="9752" w:type="dxa"/>
            <w:gridSpan w:val="2"/>
          </w:tcPr>
          <w:p w14:paraId="16822AB8" w14:textId="77777777" w:rsidR="00D568E7" w:rsidRPr="00034126" w:rsidRDefault="00D568E7" w:rsidP="002A6158">
            <w:pPr>
              <w:keepNext/>
            </w:pPr>
          </w:p>
        </w:tc>
      </w:tr>
      <w:tr w:rsidR="00D568E7" w:rsidRPr="00034126" w14:paraId="6EEDD258" w14:textId="77777777" w:rsidTr="002A6158">
        <w:trPr>
          <w:jc w:val="center"/>
        </w:trPr>
        <w:tc>
          <w:tcPr>
            <w:tcW w:w="4876" w:type="dxa"/>
          </w:tcPr>
          <w:p w14:paraId="0D482F7E" w14:textId="77777777" w:rsidR="00D568E7" w:rsidRPr="00034126" w:rsidRDefault="00D568E7" w:rsidP="002A6158">
            <w:pPr>
              <w:pStyle w:val="AmColumnHeading"/>
              <w:keepNext/>
            </w:pPr>
            <w:r w:rsidRPr="00034126">
              <w:t>Door de Commissie voorgestelde tekst</w:t>
            </w:r>
          </w:p>
        </w:tc>
        <w:tc>
          <w:tcPr>
            <w:tcW w:w="4876" w:type="dxa"/>
          </w:tcPr>
          <w:p w14:paraId="2552A76D" w14:textId="77777777" w:rsidR="00D568E7" w:rsidRPr="00034126" w:rsidRDefault="00D568E7" w:rsidP="002A6158">
            <w:pPr>
              <w:pStyle w:val="AmColumnHeading"/>
              <w:keepNext/>
            </w:pPr>
            <w:r w:rsidRPr="00034126">
              <w:t>Amendement</w:t>
            </w:r>
          </w:p>
        </w:tc>
      </w:tr>
      <w:tr w:rsidR="00D568E7" w:rsidRPr="00034126" w14:paraId="399DE9A2" w14:textId="77777777" w:rsidTr="002A6158">
        <w:trPr>
          <w:jc w:val="center"/>
        </w:trPr>
        <w:tc>
          <w:tcPr>
            <w:tcW w:w="4876" w:type="dxa"/>
          </w:tcPr>
          <w:p w14:paraId="34AB5A54" w14:textId="77777777" w:rsidR="00D568E7" w:rsidRPr="00034126" w:rsidRDefault="00D568E7" w:rsidP="002A6158">
            <w:pPr>
              <w:pStyle w:val="Normal6a"/>
            </w:pPr>
            <w:r w:rsidRPr="00034126">
              <w:t>3.</w:t>
            </w:r>
            <w:r w:rsidRPr="00034126">
              <w:tab/>
              <w:t>De informatie die tussen de leden van een Befit-team wordt uitgewisseld, wordt voor zover mogelijk langs elektronische weg verstrekt, met gebruikmaking van een Befit-samenwerkingsinstrument.</w:t>
            </w:r>
          </w:p>
        </w:tc>
        <w:tc>
          <w:tcPr>
            <w:tcW w:w="4876" w:type="dxa"/>
          </w:tcPr>
          <w:p w14:paraId="2CB512C5" w14:textId="77777777" w:rsidR="00D568E7" w:rsidRPr="00034126" w:rsidRDefault="00D568E7" w:rsidP="002A6158">
            <w:pPr>
              <w:pStyle w:val="Normal6a"/>
              <w:rPr>
                <w:szCs w:val="24"/>
              </w:rPr>
            </w:pPr>
            <w:r w:rsidRPr="00034126">
              <w:t>3.</w:t>
            </w:r>
            <w:r w:rsidRPr="00034126">
              <w:tab/>
              <w:t xml:space="preserve">De informatie die tussen de leden van een Befit-team wordt uitgewisseld, wordt voor zover mogelijk langs elektronische weg verstrekt, </w:t>
            </w:r>
            <w:r w:rsidRPr="00034126">
              <w:rPr>
                <w:b/>
                <w:i/>
              </w:rPr>
              <w:t>via een beveiligde verbinding of een beveiligd netwerk,</w:t>
            </w:r>
            <w:r w:rsidRPr="00034126">
              <w:t xml:space="preserve"> met gebruikmaking van een Befit-samenwerkingsinstrument.</w:t>
            </w:r>
          </w:p>
        </w:tc>
      </w:tr>
    </w:tbl>
    <w:p w14:paraId="7A18AC10" w14:textId="77777777" w:rsidR="00D568E7" w:rsidRPr="00034126" w:rsidRDefault="00D568E7" w:rsidP="00D568E7"/>
    <w:p w14:paraId="1F8DD534" w14:textId="77777777" w:rsidR="00D568E7" w:rsidRPr="00034126" w:rsidRDefault="00D568E7" w:rsidP="00D568E7">
      <w:pPr>
        <w:pStyle w:val="AmNumberTabs"/>
        <w:keepNext/>
      </w:pPr>
      <w:r w:rsidRPr="00034126">
        <w:t>Amendement</w:t>
      </w:r>
      <w:r w:rsidRPr="00034126">
        <w:tab/>
      </w:r>
      <w:r w:rsidRPr="00034126">
        <w:tab/>
        <w:t>70</w:t>
      </w:r>
    </w:p>
    <w:p w14:paraId="1F38FB3E" w14:textId="77777777" w:rsidR="00D568E7" w:rsidRPr="00034126" w:rsidRDefault="00D568E7" w:rsidP="00D568E7">
      <w:pPr>
        <w:pStyle w:val="NormalBold12b"/>
        <w:keepNext/>
      </w:pPr>
      <w:r w:rsidRPr="00034126">
        <w:t>Voorstel voor een richtlijn</w:t>
      </w:r>
    </w:p>
    <w:p w14:paraId="680B3AB5" w14:textId="77777777" w:rsidR="00D568E7" w:rsidRPr="00034126" w:rsidRDefault="00D568E7" w:rsidP="00D568E7">
      <w:pPr>
        <w:pStyle w:val="NormalBold"/>
        <w:keepNext/>
      </w:pPr>
      <w:r w:rsidRPr="00034126">
        <w:t>Artikel 60 – lid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2E2993DE" w14:textId="77777777" w:rsidTr="002A6158">
        <w:trPr>
          <w:jc w:val="center"/>
        </w:trPr>
        <w:tc>
          <w:tcPr>
            <w:tcW w:w="9752" w:type="dxa"/>
            <w:gridSpan w:val="2"/>
          </w:tcPr>
          <w:p w14:paraId="11D83302" w14:textId="77777777" w:rsidR="00D568E7" w:rsidRPr="00034126" w:rsidRDefault="00D568E7" w:rsidP="002A6158">
            <w:pPr>
              <w:keepNext/>
            </w:pPr>
          </w:p>
        </w:tc>
      </w:tr>
      <w:tr w:rsidR="00D568E7" w:rsidRPr="00034126" w14:paraId="3BDA71E2" w14:textId="77777777" w:rsidTr="002A6158">
        <w:trPr>
          <w:jc w:val="center"/>
        </w:trPr>
        <w:tc>
          <w:tcPr>
            <w:tcW w:w="4876" w:type="dxa"/>
          </w:tcPr>
          <w:p w14:paraId="0C1A71B6" w14:textId="77777777" w:rsidR="00D568E7" w:rsidRPr="00034126" w:rsidRDefault="00D568E7" w:rsidP="002A6158">
            <w:pPr>
              <w:pStyle w:val="AmColumnHeading"/>
              <w:keepNext/>
            </w:pPr>
            <w:r w:rsidRPr="00034126">
              <w:t>Door de Commissie voorgestelde tekst</w:t>
            </w:r>
          </w:p>
        </w:tc>
        <w:tc>
          <w:tcPr>
            <w:tcW w:w="4876" w:type="dxa"/>
          </w:tcPr>
          <w:p w14:paraId="6D890039" w14:textId="77777777" w:rsidR="00D568E7" w:rsidRPr="00034126" w:rsidRDefault="00D568E7" w:rsidP="002A6158">
            <w:pPr>
              <w:pStyle w:val="AmColumnHeading"/>
              <w:keepNext/>
            </w:pPr>
            <w:r w:rsidRPr="00034126">
              <w:t>Amendement</w:t>
            </w:r>
          </w:p>
        </w:tc>
      </w:tr>
      <w:tr w:rsidR="00D568E7" w:rsidRPr="00034126" w14:paraId="48B8C051" w14:textId="77777777" w:rsidTr="002A6158">
        <w:trPr>
          <w:jc w:val="center"/>
        </w:trPr>
        <w:tc>
          <w:tcPr>
            <w:tcW w:w="4876" w:type="dxa"/>
          </w:tcPr>
          <w:p w14:paraId="464FC996" w14:textId="77777777" w:rsidR="00D568E7" w:rsidRPr="00034126" w:rsidRDefault="00D568E7" w:rsidP="002A6158">
            <w:pPr>
              <w:pStyle w:val="Normal6a"/>
            </w:pPr>
            <w:r w:rsidRPr="00034126">
              <w:t>4.</w:t>
            </w:r>
            <w:r w:rsidRPr="00034126">
              <w:tab/>
              <w:t xml:space="preserve">Om de werkzaamheden en de communicatie van het Befit-team te </w:t>
            </w:r>
            <w:r w:rsidRPr="00034126">
              <w:lastRenderedPageBreak/>
              <w:t>vergemakkelijken, standaardiseert de Commissie door middel van uitvoeringshandelingen de uitwisseling van informatie tussen de Befit-teamleden middels een Befit-samenwerkingsinstrument. Die uitvoeringshandelingen worden vastgesteld volgens de in artikel 73 bedoelde onderzoeksprocedure.</w:t>
            </w:r>
          </w:p>
        </w:tc>
        <w:tc>
          <w:tcPr>
            <w:tcW w:w="4876" w:type="dxa"/>
          </w:tcPr>
          <w:p w14:paraId="7DF55B33" w14:textId="77777777" w:rsidR="00D568E7" w:rsidRPr="00034126" w:rsidRDefault="00D568E7" w:rsidP="002A6158">
            <w:pPr>
              <w:pStyle w:val="Normal6a"/>
              <w:rPr>
                <w:szCs w:val="24"/>
              </w:rPr>
            </w:pPr>
            <w:r w:rsidRPr="00034126">
              <w:lastRenderedPageBreak/>
              <w:t>4.</w:t>
            </w:r>
            <w:r w:rsidRPr="00034126">
              <w:tab/>
              <w:t xml:space="preserve">Om de werkzaamheden en de communicatie van het Befit-team te </w:t>
            </w:r>
            <w:r w:rsidRPr="00034126">
              <w:lastRenderedPageBreak/>
              <w:t>vergemakkelijken, standaardiseert de Commissie door middel van uitvoeringshandelingen de uitwisseling van informatie tussen de Befit-teamleden middels een Befit-samenwerkingsinstrument</w:t>
            </w:r>
            <w:r w:rsidRPr="00034126">
              <w:rPr>
                <w:b/>
                <w:i/>
              </w:rPr>
              <w:t xml:space="preserve"> en ondersteunt zij de beveiligde doorgifte van informatie</w:t>
            </w:r>
            <w:r w:rsidRPr="00034126">
              <w:t>. Die uitvoeringshandelingen worden vastgesteld volgens de in artikel 73 bedoelde onderzoeksprocedure.</w:t>
            </w:r>
          </w:p>
        </w:tc>
      </w:tr>
    </w:tbl>
    <w:p w14:paraId="72B6C8F3" w14:textId="77777777" w:rsidR="00D568E7" w:rsidRPr="00034126" w:rsidRDefault="00D568E7" w:rsidP="00D568E7"/>
    <w:p w14:paraId="69481733" w14:textId="77777777" w:rsidR="00D568E7" w:rsidRPr="00034126" w:rsidRDefault="00D568E7" w:rsidP="00D568E7">
      <w:pPr>
        <w:pStyle w:val="AmNumberTabs"/>
        <w:keepNext/>
        <w:rPr>
          <w:rFonts w:eastAsiaTheme="majorEastAsia"/>
        </w:rPr>
      </w:pPr>
      <w:r w:rsidRPr="00034126">
        <w:t>Amendement</w:t>
      </w:r>
      <w:r w:rsidRPr="00034126">
        <w:tab/>
      </w:r>
      <w:r w:rsidRPr="00034126">
        <w:tab/>
        <w:t>71</w:t>
      </w:r>
    </w:p>
    <w:p w14:paraId="0DAEE25C" w14:textId="77777777" w:rsidR="00D568E7" w:rsidRPr="00034126" w:rsidRDefault="00D568E7" w:rsidP="00D568E7">
      <w:pPr>
        <w:pStyle w:val="NormalBold12b"/>
      </w:pPr>
      <w:r w:rsidRPr="00034126">
        <w:t>Voorstel voor een richtlijn</w:t>
      </w:r>
    </w:p>
    <w:p w14:paraId="092EAD4E" w14:textId="77777777" w:rsidR="00D568E7" w:rsidRPr="00034126" w:rsidRDefault="00D568E7" w:rsidP="00D568E7">
      <w:pPr>
        <w:pStyle w:val="NormalBold"/>
      </w:pPr>
      <w:r w:rsidRPr="00034126">
        <w:t>Artikel 63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50A882C4" w14:textId="77777777" w:rsidTr="002A6158">
        <w:trPr>
          <w:trHeight w:val="240"/>
          <w:jc w:val="center"/>
        </w:trPr>
        <w:tc>
          <w:tcPr>
            <w:tcW w:w="9752" w:type="dxa"/>
            <w:gridSpan w:val="2"/>
            <w:tcBorders>
              <w:top w:val="nil"/>
              <w:left w:val="nil"/>
              <w:bottom w:val="nil"/>
              <w:right w:val="nil"/>
            </w:tcBorders>
          </w:tcPr>
          <w:p w14:paraId="5EBB408E" w14:textId="77777777" w:rsidR="00D568E7" w:rsidRPr="00034126" w:rsidRDefault="00D568E7" w:rsidP="002A6158"/>
        </w:tc>
      </w:tr>
      <w:tr w:rsidR="00D568E7" w:rsidRPr="00034126" w14:paraId="1A12B51D" w14:textId="77777777" w:rsidTr="002A6158">
        <w:trPr>
          <w:trHeight w:val="240"/>
          <w:jc w:val="center"/>
        </w:trPr>
        <w:tc>
          <w:tcPr>
            <w:tcW w:w="4876" w:type="dxa"/>
            <w:tcBorders>
              <w:top w:val="nil"/>
              <w:left w:val="nil"/>
              <w:bottom w:val="nil"/>
              <w:right w:val="nil"/>
            </w:tcBorders>
            <w:hideMark/>
          </w:tcPr>
          <w:p w14:paraId="6BAD8AB8"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7BAF95CC" w14:textId="77777777" w:rsidR="00D568E7" w:rsidRPr="00034126" w:rsidRDefault="00D568E7" w:rsidP="002A6158">
            <w:pPr>
              <w:pStyle w:val="AmColumnHeading"/>
            </w:pPr>
            <w:r w:rsidRPr="00034126">
              <w:t>Amendement</w:t>
            </w:r>
          </w:p>
        </w:tc>
      </w:tr>
      <w:tr w:rsidR="00D568E7" w:rsidRPr="00034126" w14:paraId="3CFF2AEC" w14:textId="77777777" w:rsidTr="002A6158">
        <w:trPr>
          <w:jc w:val="center"/>
        </w:trPr>
        <w:tc>
          <w:tcPr>
            <w:tcW w:w="4876" w:type="dxa"/>
            <w:tcBorders>
              <w:top w:val="nil"/>
              <w:left w:val="nil"/>
              <w:bottom w:val="nil"/>
              <w:right w:val="nil"/>
            </w:tcBorders>
            <w:hideMark/>
          </w:tcPr>
          <w:p w14:paraId="5ABAD2B4" w14:textId="77777777" w:rsidR="00D568E7" w:rsidRPr="00034126" w:rsidRDefault="00D568E7" w:rsidP="002A6158">
            <w:pPr>
              <w:pStyle w:val="Normal6a"/>
            </w:pPr>
            <w:r w:rsidRPr="00034126">
              <w:t>1.</w:t>
            </w:r>
            <w:r w:rsidRPr="00034126">
              <w:tab/>
              <w:t xml:space="preserve">Een Befit-groepslid stelt de bevoegde autoriteit van de lidstaat waar hij voor belastingdoeleinden is gevestigd of een vaste inrichting heeft, binnen </w:t>
            </w:r>
            <w:r w:rsidRPr="00034126">
              <w:rPr>
                <w:b/>
                <w:i/>
              </w:rPr>
              <w:t>twee</w:t>
            </w:r>
            <w:r w:rsidRPr="00034126">
              <w:t xml:space="preserve"> maanden na de tijdige indiening van een individuele belastingaangifte in kennis van fouten in die aangifte.</w:t>
            </w:r>
          </w:p>
        </w:tc>
        <w:tc>
          <w:tcPr>
            <w:tcW w:w="4876" w:type="dxa"/>
            <w:tcBorders>
              <w:top w:val="nil"/>
              <w:left w:val="nil"/>
              <w:bottom w:val="nil"/>
              <w:right w:val="nil"/>
            </w:tcBorders>
            <w:hideMark/>
          </w:tcPr>
          <w:p w14:paraId="4C3233EF" w14:textId="77777777" w:rsidR="00D568E7" w:rsidRPr="00034126" w:rsidRDefault="00D568E7" w:rsidP="002A6158">
            <w:pPr>
              <w:pStyle w:val="Normal6a"/>
            </w:pPr>
            <w:r w:rsidRPr="00034126">
              <w:t>1.</w:t>
            </w:r>
            <w:r w:rsidRPr="00034126">
              <w:tab/>
              <w:t xml:space="preserve">Een Befit-groepslid stelt de bevoegde autoriteit van de lidstaat waar hij voor belastingdoeleinden is gevestigd of een vaste inrichting heeft, binnen </w:t>
            </w:r>
            <w:r w:rsidRPr="00034126">
              <w:rPr>
                <w:b/>
                <w:i/>
              </w:rPr>
              <w:t>drie</w:t>
            </w:r>
            <w:r w:rsidRPr="00034126">
              <w:t xml:space="preserve"> maanden na de tijdige indiening van een individuele belastingaangifte in kennis van fouten in die aangifte.</w:t>
            </w:r>
          </w:p>
        </w:tc>
      </w:tr>
    </w:tbl>
    <w:p w14:paraId="241E6412" w14:textId="77777777" w:rsidR="00D568E7" w:rsidRPr="00034126" w:rsidRDefault="00D568E7" w:rsidP="00D568E7"/>
    <w:p w14:paraId="3CF1D331" w14:textId="77777777" w:rsidR="00D568E7" w:rsidRPr="00034126" w:rsidRDefault="00D568E7" w:rsidP="00D568E7">
      <w:pPr>
        <w:pStyle w:val="AmNumberTabs"/>
        <w:keepNext/>
      </w:pPr>
      <w:r w:rsidRPr="00034126">
        <w:t>Amendement</w:t>
      </w:r>
      <w:r w:rsidRPr="00034126">
        <w:tab/>
      </w:r>
      <w:r w:rsidRPr="00034126">
        <w:tab/>
        <w:t>72</w:t>
      </w:r>
    </w:p>
    <w:p w14:paraId="243FD1AC" w14:textId="77777777" w:rsidR="00D568E7" w:rsidRPr="00034126" w:rsidRDefault="00D568E7" w:rsidP="00D568E7">
      <w:pPr>
        <w:pStyle w:val="NormalBold12b"/>
        <w:keepNext/>
      </w:pPr>
      <w:r w:rsidRPr="00034126">
        <w:t>Voorstel voor een richtlijn</w:t>
      </w:r>
    </w:p>
    <w:p w14:paraId="3F5B8947" w14:textId="77777777" w:rsidR="00D568E7" w:rsidRPr="00034126" w:rsidRDefault="00D568E7" w:rsidP="00D568E7">
      <w:pPr>
        <w:pStyle w:val="NormalBold"/>
        <w:keepNext/>
      </w:pPr>
      <w:r w:rsidRPr="00034126">
        <w:t>Artikel 65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791F73F1" w14:textId="77777777" w:rsidTr="002A6158">
        <w:trPr>
          <w:jc w:val="center"/>
        </w:trPr>
        <w:tc>
          <w:tcPr>
            <w:tcW w:w="9752" w:type="dxa"/>
            <w:gridSpan w:val="2"/>
          </w:tcPr>
          <w:p w14:paraId="35AE41CF" w14:textId="77777777" w:rsidR="00D568E7" w:rsidRPr="00034126" w:rsidRDefault="00D568E7" w:rsidP="002A6158">
            <w:pPr>
              <w:keepNext/>
            </w:pPr>
          </w:p>
        </w:tc>
      </w:tr>
      <w:tr w:rsidR="00D568E7" w:rsidRPr="00034126" w14:paraId="1CC461A4" w14:textId="77777777" w:rsidTr="002A6158">
        <w:trPr>
          <w:jc w:val="center"/>
        </w:trPr>
        <w:tc>
          <w:tcPr>
            <w:tcW w:w="4876" w:type="dxa"/>
          </w:tcPr>
          <w:p w14:paraId="46AFEB46" w14:textId="77777777" w:rsidR="00D568E7" w:rsidRPr="00034126" w:rsidRDefault="00D568E7" w:rsidP="002A6158">
            <w:pPr>
              <w:pStyle w:val="AmColumnHeading"/>
              <w:keepNext/>
            </w:pPr>
            <w:r w:rsidRPr="00034126">
              <w:t>Door de Commissie voorgestelde tekst</w:t>
            </w:r>
          </w:p>
        </w:tc>
        <w:tc>
          <w:tcPr>
            <w:tcW w:w="4876" w:type="dxa"/>
          </w:tcPr>
          <w:p w14:paraId="65E1A6AE" w14:textId="77777777" w:rsidR="00D568E7" w:rsidRPr="00034126" w:rsidRDefault="00D568E7" w:rsidP="002A6158">
            <w:pPr>
              <w:pStyle w:val="AmColumnHeading"/>
              <w:keepNext/>
            </w:pPr>
            <w:r w:rsidRPr="00034126">
              <w:t>Amendement</w:t>
            </w:r>
          </w:p>
        </w:tc>
      </w:tr>
      <w:tr w:rsidR="00D568E7" w:rsidRPr="00034126" w14:paraId="1E60E348" w14:textId="77777777" w:rsidTr="002A6158">
        <w:trPr>
          <w:jc w:val="center"/>
        </w:trPr>
        <w:tc>
          <w:tcPr>
            <w:tcW w:w="4876" w:type="dxa"/>
          </w:tcPr>
          <w:p w14:paraId="34E290CB" w14:textId="77777777" w:rsidR="00D568E7" w:rsidRPr="00034126" w:rsidRDefault="00D568E7" w:rsidP="002A6158">
            <w:pPr>
              <w:pStyle w:val="Normal6a"/>
            </w:pPr>
            <w:r w:rsidRPr="00034126">
              <w:t>1.</w:t>
            </w:r>
            <w:r w:rsidRPr="00034126">
              <w:tab/>
              <w:t>De bevoegde autoriteit van een lidstaat kan controles initiëren en coördineren van Befit-groepsleden die voor belastingdoeleinden zijn gevestigd of een vaste inrichting hebben in die lidstaat.</w:t>
            </w:r>
          </w:p>
        </w:tc>
        <w:tc>
          <w:tcPr>
            <w:tcW w:w="4876" w:type="dxa"/>
          </w:tcPr>
          <w:p w14:paraId="72D988C5" w14:textId="77777777" w:rsidR="00D568E7" w:rsidRPr="00034126" w:rsidRDefault="00D568E7" w:rsidP="002A6158">
            <w:pPr>
              <w:pStyle w:val="Normal6a"/>
              <w:rPr>
                <w:noProof/>
              </w:rPr>
            </w:pPr>
            <w:r w:rsidRPr="00034126">
              <w:t>1.</w:t>
            </w:r>
            <w:r w:rsidRPr="00034126">
              <w:tab/>
              <w:t xml:space="preserve">De bevoegde autoriteit van een lidstaat kan controles initiëren en coördineren van Befit-groepsleden die voor belastingdoeleinden zijn gevestigd of een vaste inrichting hebben in die lidstaat. </w:t>
            </w:r>
            <w:r w:rsidRPr="00034126">
              <w:rPr>
                <w:b/>
                <w:i/>
              </w:rPr>
              <w:t>Die bevoegde autoriteit stelt de andere leden van het Befit-team binnen één maand nadat een dergelijke controle is geïnitieerd in kennis.</w:t>
            </w:r>
          </w:p>
        </w:tc>
      </w:tr>
    </w:tbl>
    <w:p w14:paraId="05FC026C" w14:textId="77777777" w:rsidR="00D568E7" w:rsidRPr="00034126" w:rsidRDefault="00D568E7" w:rsidP="00D568E7"/>
    <w:p w14:paraId="2FF5A4BB" w14:textId="77777777" w:rsidR="00D568E7" w:rsidRPr="00034126" w:rsidRDefault="00D568E7" w:rsidP="00D568E7">
      <w:pPr>
        <w:pStyle w:val="AmNumberTabs"/>
        <w:keepNext/>
        <w:rPr>
          <w:rFonts w:eastAsiaTheme="majorEastAsia"/>
        </w:rPr>
      </w:pPr>
      <w:r w:rsidRPr="00034126">
        <w:t>Amendement</w:t>
      </w:r>
      <w:r w:rsidRPr="00034126">
        <w:tab/>
      </w:r>
      <w:r w:rsidRPr="00034126">
        <w:tab/>
        <w:t>73</w:t>
      </w:r>
    </w:p>
    <w:p w14:paraId="7DBD55F3" w14:textId="77777777" w:rsidR="00D568E7" w:rsidRPr="00034126" w:rsidRDefault="00D568E7" w:rsidP="00D568E7">
      <w:pPr>
        <w:pStyle w:val="NormalBold12b"/>
      </w:pPr>
      <w:r w:rsidRPr="00034126">
        <w:t>Voorstel voor een richtlijn</w:t>
      </w:r>
    </w:p>
    <w:p w14:paraId="63973812" w14:textId="77777777" w:rsidR="00D568E7" w:rsidRPr="00034126" w:rsidRDefault="00D568E7" w:rsidP="00D568E7">
      <w:pPr>
        <w:pStyle w:val="NormalBold"/>
      </w:pPr>
      <w:r w:rsidRPr="00034126">
        <w:t>Artikel 67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60E07DC4" w14:textId="77777777" w:rsidTr="002A6158">
        <w:trPr>
          <w:trHeight w:val="240"/>
          <w:jc w:val="center"/>
        </w:trPr>
        <w:tc>
          <w:tcPr>
            <w:tcW w:w="9752" w:type="dxa"/>
            <w:gridSpan w:val="2"/>
            <w:tcBorders>
              <w:top w:val="nil"/>
              <w:left w:val="nil"/>
              <w:bottom w:val="nil"/>
              <w:right w:val="nil"/>
            </w:tcBorders>
          </w:tcPr>
          <w:p w14:paraId="3B4F00DA" w14:textId="77777777" w:rsidR="00D568E7" w:rsidRPr="00034126" w:rsidRDefault="00D568E7" w:rsidP="002A6158"/>
        </w:tc>
      </w:tr>
      <w:tr w:rsidR="00D568E7" w:rsidRPr="00034126" w14:paraId="74FF791B" w14:textId="77777777" w:rsidTr="002A6158">
        <w:trPr>
          <w:trHeight w:val="240"/>
          <w:jc w:val="center"/>
        </w:trPr>
        <w:tc>
          <w:tcPr>
            <w:tcW w:w="4876" w:type="dxa"/>
            <w:tcBorders>
              <w:top w:val="nil"/>
              <w:left w:val="nil"/>
              <w:bottom w:val="nil"/>
              <w:right w:val="nil"/>
            </w:tcBorders>
            <w:hideMark/>
          </w:tcPr>
          <w:p w14:paraId="1F45A87D"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4E5D868C" w14:textId="77777777" w:rsidR="00D568E7" w:rsidRPr="00034126" w:rsidRDefault="00D568E7" w:rsidP="002A6158">
            <w:pPr>
              <w:pStyle w:val="AmColumnHeading"/>
            </w:pPr>
            <w:r w:rsidRPr="00034126">
              <w:t>Amendement</w:t>
            </w:r>
          </w:p>
        </w:tc>
      </w:tr>
      <w:tr w:rsidR="00D568E7" w:rsidRPr="00034126" w14:paraId="34AD46E2" w14:textId="77777777" w:rsidTr="002A6158">
        <w:trPr>
          <w:jc w:val="center"/>
        </w:trPr>
        <w:tc>
          <w:tcPr>
            <w:tcW w:w="4876" w:type="dxa"/>
            <w:tcBorders>
              <w:top w:val="nil"/>
              <w:left w:val="nil"/>
              <w:bottom w:val="nil"/>
              <w:right w:val="nil"/>
            </w:tcBorders>
            <w:hideMark/>
          </w:tcPr>
          <w:p w14:paraId="07D5EF42" w14:textId="77777777" w:rsidR="00D568E7" w:rsidRPr="00034126" w:rsidRDefault="00D568E7" w:rsidP="002A6158">
            <w:pPr>
              <w:pStyle w:val="Normal6a"/>
            </w:pPr>
            <w:r w:rsidRPr="00034126">
              <w:t>1.</w:t>
            </w:r>
            <w:r w:rsidRPr="00034126">
              <w:tab/>
              <w:t xml:space="preserve">Een Befit-groepslid kan binnen </w:t>
            </w:r>
            <w:r w:rsidRPr="00034126">
              <w:rPr>
                <w:b/>
                <w:i/>
              </w:rPr>
              <w:t>twee</w:t>
            </w:r>
            <w:r w:rsidRPr="00034126">
              <w:t xml:space="preserve"> maanden na de kennisgeving van de individuele belastingaanslag krachtens artikel 64 beroep tegen de inhoud van die aanslag instellen bij de bevoegde autoriteit van de lidstaat waar dat Befit-groepslid voor belastingdoeleinden is gevestigd of een vaste inrichting heeft. Het administratief beroep wordt behandeld door een bestuurlijk lichaam dat, naar het recht van de lidstaat van het Befit-groepslid, bevoegd is om beroepen in eerste aanleg te behandelen. Het administratief beroep wordt beheerst door het recht van de lidstaat waar het Befit-groepslid voor belastingdoeleinden is gevestigd of een vaste inrichting heeft. Indien een dergelijk bestuurlijk lichaam ontbreekt in de lidstaat van waar het Befit-groepslid voor belastingdoeleinden is gevestigd of een vaste inrichting heeft, kan het Befit-groepslid rechtstreeks beroep instellen bij de rechter.</w:t>
            </w:r>
          </w:p>
        </w:tc>
        <w:tc>
          <w:tcPr>
            <w:tcW w:w="4876" w:type="dxa"/>
            <w:tcBorders>
              <w:top w:val="nil"/>
              <w:left w:val="nil"/>
              <w:bottom w:val="nil"/>
              <w:right w:val="nil"/>
            </w:tcBorders>
            <w:hideMark/>
          </w:tcPr>
          <w:p w14:paraId="35486090" w14:textId="77777777" w:rsidR="00D568E7" w:rsidRPr="00034126" w:rsidRDefault="00D568E7" w:rsidP="002A6158">
            <w:pPr>
              <w:pStyle w:val="Normal6a"/>
            </w:pPr>
            <w:r w:rsidRPr="00034126">
              <w:t>1.</w:t>
            </w:r>
            <w:r w:rsidRPr="00034126">
              <w:tab/>
              <w:t xml:space="preserve">Een Befit-groepslid kan binnen </w:t>
            </w:r>
            <w:r w:rsidRPr="00034126">
              <w:rPr>
                <w:b/>
                <w:i/>
              </w:rPr>
              <w:t>drie</w:t>
            </w:r>
            <w:r w:rsidRPr="00034126">
              <w:t xml:space="preserve"> maanden na de kennisgeving van de individuele belastingaanslag krachtens artikel 64 beroep tegen de inhoud van die aanslag instellen bij de bevoegde autoriteit van de lidstaat waar dat Befit-groepslid voor belastingdoeleinden is gevestigd of een vaste inrichting heeft. Het administratief beroep wordt behandeld door een bestuurlijk lichaam dat, naar het recht van de lidstaat van het Befit-groepslid, bevoegd is om beroepen in eerste aanleg te behandelen. Het administratief beroep wordt beheerst door het recht van de lidstaat waar het Befit-groepslid voor belastingdoeleinden is gevestigd of een vaste inrichting heeft. Indien een dergelijk bestuurlijk lichaam ontbreekt in de lidstaat van waar het Befit-groepslid voor belastingdoeleinden is gevestigd of een vaste inrichting heeft, kan het Befit-groepslid rechtstreeks beroep instellen bij de rechter.</w:t>
            </w:r>
          </w:p>
        </w:tc>
      </w:tr>
    </w:tbl>
    <w:p w14:paraId="76852C62" w14:textId="77777777" w:rsidR="00D568E7" w:rsidRPr="00034126" w:rsidRDefault="00D568E7" w:rsidP="00D568E7"/>
    <w:p w14:paraId="6E049519" w14:textId="77777777" w:rsidR="00D568E7" w:rsidRPr="00034126" w:rsidRDefault="00D568E7" w:rsidP="00D568E7">
      <w:pPr>
        <w:pStyle w:val="AmNumberTabs"/>
        <w:keepNext/>
        <w:rPr>
          <w:rFonts w:eastAsiaTheme="majorEastAsia"/>
        </w:rPr>
      </w:pPr>
      <w:r w:rsidRPr="00034126">
        <w:t>Amendement</w:t>
      </w:r>
      <w:r w:rsidRPr="00034126">
        <w:tab/>
      </w:r>
      <w:r w:rsidRPr="00034126">
        <w:tab/>
        <w:t>74</w:t>
      </w:r>
    </w:p>
    <w:p w14:paraId="40D8D6B2" w14:textId="77777777" w:rsidR="00D568E7" w:rsidRPr="00034126" w:rsidRDefault="00D568E7" w:rsidP="00D568E7">
      <w:pPr>
        <w:pStyle w:val="NormalBold12b"/>
      </w:pPr>
      <w:r w:rsidRPr="00034126">
        <w:t>Voorstel voor een richtlijn</w:t>
      </w:r>
    </w:p>
    <w:p w14:paraId="59B132D2" w14:textId="77777777" w:rsidR="00D568E7" w:rsidRPr="00034126" w:rsidRDefault="00D568E7" w:rsidP="00D568E7">
      <w:pPr>
        <w:pStyle w:val="NormalBold"/>
      </w:pPr>
      <w:r w:rsidRPr="00034126">
        <w:t>Artikel 68 – alinea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19EBF4F7" w14:textId="77777777" w:rsidTr="002A6158">
        <w:trPr>
          <w:trHeight w:val="240"/>
          <w:jc w:val="center"/>
        </w:trPr>
        <w:tc>
          <w:tcPr>
            <w:tcW w:w="9752" w:type="dxa"/>
            <w:gridSpan w:val="2"/>
            <w:tcBorders>
              <w:top w:val="nil"/>
              <w:left w:val="nil"/>
              <w:bottom w:val="nil"/>
              <w:right w:val="nil"/>
            </w:tcBorders>
          </w:tcPr>
          <w:p w14:paraId="7DF7790D" w14:textId="77777777" w:rsidR="00D568E7" w:rsidRPr="00034126" w:rsidRDefault="00D568E7" w:rsidP="002A6158"/>
        </w:tc>
      </w:tr>
      <w:tr w:rsidR="00D568E7" w:rsidRPr="00034126" w14:paraId="1575D867" w14:textId="77777777" w:rsidTr="002A6158">
        <w:trPr>
          <w:trHeight w:val="240"/>
          <w:jc w:val="center"/>
        </w:trPr>
        <w:tc>
          <w:tcPr>
            <w:tcW w:w="4876" w:type="dxa"/>
            <w:tcBorders>
              <w:top w:val="nil"/>
              <w:left w:val="nil"/>
              <w:bottom w:val="nil"/>
              <w:right w:val="nil"/>
            </w:tcBorders>
            <w:hideMark/>
          </w:tcPr>
          <w:p w14:paraId="0C216A58"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78F977CC" w14:textId="77777777" w:rsidR="00D568E7" w:rsidRPr="00034126" w:rsidRDefault="00D568E7" w:rsidP="002A6158">
            <w:pPr>
              <w:pStyle w:val="AmColumnHeading"/>
            </w:pPr>
            <w:r w:rsidRPr="00034126">
              <w:t>Amendement</w:t>
            </w:r>
          </w:p>
        </w:tc>
      </w:tr>
      <w:tr w:rsidR="00D568E7" w:rsidRPr="00034126" w14:paraId="19358611" w14:textId="77777777" w:rsidTr="002A6158">
        <w:trPr>
          <w:jc w:val="center"/>
        </w:trPr>
        <w:tc>
          <w:tcPr>
            <w:tcW w:w="4876" w:type="dxa"/>
            <w:tcBorders>
              <w:top w:val="nil"/>
              <w:left w:val="nil"/>
              <w:bottom w:val="nil"/>
              <w:right w:val="nil"/>
            </w:tcBorders>
            <w:hideMark/>
          </w:tcPr>
          <w:p w14:paraId="64FBB4AB" w14:textId="77777777" w:rsidR="00D568E7" w:rsidRPr="00034126" w:rsidRDefault="00D568E7" w:rsidP="002A6158">
            <w:pPr>
              <w:pStyle w:val="Normal6a"/>
            </w:pPr>
            <w:r w:rsidRPr="00034126">
              <w:t>1.</w:t>
            </w:r>
            <w:r w:rsidRPr="00034126">
              <w:tab/>
              <w:t xml:space="preserve">Indien het krachtens artikel 66 gegeven besluit is bevestigd of gewijzigd, is de indienende entiteit gerechtigd om binnen </w:t>
            </w:r>
            <w:r w:rsidRPr="00034126">
              <w:rPr>
                <w:b/>
                <w:i/>
              </w:rPr>
              <w:t>twee</w:t>
            </w:r>
            <w:r w:rsidRPr="00034126">
              <w:t xml:space="preserve"> maanden na ontvangst van het besluit van de administratieve beroepsinstantie rechtstreeks beroep in te stellen bij de rechter in de lidstaat waar zij voor belastingdoeleinden is gevestigd of een vaste inrichting heeft. Het beroep bij de rechter wordt beheerst door het recht van de lidstaat waar de indienende entiteit voor belastingdoeleinden is gevestigd of een vaste inrichting heeft.</w:t>
            </w:r>
          </w:p>
        </w:tc>
        <w:tc>
          <w:tcPr>
            <w:tcW w:w="4876" w:type="dxa"/>
            <w:tcBorders>
              <w:top w:val="nil"/>
              <w:left w:val="nil"/>
              <w:bottom w:val="nil"/>
              <w:right w:val="nil"/>
            </w:tcBorders>
            <w:hideMark/>
          </w:tcPr>
          <w:p w14:paraId="274EE861" w14:textId="77777777" w:rsidR="00D568E7" w:rsidRPr="00034126" w:rsidRDefault="00D568E7" w:rsidP="002A6158">
            <w:pPr>
              <w:pStyle w:val="Normal6a"/>
            </w:pPr>
            <w:r w:rsidRPr="00034126">
              <w:t>1.</w:t>
            </w:r>
            <w:r w:rsidRPr="00034126">
              <w:tab/>
              <w:t xml:space="preserve">Indien het krachtens artikel 66 gegeven besluit is bevestigd of gewijzigd, is de indienende entiteit gerechtigd om binnen </w:t>
            </w:r>
            <w:r w:rsidRPr="00034126">
              <w:rPr>
                <w:b/>
                <w:i/>
              </w:rPr>
              <w:t>drie</w:t>
            </w:r>
            <w:r w:rsidRPr="00034126">
              <w:t xml:space="preserve"> maanden na ontvangst van het besluit van de administratieve beroepsinstantie rechtstreeks beroep in te stellen bij de rechter in de lidstaat waar zij voor belastingdoeleinden is gevestigd of een vaste inrichting heeft. Het beroep bij de rechter wordt beheerst door het recht van de lidstaat waar de indienende entiteit voor belastingdoeleinden is gevestigd of een vaste inrichting heeft.</w:t>
            </w:r>
          </w:p>
        </w:tc>
      </w:tr>
    </w:tbl>
    <w:p w14:paraId="3564EFD3" w14:textId="77777777" w:rsidR="00D568E7" w:rsidRPr="00034126" w:rsidRDefault="00D568E7" w:rsidP="00D568E7"/>
    <w:p w14:paraId="7C514D96" w14:textId="77777777" w:rsidR="00D568E7" w:rsidRPr="00034126" w:rsidRDefault="00D568E7" w:rsidP="00D568E7">
      <w:pPr>
        <w:pStyle w:val="AmNumberTabs"/>
        <w:keepNext/>
        <w:rPr>
          <w:rFonts w:eastAsiaTheme="majorEastAsia"/>
        </w:rPr>
      </w:pPr>
      <w:r w:rsidRPr="00034126">
        <w:lastRenderedPageBreak/>
        <w:t>Amendement</w:t>
      </w:r>
      <w:r w:rsidRPr="00034126">
        <w:tab/>
      </w:r>
      <w:r w:rsidRPr="00034126">
        <w:tab/>
        <w:t>75</w:t>
      </w:r>
    </w:p>
    <w:p w14:paraId="561A6ED3" w14:textId="77777777" w:rsidR="00D568E7" w:rsidRPr="00034126" w:rsidRDefault="00D568E7" w:rsidP="00D568E7">
      <w:pPr>
        <w:pStyle w:val="NormalBold12b"/>
      </w:pPr>
      <w:r w:rsidRPr="00034126">
        <w:t>Voorstel voor een richtlijn</w:t>
      </w:r>
    </w:p>
    <w:p w14:paraId="4F1A6DE4" w14:textId="77777777" w:rsidR="00D568E7" w:rsidRPr="00034126" w:rsidRDefault="00D568E7" w:rsidP="00D568E7">
      <w:pPr>
        <w:pStyle w:val="NormalBold"/>
      </w:pPr>
      <w:r w:rsidRPr="00034126">
        <w:t>Artikel 69 – lid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68F704AD" w14:textId="77777777" w:rsidTr="002A6158">
        <w:trPr>
          <w:trHeight w:val="240"/>
          <w:jc w:val="center"/>
        </w:trPr>
        <w:tc>
          <w:tcPr>
            <w:tcW w:w="9752" w:type="dxa"/>
            <w:gridSpan w:val="2"/>
            <w:tcBorders>
              <w:top w:val="nil"/>
              <w:left w:val="nil"/>
              <w:bottom w:val="nil"/>
              <w:right w:val="nil"/>
            </w:tcBorders>
          </w:tcPr>
          <w:p w14:paraId="43F6AA7B" w14:textId="77777777" w:rsidR="00D568E7" w:rsidRPr="00034126" w:rsidRDefault="00D568E7" w:rsidP="002A6158"/>
        </w:tc>
      </w:tr>
      <w:tr w:rsidR="00D568E7" w:rsidRPr="00034126" w14:paraId="566AB067" w14:textId="77777777" w:rsidTr="002A6158">
        <w:trPr>
          <w:trHeight w:val="240"/>
          <w:jc w:val="center"/>
        </w:trPr>
        <w:tc>
          <w:tcPr>
            <w:tcW w:w="4876" w:type="dxa"/>
            <w:tcBorders>
              <w:top w:val="nil"/>
              <w:left w:val="nil"/>
              <w:bottom w:val="nil"/>
              <w:right w:val="nil"/>
            </w:tcBorders>
            <w:hideMark/>
          </w:tcPr>
          <w:p w14:paraId="677B5270"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01167A9E" w14:textId="77777777" w:rsidR="00D568E7" w:rsidRPr="00034126" w:rsidRDefault="00D568E7" w:rsidP="002A6158">
            <w:pPr>
              <w:pStyle w:val="AmColumnHeading"/>
            </w:pPr>
            <w:r w:rsidRPr="00034126">
              <w:t>Amendement</w:t>
            </w:r>
          </w:p>
        </w:tc>
      </w:tr>
      <w:tr w:rsidR="00D568E7" w:rsidRPr="00034126" w14:paraId="65832F7F" w14:textId="77777777" w:rsidTr="002A6158">
        <w:trPr>
          <w:jc w:val="center"/>
        </w:trPr>
        <w:tc>
          <w:tcPr>
            <w:tcW w:w="4876" w:type="dxa"/>
            <w:tcBorders>
              <w:top w:val="nil"/>
              <w:left w:val="nil"/>
              <w:bottom w:val="nil"/>
              <w:right w:val="nil"/>
            </w:tcBorders>
            <w:hideMark/>
          </w:tcPr>
          <w:p w14:paraId="55FE3151" w14:textId="77777777" w:rsidR="00D568E7" w:rsidRPr="00034126" w:rsidRDefault="00D568E7" w:rsidP="002A6158">
            <w:pPr>
              <w:pStyle w:val="Normal6a"/>
            </w:pPr>
            <w:r w:rsidRPr="00034126">
              <w:t>1.</w:t>
            </w:r>
            <w:r w:rsidRPr="00034126">
              <w:tab/>
              <w:t xml:space="preserve">Indien het krachtens artikel 67 gegeven besluit is bevestigd of gewijzigd, is het Befit-groepslid gerechtigd om binnen </w:t>
            </w:r>
            <w:r w:rsidRPr="00034126">
              <w:rPr>
                <w:b/>
                <w:i/>
              </w:rPr>
              <w:t>twee</w:t>
            </w:r>
            <w:r w:rsidRPr="00034126">
              <w:t xml:space="preserve"> maanden nadat hij in kennis is gesteld van het besluit van de in artikel 67 bedoelde administratieve beroepsinstantie, beroep in te stellen bij de rechter in de lidstaat waar hij voor belastingdoeleinden is gevestigd of een vaste inrichting heeft. Het beroep bij de rechter wordt beheerst door het recht van de lidstaat waar het Befit-groepslid voor belastingdoeleinden is gevestigd of een vaste inrichting heeft.</w:t>
            </w:r>
          </w:p>
        </w:tc>
        <w:tc>
          <w:tcPr>
            <w:tcW w:w="4876" w:type="dxa"/>
            <w:tcBorders>
              <w:top w:val="nil"/>
              <w:left w:val="nil"/>
              <w:bottom w:val="nil"/>
              <w:right w:val="nil"/>
            </w:tcBorders>
            <w:hideMark/>
          </w:tcPr>
          <w:p w14:paraId="13B6C3D3" w14:textId="77777777" w:rsidR="00D568E7" w:rsidRPr="00034126" w:rsidRDefault="00D568E7" w:rsidP="002A6158">
            <w:pPr>
              <w:pStyle w:val="Normal6a"/>
            </w:pPr>
            <w:r w:rsidRPr="00034126">
              <w:t>1.</w:t>
            </w:r>
            <w:r w:rsidRPr="00034126">
              <w:tab/>
              <w:t xml:space="preserve">Indien het krachtens artikel 67 gegeven besluit is bevestigd of gewijzigd, is het Befit-groepslid gerechtigd om binnen </w:t>
            </w:r>
            <w:r w:rsidRPr="00034126">
              <w:rPr>
                <w:b/>
                <w:i/>
              </w:rPr>
              <w:t>drie</w:t>
            </w:r>
            <w:r w:rsidRPr="00034126">
              <w:t xml:space="preserve"> maanden nadat hij in kennis is gesteld van het besluit van de in artikel 67 bedoelde administratieve beroepsinstantie, beroep in te stellen bij de rechter in de lidstaat waar hij voor belastingdoeleinden is gevestigd of een vaste inrichting heeft. Het beroep bij de rechter wordt beheerst door het recht van de lidstaat waar het Befit-groepslid voor belastingdoeleinden is gevestigd of een vaste inrichting heeft.</w:t>
            </w:r>
          </w:p>
        </w:tc>
      </w:tr>
    </w:tbl>
    <w:p w14:paraId="74C1FDAA" w14:textId="77777777" w:rsidR="00D568E7" w:rsidRPr="00034126" w:rsidRDefault="00D568E7" w:rsidP="00D568E7"/>
    <w:p w14:paraId="512D5D7D" w14:textId="77777777" w:rsidR="00D568E7" w:rsidRPr="00034126" w:rsidRDefault="00D568E7" w:rsidP="00D568E7">
      <w:pPr>
        <w:pStyle w:val="AmNumberTabs"/>
        <w:keepNext/>
      </w:pPr>
      <w:r w:rsidRPr="00034126">
        <w:t>Amendement</w:t>
      </w:r>
      <w:r w:rsidRPr="00034126">
        <w:tab/>
      </w:r>
      <w:r w:rsidRPr="00034126">
        <w:tab/>
        <w:t>76</w:t>
      </w:r>
    </w:p>
    <w:p w14:paraId="546872A1" w14:textId="77777777" w:rsidR="00D568E7" w:rsidRPr="00034126" w:rsidRDefault="00D568E7" w:rsidP="00D568E7">
      <w:pPr>
        <w:pStyle w:val="NormalBold12b"/>
        <w:keepNext/>
      </w:pPr>
      <w:r w:rsidRPr="00034126">
        <w:t>Voorstel voor een richtlijn</w:t>
      </w:r>
    </w:p>
    <w:p w14:paraId="46026BBF" w14:textId="77777777" w:rsidR="00D568E7" w:rsidRPr="00034126" w:rsidRDefault="00D568E7" w:rsidP="00D568E7">
      <w:pPr>
        <w:pStyle w:val="NormalBold"/>
        <w:keepNext/>
      </w:pPr>
      <w:r w:rsidRPr="00034126">
        <w:t>Artikel 70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35AE4A01" w14:textId="77777777" w:rsidTr="002A6158">
        <w:trPr>
          <w:jc w:val="center"/>
        </w:trPr>
        <w:tc>
          <w:tcPr>
            <w:tcW w:w="9752" w:type="dxa"/>
            <w:gridSpan w:val="2"/>
          </w:tcPr>
          <w:p w14:paraId="65EC4F62" w14:textId="77777777" w:rsidR="00D568E7" w:rsidRPr="00034126" w:rsidRDefault="00D568E7" w:rsidP="002A6158">
            <w:pPr>
              <w:keepNext/>
            </w:pPr>
          </w:p>
        </w:tc>
      </w:tr>
      <w:tr w:rsidR="00D568E7" w:rsidRPr="00034126" w14:paraId="73E466A8" w14:textId="77777777" w:rsidTr="002A6158">
        <w:trPr>
          <w:jc w:val="center"/>
        </w:trPr>
        <w:tc>
          <w:tcPr>
            <w:tcW w:w="4876" w:type="dxa"/>
          </w:tcPr>
          <w:p w14:paraId="7A59D550" w14:textId="77777777" w:rsidR="00D568E7" w:rsidRPr="00034126" w:rsidRDefault="00D568E7" w:rsidP="002A6158">
            <w:pPr>
              <w:pStyle w:val="AmColumnHeading"/>
              <w:keepNext/>
            </w:pPr>
            <w:r w:rsidRPr="00034126">
              <w:t>Door de Commissie voorgestelde tekst</w:t>
            </w:r>
          </w:p>
        </w:tc>
        <w:tc>
          <w:tcPr>
            <w:tcW w:w="4876" w:type="dxa"/>
          </w:tcPr>
          <w:p w14:paraId="63594CCE" w14:textId="77777777" w:rsidR="00D568E7" w:rsidRPr="00034126" w:rsidRDefault="00D568E7" w:rsidP="002A6158">
            <w:pPr>
              <w:pStyle w:val="AmColumnHeading"/>
              <w:keepNext/>
            </w:pPr>
            <w:r w:rsidRPr="00034126">
              <w:t>Amendement</w:t>
            </w:r>
          </w:p>
        </w:tc>
      </w:tr>
      <w:tr w:rsidR="00D568E7" w:rsidRPr="00034126" w14:paraId="79F1FB62" w14:textId="77777777" w:rsidTr="002A6158">
        <w:trPr>
          <w:jc w:val="center"/>
        </w:trPr>
        <w:tc>
          <w:tcPr>
            <w:tcW w:w="4876" w:type="dxa"/>
          </w:tcPr>
          <w:p w14:paraId="1C43237C" w14:textId="77777777" w:rsidR="00D568E7" w:rsidRPr="00034126" w:rsidRDefault="00D568E7" w:rsidP="002A6158">
            <w:pPr>
              <w:pStyle w:val="Normal6a"/>
            </w:pPr>
            <w:r w:rsidRPr="00034126">
              <w:t>Indien de uitkomst van een administratief beroep of een beroep bij de rechter wijzigingen van de individuele belastingaanslag van een of meer Befit-groepsleden vereist, nemen de lidstaten passende maatregelen om ervoor te zorgen dat die wijzigingen mogelijk blijven</w:t>
            </w:r>
            <w:r w:rsidRPr="00034126">
              <w:rPr>
                <w:b/>
                <w:i/>
              </w:rPr>
              <w:t xml:space="preserve">, ongeacht eventuele termijnen in de nationale wetgeving </w:t>
            </w:r>
            <w:r w:rsidRPr="00034126">
              <w:t xml:space="preserve">van </w:t>
            </w:r>
            <w:r w:rsidRPr="00034126">
              <w:rPr>
                <w:b/>
                <w:i/>
              </w:rPr>
              <w:t>de lidstaten</w:t>
            </w:r>
            <w:r w:rsidRPr="00034126">
              <w:t>.</w:t>
            </w:r>
          </w:p>
        </w:tc>
        <w:tc>
          <w:tcPr>
            <w:tcW w:w="4876" w:type="dxa"/>
          </w:tcPr>
          <w:p w14:paraId="56B5079D" w14:textId="77777777" w:rsidR="00D568E7" w:rsidRPr="00034126" w:rsidRDefault="00D568E7" w:rsidP="002A6158">
            <w:pPr>
              <w:pStyle w:val="Normal6a"/>
              <w:rPr>
                <w:noProof/>
              </w:rPr>
            </w:pPr>
            <w:r w:rsidRPr="00034126">
              <w:t>Indien de uitkomst van een administratief beroep of een beroep bij de rechter wijzigingen van de</w:t>
            </w:r>
            <w:r w:rsidRPr="00034126">
              <w:rPr>
                <w:b/>
                <w:i/>
              </w:rPr>
              <w:t xml:space="preserve"> belastingaanslag van de Befit-groep of van de</w:t>
            </w:r>
            <w:r w:rsidRPr="00034126">
              <w:t xml:space="preserve"> individuele belastingaanslag van een of meer Befit-groepsleden vereist, nemen de lidstaten passende maatregelen om ervoor te zorgen dat die wijzigingen mogelijk blijven</w:t>
            </w:r>
            <w:r w:rsidRPr="00034126">
              <w:rPr>
                <w:b/>
                <w:i/>
              </w:rPr>
              <w:t xml:space="preserve"> binnen een periode van tien jaar</w:t>
            </w:r>
            <w:r w:rsidRPr="00034126">
              <w:t>.</w:t>
            </w:r>
          </w:p>
        </w:tc>
      </w:tr>
    </w:tbl>
    <w:p w14:paraId="5345C747" w14:textId="77777777" w:rsidR="00D568E7" w:rsidRPr="00034126" w:rsidRDefault="00D568E7" w:rsidP="00D568E7"/>
    <w:p w14:paraId="36FABF31" w14:textId="77777777" w:rsidR="00D568E7" w:rsidRPr="00034126" w:rsidRDefault="00D568E7" w:rsidP="00D568E7">
      <w:pPr>
        <w:pStyle w:val="AmNumberTabs"/>
        <w:keepNext/>
      </w:pPr>
      <w:r w:rsidRPr="00034126">
        <w:t>Amendement</w:t>
      </w:r>
      <w:r w:rsidRPr="00034126">
        <w:tab/>
      </w:r>
      <w:r w:rsidRPr="00034126">
        <w:tab/>
        <w:t>77</w:t>
      </w:r>
    </w:p>
    <w:p w14:paraId="4C8590D1" w14:textId="77777777" w:rsidR="00D568E7" w:rsidRPr="00034126" w:rsidRDefault="00D568E7" w:rsidP="00D568E7">
      <w:pPr>
        <w:pStyle w:val="NormalBold12b"/>
        <w:keepNext/>
      </w:pPr>
      <w:r w:rsidRPr="00034126">
        <w:t>Voorstel voor een richtlijn</w:t>
      </w:r>
    </w:p>
    <w:p w14:paraId="3B118FD9" w14:textId="77777777" w:rsidR="00D568E7" w:rsidRPr="00034126" w:rsidRDefault="00D568E7" w:rsidP="00D568E7">
      <w:pPr>
        <w:pStyle w:val="NormalBold"/>
        <w:keepNext/>
      </w:pPr>
      <w:r w:rsidRPr="00034126">
        <w:t>Artikel 72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3BE14876" w14:textId="77777777" w:rsidTr="002A6158">
        <w:trPr>
          <w:jc w:val="center"/>
        </w:trPr>
        <w:tc>
          <w:tcPr>
            <w:tcW w:w="9752" w:type="dxa"/>
            <w:gridSpan w:val="2"/>
          </w:tcPr>
          <w:p w14:paraId="2BC83D38" w14:textId="77777777" w:rsidR="00D568E7" w:rsidRPr="00034126" w:rsidRDefault="00D568E7" w:rsidP="002A6158">
            <w:pPr>
              <w:keepNext/>
            </w:pPr>
          </w:p>
        </w:tc>
      </w:tr>
      <w:tr w:rsidR="00D568E7" w:rsidRPr="00034126" w14:paraId="11B58463" w14:textId="77777777" w:rsidTr="002A6158">
        <w:trPr>
          <w:jc w:val="center"/>
        </w:trPr>
        <w:tc>
          <w:tcPr>
            <w:tcW w:w="4876" w:type="dxa"/>
          </w:tcPr>
          <w:p w14:paraId="4CA5BCC5" w14:textId="77777777" w:rsidR="00D568E7" w:rsidRPr="00034126" w:rsidRDefault="00D568E7" w:rsidP="002A6158">
            <w:pPr>
              <w:pStyle w:val="AmColumnHeading"/>
              <w:keepNext/>
            </w:pPr>
            <w:r w:rsidRPr="00034126">
              <w:t>Door de Commissie voorgestelde tekst</w:t>
            </w:r>
          </w:p>
        </w:tc>
        <w:tc>
          <w:tcPr>
            <w:tcW w:w="4876" w:type="dxa"/>
          </w:tcPr>
          <w:p w14:paraId="0D47AC9C" w14:textId="77777777" w:rsidR="00D568E7" w:rsidRPr="00034126" w:rsidRDefault="00D568E7" w:rsidP="002A6158">
            <w:pPr>
              <w:pStyle w:val="AmColumnHeading"/>
              <w:keepNext/>
            </w:pPr>
            <w:r w:rsidRPr="00034126">
              <w:t>Amendement</w:t>
            </w:r>
          </w:p>
        </w:tc>
      </w:tr>
      <w:tr w:rsidR="00D568E7" w:rsidRPr="00034126" w14:paraId="18DB8C83" w14:textId="77777777" w:rsidTr="002A6158">
        <w:trPr>
          <w:jc w:val="center"/>
        </w:trPr>
        <w:tc>
          <w:tcPr>
            <w:tcW w:w="4876" w:type="dxa"/>
          </w:tcPr>
          <w:p w14:paraId="7BA487C7" w14:textId="77777777" w:rsidR="00D568E7" w:rsidRPr="00034126" w:rsidRDefault="00D568E7" w:rsidP="002A6158">
            <w:pPr>
              <w:pStyle w:val="Normal6a"/>
            </w:pPr>
            <w:r w:rsidRPr="00034126">
              <w:t xml:space="preserve">De lidstaten stellen voorschriften vast ten aanzien van de sancties die van toepassing zijn op inbreuken op nationale bepalingen </w:t>
            </w:r>
            <w:r w:rsidRPr="00034126">
              <w:lastRenderedPageBreak/>
              <w:t>die zijn vastgesteld op grond van deze richtlijn en nemen alle nodige maatregelen om ervoor te zorgen dat deze sancties worden uitgevoerd en gehandhaafd. De sancties en nalevingsmaatregelen moeten doeltreffend, evenredig en afschrikkend zijn.</w:t>
            </w:r>
          </w:p>
        </w:tc>
        <w:tc>
          <w:tcPr>
            <w:tcW w:w="4876" w:type="dxa"/>
          </w:tcPr>
          <w:p w14:paraId="71F9D7DF" w14:textId="77777777" w:rsidR="00D568E7" w:rsidRPr="00034126" w:rsidRDefault="00D568E7" w:rsidP="002A6158">
            <w:pPr>
              <w:pStyle w:val="Normal6a"/>
              <w:rPr>
                <w:noProof/>
              </w:rPr>
            </w:pPr>
            <w:r w:rsidRPr="00034126">
              <w:lastRenderedPageBreak/>
              <w:t xml:space="preserve">De lidstaten stellen voorschriften vast ten aanzien van de sancties die van toepassing zijn op inbreuken op nationale bepalingen </w:t>
            </w:r>
            <w:r w:rsidRPr="00034126">
              <w:lastRenderedPageBreak/>
              <w:t>die zijn vastgesteld op grond van deze richtlijn en nemen alle nodige maatregelen om ervoor te zorgen dat deze sancties worden uitgevoerd en gehandhaafd. De sancties en nalevingsmaatregelen moeten doeltreffend, evenredig en afschrikkend zijn.</w:t>
            </w:r>
            <w:r w:rsidRPr="00034126">
              <w:rPr>
                <w:b/>
                <w:i/>
              </w:rPr>
              <w:t xml:space="preserve"> Sancties worden vastgesteld op ten minste 0,1 % van de omzet van de Befit-groep in het geval dat de Befit-informatieaangifte niet wordt ingediend overeenkomstig artikel 59 en in geval van opzettelijk onjuiste rapportage in een Befit-informatieaangifte.</w:t>
            </w:r>
          </w:p>
        </w:tc>
      </w:tr>
    </w:tbl>
    <w:p w14:paraId="39AA32DD" w14:textId="77777777" w:rsidR="00D568E7" w:rsidRPr="00034126" w:rsidRDefault="00D568E7" w:rsidP="00D568E7">
      <w:pPr>
        <w:rPr>
          <w:rFonts w:eastAsiaTheme="majorEastAsia"/>
        </w:rPr>
      </w:pPr>
    </w:p>
    <w:p w14:paraId="516E27BE" w14:textId="77777777" w:rsidR="00D568E7" w:rsidRPr="00034126" w:rsidRDefault="00D568E7" w:rsidP="00D568E7">
      <w:pPr>
        <w:pStyle w:val="AmNumberTabs"/>
        <w:keepNext/>
      </w:pPr>
      <w:r w:rsidRPr="00034126">
        <w:t>Amendement</w:t>
      </w:r>
      <w:r w:rsidRPr="00034126">
        <w:tab/>
      </w:r>
      <w:r w:rsidRPr="00034126">
        <w:tab/>
        <w:t>78</w:t>
      </w:r>
    </w:p>
    <w:p w14:paraId="09F78D9A" w14:textId="77777777" w:rsidR="00D568E7" w:rsidRPr="00034126" w:rsidRDefault="00D568E7" w:rsidP="00D568E7">
      <w:pPr>
        <w:pStyle w:val="NormalBold12b"/>
        <w:keepNext/>
      </w:pPr>
      <w:r w:rsidRPr="00034126">
        <w:t>Voorstel voor een richtlijn</w:t>
      </w:r>
    </w:p>
    <w:p w14:paraId="78FFFDCC" w14:textId="77777777" w:rsidR="00D568E7" w:rsidRPr="00034126" w:rsidRDefault="00D568E7" w:rsidP="00D568E7">
      <w:pPr>
        <w:pStyle w:val="NormalBold"/>
        <w:keepNext/>
      </w:pPr>
      <w:r w:rsidRPr="00034126">
        <w:t>Artikel 77 – lid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30182393" w14:textId="77777777" w:rsidTr="002A6158">
        <w:trPr>
          <w:jc w:val="center"/>
        </w:trPr>
        <w:tc>
          <w:tcPr>
            <w:tcW w:w="9752" w:type="dxa"/>
            <w:gridSpan w:val="2"/>
          </w:tcPr>
          <w:p w14:paraId="0FB86570" w14:textId="77777777" w:rsidR="00D568E7" w:rsidRPr="00034126" w:rsidRDefault="00D568E7" w:rsidP="002A6158">
            <w:pPr>
              <w:keepNext/>
            </w:pPr>
          </w:p>
        </w:tc>
      </w:tr>
      <w:tr w:rsidR="00D568E7" w:rsidRPr="00034126" w14:paraId="3564D378" w14:textId="77777777" w:rsidTr="002A6158">
        <w:trPr>
          <w:jc w:val="center"/>
        </w:trPr>
        <w:tc>
          <w:tcPr>
            <w:tcW w:w="4876" w:type="dxa"/>
          </w:tcPr>
          <w:p w14:paraId="2919867C" w14:textId="77777777" w:rsidR="00D568E7" w:rsidRPr="00034126" w:rsidRDefault="00D568E7" w:rsidP="002A6158">
            <w:pPr>
              <w:pStyle w:val="AmColumnHeading"/>
              <w:keepNext/>
            </w:pPr>
            <w:r w:rsidRPr="00034126">
              <w:t>Door de Commissie voorgestelde tekst</w:t>
            </w:r>
          </w:p>
        </w:tc>
        <w:tc>
          <w:tcPr>
            <w:tcW w:w="4876" w:type="dxa"/>
          </w:tcPr>
          <w:p w14:paraId="534912D8" w14:textId="77777777" w:rsidR="00D568E7" w:rsidRPr="00034126" w:rsidRDefault="00D568E7" w:rsidP="002A6158">
            <w:pPr>
              <w:pStyle w:val="AmColumnHeading"/>
              <w:keepNext/>
            </w:pPr>
            <w:r w:rsidRPr="00034126">
              <w:t>Amendement</w:t>
            </w:r>
          </w:p>
        </w:tc>
      </w:tr>
      <w:tr w:rsidR="00D568E7" w:rsidRPr="00034126" w14:paraId="67537DB9" w14:textId="77777777" w:rsidTr="002A6158">
        <w:trPr>
          <w:jc w:val="center"/>
        </w:trPr>
        <w:tc>
          <w:tcPr>
            <w:tcW w:w="4876" w:type="dxa"/>
          </w:tcPr>
          <w:p w14:paraId="781164C1" w14:textId="77777777" w:rsidR="00D568E7" w:rsidRPr="00034126" w:rsidRDefault="00D568E7" w:rsidP="002A6158">
            <w:pPr>
              <w:pStyle w:val="Normal6a"/>
            </w:pPr>
          </w:p>
        </w:tc>
        <w:tc>
          <w:tcPr>
            <w:tcW w:w="4876" w:type="dxa"/>
          </w:tcPr>
          <w:p w14:paraId="4E5328DD" w14:textId="77777777" w:rsidR="00D568E7" w:rsidRPr="00034126" w:rsidRDefault="00D568E7" w:rsidP="002A6158">
            <w:pPr>
              <w:pStyle w:val="Normal6a"/>
              <w:rPr>
                <w:b/>
                <w:bCs/>
                <w:i/>
                <w:iCs/>
                <w:noProof/>
              </w:rPr>
            </w:pPr>
            <w:r w:rsidRPr="00034126">
              <w:rPr>
                <w:b/>
                <w:i/>
              </w:rPr>
              <w:t>1 bis.</w:t>
            </w:r>
            <w:r w:rsidRPr="00034126">
              <w:rPr>
                <w:b/>
                <w:i/>
              </w:rPr>
              <w:tab/>
              <w:t>Als onderdeel van de in lid 1 bedoelde evaluatie van Befit voert de Commissie een uitgebreide evaluatie van de overgangsregel uit en ontwikkelt zij een permanente methode voor de toerekening van de Befit-belastinggrondslag. De ontwikkeling van de permanente methode wordt voorafgegaan door een uitgebreide effectbeoordeling en passende raadpleging van belanghebbenden, overeenkomstig de beginselen van betere regelgeving van de Commissie.</w:t>
            </w:r>
          </w:p>
        </w:tc>
      </w:tr>
    </w:tbl>
    <w:p w14:paraId="090B2170" w14:textId="77777777" w:rsidR="00D568E7" w:rsidRPr="00034126" w:rsidRDefault="00D568E7" w:rsidP="00D568E7"/>
    <w:p w14:paraId="0B0E8980" w14:textId="77777777" w:rsidR="00D568E7" w:rsidRPr="00034126" w:rsidRDefault="00D568E7" w:rsidP="00D568E7">
      <w:pPr>
        <w:pStyle w:val="AmNumberTabs"/>
        <w:keepNext/>
      </w:pPr>
      <w:r w:rsidRPr="00034126">
        <w:t>Amendement</w:t>
      </w:r>
      <w:r w:rsidRPr="00034126">
        <w:tab/>
      </w:r>
      <w:r w:rsidRPr="00034126">
        <w:tab/>
        <w:t>79</w:t>
      </w:r>
    </w:p>
    <w:p w14:paraId="47BDB5BD" w14:textId="77777777" w:rsidR="00D568E7" w:rsidRPr="00034126" w:rsidRDefault="00D568E7" w:rsidP="00D568E7">
      <w:pPr>
        <w:pStyle w:val="NormalBold12b"/>
        <w:keepNext/>
      </w:pPr>
      <w:r w:rsidRPr="00034126">
        <w:t>Voorstel voor een richtlijn</w:t>
      </w:r>
    </w:p>
    <w:p w14:paraId="53F1DD04" w14:textId="77777777" w:rsidR="00D568E7" w:rsidRPr="00034126" w:rsidRDefault="00D568E7" w:rsidP="00D568E7">
      <w:pPr>
        <w:pStyle w:val="NormalBold"/>
        <w:keepNext/>
      </w:pPr>
      <w:r w:rsidRPr="00034126">
        <w:t>Artikel 77 – lid 1 ter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491C866D" w14:textId="77777777" w:rsidTr="002A6158">
        <w:trPr>
          <w:jc w:val="center"/>
        </w:trPr>
        <w:tc>
          <w:tcPr>
            <w:tcW w:w="9752" w:type="dxa"/>
            <w:gridSpan w:val="2"/>
          </w:tcPr>
          <w:p w14:paraId="00B8B5A1" w14:textId="77777777" w:rsidR="00D568E7" w:rsidRPr="00034126" w:rsidRDefault="00D568E7" w:rsidP="002A6158">
            <w:pPr>
              <w:keepNext/>
            </w:pPr>
          </w:p>
        </w:tc>
      </w:tr>
      <w:tr w:rsidR="00D568E7" w:rsidRPr="00034126" w14:paraId="7595214C" w14:textId="77777777" w:rsidTr="002A6158">
        <w:trPr>
          <w:jc w:val="center"/>
        </w:trPr>
        <w:tc>
          <w:tcPr>
            <w:tcW w:w="4876" w:type="dxa"/>
          </w:tcPr>
          <w:p w14:paraId="665DF27E" w14:textId="77777777" w:rsidR="00D568E7" w:rsidRPr="00034126" w:rsidRDefault="00D568E7" w:rsidP="002A6158">
            <w:pPr>
              <w:pStyle w:val="AmColumnHeading"/>
              <w:keepNext/>
            </w:pPr>
            <w:r w:rsidRPr="00034126">
              <w:t>Door de Commissie voorgestelde tekst</w:t>
            </w:r>
          </w:p>
        </w:tc>
        <w:tc>
          <w:tcPr>
            <w:tcW w:w="4876" w:type="dxa"/>
          </w:tcPr>
          <w:p w14:paraId="3D2CAA7C" w14:textId="77777777" w:rsidR="00D568E7" w:rsidRPr="00034126" w:rsidRDefault="00D568E7" w:rsidP="002A6158">
            <w:pPr>
              <w:pStyle w:val="AmColumnHeading"/>
              <w:keepNext/>
            </w:pPr>
            <w:r w:rsidRPr="00034126">
              <w:t>Amendement</w:t>
            </w:r>
          </w:p>
        </w:tc>
      </w:tr>
      <w:tr w:rsidR="00D568E7" w:rsidRPr="00034126" w14:paraId="71661DAC" w14:textId="77777777" w:rsidTr="002A6158">
        <w:trPr>
          <w:jc w:val="center"/>
        </w:trPr>
        <w:tc>
          <w:tcPr>
            <w:tcW w:w="4876" w:type="dxa"/>
          </w:tcPr>
          <w:p w14:paraId="752B6109" w14:textId="77777777" w:rsidR="00D568E7" w:rsidRPr="00034126" w:rsidRDefault="00D568E7" w:rsidP="002A6158">
            <w:pPr>
              <w:pStyle w:val="Normal6a"/>
            </w:pPr>
          </w:p>
        </w:tc>
        <w:tc>
          <w:tcPr>
            <w:tcW w:w="4876" w:type="dxa"/>
          </w:tcPr>
          <w:p w14:paraId="1C367D00" w14:textId="77777777" w:rsidR="00D568E7" w:rsidRPr="00034126" w:rsidRDefault="00D568E7" w:rsidP="002A6158">
            <w:pPr>
              <w:pStyle w:val="Normal6a"/>
              <w:rPr>
                <w:b/>
                <w:bCs/>
                <w:i/>
                <w:iCs/>
                <w:noProof/>
              </w:rPr>
            </w:pPr>
            <w:r w:rsidRPr="00034126">
              <w:rPr>
                <w:b/>
                <w:i/>
              </w:rPr>
              <w:t>1 ter.</w:t>
            </w:r>
            <w:r w:rsidRPr="00034126">
              <w:rPr>
                <w:b/>
                <w:i/>
              </w:rPr>
              <w:tab/>
              <w:t xml:space="preserve">Vóór het einde van de overgangsperiode dient de Commissie een wetgevingsvoorstel in tot wijziging van deze richtlijn en tot invoering van een permanente methode voor de toewijzing van de Befit-belastinggrondslag die de </w:t>
            </w:r>
            <w:r w:rsidRPr="00034126">
              <w:rPr>
                <w:b/>
                <w:i/>
              </w:rPr>
              <w:lastRenderedPageBreak/>
              <w:t>overgangsformule voor toerekening vervangt. De permanente methode voor de toerekening van de Befit-belastinggrondslag houdt rekening met de conclusies van de uitgebreide effectbeoordeling en omvat de volgende vier factoren: arbeid, activa, verkoop en digitale aanwezigheid.</w:t>
            </w:r>
          </w:p>
        </w:tc>
      </w:tr>
    </w:tbl>
    <w:p w14:paraId="758D43EC" w14:textId="77777777" w:rsidR="00D568E7" w:rsidRPr="00034126" w:rsidRDefault="00D568E7" w:rsidP="00D568E7"/>
    <w:p w14:paraId="47739910" w14:textId="77777777" w:rsidR="00D568E7" w:rsidRPr="00034126" w:rsidRDefault="00D568E7" w:rsidP="00D568E7">
      <w:pPr>
        <w:pStyle w:val="AmNumberTabs"/>
        <w:keepNext/>
      </w:pPr>
      <w:r w:rsidRPr="00034126">
        <w:t>Amendement</w:t>
      </w:r>
      <w:r w:rsidRPr="00034126">
        <w:tab/>
      </w:r>
      <w:r w:rsidRPr="00034126">
        <w:tab/>
        <w:t>80</w:t>
      </w:r>
    </w:p>
    <w:p w14:paraId="38C3DD0B" w14:textId="77777777" w:rsidR="00D568E7" w:rsidRPr="00034126" w:rsidRDefault="00D568E7" w:rsidP="00D568E7">
      <w:pPr>
        <w:pStyle w:val="NormalBold12b"/>
        <w:keepNext/>
      </w:pPr>
      <w:r w:rsidRPr="00034126">
        <w:t>Voorstel voor een richtlijn</w:t>
      </w:r>
    </w:p>
    <w:p w14:paraId="4D03CDDB" w14:textId="77777777" w:rsidR="00D568E7" w:rsidRPr="00034126" w:rsidRDefault="00D568E7" w:rsidP="00D568E7">
      <w:pPr>
        <w:pStyle w:val="NormalBold"/>
        <w:keepNext/>
      </w:pPr>
      <w:r w:rsidRPr="00034126">
        <w:t>Artikel 77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68E7" w:rsidRPr="00034126" w14:paraId="7B2AF192" w14:textId="77777777" w:rsidTr="002A6158">
        <w:trPr>
          <w:jc w:val="center"/>
        </w:trPr>
        <w:tc>
          <w:tcPr>
            <w:tcW w:w="9752" w:type="dxa"/>
            <w:gridSpan w:val="2"/>
          </w:tcPr>
          <w:p w14:paraId="25FD22C0" w14:textId="77777777" w:rsidR="00D568E7" w:rsidRPr="00034126" w:rsidRDefault="00D568E7" w:rsidP="002A6158">
            <w:pPr>
              <w:keepNext/>
            </w:pPr>
          </w:p>
        </w:tc>
      </w:tr>
      <w:tr w:rsidR="00D568E7" w:rsidRPr="00034126" w14:paraId="3B946DBA" w14:textId="77777777" w:rsidTr="002A6158">
        <w:trPr>
          <w:jc w:val="center"/>
        </w:trPr>
        <w:tc>
          <w:tcPr>
            <w:tcW w:w="4876" w:type="dxa"/>
          </w:tcPr>
          <w:p w14:paraId="3982555E" w14:textId="77777777" w:rsidR="00D568E7" w:rsidRPr="00034126" w:rsidRDefault="00D568E7" w:rsidP="002A6158">
            <w:pPr>
              <w:pStyle w:val="AmColumnHeading"/>
              <w:keepNext/>
            </w:pPr>
            <w:r w:rsidRPr="00034126">
              <w:t>Door de Commissie voorgestelde tekst</w:t>
            </w:r>
          </w:p>
        </w:tc>
        <w:tc>
          <w:tcPr>
            <w:tcW w:w="4876" w:type="dxa"/>
          </w:tcPr>
          <w:p w14:paraId="5811BD35" w14:textId="77777777" w:rsidR="00D568E7" w:rsidRPr="00034126" w:rsidRDefault="00D568E7" w:rsidP="002A6158">
            <w:pPr>
              <w:pStyle w:val="AmColumnHeading"/>
              <w:keepNext/>
            </w:pPr>
            <w:r w:rsidRPr="00034126">
              <w:t>Amendement</w:t>
            </w:r>
          </w:p>
        </w:tc>
      </w:tr>
      <w:tr w:rsidR="00D568E7" w:rsidRPr="00034126" w14:paraId="32379ED6" w14:textId="77777777" w:rsidTr="002A6158">
        <w:trPr>
          <w:jc w:val="center"/>
        </w:trPr>
        <w:tc>
          <w:tcPr>
            <w:tcW w:w="4876" w:type="dxa"/>
          </w:tcPr>
          <w:p w14:paraId="48423962" w14:textId="77777777" w:rsidR="00D568E7" w:rsidRPr="00034126" w:rsidRDefault="00D568E7" w:rsidP="002A6158">
            <w:pPr>
              <w:pStyle w:val="Normal6a"/>
            </w:pPr>
            <w:r w:rsidRPr="00034126">
              <w:t>2.</w:t>
            </w:r>
            <w:r w:rsidRPr="00034126">
              <w:tab/>
              <w:t xml:space="preserve">De lidstaten verstrekken de Commissie relevante informatie voor de evaluatie van de richtlijn overeenkomstig lid 3, met inbegrip van geaggregeerde gegevens over Befit-groepsleden die voor belastingdoeleinden zijn gevestigd in hun jurisdictie en vaste inrichtingen daarvan die in hun jurisdictie actief zijn, teneinde het effect van de overgangsregel inzake toerekening </w:t>
            </w:r>
            <w:r w:rsidRPr="00034126">
              <w:rPr>
                <w:b/>
                <w:i/>
              </w:rPr>
              <w:t>en van</w:t>
            </w:r>
            <w:r w:rsidRPr="00034126">
              <w:t xml:space="preserve"> Richtlijn (EU) 2022/2523 naar behoren te beoordelen en de situatie te beoordelen met betrekking tot pijler 1 van de verklaring over een tweepijleroplossing voor de belastingproblematiek als gevolg van de digitalisering van de economie, die op 8 oktober 2021 door het inclusief kader inzake BEPS van de OESO/G20 werd vastgesteld.</w:t>
            </w:r>
          </w:p>
        </w:tc>
        <w:tc>
          <w:tcPr>
            <w:tcW w:w="4876" w:type="dxa"/>
          </w:tcPr>
          <w:p w14:paraId="2FA04303" w14:textId="77777777" w:rsidR="00D568E7" w:rsidRPr="00034126" w:rsidRDefault="00D568E7" w:rsidP="002A6158">
            <w:pPr>
              <w:pStyle w:val="Normal6a"/>
              <w:rPr>
                <w:szCs w:val="24"/>
              </w:rPr>
            </w:pPr>
            <w:r w:rsidRPr="00034126">
              <w:t>2.</w:t>
            </w:r>
            <w:r w:rsidRPr="00034126">
              <w:tab/>
              <w:t xml:space="preserve">De lidstaten verstrekken </w:t>
            </w:r>
            <w:r w:rsidRPr="00034126">
              <w:rPr>
                <w:b/>
                <w:i/>
              </w:rPr>
              <w:t>het Europees Parlement en</w:t>
            </w:r>
            <w:r w:rsidRPr="00034126">
              <w:t xml:space="preserve"> de Commissie relevante informatie voor de evaluatie van de richtlijn overeenkomstig lid 3, met inbegrip van geaggregeerde gegevens over Befit-groepsleden die voor belastingdoeleinden zijn gevestigd in hun jurisdictie en vaste inrichtingen daarvan die in hun jurisdictie actief zijn, teneinde naar behoren </w:t>
            </w:r>
            <w:r w:rsidRPr="00034126">
              <w:rPr>
                <w:b/>
                <w:i/>
              </w:rPr>
              <w:t>het volgende</w:t>
            </w:r>
            <w:r w:rsidRPr="00034126">
              <w:t xml:space="preserve"> te beoordelen</w:t>
            </w:r>
            <w:r w:rsidRPr="00034126">
              <w:rPr>
                <w:b/>
                <w:i/>
              </w:rPr>
              <w:t>:</w:t>
            </w:r>
          </w:p>
        </w:tc>
      </w:tr>
      <w:tr w:rsidR="00D568E7" w:rsidRPr="00034126" w14:paraId="2E3A1176" w14:textId="77777777" w:rsidTr="002A6158">
        <w:trPr>
          <w:jc w:val="center"/>
        </w:trPr>
        <w:tc>
          <w:tcPr>
            <w:tcW w:w="4876" w:type="dxa"/>
          </w:tcPr>
          <w:p w14:paraId="1AD53BEE" w14:textId="77777777" w:rsidR="00D568E7" w:rsidRPr="00034126" w:rsidRDefault="00D568E7" w:rsidP="002A6158">
            <w:pPr>
              <w:pStyle w:val="Normal6a"/>
            </w:pPr>
          </w:p>
        </w:tc>
        <w:tc>
          <w:tcPr>
            <w:tcW w:w="4876" w:type="dxa"/>
          </w:tcPr>
          <w:p w14:paraId="0168D82E" w14:textId="77777777" w:rsidR="00D568E7" w:rsidRPr="00034126" w:rsidRDefault="00D568E7" w:rsidP="002A6158">
            <w:pPr>
              <w:pStyle w:val="Normal6a"/>
              <w:rPr>
                <w:b/>
                <w:i/>
                <w:szCs w:val="24"/>
              </w:rPr>
            </w:pPr>
            <w:r w:rsidRPr="00034126">
              <w:rPr>
                <w:b/>
                <w:i/>
              </w:rPr>
              <w:t>i)</w:t>
            </w:r>
            <w:r w:rsidRPr="00034126">
              <w:rPr>
                <w:b/>
                <w:i/>
              </w:rPr>
              <w:tab/>
              <w:t>het effect van de overgangsregel inzake toerekening;</w:t>
            </w:r>
          </w:p>
        </w:tc>
      </w:tr>
      <w:tr w:rsidR="00D568E7" w:rsidRPr="00034126" w14:paraId="6B4F9C21" w14:textId="77777777" w:rsidTr="002A6158">
        <w:trPr>
          <w:jc w:val="center"/>
        </w:trPr>
        <w:tc>
          <w:tcPr>
            <w:tcW w:w="4876" w:type="dxa"/>
          </w:tcPr>
          <w:p w14:paraId="04BCB0EA" w14:textId="77777777" w:rsidR="00D568E7" w:rsidRPr="00034126" w:rsidRDefault="00D568E7" w:rsidP="002A6158">
            <w:pPr>
              <w:pStyle w:val="Normal6a"/>
            </w:pPr>
          </w:p>
        </w:tc>
        <w:tc>
          <w:tcPr>
            <w:tcW w:w="4876" w:type="dxa"/>
          </w:tcPr>
          <w:p w14:paraId="55DBC634" w14:textId="77777777" w:rsidR="00D568E7" w:rsidRPr="00034126" w:rsidRDefault="00D568E7" w:rsidP="002A6158">
            <w:pPr>
              <w:pStyle w:val="Normal6a"/>
              <w:rPr>
                <w:b/>
                <w:i/>
                <w:szCs w:val="24"/>
              </w:rPr>
            </w:pPr>
            <w:r w:rsidRPr="00034126">
              <w:rPr>
                <w:b/>
                <w:i/>
              </w:rPr>
              <w:t>ii)</w:t>
            </w:r>
            <w:r w:rsidRPr="00034126">
              <w:rPr>
                <w:b/>
                <w:i/>
              </w:rPr>
              <w:tab/>
              <w:t xml:space="preserve">het verband met andere wetgevingshandelingen op het gebied van de vennootschapsbelasting, namelijk </w:t>
            </w:r>
            <w:r w:rsidRPr="00034126">
              <w:t>Richtlijn (EU) 2022/2523, en de situatie met betrekking tot pijler 1 van de verklaring over een tweepijleroplossing voor de belastingproblematiek als gevolg van de digitalisering van de economie, die op 8 oktober 2021 door het inclusief kader inzake BEPS van de OESO/G20 werd vastgesteld</w:t>
            </w:r>
            <w:r w:rsidRPr="00034126">
              <w:rPr>
                <w:b/>
                <w:i/>
              </w:rPr>
              <w:t>;</w:t>
            </w:r>
          </w:p>
        </w:tc>
      </w:tr>
      <w:tr w:rsidR="00D568E7" w:rsidRPr="00034126" w14:paraId="62907762" w14:textId="77777777" w:rsidTr="002A6158">
        <w:trPr>
          <w:jc w:val="center"/>
        </w:trPr>
        <w:tc>
          <w:tcPr>
            <w:tcW w:w="4876" w:type="dxa"/>
          </w:tcPr>
          <w:p w14:paraId="6825A169" w14:textId="77777777" w:rsidR="00D568E7" w:rsidRPr="00034126" w:rsidRDefault="00D568E7" w:rsidP="002A6158">
            <w:pPr>
              <w:pStyle w:val="Normal6a"/>
            </w:pPr>
          </w:p>
        </w:tc>
        <w:tc>
          <w:tcPr>
            <w:tcW w:w="4876" w:type="dxa"/>
          </w:tcPr>
          <w:p w14:paraId="06AE2A11" w14:textId="77777777" w:rsidR="00D568E7" w:rsidRPr="00034126" w:rsidRDefault="00D568E7" w:rsidP="002A6158">
            <w:pPr>
              <w:pStyle w:val="Normal6a"/>
              <w:rPr>
                <w:b/>
                <w:i/>
                <w:szCs w:val="24"/>
              </w:rPr>
            </w:pPr>
            <w:r w:rsidRPr="00034126">
              <w:rPr>
                <w:b/>
                <w:i/>
              </w:rPr>
              <w:t>iii)</w:t>
            </w:r>
            <w:r w:rsidRPr="00034126">
              <w:rPr>
                <w:b/>
                <w:i/>
              </w:rPr>
              <w:tab/>
              <w:t>de relevantie van het toepassingsgebied van deze richtlijn en met name de mogelijke uitbreiding ervan tot grote groepen als bedoeld in artikel 3, lid 7, van Richtlijn 2013/34/EU;</w:t>
            </w:r>
          </w:p>
        </w:tc>
      </w:tr>
      <w:tr w:rsidR="00D568E7" w:rsidRPr="00034126" w14:paraId="15185016" w14:textId="77777777" w:rsidTr="002A6158">
        <w:trPr>
          <w:jc w:val="center"/>
        </w:trPr>
        <w:tc>
          <w:tcPr>
            <w:tcW w:w="4876" w:type="dxa"/>
          </w:tcPr>
          <w:p w14:paraId="5B40E70E" w14:textId="77777777" w:rsidR="00D568E7" w:rsidRPr="00034126" w:rsidRDefault="00D568E7" w:rsidP="002A6158">
            <w:pPr>
              <w:pStyle w:val="Normal6a"/>
            </w:pPr>
          </w:p>
        </w:tc>
        <w:tc>
          <w:tcPr>
            <w:tcW w:w="4876" w:type="dxa"/>
          </w:tcPr>
          <w:p w14:paraId="63ECF8F9" w14:textId="77777777" w:rsidR="00D568E7" w:rsidRPr="00034126" w:rsidRDefault="00D568E7" w:rsidP="002A6158">
            <w:pPr>
              <w:pStyle w:val="Normal6a"/>
              <w:rPr>
                <w:b/>
                <w:i/>
                <w:szCs w:val="24"/>
              </w:rPr>
            </w:pPr>
            <w:r w:rsidRPr="00034126">
              <w:rPr>
                <w:b/>
                <w:i/>
              </w:rPr>
              <w:t>iv)</w:t>
            </w:r>
            <w:r w:rsidRPr="00034126">
              <w:rPr>
                <w:b/>
                <w:i/>
              </w:rPr>
              <w:tab/>
              <w:t>de relevantie van het verwijderen van de uitsluiting van inkomsten uit de scheepvaart uit het voorlopig fiscaal resultaat;</w:t>
            </w:r>
          </w:p>
        </w:tc>
      </w:tr>
      <w:tr w:rsidR="00D568E7" w:rsidRPr="00034126" w14:paraId="46EF8C65" w14:textId="77777777" w:rsidTr="002A6158">
        <w:trPr>
          <w:jc w:val="center"/>
        </w:trPr>
        <w:tc>
          <w:tcPr>
            <w:tcW w:w="4876" w:type="dxa"/>
          </w:tcPr>
          <w:p w14:paraId="60C5177C" w14:textId="77777777" w:rsidR="00D568E7" w:rsidRPr="00034126" w:rsidRDefault="00D568E7" w:rsidP="002A6158">
            <w:pPr>
              <w:pStyle w:val="Normal6a"/>
            </w:pPr>
          </w:p>
        </w:tc>
        <w:tc>
          <w:tcPr>
            <w:tcW w:w="4876" w:type="dxa"/>
          </w:tcPr>
          <w:p w14:paraId="0422D26F" w14:textId="77777777" w:rsidR="00D568E7" w:rsidRPr="00034126" w:rsidRDefault="00D568E7" w:rsidP="002A6158">
            <w:pPr>
              <w:pStyle w:val="Normal6a"/>
              <w:rPr>
                <w:b/>
                <w:i/>
                <w:szCs w:val="24"/>
              </w:rPr>
            </w:pPr>
            <w:r w:rsidRPr="00034126">
              <w:rPr>
                <w:b/>
                <w:i/>
              </w:rPr>
              <w:t>v)</w:t>
            </w:r>
            <w:r w:rsidRPr="00034126">
              <w:rPr>
                <w:b/>
                <w:i/>
              </w:rPr>
              <w:tab/>
              <w:t>de gevolgen voor verdragen tot het vermijden van dubbele belasting;</w:t>
            </w:r>
          </w:p>
        </w:tc>
      </w:tr>
      <w:tr w:rsidR="00D568E7" w:rsidRPr="00034126" w14:paraId="69755E3C" w14:textId="77777777" w:rsidTr="002A6158">
        <w:trPr>
          <w:jc w:val="center"/>
        </w:trPr>
        <w:tc>
          <w:tcPr>
            <w:tcW w:w="4876" w:type="dxa"/>
          </w:tcPr>
          <w:p w14:paraId="6EE9CEA3" w14:textId="77777777" w:rsidR="00D568E7" w:rsidRPr="00034126" w:rsidRDefault="00D568E7" w:rsidP="002A6158">
            <w:pPr>
              <w:pStyle w:val="Normal6a"/>
            </w:pPr>
          </w:p>
        </w:tc>
        <w:tc>
          <w:tcPr>
            <w:tcW w:w="4876" w:type="dxa"/>
          </w:tcPr>
          <w:p w14:paraId="1AA93C27" w14:textId="77777777" w:rsidR="00D568E7" w:rsidRPr="00034126" w:rsidRDefault="00D568E7" w:rsidP="002A6158">
            <w:pPr>
              <w:pStyle w:val="Normal6a"/>
              <w:rPr>
                <w:b/>
                <w:i/>
                <w:szCs w:val="24"/>
              </w:rPr>
            </w:pPr>
            <w:r w:rsidRPr="00034126">
              <w:rPr>
                <w:b/>
                <w:i/>
              </w:rPr>
              <w:t>vi)</w:t>
            </w:r>
            <w:r w:rsidRPr="00034126">
              <w:rPr>
                <w:b/>
                <w:i/>
              </w:rPr>
              <w:tab/>
              <w:t>de gevolgen van het naast elkaar bestaan van twee belastingstelsels, op niveau van de Unie en op nationaal niveau, voor de administratieve lasten voor ondernemers en belastingdiensten die voortvloeien uit de toepassing van afdeling 5 van hoofdstuk II;</w:t>
            </w:r>
          </w:p>
        </w:tc>
      </w:tr>
      <w:tr w:rsidR="00D568E7" w:rsidRPr="00034126" w14:paraId="2D2B6BAB" w14:textId="77777777" w:rsidTr="002A6158">
        <w:trPr>
          <w:jc w:val="center"/>
        </w:trPr>
        <w:tc>
          <w:tcPr>
            <w:tcW w:w="4876" w:type="dxa"/>
          </w:tcPr>
          <w:p w14:paraId="56AD1B3B" w14:textId="77777777" w:rsidR="00D568E7" w:rsidRPr="00034126" w:rsidRDefault="00D568E7" w:rsidP="002A6158">
            <w:pPr>
              <w:pStyle w:val="Normal6a"/>
            </w:pPr>
          </w:p>
        </w:tc>
        <w:tc>
          <w:tcPr>
            <w:tcW w:w="4876" w:type="dxa"/>
          </w:tcPr>
          <w:p w14:paraId="49FA94CD" w14:textId="77777777" w:rsidR="00D568E7" w:rsidRPr="00034126" w:rsidRDefault="00D568E7" w:rsidP="002A6158">
            <w:pPr>
              <w:pStyle w:val="Normal6a"/>
              <w:rPr>
                <w:b/>
                <w:i/>
                <w:szCs w:val="24"/>
              </w:rPr>
            </w:pPr>
            <w:r w:rsidRPr="00034126">
              <w:rPr>
                <w:b/>
                <w:i/>
              </w:rPr>
              <w:t>vii)</w:t>
            </w:r>
            <w:r w:rsidRPr="00034126">
              <w:rPr>
                <w:b/>
                <w:i/>
              </w:rPr>
              <w:tab/>
              <w:t>de gevolgen van de toerekening van de belastinggrondslag voor de inkomsten van de lidstaten;</w:t>
            </w:r>
          </w:p>
        </w:tc>
      </w:tr>
      <w:tr w:rsidR="00D568E7" w:rsidRPr="00034126" w14:paraId="2359B51A" w14:textId="77777777" w:rsidTr="002A6158">
        <w:trPr>
          <w:jc w:val="center"/>
        </w:trPr>
        <w:tc>
          <w:tcPr>
            <w:tcW w:w="4876" w:type="dxa"/>
          </w:tcPr>
          <w:p w14:paraId="75CE47E0" w14:textId="77777777" w:rsidR="00D568E7" w:rsidRPr="00034126" w:rsidRDefault="00D568E7" w:rsidP="002A6158">
            <w:pPr>
              <w:pStyle w:val="Normal6a"/>
            </w:pPr>
          </w:p>
        </w:tc>
        <w:tc>
          <w:tcPr>
            <w:tcW w:w="4876" w:type="dxa"/>
          </w:tcPr>
          <w:p w14:paraId="05A84487" w14:textId="77777777" w:rsidR="00D568E7" w:rsidRPr="00034126" w:rsidRDefault="00D568E7" w:rsidP="002A6158">
            <w:pPr>
              <w:pStyle w:val="Normal6a"/>
              <w:rPr>
                <w:b/>
                <w:i/>
                <w:szCs w:val="24"/>
              </w:rPr>
            </w:pPr>
            <w:r w:rsidRPr="00034126">
              <w:rPr>
                <w:b/>
                <w:i/>
              </w:rPr>
              <w:t>viii)</w:t>
            </w:r>
            <w:r w:rsidRPr="00034126">
              <w:rPr>
                <w:b/>
                <w:i/>
              </w:rPr>
              <w:tab/>
              <w:t>de gevolgen van het naast elkaar bestaan van uitkeringsbelastingstelsels als bedoeld in artikel 49 en traditionele vennootschapsbelastingstelsels die gebaseerd zijn op jaarlijkse belastingen op bedrijfswinsten;</w:t>
            </w:r>
          </w:p>
        </w:tc>
      </w:tr>
      <w:tr w:rsidR="00D568E7" w:rsidRPr="00034126" w14:paraId="6F72027B" w14:textId="77777777" w:rsidTr="002A6158">
        <w:trPr>
          <w:jc w:val="center"/>
        </w:trPr>
        <w:tc>
          <w:tcPr>
            <w:tcW w:w="4876" w:type="dxa"/>
          </w:tcPr>
          <w:p w14:paraId="438579EA" w14:textId="77777777" w:rsidR="00D568E7" w:rsidRPr="00034126" w:rsidRDefault="00D568E7" w:rsidP="002A6158">
            <w:pPr>
              <w:pStyle w:val="Normal6a"/>
            </w:pPr>
          </w:p>
        </w:tc>
        <w:tc>
          <w:tcPr>
            <w:tcW w:w="4876" w:type="dxa"/>
          </w:tcPr>
          <w:p w14:paraId="72A2ED2E" w14:textId="77777777" w:rsidR="00D568E7" w:rsidRPr="00034126" w:rsidRDefault="00D568E7" w:rsidP="002A6158">
            <w:pPr>
              <w:pStyle w:val="Normal6a"/>
              <w:rPr>
                <w:b/>
                <w:i/>
                <w:szCs w:val="24"/>
              </w:rPr>
            </w:pPr>
            <w:r w:rsidRPr="00034126">
              <w:rPr>
                <w:b/>
                <w:i/>
              </w:rPr>
              <w:t>ix)</w:t>
            </w:r>
            <w:r w:rsidRPr="00034126">
              <w:rPr>
                <w:b/>
                <w:i/>
              </w:rPr>
              <w:tab/>
              <w:t>de wisselwerking tussen bilaterale pretoetredingsbelastingverdragen en de in artikel 2, lid 2, bedoelde afwijking van deze richtlijn.</w:t>
            </w:r>
          </w:p>
        </w:tc>
      </w:tr>
    </w:tbl>
    <w:p w14:paraId="4927E701" w14:textId="77777777" w:rsidR="00D568E7" w:rsidRPr="00034126" w:rsidRDefault="00D568E7" w:rsidP="00D568E7">
      <w:pPr>
        <w:pStyle w:val="AmNumberTabs"/>
      </w:pPr>
      <w:r w:rsidRPr="00034126">
        <w:t>Amendement</w:t>
      </w:r>
      <w:r w:rsidRPr="00034126">
        <w:tab/>
      </w:r>
      <w:r w:rsidRPr="00034126">
        <w:tab/>
        <w:t>81</w:t>
      </w:r>
    </w:p>
    <w:p w14:paraId="1AD5FD6A" w14:textId="77777777" w:rsidR="00D568E7" w:rsidRPr="00034126" w:rsidRDefault="00D568E7" w:rsidP="00D568E7">
      <w:pPr>
        <w:pStyle w:val="NormalBold12b"/>
      </w:pPr>
      <w:r w:rsidRPr="00034126">
        <w:t>Voorstel voor een richtlijn</w:t>
      </w:r>
    </w:p>
    <w:p w14:paraId="1E677C23" w14:textId="77777777" w:rsidR="00D568E7" w:rsidRPr="00034126" w:rsidRDefault="00D568E7" w:rsidP="00D568E7">
      <w:pPr>
        <w:pStyle w:val="NormalBold"/>
      </w:pPr>
      <w:r w:rsidRPr="00034126">
        <w:t>Artikel 77 – lid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568E7" w:rsidRPr="00034126" w14:paraId="696794E3" w14:textId="77777777" w:rsidTr="002A6158">
        <w:trPr>
          <w:trHeight w:val="240"/>
          <w:jc w:val="center"/>
        </w:trPr>
        <w:tc>
          <w:tcPr>
            <w:tcW w:w="9752" w:type="dxa"/>
            <w:gridSpan w:val="2"/>
            <w:tcBorders>
              <w:top w:val="nil"/>
              <w:left w:val="nil"/>
              <w:bottom w:val="nil"/>
              <w:right w:val="nil"/>
            </w:tcBorders>
          </w:tcPr>
          <w:p w14:paraId="03122023" w14:textId="77777777" w:rsidR="00D568E7" w:rsidRPr="00034126" w:rsidRDefault="00D568E7" w:rsidP="002A6158"/>
        </w:tc>
      </w:tr>
      <w:tr w:rsidR="00D568E7" w:rsidRPr="00034126" w14:paraId="13FA1E28" w14:textId="77777777" w:rsidTr="002A6158">
        <w:trPr>
          <w:trHeight w:val="240"/>
          <w:jc w:val="center"/>
        </w:trPr>
        <w:tc>
          <w:tcPr>
            <w:tcW w:w="4876" w:type="dxa"/>
            <w:tcBorders>
              <w:top w:val="nil"/>
              <w:left w:val="nil"/>
              <w:bottom w:val="nil"/>
              <w:right w:val="nil"/>
            </w:tcBorders>
            <w:hideMark/>
          </w:tcPr>
          <w:p w14:paraId="45C7AED2" w14:textId="77777777" w:rsidR="00D568E7" w:rsidRPr="00034126" w:rsidRDefault="00D568E7" w:rsidP="002A6158">
            <w:pPr>
              <w:pStyle w:val="AmColumnHeading"/>
            </w:pPr>
            <w:r w:rsidRPr="00034126">
              <w:t>Door de Commissie voorgestelde tekst</w:t>
            </w:r>
          </w:p>
        </w:tc>
        <w:tc>
          <w:tcPr>
            <w:tcW w:w="4876" w:type="dxa"/>
            <w:tcBorders>
              <w:top w:val="nil"/>
              <w:left w:val="nil"/>
              <w:bottom w:val="nil"/>
              <w:right w:val="nil"/>
            </w:tcBorders>
            <w:hideMark/>
          </w:tcPr>
          <w:p w14:paraId="188A7D6B" w14:textId="77777777" w:rsidR="00D568E7" w:rsidRPr="00034126" w:rsidRDefault="00D568E7" w:rsidP="002A6158">
            <w:pPr>
              <w:pStyle w:val="AmColumnHeading"/>
            </w:pPr>
            <w:r w:rsidRPr="00034126">
              <w:t>Amendement</w:t>
            </w:r>
          </w:p>
        </w:tc>
      </w:tr>
      <w:tr w:rsidR="00D568E7" w:rsidRPr="00034126" w14:paraId="5EFA6AF2" w14:textId="77777777" w:rsidTr="002A6158">
        <w:trPr>
          <w:jc w:val="center"/>
        </w:trPr>
        <w:tc>
          <w:tcPr>
            <w:tcW w:w="4876" w:type="dxa"/>
            <w:tcBorders>
              <w:top w:val="nil"/>
              <w:left w:val="nil"/>
              <w:bottom w:val="nil"/>
              <w:right w:val="nil"/>
            </w:tcBorders>
            <w:hideMark/>
          </w:tcPr>
          <w:p w14:paraId="7D63A56A" w14:textId="77777777" w:rsidR="00D568E7" w:rsidRPr="00034126" w:rsidRDefault="00D568E7" w:rsidP="002A6158">
            <w:pPr>
              <w:pStyle w:val="Normal6a"/>
              <w:rPr>
                <w:bCs/>
                <w:iCs/>
              </w:rPr>
            </w:pPr>
            <w:r w:rsidRPr="00034126">
              <w:t>4.</w:t>
            </w:r>
            <w:r w:rsidRPr="00034126">
              <w:tab/>
              <w:t>De krachtens lid 2 aan de Commissie verstrekte informatie wordt door de Commissie, overeenkomstig de bepalingen die van toepassing zijn op de instellingen van de Unie en artikel 76 van deze richtlijn, vertrouwelijk gehouden.</w:t>
            </w:r>
          </w:p>
        </w:tc>
        <w:tc>
          <w:tcPr>
            <w:tcW w:w="4876" w:type="dxa"/>
            <w:tcBorders>
              <w:top w:val="nil"/>
              <w:left w:val="nil"/>
              <w:bottom w:val="nil"/>
              <w:right w:val="nil"/>
            </w:tcBorders>
            <w:hideMark/>
          </w:tcPr>
          <w:p w14:paraId="72CDDF3F" w14:textId="77777777" w:rsidR="00D568E7" w:rsidRPr="00034126" w:rsidRDefault="00D568E7" w:rsidP="002A6158">
            <w:pPr>
              <w:pStyle w:val="Normal6a"/>
              <w:rPr>
                <w:bCs/>
                <w:iCs/>
              </w:rPr>
            </w:pPr>
            <w:r w:rsidRPr="00034126">
              <w:t>4.</w:t>
            </w:r>
            <w:r w:rsidRPr="00034126">
              <w:tab/>
              <w:t xml:space="preserve">De krachtens lid 2 aan </w:t>
            </w:r>
            <w:r w:rsidRPr="00034126">
              <w:rPr>
                <w:b/>
                <w:i/>
              </w:rPr>
              <w:t>het Europees Parlement en</w:t>
            </w:r>
            <w:r w:rsidRPr="00034126">
              <w:t xml:space="preserve"> de Commissie verstrekte informatie wordt door de Commissie, overeenkomstig de bepalingen die van toepassing zijn op de instellingen van de Unie en artikel 76 van deze richtlijn, vertrouwelijk gehouden.</w:t>
            </w:r>
          </w:p>
        </w:tc>
      </w:tr>
    </w:tbl>
    <w:p w14:paraId="24CB91A0" w14:textId="3C19CC55" w:rsidR="00E365E1" w:rsidRPr="00034126" w:rsidRDefault="00E365E1" w:rsidP="003F6A39"/>
    <w:sectPr w:rsidR="00E365E1" w:rsidRPr="00034126" w:rsidSect="002C3C66">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474B2" w14:textId="77777777" w:rsidR="003F6A39" w:rsidRPr="002C3C66" w:rsidRDefault="003F6A39">
      <w:r w:rsidRPr="002C3C66">
        <w:separator/>
      </w:r>
    </w:p>
  </w:endnote>
  <w:endnote w:type="continuationSeparator" w:id="0">
    <w:p w14:paraId="4506852D" w14:textId="77777777" w:rsidR="003F6A39" w:rsidRPr="002C3C66" w:rsidRDefault="003F6A39">
      <w:r w:rsidRPr="002C3C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BADF1" w14:textId="77777777" w:rsidR="00064002" w:rsidRPr="002C3C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C3DED" w14:textId="77777777" w:rsidR="00064002" w:rsidRPr="002C3C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46C25" w14:textId="77777777" w:rsidR="00064002" w:rsidRPr="002C3C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26E18" w14:textId="77777777" w:rsidR="003F6A39" w:rsidRPr="002C3C66" w:rsidRDefault="003F6A39">
      <w:r w:rsidRPr="002C3C66">
        <w:separator/>
      </w:r>
    </w:p>
  </w:footnote>
  <w:footnote w:type="continuationSeparator" w:id="0">
    <w:p w14:paraId="39F23965" w14:textId="77777777" w:rsidR="003F6A39" w:rsidRPr="002C3C66" w:rsidRDefault="003F6A39">
      <w:r w:rsidRPr="002C3C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992" w14:textId="77777777" w:rsidR="00064002" w:rsidRPr="002C3C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BFE2A" w14:textId="77777777" w:rsidR="00064002" w:rsidRPr="002C3C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51FEA" w14:textId="77777777" w:rsidR="00064002" w:rsidRPr="002C3C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0BBC7460">
      <w:start w:val="1"/>
      <w:numFmt w:val="bullet"/>
      <w:lvlText w:val=""/>
      <w:lvlJc w:val="left"/>
      <w:pPr>
        <w:ind w:left="644" w:hanging="360"/>
      </w:pPr>
      <w:rPr>
        <w:rFonts w:ascii="Symbol" w:hAnsi="Symbol" w:hint="default"/>
      </w:rPr>
    </w:lvl>
    <w:lvl w:ilvl="1" w:tplc="F78A2D5E">
      <w:start w:val="1"/>
      <w:numFmt w:val="bullet"/>
      <w:lvlText w:val="o"/>
      <w:lvlJc w:val="left"/>
      <w:pPr>
        <w:ind w:left="1364" w:hanging="360"/>
      </w:pPr>
      <w:rPr>
        <w:rFonts w:ascii="Courier New" w:hAnsi="Courier New" w:cs="Courier New" w:hint="default"/>
      </w:rPr>
    </w:lvl>
    <w:lvl w:ilvl="2" w:tplc="F064E03C">
      <w:start w:val="1"/>
      <w:numFmt w:val="bullet"/>
      <w:lvlText w:val=""/>
      <w:lvlJc w:val="left"/>
      <w:pPr>
        <w:ind w:left="2084" w:hanging="360"/>
      </w:pPr>
      <w:rPr>
        <w:rFonts w:ascii="Wingdings" w:hAnsi="Wingdings" w:hint="default"/>
      </w:rPr>
    </w:lvl>
    <w:lvl w:ilvl="3" w:tplc="000E6A34">
      <w:start w:val="1"/>
      <w:numFmt w:val="bullet"/>
      <w:lvlText w:val=""/>
      <w:lvlJc w:val="left"/>
      <w:pPr>
        <w:ind w:left="2804" w:hanging="360"/>
      </w:pPr>
      <w:rPr>
        <w:rFonts w:ascii="Symbol" w:hAnsi="Symbol" w:hint="default"/>
      </w:rPr>
    </w:lvl>
    <w:lvl w:ilvl="4" w:tplc="E8BAC3E2">
      <w:start w:val="1"/>
      <w:numFmt w:val="bullet"/>
      <w:lvlText w:val="o"/>
      <w:lvlJc w:val="left"/>
      <w:pPr>
        <w:ind w:left="3524" w:hanging="360"/>
      </w:pPr>
      <w:rPr>
        <w:rFonts w:ascii="Courier New" w:hAnsi="Courier New" w:cs="Courier New" w:hint="default"/>
      </w:rPr>
    </w:lvl>
    <w:lvl w:ilvl="5" w:tplc="6478E0DC">
      <w:start w:val="1"/>
      <w:numFmt w:val="bullet"/>
      <w:lvlText w:val=""/>
      <w:lvlJc w:val="left"/>
      <w:pPr>
        <w:ind w:left="4244" w:hanging="360"/>
      </w:pPr>
      <w:rPr>
        <w:rFonts w:ascii="Wingdings" w:hAnsi="Wingdings" w:hint="default"/>
      </w:rPr>
    </w:lvl>
    <w:lvl w:ilvl="6" w:tplc="0D9454CC">
      <w:start w:val="1"/>
      <w:numFmt w:val="bullet"/>
      <w:lvlText w:val=""/>
      <w:lvlJc w:val="left"/>
      <w:pPr>
        <w:ind w:left="4964" w:hanging="360"/>
      </w:pPr>
      <w:rPr>
        <w:rFonts w:ascii="Symbol" w:hAnsi="Symbol" w:hint="default"/>
      </w:rPr>
    </w:lvl>
    <w:lvl w:ilvl="7" w:tplc="8800F3D0">
      <w:start w:val="1"/>
      <w:numFmt w:val="bullet"/>
      <w:lvlText w:val="o"/>
      <w:lvlJc w:val="left"/>
      <w:pPr>
        <w:ind w:left="5684" w:hanging="360"/>
      </w:pPr>
      <w:rPr>
        <w:rFonts w:ascii="Courier New" w:hAnsi="Courier New" w:cs="Courier New" w:hint="default"/>
      </w:rPr>
    </w:lvl>
    <w:lvl w:ilvl="8" w:tplc="1D1412B6">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F5D475BA">
      <w:start w:val="4"/>
      <w:numFmt w:val="lowerRoman"/>
      <w:lvlText w:val="%1."/>
      <w:lvlJc w:val="right"/>
      <w:pPr>
        <w:ind w:left="785" w:hanging="360"/>
      </w:pPr>
      <w:rPr>
        <w:rFonts w:hint="default"/>
        <w:color w:val="C50BBC"/>
      </w:rPr>
    </w:lvl>
    <w:lvl w:ilvl="1" w:tplc="D7CE774A" w:tentative="1">
      <w:start w:val="1"/>
      <w:numFmt w:val="lowerLetter"/>
      <w:lvlText w:val="%2."/>
      <w:lvlJc w:val="left"/>
      <w:pPr>
        <w:ind w:left="1440" w:hanging="360"/>
      </w:pPr>
    </w:lvl>
    <w:lvl w:ilvl="2" w:tplc="CBDA2270" w:tentative="1">
      <w:start w:val="1"/>
      <w:numFmt w:val="lowerRoman"/>
      <w:lvlText w:val="%3."/>
      <w:lvlJc w:val="right"/>
      <w:pPr>
        <w:ind w:left="2160" w:hanging="180"/>
      </w:pPr>
    </w:lvl>
    <w:lvl w:ilvl="3" w:tplc="A2BC84D8" w:tentative="1">
      <w:start w:val="1"/>
      <w:numFmt w:val="decimal"/>
      <w:lvlText w:val="%4."/>
      <w:lvlJc w:val="left"/>
      <w:pPr>
        <w:ind w:left="2880" w:hanging="360"/>
      </w:pPr>
    </w:lvl>
    <w:lvl w:ilvl="4" w:tplc="E3A86302" w:tentative="1">
      <w:start w:val="1"/>
      <w:numFmt w:val="lowerLetter"/>
      <w:lvlText w:val="%5."/>
      <w:lvlJc w:val="left"/>
      <w:pPr>
        <w:ind w:left="3600" w:hanging="360"/>
      </w:pPr>
    </w:lvl>
    <w:lvl w:ilvl="5" w:tplc="AC06F222" w:tentative="1">
      <w:start w:val="1"/>
      <w:numFmt w:val="lowerRoman"/>
      <w:lvlText w:val="%6."/>
      <w:lvlJc w:val="right"/>
      <w:pPr>
        <w:ind w:left="4320" w:hanging="180"/>
      </w:pPr>
    </w:lvl>
    <w:lvl w:ilvl="6" w:tplc="8AAA08D0" w:tentative="1">
      <w:start w:val="1"/>
      <w:numFmt w:val="decimal"/>
      <w:lvlText w:val="%7."/>
      <w:lvlJc w:val="left"/>
      <w:pPr>
        <w:ind w:left="5040" w:hanging="360"/>
      </w:pPr>
    </w:lvl>
    <w:lvl w:ilvl="7" w:tplc="6E58C670" w:tentative="1">
      <w:start w:val="1"/>
      <w:numFmt w:val="lowerLetter"/>
      <w:lvlText w:val="%8."/>
      <w:lvlJc w:val="left"/>
      <w:pPr>
        <w:ind w:left="5760" w:hanging="360"/>
      </w:pPr>
    </w:lvl>
    <w:lvl w:ilvl="8" w:tplc="63785058"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B63A6B1C">
      <w:start w:val="1"/>
      <w:numFmt w:val="lowerRoman"/>
      <w:lvlText w:val="%1."/>
      <w:lvlJc w:val="right"/>
      <w:pPr>
        <w:ind w:left="780" w:hanging="360"/>
      </w:pPr>
      <w:rPr>
        <w:rFonts w:hint="default"/>
        <w:b/>
        <w:i/>
      </w:rPr>
    </w:lvl>
    <w:lvl w:ilvl="1" w:tplc="900EFA5E" w:tentative="1">
      <w:start w:val="1"/>
      <w:numFmt w:val="lowerLetter"/>
      <w:lvlText w:val="%2."/>
      <w:lvlJc w:val="left"/>
      <w:pPr>
        <w:ind w:left="1500" w:hanging="360"/>
      </w:pPr>
    </w:lvl>
    <w:lvl w:ilvl="2" w:tplc="A96E6E8E" w:tentative="1">
      <w:start w:val="1"/>
      <w:numFmt w:val="lowerRoman"/>
      <w:lvlText w:val="%3."/>
      <w:lvlJc w:val="right"/>
      <w:pPr>
        <w:ind w:left="2220" w:hanging="180"/>
      </w:pPr>
    </w:lvl>
    <w:lvl w:ilvl="3" w:tplc="E0164234" w:tentative="1">
      <w:start w:val="1"/>
      <w:numFmt w:val="decimal"/>
      <w:lvlText w:val="%4."/>
      <w:lvlJc w:val="left"/>
      <w:pPr>
        <w:ind w:left="2940" w:hanging="360"/>
      </w:pPr>
    </w:lvl>
    <w:lvl w:ilvl="4" w:tplc="18F8647A" w:tentative="1">
      <w:start w:val="1"/>
      <w:numFmt w:val="lowerLetter"/>
      <w:lvlText w:val="%5."/>
      <w:lvlJc w:val="left"/>
      <w:pPr>
        <w:ind w:left="3660" w:hanging="360"/>
      </w:pPr>
    </w:lvl>
    <w:lvl w:ilvl="5" w:tplc="1F5A26D0" w:tentative="1">
      <w:start w:val="1"/>
      <w:numFmt w:val="lowerRoman"/>
      <w:lvlText w:val="%6."/>
      <w:lvlJc w:val="right"/>
      <w:pPr>
        <w:ind w:left="4380" w:hanging="180"/>
      </w:pPr>
    </w:lvl>
    <w:lvl w:ilvl="6" w:tplc="86AE3B42" w:tentative="1">
      <w:start w:val="1"/>
      <w:numFmt w:val="decimal"/>
      <w:lvlText w:val="%7."/>
      <w:lvlJc w:val="left"/>
      <w:pPr>
        <w:ind w:left="5100" w:hanging="360"/>
      </w:pPr>
    </w:lvl>
    <w:lvl w:ilvl="7" w:tplc="E5046EE6" w:tentative="1">
      <w:start w:val="1"/>
      <w:numFmt w:val="lowerLetter"/>
      <w:lvlText w:val="%8."/>
      <w:lvlJc w:val="left"/>
      <w:pPr>
        <w:ind w:left="5820" w:hanging="360"/>
      </w:pPr>
    </w:lvl>
    <w:lvl w:ilvl="8" w:tplc="D30AB9EA" w:tentative="1">
      <w:start w:val="1"/>
      <w:numFmt w:val="lowerRoman"/>
      <w:lvlText w:val="%9."/>
      <w:lvlJc w:val="right"/>
      <w:pPr>
        <w:ind w:left="6540" w:hanging="180"/>
      </w:pPr>
    </w:lvl>
  </w:abstractNum>
  <w:num w:numId="1" w16cid:durableId="1915358980">
    <w:abstractNumId w:val="9"/>
  </w:num>
  <w:num w:numId="2" w16cid:durableId="1324511746">
    <w:abstractNumId w:val="9"/>
  </w:num>
  <w:num w:numId="3" w16cid:durableId="233928739">
    <w:abstractNumId w:val="7"/>
  </w:num>
  <w:num w:numId="4" w16cid:durableId="1281037541">
    <w:abstractNumId w:val="7"/>
  </w:num>
  <w:num w:numId="5" w16cid:durableId="1902790717">
    <w:abstractNumId w:val="6"/>
  </w:num>
  <w:num w:numId="6" w16cid:durableId="1769226884">
    <w:abstractNumId w:val="6"/>
  </w:num>
  <w:num w:numId="7" w16cid:durableId="204410251">
    <w:abstractNumId w:val="5"/>
  </w:num>
  <w:num w:numId="8" w16cid:durableId="2110153034">
    <w:abstractNumId w:val="5"/>
  </w:num>
  <w:num w:numId="9" w16cid:durableId="1705977977">
    <w:abstractNumId w:val="4"/>
  </w:num>
  <w:num w:numId="10" w16cid:durableId="481197395">
    <w:abstractNumId w:val="4"/>
  </w:num>
  <w:num w:numId="11" w16cid:durableId="880090853">
    <w:abstractNumId w:val="8"/>
  </w:num>
  <w:num w:numId="12" w16cid:durableId="259802620">
    <w:abstractNumId w:val="8"/>
  </w:num>
  <w:num w:numId="13" w16cid:durableId="2037003329">
    <w:abstractNumId w:val="3"/>
  </w:num>
  <w:num w:numId="14" w16cid:durableId="989099009">
    <w:abstractNumId w:val="3"/>
  </w:num>
  <w:num w:numId="15" w16cid:durableId="612908441">
    <w:abstractNumId w:val="2"/>
  </w:num>
  <w:num w:numId="16" w16cid:durableId="1239707890">
    <w:abstractNumId w:val="2"/>
  </w:num>
  <w:num w:numId="17" w16cid:durableId="1514765496">
    <w:abstractNumId w:val="1"/>
  </w:num>
  <w:num w:numId="18" w16cid:durableId="271717170">
    <w:abstractNumId w:val="1"/>
  </w:num>
  <w:num w:numId="19" w16cid:durableId="2081900530">
    <w:abstractNumId w:val="0"/>
  </w:num>
  <w:num w:numId="20" w16cid:durableId="1984382081">
    <w:abstractNumId w:val="0"/>
  </w:num>
  <w:num w:numId="21" w16cid:durableId="849443942">
    <w:abstractNumId w:val="9"/>
  </w:num>
  <w:num w:numId="22" w16cid:durableId="1814639171">
    <w:abstractNumId w:val="7"/>
  </w:num>
  <w:num w:numId="23" w16cid:durableId="663749083">
    <w:abstractNumId w:val="6"/>
  </w:num>
  <w:num w:numId="24" w16cid:durableId="424767052">
    <w:abstractNumId w:val="5"/>
  </w:num>
  <w:num w:numId="25" w16cid:durableId="401148930">
    <w:abstractNumId w:val="4"/>
  </w:num>
  <w:num w:numId="26" w16cid:durableId="1020938142">
    <w:abstractNumId w:val="8"/>
  </w:num>
  <w:num w:numId="27" w16cid:durableId="595820167">
    <w:abstractNumId w:val="3"/>
  </w:num>
  <w:num w:numId="28" w16cid:durableId="1555700180">
    <w:abstractNumId w:val="2"/>
  </w:num>
  <w:num w:numId="29" w16cid:durableId="1228612429">
    <w:abstractNumId w:val="1"/>
  </w:num>
  <w:num w:numId="30" w16cid:durableId="1792550068">
    <w:abstractNumId w:val="0"/>
  </w:num>
  <w:num w:numId="31" w16cid:durableId="1666088554">
    <w:abstractNumId w:val="9"/>
  </w:num>
  <w:num w:numId="32" w16cid:durableId="1376391765">
    <w:abstractNumId w:val="7"/>
  </w:num>
  <w:num w:numId="33" w16cid:durableId="1814250115">
    <w:abstractNumId w:val="6"/>
  </w:num>
  <w:num w:numId="34" w16cid:durableId="1203250494">
    <w:abstractNumId w:val="5"/>
  </w:num>
  <w:num w:numId="35" w16cid:durableId="1522236005">
    <w:abstractNumId w:val="4"/>
  </w:num>
  <w:num w:numId="36" w16cid:durableId="301542076">
    <w:abstractNumId w:val="8"/>
  </w:num>
  <w:num w:numId="37" w16cid:durableId="267545010">
    <w:abstractNumId w:val="3"/>
  </w:num>
  <w:num w:numId="38" w16cid:durableId="1898198229">
    <w:abstractNumId w:val="2"/>
  </w:num>
  <w:num w:numId="39" w16cid:durableId="249199354">
    <w:abstractNumId w:val="1"/>
  </w:num>
  <w:num w:numId="40" w16cid:durableId="1363049790">
    <w:abstractNumId w:val="0"/>
  </w:num>
  <w:num w:numId="41" w16cid:durableId="1563827217">
    <w:abstractNumId w:val="10"/>
  </w:num>
  <w:num w:numId="42" w16cid:durableId="938148773">
    <w:abstractNumId w:val="10"/>
  </w:num>
  <w:num w:numId="43" w16cid:durableId="481316524">
    <w:abstractNumId w:val="10"/>
  </w:num>
  <w:num w:numId="44" w16cid:durableId="1262495471">
    <w:abstractNumId w:val="12"/>
  </w:num>
  <w:num w:numId="45" w16cid:durableId="323553005">
    <w:abstractNumId w:val="15"/>
  </w:num>
  <w:num w:numId="46" w16cid:durableId="112554552">
    <w:abstractNumId w:val="14"/>
  </w:num>
  <w:num w:numId="47" w16cid:durableId="713889702">
    <w:abstractNumId w:val="11"/>
  </w:num>
  <w:num w:numId="48" w16cid:durableId="21225305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NL"/>
    <w:docVar w:name="dvnumam" w:val="0"/>
    <w:docVar w:name="dvpe" w:val="773.162"/>
    <w:docVar w:name="dvrapporteur" w:val="Rapporteur: "/>
    <w:docVar w:name="dvstar" w:val="*"/>
    <w:docVar w:name="dvtitre" w:val="Wetgevingsresolutie van het Europees Parlement van 13 november 2025 over het voorstel voor een richtlijn van de Raad betreffende een kader voor de belastingheffing van de inkomsten van bedrijven in Europa (Befit)(COM(2023)0532 – C9-0341/2023 – 2023/0321(CNS))"/>
  </w:docVars>
  <w:rsids>
    <w:rsidRoot w:val="003F6A39"/>
    <w:rsid w:val="00002272"/>
    <w:rsid w:val="00034126"/>
    <w:rsid w:val="00064002"/>
    <w:rsid w:val="000677B9"/>
    <w:rsid w:val="000831BA"/>
    <w:rsid w:val="000A42CC"/>
    <w:rsid w:val="000E7DD9"/>
    <w:rsid w:val="0010095E"/>
    <w:rsid w:val="00125B37"/>
    <w:rsid w:val="00172944"/>
    <w:rsid w:val="00187494"/>
    <w:rsid w:val="001F32AE"/>
    <w:rsid w:val="002767FF"/>
    <w:rsid w:val="002B18FE"/>
    <w:rsid w:val="002B5493"/>
    <w:rsid w:val="002C3C66"/>
    <w:rsid w:val="00343214"/>
    <w:rsid w:val="00361C00"/>
    <w:rsid w:val="00395FA1"/>
    <w:rsid w:val="003E15D4"/>
    <w:rsid w:val="003F6A39"/>
    <w:rsid w:val="00411CCE"/>
    <w:rsid w:val="0041666E"/>
    <w:rsid w:val="00421060"/>
    <w:rsid w:val="00471C19"/>
    <w:rsid w:val="004867E3"/>
    <w:rsid w:val="00494A28"/>
    <w:rsid w:val="004A0C9D"/>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004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A4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33A"/>
    <w:rsid w:val="00C61C0C"/>
    <w:rsid w:val="00C941CB"/>
    <w:rsid w:val="00CC2357"/>
    <w:rsid w:val="00CF071A"/>
    <w:rsid w:val="00D058B8"/>
    <w:rsid w:val="00D568E7"/>
    <w:rsid w:val="00D56C11"/>
    <w:rsid w:val="00D834A0"/>
    <w:rsid w:val="00D872DF"/>
    <w:rsid w:val="00D91E21"/>
    <w:rsid w:val="00DA7FCD"/>
    <w:rsid w:val="00E365E1"/>
    <w:rsid w:val="00E756C1"/>
    <w:rsid w:val="00E820A4"/>
    <w:rsid w:val="00EA533D"/>
    <w:rsid w:val="00EB006A"/>
    <w:rsid w:val="00EB4772"/>
    <w:rsid w:val="00ED169E"/>
    <w:rsid w:val="00ED4235"/>
    <w:rsid w:val="00EF258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32A3C"/>
  <w15:chartTrackingRefBased/>
  <w15:docId w15:val="{F8A3F491-CD6B-44A8-9787-475215EF8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568E7"/>
    <w:rPr>
      <w:b/>
      <w:kern w:val="28"/>
      <w:sz w:val="28"/>
      <w:lang w:val="fr-FR" w:eastAsia="fr-FR"/>
    </w:rPr>
  </w:style>
  <w:style w:type="character" w:customStyle="1" w:styleId="Heading2Char">
    <w:name w:val="Heading 2 Char"/>
    <w:basedOn w:val="DefaultParagraphFont"/>
    <w:link w:val="Heading2"/>
    <w:semiHidden/>
    <w:rsid w:val="00D568E7"/>
    <w:rPr>
      <w:sz w:val="24"/>
      <w:lang w:val="fr-FR" w:eastAsia="fr-FR"/>
    </w:rPr>
  </w:style>
  <w:style w:type="character" w:customStyle="1" w:styleId="Heading3Char">
    <w:name w:val="Heading 3 Char"/>
    <w:basedOn w:val="DefaultParagraphFont"/>
    <w:link w:val="Heading3"/>
    <w:semiHidden/>
    <w:rsid w:val="00D568E7"/>
    <w:rPr>
      <w:rFonts w:ascii="Arial" w:hAnsi="Arial"/>
      <w:sz w:val="24"/>
      <w:lang w:val="fr-FR" w:eastAsia="fr-FR"/>
    </w:rPr>
  </w:style>
  <w:style w:type="character" w:customStyle="1" w:styleId="Heading4Char">
    <w:name w:val="Heading 4 Char"/>
    <w:basedOn w:val="DefaultParagraphFont"/>
    <w:link w:val="Heading4"/>
    <w:semiHidden/>
    <w:rsid w:val="00D568E7"/>
    <w:rPr>
      <w:sz w:val="24"/>
      <w:lang w:val="en-US" w:eastAsia="fr-FR"/>
    </w:rPr>
  </w:style>
  <w:style w:type="character" w:customStyle="1" w:styleId="Heading5Char">
    <w:name w:val="Heading 5 Char"/>
    <w:basedOn w:val="DefaultParagraphFont"/>
    <w:link w:val="Heading5"/>
    <w:semiHidden/>
    <w:rsid w:val="00D568E7"/>
    <w:rPr>
      <w:sz w:val="24"/>
      <w:lang w:val="en-US" w:eastAsia="fr-FR"/>
    </w:rPr>
  </w:style>
  <w:style w:type="character" w:customStyle="1" w:styleId="Heading6Char">
    <w:name w:val="Heading 6 Char"/>
    <w:basedOn w:val="DefaultParagraphFont"/>
    <w:link w:val="Heading6"/>
    <w:semiHidden/>
    <w:rsid w:val="00D568E7"/>
    <w:rPr>
      <w:i/>
      <w:sz w:val="22"/>
      <w:lang w:val="nl-NL"/>
    </w:rPr>
  </w:style>
  <w:style w:type="character" w:customStyle="1" w:styleId="Heading7Char">
    <w:name w:val="Heading 7 Char"/>
    <w:basedOn w:val="DefaultParagraphFont"/>
    <w:link w:val="Heading7"/>
    <w:semiHidden/>
    <w:rsid w:val="00D568E7"/>
    <w:rPr>
      <w:rFonts w:ascii="Arial" w:hAnsi="Arial"/>
      <w:sz w:val="24"/>
      <w:lang w:val="nl-NL"/>
    </w:rPr>
  </w:style>
  <w:style w:type="character" w:customStyle="1" w:styleId="Heading8Char">
    <w:name w:val="Heading 8 Char"/>
    <w:basedOn w:val="DefaultParagraphFont"/>
    <w:link w:val="Heading8"/>
    <w:semiHidden/>
    <w:rsid w:val="00D568E7"/>
    <w:rPr>
      <w:rFonts w:ascii="Arial" w:hAnsi="Arial"/>
      <w:i/>
      <w:sz w:val="24"/>
      <w:lang w:val="nl-NL"/>
    </w:rPr>
  </w:style>
  <w:style w:type="character" w:customStyle="1" w:styleId="Heading9Char">
    <w:name w:val="Heading 9 Char"/>
    <w:basedOn w:val="DefaultParagraphFont"/>
    <w:link w:val="Heading9"/>
    <w:semiHidden/>
    <w:rsid w:val="00D568E7"/>
    <w:rPr>
      <w:rFonts w:ascii="Arial" w:hAnsi="Arial"/>
      <w:b/>
      <w:i/>
      <w:sz w:val="18"/>
      <w:lang w:val="nl-NL"/>
    </w:rPr>
  </w:style>
  <w:style w:type="paragraph" w:styleId="TOCHeading">
    <w:name w:val="TOC Heading"/>
    <w:basedOn w:val="Normal"/>
    <w:next w:val="Normal"/>
    <w:unhideWhenUsed/>
    <w:qFormat/>
    <w:rsid w:val="00D568E7"/>
    <w:pPr>
      <w:widowControl/>
      <w:spacing w:after="240"/>
    </w:pPr>
    <w:rPr>
      <w:lang w:val="en-GB"/>
    </w:rPr>
  </w:style>
  <w:style w:type="paragraph" w:customStyle="1" w:styleId="EPFooter2">
    <w:name w:val="EPFooter2"/>
    <w:basedOn w:val="Normal"/>
    <w:next w:val="Normal"/>
    <w:rsid w:val="00D568E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568E7"/>
    <w:pPr>
      <w:spacing w:before="480" w:after="240"/>
    </w:pPr>
  </w:style>
  <w:style w:type="paragraph" w:customStyle="1" w:styleId="TOCPage">
    <w:name w:val="TOC Page"/>
    <w:basedOn w:val="Normal"/>
    <w:next w:val="TOC1"/>
    <w:rsid w:val="00D568E7"/>
    <w:pPr>
      <w:keepNext/>
      <w:spacing w:after="240"/>
      <w:jc w:val="right"/>
    </w:pPr>
    <w:rPr>
      <w:rFonts w:ascii="Arial" w:hAnsi="Arial"/>
      <w:b/>
    </w:rPr>
  </w:style>
  <w:style w:type="paragraph" w:customStyle="1" w:styleId="Normal6a">
    <w:name w:val="Normal6a"/>
    <w:basedOn w:val="Normal"/>
    <w:rsid w:val="00D568E7"/>
    <w:pPr>
      <w:spacing w:after="120"/>
    </w:pPr>
  </w:style>
  <w:style w:type="paragraph" w:customStyle="1" w:styleId="PageHeading">
    <w:name w:val="PageHeading"/>
    <w:basedOn w:val="Normal"/>
    <w:rsid w:val="00D568E7"/>
    <w:pPr>
      <w:keepNext/>
      <w:spacing w:after="480"/>
      <w:jc w:val="center"/>
    </w:pPr>
    <w:rPr>
      <w:rFonts w:ascii="Arial" w:hAnsi="Arial" w:cs="Arial"/>
      <w:b/>
    </w:rPr>
  </w:style>
  <w:style w:type="paragraph" w:customStyle="1" w:styleId="NormalBold">
    <w:name w:val="NormalBold"/>
    <w:basedOn w:val="Normal"/>
    <w:rsid w:val="00D568E7"/>
    <w:rPr>
      <w:b/>
    </w:rPr>
  </w:style>
  <w:style w:type="paragraph" w:customStyle="1" w:styleId="NormalBold12a">
    <w:name w:val="NormalBold12a"/>
    <w:basedOn w:val="Normal"/>
    <w:rsid w:val="00D568E7"/>
    <w:pPr>
      <w:spacing w:after="240"/>
    </w:pPr>
    <w:rPr>
      <w:b/>
    </w:rPr>
  </w:style>
  <w:style w:type="paragraph" w:customStyle="1" w:styleId="AmJustText">
    <w:name w:val="AmJustText"/>
    <w:basedOn w:val="Normal"/>
    <w:rsid w:val="00D568E7"/>
    <w:pPr>
      <w:spacing w:after="240"/>
    </w:pPr>
    <w:rPr>
      <w:i/>
    </w:rPr>
  </w:style>
  <w:style w:type="paragraph" w:customStyle="1" w:styleId="NormalHanging12a">
    <w:name w:val="NormalHanging12a"/>
    <w:basedOn w:val="Normal"/>
    <w:uiPriority w:val="99"/>
    <w:rsid w:val="00D568E7"/>
    <w:pPr>
      <w:spacing w:after="240"/>
      <w:ind w:left="567" w:hanging="567"/>
    </w:pPr>
  </w:style>
  <w:style w:type="paragraph" w:customStyle="1" w:styleId="CoverNormal24a">
    <w:name w:val="CoverNormal24a"/>
    <w:basedOn w:val="Normal"/>
    <w:rsid w:val="00D568E7"/>
    <w:pPr>
      <w:spacing w:after="480"/>
      <w:ind w:left="1417"/>
    </w:pPr>
  </w:style>
  <w:style w:type="paragraph" w:customStyle="1" w:styleId="CoverNormal">
    <w:name w:val="CoverNormal"/>
    <w:basedOn w:val="Normal"/>
    <w:rsid w:val="00D568E7"/>
    <w:pPr>
      <w:ind w:left="1418"/>
    </w:pPr>
  </w:style>
  <w:style w:type="paragraph" w:customStyle="1" w:styleId="AmCrossRef">
    <w:name w:val="AmCrossRef"/>
    <w:basedOn w:val="Normal"/>
    <w:rsid w:val="00D568E7"/>
    <w:pPr>
      <w:spacing w:before="240" w:after="240"/>
      <w:jc w:val="center"/>
    </w:pPr>
    <w:rPr>
      <w:i/>
    </w:rPr>
  </w:style>
  <w:style w:type="paragraph" w:customStyle="1" w:styleId="AmJustTitle">
    <w:name w:val="AmJustTitle"/>
    <w:basedOn w:val="Normal"/>
    <w:next w:val="AmJustText"/>
    <w:rsid w:val="00D568E7"/>
    <w:pPr>
      <w:keepNext/>
      <w:spacing w:before="240" w:after="240"/>
      <w:jc w:val="center"/>
    </w:pPr>
    <w:rPr>
      <w:i/>
    </w:rPr>
  </w:style>
  <w:style w:type="paragraph" w:customStyle="1" w:styleId="CoverReference">
    <w:name w:val="CoverReference"/>
    <w:basedOn w:val="Normal"/>
    <w:rsid w:val="00D568E7"/>
    <w:pPr>
      <w:spacing w:before="1080"/>
      <w:jc w:val="right"/>
    </w:pPr>
    <w:rPr>
      <w:rFonts w:ascii="Arial" w:hAnsi="Arial" w:cs="Arial"/>
      <w:b/>
    </w:rPr>
  </w:style>
  <w:style w:type="paragraph" w:customStyle="1" w:styleId="CoverDocType">
    <w:name w:val="CoverDocType"/>
    <w:basedOn w:val="Normal"/>
    <w:rsid w:val="00D568E7"/>
    <w:pPr>
      <w:ind w:left="1418"/>
    </w:pPr>
    <w:rPr>
      <w:rFonts w:ascii="Arial" w:hAnsi="Arial"/>
      <w:b/>
      <w:sz w:val="48"/>
    </w:rPr>
  </w:style>
  <w:style w:type="paragraph" w:customStyle="1" w:styleId="CoverDocType24a">
    <w:name w:val="CoverDocType24a"/>
    <w:basedOn w:val="Normal"/>
    <w:rsid w:val="00D568E7"/>
    <w:pPr>
      <w:spacing w:after="480"/>
      <w:ind w:left="1418"/>
    </w:pPr>
    <w:rPr>
      <w:rFonts w:ascii="Arial" w:hAnsi="Arial"/>
      <w:b/>
      <w:sz w:val="48"/>
    </w:rPr>
  </w:style>
  <w:style w:type="paragraph" w:customStyle="1" w:styleId="CoverDate">
    <w:name w:val="CoverDate"/>
    <w:basedOn w:val="Normal"/>
    <w:rsid w:val="00D568E7"/>
    <w:pPr>
      <w:spacing w:before="240" w:after="1200"/>
    </w:pPr>
  </w:style>
  <w:style w:type="paragraph" w:styleId="Header">
    <w:name w:val="header"/>
    <w:basedOn w:val="Normal"/>
    <w:link w:val="HeaderChar"/>
    <w:rsid w:val="00D568E7"/>
    <w:pPr>
      <w:tabs>
        <w:tab w:val="center" w:pos="4513"/>
        <w:tab w:val="right" w:pos="9026"/>
      </w:tabs>
    </w:pPr>
  </w:style>
  <w:style w:type="character" w:customStyle="1" w:styleId="HeaderChar">
    <w:name w:val="Header Char"/>
    <w:basedOn w:val="DefaultParagraphFont"/>
    <w:link w:val="Header"/>
    <w:rsid w:val="00D568E7"/>
    <w:rPr>
      <w:sz w:val="24"/>
      <w:lang w:val="nl-NL"/>
    </w:rPr>
  </w:style>
  <w:style w:type="paragraph" w:customStyle="1" w:styleId="AmOrLang">
    <w:name w:val="AmOrLang"/>
    <w:basedOn w:val="Normal"/>
    <w:rsid w:val="00D568E7"/>
    <w:pPr>
      <w:spacing w:before="240" w:after="240"/>
      <w:jc w:val="right"/>
    </w:pPr>
  </w:style>
  <w:style w:type="paragraph" w:customStyle="1" w:styleId="AmColumnHeading">
    <w:name w:val="AmColumnHeading"/>
    <w:basedOn w:val="Normal"/>
    <w:rsid w:val="00D568E7"/>
    <w:pPr>
      <w:spacing w:after="240"/>
      <w:jc w:val="center"/>
    </w:pPr>
    <w:rPr>
      <w:i/>
    </w:rPr>
  </w:style>
  <w:style w:type="paragraph" w:customStyle="1" w:styleId="AmNumberTabs">
    <w:name w:val="AmNumberTabs"/>
    <w:basedOn w:val="Normal"/>
    <w:rsid w:val="00D568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568E7"/>
    <w:pPr>
      <w:spacing w:before="240"/>
    </w:pPr>
    <w:rPr>
      <w:b/>
    </w:rPr>
  </w:style>
  <w:style w:type="paragraph" w:customStyle="1" w:styleId="EPBody">
    <w:name w:val="EPBody"/>
    <w:basedOn w:val="Normal"/>
    <w:rsid w:val="00D568E7"/>
    <w:pPr>
      <w:jc w:val="center"/>
    </w:pPr>
    <w:rPr>
      <w:rFonts w:ascii="Arial" w:hAnsi="Arial" w:cs="Arial"/>
      <w:i/>
      <w:sz w:val="22"/>
      <w:szCs w:val="22"/>
    </w:rPr>
  </w:style>
  <w:style w:type="paragraph" w:customStyle="1" w:styleId="EPFooter">
    <w:name w:val="EPFooter"/>
    <w:basedOn w:val="Normal"/>
    <w:rsid w:val="00D568E7"/>
    <w:pPr>
      <w:tabs>
        <w:tab w:val="center" w:pos="4535"/>
        <w:tab w:val="right" w:pos="9071"/>
      </w:tabs>
      <w:spacing w:before="240" w:after="240"/>
    </w:pPr>
    <w:rPr>
      <w:color w:val="010000"/>
      <w:sz w:val="22"/>
    </w:rPr>
  </w:style>
  <w:style w:type="paragraph" w:customStyle="1" w:styleId="Lgendesigne">
    <w:name w:val="Légende signe"/>
    <w:basedOn w:val="Normal"/>
    <w:rsid w:val="00D568E7"/>
    <w:pPr>
      <w:tabs>
        <w:tab w:val="right" w:pos="454"/>
        <w:tab w:val="left" w:pos="737"/>
      </w:tabs>
      <w:ind w:left="737" w:hanging="737"/>
    </w:pPr>
    <w:rPr>
      <w:snapToGrid w:val="0"/>
      <w:sz w:val="18"/>
      <w:lang w:eastAsia="en-US"/>
    </w:rPr>
  </w:style>
  <w:style w:type="paragraph" w:customStyle="1" w:styleId="Lgendetitre">
    <w:name w:val="Légende titre"/>
    <w:basedOn w:val="Normal"/>
    <w:rsid w:val="00D568E7"/>
    <w:pPr>
      <w:spacing w:before="240" w:after="240"/>
    </w:pPr>
    <w:rPr>
      <w:b/>
      <w:i/>
      <w:snapToGrid w:val="0"/>
      <w:lang w:eastAsia="en-US"/>
    </w:rPr>
  </w:style>
  <w:style w:type="paragraph" w:customStyle="1" w:styleId="Lgendestandard">
    <w:name w:val="Légende standard"/>
    <w:basedOn w:val="Normal"/>
    <w:rsid w:val="00D568E7"/>
    <w:rPr>
      <w:sz w:val="18"/>
    </w:rPr>
  </w:style>
  <w:style w:type="paragraph" w:styleId="BalloonText">
    <w:name w:val="Balloon Text"/>
    <w:basedOn w:val="Normal"/>
    <w:link w:val="BalloonTextChar"/>
    <w:unhideWhenUsed/>
    <w:rsid w:val="00D568E7"/>
    <w:rPr>
      <w:rFonts w:ascii="Segoe UI" w:hAnsi="Segoe UI" w:cs="Segoe UI"/>
      <w:sz w:val="18"/>
      <w:szCs w:val="18"/>
    </w:rPr>
  </w:style>
  <w:style w:type="character" w:customStyle="1" w:styleId="BalloonTextChar">
    <w:name w:val="Balloon Text Char"/>
    <w:basedOn w:val="DefaultParagraphFont"/>
    <w:link w:val="BalloonText"/>
    <w:rsid w:val="00D568E7"/>
    <w:rPr>
      <w:rFonts w:ascii="Segoe UI" w:hAnsi="Segoe UI" w:cs="Segoe UI"/>
      <w:sz w:val="18"/>
      <w:szCs w:val="18"/>
      <w:lang w:val="nl-NL"/>
    </w:rPr>
  </w:style>
  <w:style w:type="character" w:styleId="CommentReference">
    <w:name w:val="annotation reference"/>
    <w:basedOn w:val="DefaultParagraphFont"/>
    <w:unhideWhenUsed/>
    <w:rsid w:val="00D568E7"/>
    <w:rPr>
      <w:sz w:val="16"/>
      <w:szCs w:val="16"/>
    </w:rPr>
  </w:style>
  <w:style w:type="paragraph" w:styleId="Revision">
    <w:name w:val="Revision"/>
    <w:hidden/>
    <w:uiPriority w:val="99"/>
    <w:semiHidden/>
    <w:rsid w:val="00D568E7"/>
    <w:rPr>
      <w:sz w:val="24"/>
      <w:lang w:val="nl-NL"/>
    </w:rPr>
  </w:style>
  <w:style w:type="paragraph" w:customStyle="1" w:styleId="Text1">
    <w:name w:val="Text 1"/>
    <w:basedOn w:val="Normal"/>
    <w:rsid w:val="00D568E7"/>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D568E7"/>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D568E7"/>
    <w:rPr>
      <w:color w:val="808080"/>
    </w:rPr>
  </w:style>
  <w:style w:type="paragraph" w:styleId="CommentText">
    <w:name w:val="annotation text"/>
    <w:basedOn w:val="Normal"/>
    <w:link w:val="CommentTextChar"/>
    <w:uiPriority w:val="99"/>
    <w:rsid w:val="00D568E7"/>
    <w:pPr>
      <w:widowControl/>
    </w:pPr>
    <w:rPr>
      <w:sz w:val="20"/>
      <w:lang w:val="en-GB"/>
    </w:rPr>
  </w:style>
  <w:style w:type="character" w:customStyle="1" w:styleId="CommentTextChar">
    <w:name w:val="Comment Text Char"/>
    <w:basedOn w:val="DefaultParagraphFont"/>
    <w:link w:val="CommentText"/>
    <w:uiPriority w:val="99"/>
    <w:rsid w:val="00D568E7"/>
  </w:style>
  <w:style w:type="paragraph" w:styleId="CommentSubject">
    <w:name w:val="annotation subject"/>
    <w:basedOn w:val="Normal"/>
    <w:next w:val="Normal"/>
    <w:link w:val="CommentSubjectChar"/>
    <w:unhideWhenUsed/>
    <w:rsid w:val="00D568E7"/>
    <w:rPr>
      <w:b/>
      <w:bCs/>
      <w:sz w:val="20"/>
    </w:rPr>
  </w:style>
  <w:style w:type="character" w:customStyle="1" w:styleId="CommentSubjectChar">
    <w:name w:val="Comment Subject Char"/>
    <w:basedOn w:val="CommentTextChar"/>
    <w:link w:val="CommentSubject"/>
    <w:rsid w:val="00D568E7"/>
    <w:rPr>
      <w:b/>
      <w:bCs/>
      <w:lang w:val="nl-NL"/>
    </w:rPr>
  </w:style>
  <w:style w:type="character" w:styleId="Hyperlink">
    <w:name w:val="Hyperlink"/>
    <w:basedOn w:val="DefaultParagraphFont"/>
    <w:unhideWhenUsed/>
    <w:rsid w:val="00D568E7"/>
    <w:rPr>
      <w:color w:val="0563C1" w:themeColor="hyperlink"/>
      <w:u w:val="single"/>
    </w:rPr>
  </w:style>
  <w:style w:type="paragraph" w:customStyle="1" w:styleId="titrearticle2">
    <w:name w:val="titrearticle2"/>
    <w:basedOn w:val="Normal"/>
    <w:rsid w:val="00D568E7"/>
    <w:pPr>
      <w:widowControl/>
      <w:spacing w:before="100" w:beforeAutospacing="1" w:after="100" w:afterAutospacing="1"/>
    </w:pPr>
    <w:rPr>
      <w:szCs w:val="24"/>
    </w:rPr>
  </w:style>
  <w:style w:type="paragraph" w:customStyle="1" w:styleId="li">
    <w:name w:val="li"/>
    <w:basedOn w:val="Normal"/>
    <w:rsid w:val="00D568E7"/>
    <w:pPr>
      <w:widowControl/>
      <w:spacing w:before="100" w:beforeAutospacing="1" w:after="100" w:afterAutospacing="1"/>
    </w:pPr>
    <w:rPr>
      <w:szCs w:val="24"/>
    </w:rPr>
  </w:style>
  <w:style w:type="character" w:customStyle="1" w:styleId="num">
    <w:name w:val="num"/>
    <w:basedOn w:val="DefaultParagraphFont"/>
    <w:rsid w:val="00D568E7"/>
  </w:style>
  <w:style w:type="paragraph" w:customStyle="1" w:styleId="chaptertitle2">
    <w:name w:val="chaptertitle2"/>
    <w:basedOn w:val="Normal"/>
    <w:rsid w:val="00D568E7"/>
    <w:pPr>
      <w:widowControl/>
      <w:spacing w:before="100" w:beforeAutospacing="1" w:after="100" w:afterAutospacing="1"/>
    </w:pPr>
    <w:rPr>
      <w:szCs w:val="24"/>
    </w:rPr>
  </w:style>
  <w:style w:type="character" w:customStyle="1" w:styleId="EPFooter2Motto">
    <w:name w:val="EPFooter2Motto"/>
    <w:rsid w:val="00D568E7"/>
    <w:rPr>
      <w:rFonts w:ascii="Arial" w:hAnsi="Arial"/>
      <w:b/>
      <w:i/>
      <w:color w:val="C0C0C0"/>
      <w:sz w:val="22"/>
    </w:rPr>
  </w:style>
  <w:style w:type="paragraph" w:customStyle="1" w:styleId="Normal12a">
    <w:name w:val="Normal12a"/>
    <w:basedOn w:val="Normal"/>
    <w:rsid w:val="00D568E7"/>
    <w:pPr>
      <w:spacing w:after="240"/>
    </w:pPr>
  </w:style>
  <w:style w:type="paragraph" w:customStyle="1" w:styleId="PageHeadingNotTOC">
    <w:name w:val="PageHeadingNotTOC"/>
    <w:basedOn w:val="Normal"/>
    <w:rsid w:val="00D568E7"/>
    <w:pPr>
      <w:keepNext/>
      <w:spacing w:after="480"/>
      <w:jc w:val="center"/>
    </w:pPr>
    <w:rPr>
      <w:rFonts w:ascii="Arial" w:hAnsi="Arial" w:cs="Arial"/>
      <w:b/>
    </w:rPr>
  </w:style>
  <w:style w:type="paragraph" w:customStyle="1" w:styleId="Normal24a">
    <w:name w:val="Normal24a"/>
    <w:basedOn w:val="Normal"/>
    <w:rsid w:val="00D568E7"/>
    <w:pPr>
      <w:spacing w:after="480"/>
    </w:pPr>
  </w:style>
  <w:style w:type="paragraph" w:customStyle="1" w:styleId="NormalBoldCenter">
    <w:name w:val="NormalBoldCenter"/>
    <w:basedOn w:val="Normal"/>
    <w:rsid w:val="00D568E7"/>
    <w:pPr>
      <w:jc w:val="center"/>
    </w:pPr>
    <w:rPr>
      <w:b/>
    </w:rPr>
  </w:style>
  <w:style w:type="paragraph" w:customStyle="1" w:styleId="Footprint12b">
    <w:name w:val="Footprint12b"/>
    <w:basedOn w:val="Normal"/>
    <w:rsid w:val="00D568E7"/>
    <w:pPr>
      <w:spacing w:before="240"/>
    </w:pPr>
    <w:rPr>
      <w:szCs w:val="24"/>
    </w:rPr>
  </w:style>
  <w:style w:type="paragraph" w:customStyle="1" w:styleId="NormalSingle">
    <w:name w:val="NormalSingle"/>
    <w:basedOn w:val="Normal"/>
    <w:qFormat/>
    <w:rsid w:val="00D568E7"/>
    <w:rPr>
      <w:szCs w:val="24"/>
    </w:rPr>
  </w:style>
  <w:style w:type="paragraph" w:customStyle="1" w:styleId="RollCallSymbols14pt">
    <w:name w:val="RollCallSymbols14pt"/>
    <w:basedOn w:val="Normal"/>
    <w:rsid w:val="00D568E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568E7"/>
    <w:pPr>
      <w:tabs>
        <w:tab w:val="center" w:pos="284"/>
        <w:tab w:val="left" w:pos="426"/>
      </w:tabs>
    </w:pPr>
    <w:rPr>
      <w:snapToGrid w:val="0"/>
      <w:lang w:eastAsia="en-US"/>
    </w:rPr>
  </w:style>
  <w:style w:type="paragraph" w:customStyle="1" w:styleId="RollCallVotes">
    <w:name w:val="RollCallVotes"/>
    <w:basedOn w:val="Normal"/>
    <w:rsid w:val="00D568E7"/>
    <w:pPr>
      <w:spacing w:before="120" w:after="120"/>
      <w:jc w:val="center"/>
    </w:pPr>
    <w:rPr>
      <w:b/>
      <w:bCs/>
      <w:snapToGrid w:val="0"/>
      <w:sz w:val="16"/>
      <w:lang w:eastAsia="en-US"/>
    </w:rPr>
  </w:style>
  <w:style w:type="paragraph" w:customStyle="1" w:styleId="RollCallTable">
    <w:name w:val="RollCallTable"/>
    <w:basedOn w:val="Normal"/>
    <w:rsid w:val="00D568E7"/>
    <w:pPr>
      <w:spacing w:before="120" w:after="120"/>
    </w:pPr>
    <w:rPr>
      <w:snapToGrid w:val="0"/>
      <w:sz w:val="16"/>
      <w:lang w:eastAsia="en-US"/>
    </w:rPr>
  </w:style>
  <w:style w:type="character" w:styleId="UnresolvedMention">
    <w:name w:val="Unresolved Mention"/>
    <w:basedOn w:val="DefaultParagraphFont"/>
    <w:uiPriority w:val="99"/>
    <w:semiHidden/>
    <w:unhideWhenUsed/>
    <w:rsid w:val="00D568E7"/>
    <w:rPr>
      <w:color w:val="605E5C"/>
      <w:shd w:val="clear" w:color="auto" w:fill="E1DFDD"/>
    </w:rPr>
  </w:style>
  <w:style w:type="character" w:styleId="FollowedHyperlink">
    <w:name w:val="FollowedHyperlink"/>
    <w:basedOn w:val="DefaultParagraphFont"/>
    <w:rsid w:val="00D568E7"/>
    <w:rPr>
      <w:color w:val="954F72" w:themeColor="followedHyperlink"/>
      <w:u w:val="single"/>
    </w:rPr>
  </w:style>
  <w:style w:type="paragraph" w:styleId="Footer">
    <w:name w:val="footer"/>
    <w:basedOn w:val="Normal"/>
    <w:link w:val="FooterChar"/>
    <w:rsid w:val="00D568E7"/>
    <w:pPr>
      <w:tabs>
        <w:tab w:val="center" w:pos="4513"/>
        <w:tab w:val="right" w:pos="9026"/>
      </w:tabs>
    </w:pPr>
  </w:style>
  <w:style w:type="character" w:customStyle="1" w:styleId="FooterChar">
    <w:name w:val="Footer Char"/>
    <w:basedOn w:val="DefaultParagraphFont"/>
    <w:link w:val="Footer"/>
    <w:rsid w:val="00D568E7"/>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44</Pages>
  <Words>11404</Words>
  <Characters>70436</Characters>
  <Application>Microsoft Office Word</Application>
  <DocSecurity>0</DocSecurity>
  <Lines>586</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2025-11-13T12:50:00Z</dcterms:created>
  <dcterms:modified xsi:type="dcterms:W3CDTF">2025-11-13T12:50:00Z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A10-0194/2025</vt:lpwstr>
  </property>
  <property fmtid="{D5CDD505-2E9C-101B-9397-08002B2CF9AE}" pid="4" name="&lt;Type&gt;">
    <vt:lpwstr>RR</vt:lpwstr>
  </property>
</Properties>
</file>