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37CD" w14:paraId="41AF2567" w14:textId="77777777" w:rsidTr="0010095E">
        <w:trPr>
          <w:trHeight w:hRule="exact" w:val="1418"/>
        </w:trPr>
        <w:tc>
          <w:tcPr>
            <w:tcW w:w="6804" w:type="dxa"/>
            <w:shd w:val="clear" w:color="auto" w:fill="auto"/>
            <w:vAlign w:val="center"/>
          </w:tcPr>
          <w:p w14:paraId="1D0D70C3" w14:textId="77777777" w:rsidR="00751A4A" w:rsidRPr="004037CD" w:rsidRDefault="008426E4" w:rsidP="0010095E">
            <w:pPr>
              <w:pStyle w:val="EPName"/>
            </w:pPr>
            <w:r w:rsidRPr="004037CD">
              <w:t>Euroopan parlamentti</w:t>
            </w:r>
          </w:p>
          <w:p w14:paraId="27AB9C78" w14:textId="77777777" w:rsidR="00751A4A" w:rsidRPr="004037CD" w:rsidRDefault="005F1B17" w:rsidP="005F1B17">
            <w:pPr>
              <w:pStyle w:val="EPTerm"/>
              <w:rPr>
                <w:rStyle w:val="HideTWBExt"/>
                <w:noProof w:val="0"/>
                <w:vanish w:val="0"/>
                <w:color w:val="auto"/>
              </w:rPr>
            </w:pPr>
            <w:r w:rsidRPr="004037CD">
              <w:t>2024</w:t>
            </w:r>
            <w:r w:rsidR="00817416" w:rsidRPr="004037CD">
              <w:t>-202</w:t>
            </w:r>
            <w:r w:rsidRPr="004037CD">
              <w:t>9</w:t>
            </w:r>
          </w:p>
        </w:tc>
        <w:tc>
          <w:tcPr>
            <w:tcW w:w="2268" w:type="dxa"/>
            <w:shd w:val="clear" w:color="auto" w:fill="auto"/>
          </w:tcPr>
          <w:p w14:paraId="7D9E6C56" w14:textId="77777777" w:rsidR="00751A4A" w:rsidRPr="004037CD" w:rsidRDefault="00187494" w:rsidP="0010095E">
            <w:pPr>
              <w:pStyle w:val="EPLogo"/>
            </w:pPr>
            <w:r w:rsidRPr="004037CD">
              <w:rPr>
                <w:noProof/>
                <w:lang w:eastAsia="ja-JP"/>
              </w:rPr>
              <w:drawing>
                <wp:inline distT="0" distB="0" distL="0" distR="0" wp14:anchorId="2DFE4948" wp14:editId="0F4E0F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3AAFEA" w14:textId="77777777" w:rsidR="00D058B8" w:rsidRPr="004037CD" w:rsidRDefault="00D058B8" w:rsidP="004C5D52">
      <w:pPr>
        <w:pStyle w:val="LineTop"/>
      </w:pPr>
    </w:p>
    <w:p w14:paraId="217B997F" w14:textId="77777777" w:rsidR="00680577" w:rsidRPr="004037CD" w:rsidRDefault="008426E4" w:rsidP="00680577">
      <w:pPr>
        <w:pStyle w:val="EPBodyTA1"/>
      </w:pPr>
      <w:r w:rsidRPr="004037CD">
        <w:t>HYVÄKSYTYT TEKSTIT</w:t>
      </w:r>
    </w:p>
    <w:p w14:paraId="1DBC6FC9" w14:textId="77777777" w:rsidR="00D058B8" w:rsidRPr="004037CD" w:rsidRDefault="00D058B8" w:rsidP="00D058B8">
      <w:pPr>
        <w:pStyle w:val="LineBottom"/>
      </w:pPr>
    </w:p>
    <w:p w14:paraId="611932E8" w14:textId="52157756" w:rsidR="008426E4" w:rsidRPr="004037CD" w:rsidRDefault="008426E4" w:rsidP="008426E4">
      <w:pPr>
        <w:pStyle w:val="ATHeading1"/>
      </w:pPr>
      <w:bookmarkStart w:id="0" w:name="TANumber"/>
      <w:r w:rsidRPr="004037CD">
        <w:t>P10_TA(2025)0</w:t>
      </w:r>
      <w:r w:rsidR="00951921" w:rsidRPr="004037CD">
        <w:t>27</w:t>
      </w:r>
      <w:r w:rsidR="000E793A" w:rsidRPr="004037CD">
        <w:t>0</w:t>
      </w:r>
      <w:bookmarkEnd w:id="0"/>
    </w:p>
    <w:p w14:paraId="1EC2D3A9" w14:textId="5F7344A4" w:rsidR="008426E4" w:rsidRPr="004037CD" w:rsidRDefault="0057512A" w:rsidP="0057512A">
      <w:pPr>
        <w:pStyle w:val="ATHeading2"/>
      </w:pPr>
      <w:bookmarkStart w:id="1" w:name="title"/>
      <w:r w:rsidRPr="004037CD">
        <w:rPr>
          <w:bCs/>
        </w:rPr>
        <w:t xml:space="preserve">EU:n </w:t>
      </w:r>
      <w:bookmarkEnd w:id="1"/>
      <w:r w:rsidR="00951921" w:rsidRPr="004037CD">
        <w:rPr>
          <w:bCs/>
        </w:rPr>
        <w:t>ja Monacon välinen sopimus finanssitilitietojen automaattisesta vaihdosta: muutospöytäkirja</w:t>
      </w:r>
    </w:p>
    <w:p w14:paraId="333ECB05" w14:textId="77777777" w:rsidR="008426E4" w:rsidRPr="004037CD" w:rsidRDefault="008426E4" w:rsidP="008426E4">
      <w:pPr>
        <w:rPr>
          <w:i/>
          <w:vanish/>
        </w:rPr>
      </w:pPr>
      <w:r w:rsidRPr="004037CD">
        <w:rPr>
          <w:i/>
        </w:rPr>
        <w:fldChar w:fldCharType="begin"/>
      </w:r>
      <w:r w:rsidRPr="004037CD">
        <w:rPr>
          <w:i/>
        </w:rPr>
        <w:instrText xml:space="preserve"> TC"(</w:instrText>
      </w:r>
      <w:bookmarkStart w:id="2" w:name="DocNumber"/>
      <w:r w:rsidRPr="004037CD">
        <w:rPr>
          <w:i/>
        </w:rPr>
        <w:instrText>A10-0198/2025</w:instrText>
      </w:r>
      <w:bookmarkEnd w:id="2"/>
      <w:r w:rsidRPr="004037CD">
        <w:rPr>
          <w:i/>
        </w:rPr>
        <w:instrText xml:space="preserve"> - Esittelijä: Kinga Kollár)"\l3 \n&gt; \* MERGEFORMAT </w:instrText>
      </w:r>
      <w:r w:rsidRPr="004037CD">
        <w:rPr>
          <w:i/>
        </w:rPr>
        <w:fldChar w:fldCharType="end"/>
      </w:r>
    </w:p>
    <w:p w14:paraId="0AFF4361" w14:textId="77777777" w:rsidR="008426E4" w:rsidRPr="004037CD" w:rsidRDefault="008426E4" w:rsidP="008426E4">
      <w:pPr>
        <w:rPr>
          <w:vanish/>
        </w:rPr>
      </w:pPr>
      <w:bookmarkStart w:id="3" w:name="Commission"/>
      <w:r w:rsidRPr="004037CD">
        <w:rPr>
          <w:vanish/>
        </w:rPr>
        <w:t>Talous- ja raha-asioiden valiokunta</w:t>
      </w:r>
      <w:bookmarkEnd w:id="3"/>
    </w:p>
    <w:p w14:paraId="7DC89B6E" w14:textId="77777777" w:rsidR="008426E4" w:rsidRPr="004037CD" w:rsidRDefault="008426E4" w:rsidP="008426E4">
      <w:pPr>
        <w:rPr>
          <w:vanish/>
        </w:rPr>
      </w:pPr>
      <w:bookmarkStart w:id="4" w:name="PE"/>
      <w:r w:rsidRPr="004037CD">
        <w:rPr>
          <w:vanish/>
        </w:rPr>
        <w:t>PE778.342</w:t>
      </w:r>
      <w:bookmarkEnd w:id="4"/>
    </w:p>
    <w:p w14:paraId="13FFB7D6" w14:textId="1064A1D0" w:rsidR="008426E4" w:rsidRPr="004037CD" w:rsidRDefault="008426E4" w:rsidP="008426E4">
      <w:pPr>
        <w:pStyle w:val="ATHeading3"/>
      </w:pPr>
      <w:bookmarkStart w:id="5" w:name="Sujet"/>
      <w:r w:rsidRPr="004037CD">
        <w:t xml:space="preserve">Euroopan parlamentin lainsäädäntöpäätöslauselma </w:t>
      </w:r>
      <w:r w:rsidR="007F3C86" w:rsidRPr="004037CD">
        <w:t>13</w:t>
      </w:r>
      <w:r w:rsidRPr="004037CD">
        <w:t xml:space="preserve">. </w:t>
      </w:r>
      <w:r w:rsidR="0057512A" w:rsidRPr="004037CD">
        <w:t>marrask</w:t>
      </w:r>
      <w:r w:rsidRPr="004037CD">
        <w:t>uuta 2025 ehdotuksesta neuvoston päätökseksi finanssitilitietojen vaihtoa kansainvälisten verosääntöjen noudattamisen parantamiseksi Taloudellisen yhteistyön ja kehityksen järjestön (OECD) laatiman finanssitilitietojen automaattista vaihtoa koskevan globaalin standardin mukaisesti koskevan Euroopan unionin ja Monacon ruhtinaskunnan välisen sopimuksen muutospöytäkirjan tekemisestä unionin puolesta</w:t>
      </w:r>
      <w:bookmarkEnd w:id="5"/>
      <w:r w:rsidRPr="004037CD">
        <w:t xml:space="preserve"> </w:t>
      </w:r>
      <w:bookmarkStart w:id="6" w:name="References"/>
      <w:r w:rsidRPr="004037CD">
        <w:t>(COM(2025)0404 – C10-0202/2025 – 2025/0219(NLE))</w:t>
      </w:r>
      <w:bookmarkEnd w:id="6"/>
    </w:p>
    <w:p w14:paraId="6D689B6B" w14:textId="77777777" w:rsidR="008D14AB" w:rsidRPr="004037CD" w:rsidRDefault="008D14AB" w:rsidP="008D14AB">
      <w:pPr>
        <w:pStyle w:val="NormalBold"/>
      </w:pPr>
      <w:r w:rsidRPr="004037CD">
        <w:t>(Kuuleminen)</w:t>
      </w:r>
    </w:p>
    <w:p w14:paraId="611F4351" w14:textId="77777777" w:rsidR="008D14AB" w:rsidRPr="004037CD" w:rsidRDefault="008D14AB" w:rsidP="0057512A">
      <w:pPr>
        <w:pStyle w:val="EPComma"/>
        <w:widowControl/>
      </w:pPr>
      <w:r w:rsidRPr="004037CD">
        <w:rPr>
          <w:i/>
          <w:iCs/>
        </w:rPr>
        <w:t>Euroopan parlamentti</w:t>
      </w:r>
      <w:r w:rsidRPr="004037CD">
        <w:t>, joka</w:t>
      </w:r>
    </w:p>
    <w:p w14:paraId="0766668D" w14:textId="77777777" w:rsidR="008D14AB" w:rsidRPr="004037CD" w:rsidRDefault="008D14AB" w:rsidP="0057512A">
      <w:pPr>
        <w:pStyle w:val="NormalHanging12a"/>
        <w:widowControl/>
      </w:pPr>
      <w:r w:rsidRPr="004037CD">
        <w:t>–</w:t>
      </w:r>
      <w:r w:rsidRPr="004037CD">
        <w:tab/>
        <w:t>ottaa huomioon ehdotuksen neuvoston päätökseksi (COM(2025)0404),</w:t>
      </w:r>
    </w:p>
    <w:p w14:paraId="7E78E6D1" w14:textId="77777777" w:rsidR="008D14AB" w:rsidRPr="004037CD" w:rsidRDefault="008D14AB" w:rsidP="0057512A">
      <w:pPr>
        <w:pStyle w:val="NormalHanging12a"/>
        <w:widowControl/>
      </w:pPr>
      <w:r w:rsidRPr="004037CD">
        <w:t>–</w:t>
      </w:r>
      <w:r w:rsidRPr="004037CD">
        <w:tab/>
        <w:t>ottaa huomioon luonnoksen finanssitilitietojen vaihtoa kansainvälisten verosääntöjen noudattamisen parantamiseksi Taloudellisen yhteistyön ja kehityksen järjestön (OECD) laatiman finanssitilitietojen automaattista vaihtoa koskevan globaalin standardin mukaisesti koskevan Euroopan unionin ja Monacon ruhtinaskunnan välisen sopimuksen muutospöytäkirjaksi (COM(2025)0404),</w:t>
      </w:r>
    </w:p>
    <w:p w14:paraId="7F3BD795" w14:textId="77777777" w:rsidR="008D14AB" w:rsidRPr="004037CD" w:rsidRDefault="008D14AB" w:rsidP="0057512A">
      <w:pPr>
        <w:pStyle w:val="NormalHanging12a"/>
        <w:widowControl/>
      </w:pPr>
      <w:r w:rsidRPr="004037CD">
        <w:t>–</w:t>
      </w:r>
      <w:r w:rsidRPr="004037CD">
        <w:tab/>
        <w:t>ottaa huomioon Euroopan unionin toiminnasta tehdyn sopimuksen 115 artiklan, 218 artiklan 6 kohdan toisen alakohdan b alakohdan ja 218 artiklan 8 kohdan toisen alakohdan, joiden mukaisesti neuvosto on kuullut parlamenttia (C10-0202/2025),</w:t>
      </w:r>
    </w:p>
    <w:p w14:paraId="35CA727B" w14:textId="77777777" w:rsidR="008D14AB" w:rsidRPr="004037CD" w:rsidRDefault="008D14AB" w:rsidP="0057512A">
      <w:pPr>
        <w:pStyle w:val="NormalHanging12a"/>
        <w:widowControl/>
      </w:pPr>
      <w:r w:rsidRPr="004037CD">
        <w:t>–</w:t>
      </w:r>
      <w:r w:rsidRPr="004037CD">
        <w:tab/>
        <w:t>ottaa huomioon työjärjestyksen 84 artiklan ja 117 artiklan 8 kohdan,</w:t>
      </w:r>
    </w:p>
    <w:p w14:paraId="32969C32" w14:textId="77777777" w:rsidR="008D14AB" w:rsidRPr="004037CD" w:rsidRDefault="008D14AB" w:rsidP="0057512A">
      <w:pPr>
        <w:pStyle w:val="NormalHanging12a"/>
        <w:widowControl/>
      </w:pPr>
      <w:r w:rsidRPr="004037CD">
        <w:t>–</w:t>
      </w:r>
      <w:r w:rsidRPr="004037CD">
        <w:tab/>
        <w:t>ottaa huomioon talous- ja raha-asioiden valiokunnan mietinnön (A10-0198/2025),</w:t>
      </w:r>
    </w:p>
    <w:p w14:paraId="56F2F6E4" w14:textId="77777777" w:rsidR="008D14AB" w:rsidRPr="004037CD" w:rsidRDefault="008D14AB" w:rsidP="0057512A">
      <w:pPr>
        <w:pStyle w:val="NormalHanging12a"/>
        <w:widowControl/>
      </w:pPr>
      <w:r w:rsidRPr="004037CD">
        <w:t>1.</w:t>
      </w:r>
      <w:r w:rsidRPr="004037CD">
        <w:tab/>
        <w:t>hyväksyy sopimuksen muutospöytäkirjan tekemisen;</w:t>
      </w:r>
    </w:p>
    <w:p w14:paraId="41F662AB" w14:textId="27D88721" w:rsidR="000B73F9" w:rsidRPr="004037CD" w:rsidRDefault="008D14AB" w:rsidP="0057512A">
      <w:pPr>
        <w:pStyle w:val="NormalHanging12a"/>
        <w:widowControl/>
      </w:pPr>
      <w:r w:rsidRPr="004037CD">
        <w:t>2.</w:t>
      </w:r>
      <w:r w:rsidRPr="004037CD">
        <w:tab/>
        <w:t>kehottaa puhemiestä välittämään parlamentin kannan neuvostolle ja komissiolle sekä jäsenvaltioiden ja Monacon ruhtinaskunnan hallituksille ja parlamenteille.</w:t>
      </w:r>
    </w:p>
    <w:sectPr w:rsidR="000B73F9" w:rsidRPr="004037CD" w:rsidSect="000B73F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C8590" w14:textId="77777777" w:rsidR="008426E4" w:rsidRPr="000B73F9" w:rsidRDefault="008426E4">
      <w:r w:rsidRPr="000B73F9">
        <w:separator/>
      </w:r>
    </w:p>
  </w:endnote>
  <w:endnote w:type="continuationSeparator" w:id="0">
    <w:p w14:paraId="593CE452" w14:textId="77777777" w:rsidR="008426E4" w:rsidRPr="000B73F9" w:rsidRDefault="008426E4">
      <w:r w:rsidRPr="000B73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9D89C" w14:textId="77777777" w:rsidR="008426E4" w:rsidRPr="000B73F9" w:rsidRDefault="008426E4">
      <w:r w:rsidRPr="000B73F9">
        <w:separator/>
      </w:r>
    </w:p>
  </w:footnote>
  <w:footnote w:type="continuationSeparator" w:id="0">
    <w:p w14:paraId="732962A2" w14:textId="77777777" w:rsidR="008426E4" w:rsidRPr="000B73F9" w:rsidRDefault="008426E4">
      <w:r w:rsidRPr="000B73F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2058449">
    <w:abstractNumId w:val="9"/>
  </w:num>
  <w:num w:numId="2" w16cid:durableId="452594720">
    <w:abstractNumId w:val="9"/>
  </w:num>
  <w:num w:numId="3" w16cid:durableId="770079986">
    <w:abstractNumId w:val="7"/>
  </w:num>
  <w:num w:numId="4" w16cid:durableId="1103961102">
    <w:abstractNumId w:val="7"/>
  </w:num>
  <w:num w:numId="5" w16cid:durableId="1206211537">
    <w:abstractNumId w:val="6"/>
  </w:num>
  <w:num w:numId="6" w16cid:durableId="2115009491">
    <w:abstractNumId w:val="6"/>
  </w:num>
  <w:num w:numId="7" w16cid:durableId="1627739814">
    <w:abstractNumId w:val="5"/>
  </w:num>
  <w:num w:numId="8" w16cid:durableId="20515410">
    <w:abstractNumId w:val="5"/>
  </w:num>
  <w:num w:numId="9" w16cid:durableId="908080444">
    <w:abstractNumId w:val="4"/>
  </w:num>
  <w:num w:numId="10" w16cid:durableId="1650786554">
    <w:abstractNumId w:val="4"/>
  </w:num>
  <w:num w:numId="11" w16cid:durableId="809664118">
    <w:abstractNumId w:val="8"/>
  </w:num>
  <w:num w:numId="12" w16cid:durableId="895162773">
    <w:abstractNumId w:val="8"/>
  </w:num>
  <w:num w:numId="13" w16cid:durableId="1086612594">
    <w:abstractNumId w:val="3"/>
  </w:num>
  <w:num w:numId="14" w16cid:durableId="184827302">
    <w:abstractNumId w:val="3"/>
  </w:num>
  <w:num w:numId="15" w16cid:durableId="84764576">
    <w:abstractNumId w:val="2"/>
  </w:num>
  <w:num w:numId="16" w16cid:durableId="1043021201">
    <w:abstractNumId w:val="2"/>
  </w:num>
  <w:num w:numId="17" w16cid:durableId="521283744">
    <w:abstractNumId w:val="1"/>
  </w:num>
  <w:num w:numId="18" w16cid:durableId="1328288485">
    <w:abstractNumId w:val="1"/>
  </w:num>
  <w:num w:numId="19" w16cid:durableId="1875925039">
    <w:abstractNumId w:val="0"/>
  </w:num>
  <w:num w:numId="20" w16cid:durableId="1807697430">
    <w:abstractNumId w:val="0"/>
  </w:num>
  <w:num w:numId="21" w16cid:durableId="1760515475">
    <w:abstractNumId w:val="9"/>
  </w:num>
  <w:num w:numId="22" w16cid:durableId="1589844976">
    <w:abstractNumId w:val="7"/>
  </w:num>
  <w:num w:numId="23" w16cid:durableId="1297293624">
    <w:abstractNumId w:val="6"/>
  </w:num>
  <w:num w:numId="24" w16cid:durableId="149371442">
    <w:abstractNumId w:val="5"/>
  </w:num>
  <w:num w:numId="25" w16cid:durableId="1050807721">
    <w:abstractNumId w:val="4"/>
  </w:num>
  <w:num w:numId="26" w16cid:durableId="1168402275">
    <w:abstractNumId w:val="8"/>
  </w:num>
  <w:num w:numId="27" w16cid:durableId="161707138">
    <w:abstractNumId w:val="3"/>
  </w:num>
  <w:num w:numId="28" w16cid:durableId="1629969920">
    <w:abstractNumId w:val="2"/>
  </w:num>
  <w:num w:numId="29" w16cid:durableId="1088313303">
    <w:abstractNumId w:val="1"/>
  </w:num>
  <w:num w:numId="30" w16cid:durableId="2064283730">
    <w:abstractNumId w:val="0"/>
  </w:num>
  <w:num w:numId="31" w16cid:durableId="524297125">
    <w:abstractNumId w:val="9"/>
  </w:num>
  <w:num w:numId="32" w16cid:durableId="1280457673">
    <w:abstractNumId w:val="7"/>
  </w:num>
  <w:num w:numId="33" w16cid:durableId="1974676240">
    <w:abstractNumId w:val="6"/>
  </w:num>
  <w:num w:numId="34" w16cid:durableId="876354917">
    <w:abstractNumId w:val="5"/>
  </w:num>
  <w:num w:numId="35" w16cid:durableId="462581951">
    <w:abstractNumId w:val="4"/>
  </w:num>
  <w:num w:numId="36" w16cid:durableId="365983390">
    <w:abstractNumId w:val="8"/>
  </w:num>
  <w:num w:numId="37" w16cid:durableId="1259097221">
    <w:abstractNumId w:val="3"/>
  </w:num>
  <w:num w:numId="38" w16cid:durableId="578447528">
    <w:abstractNumId w:val="2"/>
  </w:num>
  <w:num w:numId="39" w16cid:durableId="2023166875">
    <w:abstractNumId w:val="1"/>
  </w:num>
  <w:num w:numId="40" w16cid:durableId="530262666">
    <w:abstractNumId w:val="0"/>
  </w:num>
  <w:num w:numId="41" w16cid:durableId="788209473">
    <w:abstractNumId w:val="10"/>
  </w:num>
  <w:num w:numId="42" w16cid:durableId="1012881196">
    <w:abstractNumId w:val="10"/>
  </w:num>
  <w:num w:numId="43" w16cid:durableId="1776753868">
    <w:abstractNumId w:val="10"/>
  </w:num>
  <w:num w:numId="44" w16cid:durableId="3985973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8/2025"/>
    <w:docVar w:name="dvlangue" w:val="FI"/>
    <w:docVar w:name="dvnumam" w:val="0"/>
    <w:docVar w:name="dvpe" w:val="778.342"/>
    <w:docVar w:name="dvrapporteur" w:val="Esittelijä: "/>
    <w:docVar w:name="dvstar" w:val="*"/>
    <w:docVar w:name="dvtitre" w:val="Euroopan parlamentin lainsäädäntöpäätöslauselma xx. xxxkuuta 2025 ehdotuksesta neuvoston päätökseksi finanssitilitietojen vaihtoa kansainvälisten verosääntöjen noudattamisen parantamiseksi Taloudellisen yhteistyön ja kehityksen järjestön (OECD) laatiman finanssitilitietojen automaattista vaihtoa koskevan globaalin standardin mukaisesti koskevan Euroopan unionin ja Monacon ruhtinaskunnan välisen sopimuksen muutospöytäkirjan tekemisestä unionin puolesta(COM(2025)0404 – C10-0202/2025 – 2025/0219(NLE))"/>
  </w:docVars>
  <w:rsids>
    <w:rsidRoot w:val="008426E4"/>
    <w:rsid w:val="00002272"/>
    <w:rsid w:val="00064002"/>
    <w:rsid w:val="000677B9"/>
    <w:rsid w:val="000831BA"/>
    <w:rsid w:val="000A42CC"/>
    <w:rsid w:val="000B73F9"/>
    <w:rsid w:val="000E793A"/>
    <w:rsid w:val="000E7DD9"/>
    <w:rsid w:val="0010095E"/>
    <w:rsid w:val="00125B37"/>
    <w:rsid w:val="001863F8"/>
    <w:rsid w:val="00187494"/>
    <w:rsid w:val="001F32AE"/>
    <w:rsid w:val="002767FF"/>
    <w:rsid w:val="002B18FE"/>
    <w:rsid w:val="002B5493"/>
    <w:rsid w:val="00343214"/>
    <w:rsid w:val="00361C00"/>
    <w:rsid w:val="00395FA1"/>
    <w:rsid w:val="003E15D4"/>
    <w:rsid w:val="004037CD"/>
    <w:rsid w:val="00411CCE"/>
    <w:rsid w:val="0041666E"/>
    <w:rsid w:val="00421060"/>
    <w:rsid w:val="00471C19"/>
    <w:rsid w:val="004867E3"/>
    <w:rsid w:val="00494A28"/>
    <w:rsid w:val="004C0004"/>
    <w:rsid w:val="004C5D52"/>
    <w:rsid w:val="0050519A"/>
    <w:rsid w:val="005072A1"/>
    <w:rsid w:val="00514517"/>
    <w:rsid w:val="00545827"/>
    <w:rsid w:val="00560270"/>
    <w:rsid w:val="0057512A"/>
    <w:rsid w:val="005873E3"/>
    <w:rsid w:val="005C2568"/>
    <w:rsid w:val="005F1B17"/>
    <w:rsid w:val="006037C0"/>
    <w:rsid w:val="006631B6"/>
    <w:rsid w:val="00680577"/>
    <w:rsid w:val="006F74FA"/>
    <w:rsid w:val="00731ADD"/>
    <w:rsid w:val="00734777"/>
    <w:rsid w:val="00747932"/>
    <w:rsid w:val="00751A4A"/>
    <w:rsid w:val="00756632"/>
    <w:rsid w:val="00762C74"/>
    <w:rsid w:val="00786EC0"/>
    <w:rsid w:val="007A5713"/>
    <w:rsid w:val="007D1690"/>
    <w:rsid w:val="007E22AD"/>
    <w:rsid w:val="007F3C86"/>
    <w:rsid w:val="00817416"/>
    <w:rsid w:val="008426E4"/>
    <w:rsid w:val="00842779"/>
    <w:rsid w:val="00846D94"/>
    <w:rsid w:val="00865F67"/>
    <w:rsid w:val="00881A7B"/>
    <w:rsid w:val="008840E5"/>
    <w:rsid w:val="00887B3E"/>
    <w:rsid w:val="008C2AC6"/>
    <w:rsid w:val="008D14AB"/>
    <w:rsid w:val="00930C23"/>
    <w:rsid w:val="0093193B"/>
    <w:rsid w:val="009509D8"/>
    <w:rsid w:val="00950B64"/>
    <w:rsid w:val="00951921"/>
    <w:rsid w:val="00981893"/>
    <w:rsid w:val="00A1687D"/>
    <w:rsid w:val="00A43E52"/>
    <w:rsid w:val="00A4678D"/>
    <w:rsid w:val="00A778C7"/>
    <w:rsid w:val="00AB441E"/>
    <w:rsid w:val="00AB6293"/>
    <w:rsid w:val="00AE0928"/>
    <w:rsid w:val="00AF3B82"/>
    <w:rsid w:val="00B01C1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F9685"/>
  <w15:chartTrackingRefBased/>
  <w15:docId w15:val="{1274E865-9240-4C26-8434-6CBF000E7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14AB"/>
    <w:pPr>
      <w:spacing w:before="480" w:after="240"/>
    </w:pPr>
  </w:style>
  <w:style w:type="paragraph" w:customStyle="1" w:styleId="NormalBold">
    <w:name w:val="NormalBold"/>
    <w:basedOn w:val="Normal"/>
    <w:rsid w:val="008D14AB"/>
    <w:rPr>
      <w:b/>
    </w:rPr>
  </w:style>
  <w:style w:type="paragraph" w:customStyle="1" w:styleId="NormalHanging12a">
    <w:name w:val="NormalHanging12a"/>
    <w:basedOn w:val="Normal"/>
    <w:rsid w:val="008D14AB"/>
    <w:pPr>
      <w:spacing w:after="240"/>
      <w:ind w:left="567" w:hanging="567"/>
    </w:pPr>
  </w:style>
  <w:style w:type="paragraph" w:styleId="Footer">
    <w:name w:val="footer"/>
    <w:basedOn w:val="Normal"/>
    <w:link w:val="FooterChar"/>
    <w:rsid w:val="0057512A"/>
    <w:pPr>
      <w:tabs>
        <w:tab w:val="center" w:pos="4513"/>
        <w:tab w:val="right" w:pos="9026"/>
      </w:tabs>
    </w:pPr>
  </w:style>
  <w:style w:type="character" w:customStyle="1" w:styleId="FooterChar">
    <w:name w:val="Footer Char"/>
    <w:basedOn w:val="DefaultParagraphFont"/>
    <w:link w:val="Footer"/>
    <w:rsid w:val="0057512A"/>
    <w:rPr>
      <w:sz w:val="24"/>
      <w:lang w:val="fi-FI"/>
    </w:rPr>
  </w:style>
  <w:style w:type="character" w:styleId="CommentReference">
    <w:name w:val="annotation reference"/>
    <w:basedOn w:val="DefaultParagraphFont"/>
    <w:rsid w:val="007F3C86"/>
    <w:rPr>
      <w:sz w:val="16"/>
      <w:szCs w:val="16"/>
    </w:rPr>
  </w:style>
  <w:style w:type="paragraph" w:styleId="CommentText">
    <w:name w:val="annotation text"/>
    <w:basedOn w:val="Normal"/>
    <w:link w:val="CommentTextChar"/>
    <w:rsid w:val="007F3C86"/>
    <w:rPr>
      <w:sz w:val="20"/>
    </w:rPr>
  </w:style>
  <w:style w:type="character" w:customStyle="1" w:styleId="CommentTextChar">
    <w:name w:val="Comment Text Char"/>
    <w:basedOn w:val="DefaultParagraphFont"/>
    <w:link w:val="CommentText"/>
    <w:rsid w:val="007F3C86"/>
    <w:rPr>
      <w:lang w:val="fi-FI"/>
    </w:rPr>
  </w:style>
  <w:style w:type="paragraph" w:styleId="CommentSubject">
    <w:name w:val="annotation subject"/>
    <w:basedOn w:val="CommentText"/>
    <w:next w:val="CommentText"/>
    <w:link w:val="CommentSubjectChar"/>
    <w:rsid w:val="007F3C86"/>
    <w:rPr>
      <w:b/>
      <w:bCs/>
    </w:rPr>
  </w:style>
  <w:style w:type="character" w:customStyle="1" w:styleId="CommentSubjectChar">
    <w:name w:val="Comment Subject Char"/>
    <w:basedOn w:val="CommentTextChar"/>
    <w:link w:val="CommentSubject"/>
    <w:rsid w:val="007F3C86"/>
    <w:rPr>
      <w:b/>
      <w:bCs/>
      <w:lang w:val="fi-FI"/>
    </w:rPr>
  </w:style>
  <w:style w:type="paragraph" w:styleId="Revision">
    <w:name w:val="Revision"/>
    <w:hidden/>
    <w:uiPriority w:val="99"/>
    <w:semiHidden/>
    <w:rsid w:val="00B01C1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1708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2025-11-13T11:22:00Z</dcterms:created>
  <dcterms:modified xsi:type="dcterms:W3CDTF">2025-11-13T11:22:00Z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A10-0198/2025</vt:lpwstr>
  </property>
  <property fmtid="{D5CDD505-2E9C-101B-9397-08002B2CF9AE}" pid="4" name="&lt;Type&gt;">
    <vt:lpwstr>RR</vt:lpwstr>
  </property>
</Properties>
</file>