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C3F27" w14:paraId="512B571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DDCAE9" w14:textId="77777777" w:rsidR="00751A4A" w:rsidRPr="001C3F27" w:rsidRDefault="008C0E62" w:rsidP="0010095E">
            <w:pPr>
              <w:pStyle w:val="EPName"/>
            </w:pPr>
            <w:r w:rsidRPr="001C3F27">
              <w:t>Europski parlament</w:t>
            </w:r>
          </w:p>
          <w:p w14:paraId="34BDF27C" w14:textId="77777777" w:rsidR="00751A4A" w:rsidRPr="001C3F2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C3F27">
              <w:t>2024</w:t>
            </w:r>
            <w:r w:rsidR="00817416" w:rsidRPr="001C3F27">
              <w:t>-202</w:t>
            </w:r>
            <w:r w:rsidRPr="001C3F27">
              <w:t>9</w:t>
            </w:r>
          </w:p>
        </w:tc>
        <w:tc>
          <w:tcPr>
            <w:tcW w:w="2268" w:type="dxa"/>
            <w:shd w:val="clear" w:color="auto" w:fill="auto"/>
          </w:tcPr>
          <w:p w14:paraId="760C4E78" w14:textId="77777777" w:rsidR="00751A4A" w:rsidRPr="001C3F27" w:rsidRDefault="00187494" w:rsidP="0010095E">
            <w:pPr>
              <w:pStyle w:val="EPLogo"/>
            </w:pPr>
            <w:r w:rsidRPr="001C3F27">
              <w:rPr>
                <w:noProof/>
                <w:lang w:eastAsia="ja-JP"/>
              </w:rPr>
              <w:drawing>
                <wp:inline distT="0" distB="0" distL="0" distR="0" wp14:anchorId="567CB847" wp14:editId="09B66E2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B9E7C1" w14:textId="77777777" w:rsidR="00D058B8" w:rsidRPr="001C3F27" w:rsidRDefault="00D058B8" w:rsidP="004C5D52">
      <w:pPr>
        <w:pStyle w:val="LineTop"/>
      </w:pPr>
    </w:p>
    <w:p w14:paraId="24FC8007" w14:textId="77777777" w:rsidR="00680577" w:rsidRPr="001C3F27" w:rsidRDefault="008C0E62" w:rsidP="00680577">
      <w:pPr>
        <w:pStyle w:val="EPBodyTA1"/>
      </w:pPr>
      <w:r w:rsidRPr="001C3F27">
        <w:t>USVOJENI TEKSTOVI</w:t>
      </w:r>
    </w:p>
    <w:p w14:paraId="05C846C4" w14:textId="77777777" w:rsidR="00D058B8" w:rsidRPr="001C3F27" w:rsidRDefault="00D058B8" w:rsidP="00D058B8">
      <w:pPr>
        <w:pStyle w:val="LineBottom"/>
      </w:pPr>
    </w:p>
    <w:p w14:paraId="6F4F85D9" w14:textId="06087D85" w:rsidR="008C0E62" w:rsidRPr="001C3F27" w:rsidRDefault="008C0E62" w:rsidP="008C0E62">
      <w:pPr>
        <w:pStyle w:val="ATHeading1"/>
      </w:pPr>
      <w:bookmarkStart w:id="0" w:name="TANumber"/>
      <w:r w:rsidRPr="001C3F27">
        <w:t>P10_TA(2025)0</w:t>
      </w:r>
      <w:r w:rsidR="00051CB6">
        <w:t>27</w:t>
      </w:r>
      <w:bookmarkEnd w:id="0"/>
      <w:r w:rsidR="0030582D">
        <w:t>2</w:t>
      </w:r>
    </w:p>
    <w:p w14:paraId="58CEBBF5" w14:textId="77777777" w:rsidR="008C0E62" w:rsidRPr="001C3F27" w:rsidRDefault="008C0E62" w:rsidP="008C0E62">
      <w:pPr>
        <w:pStyle w:val="ATHeading2"/>
      </w:pPr>
      <w:bookmarkStart w:id="1" w:name="title"/>
      <w:r w:rsidRPr="001C3F27">
        <w:t>Sporazum između EU-a i Lihtenštajna o automatskoj razmjeni informacija o financijskim računima: Protokol o izmjeni</w:t>
      </w:r>
      <w:bookmarkEnd w:id="1"/>
    </w:p>
    <w:p w14:paraId="0E0D9606" w14:textId="77777777" w:rsidR="008C0E62" w:rsidRPr="001C3F27" w:rsidRDefault="008C0E62" w:rsidP="008C0E62">
      <w:pPr>
        <w:rPr>
          <w:i/>
          <w:vanish/>
        </w:rPr>
      </w:pPr>
      <w:r w:rsidRPr="001C3F27">
        <w:rPr>
          <w:i/>
        </w:rPr>
        <w:fldChar w:fldCharType="begin"/>
      </w:r>
      <w:r w:rsidRPr="001C3F27">
        <w:rPr>
          <w:i/>
        </w:rPr>
        <w:instrText xml:space="preserve"> TC"(</w:instrText>
      </w:r>
      <w:bookmarkStart w:id="2" w:name="DocNumber"/>
      <w:r w:rsidRPr="001C3F27">
        <w:rPr>
          <w:i/>
        </w:rPr>
        <w:instrText>A10-0201/2025</w:instrText>
      </w:r>
      <w:bookmarkEnd w:id="2"/>
      <w:r w:rsidRPr="001C3F27">
        <w:rPr>
          <w:i/>
        </w:rPr>
        <w:instrText xml:space="preserve"> - Izvjestiteljica: Kinga Kollár)"\l3 \n&gt; \* MERGEFORMAT </w:instrText>
      </w:r>
      <w:r w:rsidRPr="001C3F27">
        <w:rPr>
          <w:i/>
        </w:rPr>
        <w:fldChar w:fldCharType="end"/>
      </w:r>
    </w:p>
    <w:p w14:paraId="3A412CDC" w14:textId="77777777" w:rsidR="008C0E62" w:rsidRPr="001C3F27" w:rsidRDefault="008C0E62" w:rsidP="008C0E62">
      <w:pPr>
        <w:rPr>
          <w:vanish/>
        </w:rPr>
      </w:pPr>
      <w:bookmarkStart w:id="3" w:name="Commission"/>
      <w:r w:rsidRPr="001C3F27">
        <w:rPr>
          <w:vanish/>
        </w:rPr>
        <w:t>Odbor za ekonomsku i monetarnu politiku</w:t>
      </w:r>
      <w:bookmarkEnd w:id="3"/>
    </w:p>
    <w:p w14:paraId="7162D51A" w14:textId="77777777" w:rsidR="008C0E62" w:rsidRPr="001C3F27" w:rsidRDefault="008C0E62" w:rsidP="008C0E62">
      <w:pPr>
        <w:rPr>
          <w:vanish/>
        </w:rPr>
      </w:pPr>
      <w:bookmarkStart w:id="4" w:name="PE"/>
      <w:r w:rsidRPr="001C3F27">
        <w:rPr>
          <w:vanish/>
        </w:rPr>
        <w:t>PE778.332</w:t>
      </w:r>
      <w:bookmarkEnd w:id="4"/>
    </w:p>
    <w:p w14:paraId="779636D6" w14:textId="476817B0" w:rsidR="008C0E62" w:rsidRPr="001C3F27" w:rsidRDefault="001624E5" w:rsidP="008C0E62">
      <w:pPr>
        <w:pStyle w:val="ATHeading3"/>
      </w:pPr>
      <w:bookmarkStart w:id="5" w:name="Sujet"/>
      <w:r>
        <w:t xml:space="preserve">Zakonodavna rezolucija </w:t>
      </w:r>
      <w:r w:rsidR="008C0E62" w:rsidRPr="001C3F27">
        <w:t xml:space="preserve">Europskog parlamenta od </w:t>
      </w:r>
      <w:r w:rsidR="001C3F27">
        <w:t>13</w:t>
      </w:r>
      <w:r w:rsidR="008C0E62" w:rsidRPr="001C3F27">
        <w:t xml:space="preserve">. </w:t>
      </w:r>
      <w:r w:rsidR="001C3F27">
        <w:t xml:space="preserve">studenoga </w:t>
      </w:r>
      <w:r w:rsidR="008C0E62" w:rsidRPr="001C3F27">
        <w:t>2025. o Prijedlogu odluke Vijeća o sklapanju, u ime Unije, Protokola o izmjeni uz Sporazum između Europske unije i Kneževine Lihtenštajna o automatskoj razmjeni informacija o financijskim računima radi poboljšanja izvršavanja poreznih obveza na međunarodnoj razini</w:t>
      </w:r>
      <w:bookmarkEnd w:id="5"/>
      <w:r w:rsidR="008C0E62" w:rsidRPr="001C3F27">
        <w:t xml:space="preserve"> </w:t>
      </w:r>
      <w:bookmarkStart w:id="6" w:name="References"/>
      <w:r w:rsidR="008C0E62" w:rsidRPr="001C3F27">
        <w:t>(COM(2025)0397 – C10-0200/2025 – 2025/0214(NLE))</w:t>
      </w:r>
      <w:bookmarkEnd w:id="6"/>
    </w:p>
    <w:p w14:paraId="6F164F1A" w14:textId="77777777" w:rsidR="00E45B60" w:rsidRPr="001C3F27" w:rsidRDefault="00E45B60" w:rsidP="00E45B60">
      <w:pPr>
        <w:pStyle w:val="NormalBold"/>
      </w:pPr>
      <w:r w:rsidRPr="001C3F27">
        <w:t>(Savjetovanje)</w:t>
      </w:r>
    </w:p>
    <w:p w14:paraId="45E5876A" w14:textId="77777777" w:rsidR="00E45B60" w:rsidRPr="001C3F27" w:rsidRDefault="00E45B60" w:rsidP="00E45B60">
      <w:pPr>
        <w:pStyle w:val="EPComma"/>
      </w:pPr>
      <w:r w:rsidRPr="001C3F27">
        <w:rPr>
          <w:i/>
        </w:rPr>
        <w:t>Europski parlament</w:t>
      </w:r>
      <w:r w:rsidRPr="001C3F27">
        <w:t>,</w:t>
      </w:r>
    </w:p>
    <w:p w14:paraId="1188C7CD" w14:textId="77777777" w:rsidR="00E45B60" w:rsidRPr="001C3F27" w:rsidRDefault="00E45B60" w:rsidP="00E45B60">
      <w:pPr>
        <w:pStyle w:val="NormalHanging12a"/>
      </w:pPr>
      <w:r w:rsidRPr="001C3F27">
        <w:t>–</w:t>
      </w:r>
      <w:r w:rsidRPr="001C3F27">
        <w:tab/>
        <w:t>uzimajući u obzir Prijedlog odluke Vijeća (COM(2025)0397),</w:t>
      </w:r>
    </w:p>
    <w:p w14:paraId="4765B23A" w14:textId="77777777" w:rsidR="00E45B60" w:rsidRPr="001C3F27" w:rsidRDefault="00E45B60" w:rsidP="00E45B60">
      <w:pPr>
        <w:pStyle w:val="NormalHanging12a"/>
      </w:pPr>
      <w:r w:rsidRPr="001C3F27">
        <w:t>–</w:t>
      </w:r>
      <w:r w:rsidRPr="001C3F27">
        <w:tab/>
        <w:t>uzimajući u obzir nacrt Protokola o izmjeni uz Sporazum između Europske unije i Kneževine Lihtenštajna o automatskoj razmjeni informacija o financijskim računima radi poboljšanja izvršavanja poreznih obveza na međunarodnoj razini (COM(2025)0397),</w:t>
      </w:r>
    </w:p>
    <w:p w14:paraId="23734219" w14:textId="77777777" w:rsidR="00E45B60" w:rsidRPr="001C3F27" w:rsidRDefault="00E45B60" w:rsidP="00E45B60">
      <w:pPr>
        <w:pStyle w:val="NormalHanging12a"/>
      </w:pPr>
      <w:r w:rsidRPr="001C3F27">
        <w:t>–</w:t>
      </w:r>
      <w:r w:rsidRPr="001C3F27">
        <w:tab/>
        <w:t>uzimajući u obzir članak 115., članak 218. stavak 6. drugi podstavak točku (b) i članak 218. stavak 8. drugi podstavak Ugovora o funkcioniranju Europske unije, na temelju kojih se Vijeće savjetovalo s Parlamentom (C10</w:t>
      </w:r>
      <w:r w:rsidRPr="001C3F27">
        <w:noBreakHyphen/>
        <w:t>0200/2025),</w:t>
      </w:r>
    </w:p>
    <w:p w14:paraId="17BB898F" w14:textId="77777777" w:rsidR="00E45B60" w:rsidRPr="001C3F27" w:rsidRDefault="00E45B60" w:rsidP="00E45B60">
      <w:pPr>
        <w:pStyle w:val="NormalHanging12a"/>
      </w:pPr>
      <w:r w:rsidRPr="001C3F27">
        <w:t>–</w:t>
      </w:r>
      <w:r w:rsidRPr="001C3F27">
        <w:tab/>
        <w:t>uzimajući u obzir članak 84. i članak 117. stavak 8. Poslovnika,</w:t>
      </w:r>
    </w:p>
    <w:p w14:paraId="1098E993" w14:textId="77777777" w:rsidR="00E45B60" w:rsidRPr="001C3F27" w:rsidRDefault="00E45B60" w:rsidP="00E45B60">
      <w:pPr>
        <w:pStyle w:val="NormalHanging12a"/>
      </w:pPr>
      <w:r w:rsidRPr="001C3F27">
        <w:t>–</w:t>
      </w:r>
      <w:r w:rsidRPr="001C3F27">
        <w:tab/>
        <w:t>uzimajući u obzir izvješće Odbora za ekonomsku i monetarnu politiku (A10</w:t>
      </w:r>
      <w:r w:rsidRPr="001C3F27">
        <w:noBreakHyphen/>
        <w:t>0201/2025),</w:t>
      </w:r>
    </w:p>
    <w:p w14:paraId="55456FD6" w14:textId="77777777" w:rsidR="00E45B60" w:rsidRPr="001C3F27" w:rsidRDefault="00E45B60" w:rsidP="00E45B60">
      <w:pPr>
        <w:pStyle w:val="NormalHanging12a"/>
      </w:pPr>
      <w:r w:rsidRPr="001C3F27">
        <w:t>1.</w:t>
      </w:r>
      <w:r w:rsidRPr="001C3F27">
        <w:tab/>
        <w:t>odobrava sklapanje Protokola o izmjeni uz Sporazum;</w:t>
      </w:r>
    </w:p>
    <w:p w14:paraId="2F8B0C3F" w14:textId="057A2268" w:rsidR="00E45B60" w:rsidRPr="001C3F27" w:rsidRDefault="00E45B60" w:rsidP="001C3F27">
      <w:pPr>
        <w:pStyle w:val="NormalHanging12a"/>
      </w:pPr>
      <w:r w:rsidRPr="001C3F27">
        <w:t>2.</w:t>
      </w:r>
      <w:r w:rsidRPr="001C3F27">
        <w:tab/>
        <w:t>nalaže svojoj predsjednici da stajalište Parlamenta proslijedi Vijeću i Komisiji te vladama i parlamentima država članica i Kneževine Lihtenštajna.</w:t>
      </w:r>
    </w:p>
    <w:sectPr w:rsidR="00E45B60" w:rsidRPr="001C3F27" w:rsidSect="003970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6E176" w14:textId="77777777" w:rsidR="008C0E62" w:rsidRPr="00397001" w:rsidRDefault="008C0E62">
      <w:r w:rsidRPr="00397001">
        <w:separator/>
      </w:r>
    </w:p>
  </w:endnote>
  <w:endnote w:type="continuationSeparator" w:id="0">
    <w:p w14:paraId="6A93AE90" w14:textId="77777777" w:rsidR="008C0E62" w:rsidRPr="00397001" w:rsidRDefault="008C0E62">
      <w:r w:rsidRPr="003970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A9E6A" w14:textId="77777777" w:rsidR="00064002" w:rsidRPr="0039700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A20B3" w14:textId="77777777" w:rsidR="00064002" w:rsidRPr="0039700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5695A" w14:textId="77777777" w:rsidR="00064002" w:rsidRPr="0039700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5A550" w14:textId="77777777" w:rsidR="008C0E62" w:rsidRPr="00397001" w:rsidRDefault="008C0E62">
      <w:r w:rsidRPr="00397001">
        <w:separator/>
      </w:r>
    </w:p>
  </w:footnote>
  <w:footnote w:type="continuationSeparator" w:id="0">
    <w:p w14:paraId="17577FB2" w14:textId="77777777" w:rsidR="008C0E62" w:rsidRPr="00397001" w:rsidRDefault="008C0E62">
      <w:r w:rsidRPr="0039700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0A172" w14:textId="77777777" w:rsidR="00064002" w:rsidRPr="0039700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6370F" w14:textId="77777777" w:rsidR="00064002" w:rsidRPr="0039700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7859C" w14:textId="77777777" w:rsidR="00064002" w:rsidRPr="0039700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04613177">
    <w:abstractNumId w:val="9"/>
  </w:num>
  <w:num w:numId="2" w16cid:durableId="657072242">
    <w:abstractNumId w:val="9"/>
  </w:num>
  <w:num w:numId="3" w16cid:durableId="408499189">
    <w:abstractNumId w:val="7"/>
  </w:num>
  <w:num w:numId="4" w16cid:durableId="1789204410">
    <w:abstractNumId w:val="7"/>
  </w:num>
  <w:num w:numId="5" w16cid:durableId="532502182">
    <w:abstractNumId w:val="6"/>
  </w:num>
  <w:num w:numId="6" w16cid:durableId="913706641">
    <w:abstractNumId w:val="6"/>
  </w:num>
  <w:num w:numId="7" w16cid:durableId="235668855">
    <w:abstractNumId w:val="5"/>
  </w:num>
  <w:num w:numId="8" w16cid:durableId="1011565148">
    <w:abstractNumId w:val="5"/>
  </w:num>
  <w:num w:numId="9" w16cid:durableId="612519907">
    <w:abstractNumId w:val="4"/>
  </w:num>
  <w:num w:numId="10" w16cid:durableId="76950094">
    <w:abstractNumId w:val="4"/>
  </w:num>
  <w:num w:numId="11" w16cid:durableId="1378043281">
    <w:abstractNumId w:val="8"/>
  </w:num>
  <w:num w:numId="12" w16cid:durableId="1823036662">
    <w:abstractNumId w:val="8"/>
  </w:num>
  <w:num w:numId="13" w16cid:durableId="289677618">
    <w:abstractNumId w:val="3"/>
  </w:num>
  <w:num w:numId="14" w16cid:durableId="52773517">
    <w:abstractNumId w:val="3"/>
  </w:num>
  <w:num w:numId="15" w16cid:durableId="73667921">
    <w:abstractNumId w:val="2"/>
  </w:num>
  <w:num w:numId="16" w16cid:durableId="907691945">
    <w:abstractNumId w:val="2"/>
  </w:num>
  <w:num w:numId="17" w16cid:durableId="2142142033">
    <w:abstractNumId w:val="1"/>
  </w:num>
  <w:num w:numId="18" w16cid:durableId="1265721839">
    <w:abstractNumId w:val="1"/>
  </w:num>
  <w:num w:numId="19" w16cid:durableId="1413164319">
    <w:abstractNumId w:val="0"/>
  </w:num>
  <w:num w:numId="20" w16cid:durableId="1705011382">
    <w:abstractNumId w:val="0"/>
  </w:num>
  <w:num w:numId="21" w16cid:durableId="233201571">
    <w:abstractNumId w:val="9"/>
  </w:num>
  <w:num w:numId="22" w16cid:durableId="1638294182">
    <w:abstractNumId w:val="7"/>
  </w:num>
  <w:num w:numId="23" w16cid:durableId="1181047876">
    <w:abstractNumId w:val="6"/>
  </w:num>
  <w:num w:numId="24" w16cid:durableId="118690477">
    <w:abstractNumId w:val="5"/>
  </w:num>
  <w:num w:numId="25" w16cid:durableId="662201701">
    <w:abstractNumId w:val="4"/>
  </w:num>
  <w:num w:numId="26" w16cid:durableId="1261916531">
    <w:abstractNumId w:val="8"/>
  </w:num>
  <w:num w:numId="27" w16cid:durableId="2100370277">
    <w:abstractNumId w:val="3"/>
  </w:num>
  <w:num w:numId="28" w16cid:durableId="801848950">
    <w:abstractNumId w:val="2"/>
  </w:num>
  <w:num w:numId="29" w16cid:durableId="1815826556">
    <w:abstractNumId w:val="1"/>
  </w:num>
  <w:num w:numId="30" w16cid:durableId="468284488">
    <w:abstractNumId w:val="0"/>
  </w:num>
  <w:num w:numId="31" w16cid:durableId="1938251946">
    <w:abstractNumId w:val="9"/>
  </w:num>
  <w:num w:numId="32" w16cid:durableId="252596060">
    <w:abstractNumId w:val="7"/>
  </w:num>
  <w:num w:numId="33" w16cid:durableId="1664622594">
    <w:abstractNumId w:val="6"/>
  </w:num>
  <w:num w:numId="34" w16cid:durableId="1025518144">
    <w:abstractNumId w:val="5"/>
  </w:num>
  <w:num w:numId="35" w16cid:durableId="1167285262">
    <w:abstractNumId w:val="4"/>
  </w:num>
  <w:num w:numId="36" w16cid:durableId="735468617">
    <w:abstractNumId w:val="8"/>
  </w:num>
  <w:num w:numId="37" w16cid:durableId="1755398335">
    <w:abstractNumId w:val="3"/>
  </w:num>
  <w:num w:numId="38" w16cid:durableId="329987642">
    <w:abstractNumId w:val="2"/>
  </w:num>
  <w:num w:numId="39" w16cid:durableId="1139422802">
    <w:abstractNumId w:val="1"/>
  </w:num>
  <w:num w:numId="40" w16cid:durableId="1849447970">
    <w:abstractNumId w:val="0"/>
  </w:num>
  <w:num w:numId="41" w16cid:durableId="255526429">
    <w:abstractNumId w:val="10"/>
  </w:num>
  <w:num w:numId="42" w16cid:durableId="1567717947">
    <w:abstractNumId w:val="10"/>
  </w:num>
  <w:num w:numId="43" w16cid:durableId="680157591">
    <w:abstractNumId w:val="10"/>
  </w:num>
  <w:num w:numId="44" w16cid:durableId="4404170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1/2025"/>
    <w:docVar w:name="dvlangue" w:val="HR"/>
    <w:docVar w:name="dvnumam" w:val="0"/>
    <w:docVar w:name="dvpe" w:val="778.332"/>
    <w:docVar w:name="dvrapporteur" w:val="Izvjestiteljica: "/>
    <w:docVar w:name="dvstar" w:val="*"/>
    <w:docVar w:name="dvtitre" w:val="Odluka Europskog parlamenta od .... 2025. o Prijedlogu odluke Vijeća o sklapanju, u ime Unije, Protokola o izmjeni uz Sporazum između Europske unije i Kneževine Lihtenštajna o automatskoj razmjeni informacija o financijskim računima radi poboljšanja izvršavanja poreznih obveza na međunarodnoj razini(COM(2025)0397 – C10-0200/2025 – 2025/0214(NLE))"/>
  </w:docVars>
  <w:rsids>
    <w:rsidRoot w:val="008C0E62"/>
    <w:rsid w:val="00002272"/>
    <w:rsid w:val="00051CB6"/>
    <w:rsid w:val="00064002"/>
    <w:rsid w:val="000677B9"/>
    <w:rsid w:val="000831BA"/>
    <w:rsid w:val="000A42CC"/>
    <w:rsid w:val="000E7DD9"/>
    <w:rsid w:val="0010095E"/>
    <w:rsid w:val="00125B37"/>
    <w:rsid w:val="001624E5"/>
    <w:rsid w:val="00187494"/>
    <w:rsid w:val="001C3F27"/>
    <w:rsid w:val="001F32AE"/>
    <w:rsid w:val="002767FF"/>
    <w:rsid w:val="002B18FE"/>
    <w:rsid w:val="002B5493"/>
    <w:rsid w:val="0030582D"/>
    <w:rsid w:val="00343214"/>
    <w:rsid w:val="00361C00"/>
    <w:rsid w:val="00395FA1"/>
    <w:rsid w:val="00397001"/>
    <w:rsid w:val="003E15D4"/>
    <w:rsid w:val="00411CCE"/>
    <w:rsid w:val="0041666E"/>
    <w:rsid w:val="00421060"/>
    <w:rsid w:val="00431B5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1465"/>
    <w:rsid w:val="00865F67"/>
    <w:rsid w:val="00881A7B"/>
    <w:rsid w:val="008840E5"/>
    <w:rsid w:val="00887B3E"/>
    <w:rsid w:val="008C0E62"/>
    <w:rsid w:val="008C2AC6"/>
    <w:rsid w:val="00930C23"/>
    <w:rsid w:val="0093193B"/>
    <w:rsid w:val="009509D8"/>
    <w:rsid w:val="00950B64"/>
    <w:rsid w:val="00967A4C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5B6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13A672"/>
  <w15:chartTrackingRefBased/>
  <w15:docId w15:val="{7B0BFFB1-7E03-4F64-B779-76DFE6BFB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45B60"/>
    <w:pPr>
      <w:spacing w:before="480" w:after="240"/>
    </w:pPr>
  </w:style>
  <w:style w:type="paragraph" w:customStyle="1" w:styleId="NormalBold">
    <w:name w:val="NormalBold"/>
    <w:basedOn w:val="Normal"/>
    <w:rsid w:val="00E45B60"/>
    <w:rPr>
      <w:b/>
    </w:rPr>
  </w:style>
  <w:style w:type="paragraph" w:customStyle="1" w:styleId="NormalHanging12a">
    <w:name w:val="NormalHanging12a"/>
    <w:basedOn w:val="Normal"/>
    <w:rsid w:val="00E45B6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67A4C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2025-11-13T11:12:00Z</dcterms:created>
  <dcterms:modified xsi:type="dcterms:W3CDTF">2025-11-13T11:12:00Z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A10-0201/2025</vt:lpwstr>
  </property>
  <property fmtid="{D5CDD505-2E9C-101B-9397-08002B2CF9AE}" pid="4" name="&lt;Type&gt;">
    <vt:lpwstr>RR</vt:lpwstr>
  </property>
</Properties>
</file>