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106B" w14:paraId="256243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FDEAB4" w14:textId="77777777" w:rsidR="00751A4A" w:rsidRPr="0057106B" w:rsidRDefault="00B747E0" w:rsidP="0010095E">
            <w:pPr>
              <w:pStyle w:val="EPName"/>
            </w:pPr>
            <w:r w:rsidRPr="0057106B">
              <w:t>Parlaimint na hEorpa</w:t>
            </w:r>
          </w:p>
          <w:p w14:paraId="6621CF62" w14:textId="77777777" w:rsidR="00751A4A" w:rsidRPr="005710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106B">
              <w:t>2024</w:t>
            </w:r>
            <w:r w:rsidR="00817416" w:rsidRPr="0057106B">
              <w:t>-202</w:t>
            </w:r>
            <w:r w:rsidRPr="0057106B">
              <w:t>9</w:t>
            </w:r>
          </w:p>
        </w:tc>
        <w:tc>
          <w:tcPr>
            <w:tcW w:w="2268" w:type="dxa"/>
            <w:shd w:val="clear" w:color="auto" w:fill="auto"/>
          </w:tcPr>
          <w:p w14:paraId="3A1DD432" w14:textId="77777777" w:rsidR="00751A4A" w:rsidRPr="0057106B" w:rsidRDefault="00187494" w:rsidP="0010095E">
            <w:pPr>
              <w:pStyle w:val="EPLogo"/>
            </w:pPr>
            <w:r w:rsidRPr="0057106B">
              <w:rPr>
                <w:noProof/>
                <w:lang w:eastAsia="ja-JP"/>
              </w:rPr>
              <w:drawing>
                <wp:inline distT="0" distB="0" distL="0" distR="0" wp14:anchorId="0F86EC4D" wp14:editId="46240A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CD0DF0" w14:textId="77777777" w:rsidR="00D058B8" w:rsidRPr="0057106B" w:rsidRDefault="00D058B8" w:rsidP="004C5D52">
      <w:pPr>
        <w:pStyle w:val="LineTop"/>
      </w:pPr>
    </w:p>
    <w:p w14:paraId="669C8215" w14:textId="77777777" w:rsidR="00680577" w:rsidRPr="0057106B" w:rsidRDefault="00B747E0" w:rsidP="00680577">
      <w:pPr>
        <w:pStyle w:val="EPBodyTA1"/>
      </w:pPr>
      <w:r w:rsidRPr="0057106B">
        <w:t xml:space="preserve">TÉACSANNA ARNA </w:t>
      </w:r>
      <w:proofErr w:type="spellStart"/>
      <w:r w:rsidRPr="0057106B">
        <w:t>nGLACADH</w:t>
      </w:r>
      <w:proofErr w:type="spellEnd"/>
    </w:p>
    <w:p w14:paraId="1D374DED" w14:textId="77777777" w:rsidR="00D058B8" w:rsidRPr="0057106B" w:rsidRDefault="00D058B8" w:rsidP="00D058B8">
      <w:pPr>
        <w:pStyle w:val="LineBottom"/>
      </w:pPr>
    </w:p>
    <w:p w14:paraId="6DB53EF5" w14:textId="387C4E93" w:rsidR="00B747E0" w:rsidRPr="0057106B" w:rsidRDefault="00B747E0" w:rsidP="00B747E0">
      <w:pPr>
        <w:pStyle w:val="ATHeading1"/>
      </w:pPr>
      <w:bookmarkStart w:id="0" w:name="TANumber"/>
      <w:r w:rsidRPr="0057106B">
        <w:t>P10_TA(2025)0</w:t>
      </w:r>
      <w:bookmarkEnd w:id="0"/>
      <w:r w:rsidR="005C36A0">
        <w:t>279</w:t>
      </w:r>
    </w:p>
    <w:p w14:paraId="5D3D303E" w14:textId="78A6FD14" w:rsidR="00B747E0" w:rsidRPr="0057106B" w:rsidRDefault="00FE7AA1" w:rsidP="00B747E0">
      <w:pPr>
        <w:pStyle w:val="ATHeading2"/>
      </w:pPr>
      <w:bookmarkStart w:id="1" w:name="title"/>
      <w:r w:rsidRPr="00FE7AA1">
        <w:t>Sábháilteacht bréagán agus Treoir 2009/48/CE a aisghairm</w:t>
      </w:r>
      <w:bookmarkEnd w:id="1"/>
    </w:p>
    <w:p w14:paraId="0F70A274" w14:textId="77777777" w:rsidR="00B747E0" w:rsidRPr="0057106B" w:rsidRDefault="00B747E0" w:rsidP="00B747E0">
      <w:pPr>
        <w:rPr>
          <w:i/>
          <w:vanish/>
        </w:rPr>
      </w:pPr>
      <w:r w:rsidRPr="0057106B">
        <w:rPr>
          <w:i/>
        </w:rPr>
        <w:fldChar w:fldCharType="begin"/>
      </w:r>
      <w:r w:rsidRPr="0057106B">
        <w:rPr>
          <w:i/>
        </w:rPr>
        <w:instrText xml:space="preserve"> TC"(</w:instrText>
      </w:r>
      <w:bookmarkStart w:id="2" w:name="DocNumber"/>
      <w:r w:rsidRPr="0057106B">
        <w:rPr>
          <w:i/>
        </w:rPr>
        <w:instrText>A10-0227/2025</w:instrText>
      </w:r>
      <w:bookmarkEnd w:id="2"/>
      <w:r w:rsidRPr="0057106B">
        <w:rPr>
          <w:i/>
        </w:rPr>
        <w:instrText xml:space="preserve"> -  Rapóirtéir:Marion Walsmann)"\l3 \n&gt; \* MERGEFORMAT </w:instrText>
      </w:r>
      <w:r w:rsidRPr="0057106B">
        <w:rPr>
          <w:i/>
        </w:rPr>
        <w:fldChar w:fldCharType="end"/>
      </w:r>
    </w:p>
    <w:p w14:paraId="6F14ED24" w14:textId="77777777" w:rsidR="00B747E0" w:rsidRPr="0057106B" w:rsidRDefault="00B747E0" w:rsidP="00B747E0">
      <w:pPr>
        <w:rPr>
          <w:vanish/>
        </w:rPr>
      </w:pPr>
      <w:bookmarkStart w:id="3" w:name="Commission"/>
      <w:r w:rsidRPr="0057106B">
        <w:rPr>
          <w:vanish/>
        </w:rPr>
        <w:t>An Coiste um an Margadh Inmheánach agus um Chosaint an Tomhaltóra</w:t>
      </w:r>
      <w:bookmarkEnd w:id="3"/>
    </w:p>
    <w:p w14:paraId="10DA7657" w14:textId="77777777" w:rsidR="00B747E0" w:rsidRPr="0057106B" w:rsidRDefault="00B747E0" w:rsidP="00B747E0">
      <w:pPr>
        <w:rPr>
          <w:vanish/>
        </w:rPr>
      </w:pPr>
      <w:bookmarkStart w:id="4" w:name="PE"/>
      <w:r w:rsidRPr="0057106B">
        <w:rPr>
          <w:vanish/>
        </w:rPr>
        <w:t>PE779.456</w:t>
      </w:r>
      <w:bookmarkEnd w:id="4"/>
    </w:p>
    <w:p w14:paraId="27FAAF9D" w14:textId="075184EF" w:rsidR="00B747E0" w:rsidRPr="0057106B" w:rsidRDefault="00B747E0" w:rsidP="00B747E0">
      <w:pPr>
        <w:pStyle w:val="ATHeading3"/>
      </w:pPr>
      <w:bookmarkStart w:id="5" w:name="Sujet"/>
      <w:r w:rsidRPr="0057106B">
        <w:t xml:space="preserve">Rún reachtach ó Pharlaimint na hEorpa an </w:t>
      </w:r>
      <w:r w:rsidR="00FE7AA1">
        <w:t>25</w:t>
      </w:r>
      <w:r w:rsidR="00FE7AA1" w:rsidRPr="0057106B">
        <w:t xml:space="preserve"> </w:t>
      </w:r>
      <w:r w:rsidR="00FE7AA1">
        <w:t>Samhain</w:t>
      </w:r>
      <w:r w:rsidR="00FE7AA1" w:rsidRPr="0057106B">
        <w:t xml:space="preserve"> </w:t>
      </w:r>
      <w:r w:rsidRPr="0057106B">
        <w:t>2025 ar an seasamh ón gComhairle ar an gcéad léamh chun go nglacfaí Rialachán ó Pharlaimint na hEorpa agus ón gComhairle maidir le sábháilteacht bréagán agus lena n-</w:t>
      </w:r>
      <w:proofErr w:type="spellStart"/>
      <w:r w:rsidRPr="0057106B">
        <w:t>aisghairtear</w:t>
      </w:r>
      <w:proofErr w:type="spellEnd"/>
      <w:r w:rsidRPr="0057106B">
        <w:t xml:space="preserve"> Treoir 2009/48/CE</w:t>
      </w:r>
      <w:bookmarkEnd w:id="5"/>
      <w:r w:rsidRPr="0057106B">
        <w:t xml:space="preserve"> </w:t>
      </w:r>
      <w:bookmarkStart w:id="6" w:name="References"/>
      <w:r w:rsidRPr="0057106B">
        <w:t>(09663/1/2025 – C10-0251/2025 – 2023/0290(COD))</w:t>
      </w:r>
      <w:bookmarkEnd w:id="6"/>
    </w:p>
    <w:p w14:paraId="572FE2DD" w14:textId="77777777" w:rsidR="00B747E0" w:rsidRPr="0057106B" w:rsidRDefault="00B747E0" w:rsidP="00B747E0"/>
    <w:p w14:paraId="26859802" w14:textId="77777777" w:rsidR="00F34CDC" w:rsidRPr="0057106B" w:rsidRDefault="00F34CDC" w:rsidP="00F34CDC">
      <w:pPr>
        <w:pStyle w:val="NormalBold"/>
      </w:pPr>
      <w:bookmarkStart w:id="7" w:name="TextBodyBegin"/>
      <w:bookmarkEnd w:id="7"/>
      <w:r w:rsidRPr="0057106B">
        <w:t>(An gnáthnós imeachta reachtach: an dara léamh)</w:t>
      </w:r>
    </w:p>
    <w:p w14:paraId="6E253F65" w14:textId="77777777" w:rsidR="00F34CDC" w:rsidRPr="0057106B" w:rsidRDefault="00F34CDC" w:rsidP="00F34CDC">
      <w:pPr>
        <w:pStyle w:val="EPComma"/>
      </w:pPr>
      <w:r w:rsidRPr="0057106B">
        <w:rPr>
          <w:i/>
        </w:rPr>
        <w:t>Tá Parlaimint na hEorpa</w:t>
      </w:r>
      <w:r w:rsidRPr="0057106B">
        <w:t>,</w:t>
      </w:r>
    </w:p>
    <w:p w14:paraId="25FDE826" w14:textId="77777777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>ag féachaint don seasamh ón gComhairle ar an gcéad léamh (09663/1/2025 – C10</w:t>
      </w:r>
      <w:r w:rsidRPr="0057106B">
        <w:noBreakHyphen/>
        <w:t>0251/2025),</w:t>
      </w:r>
    </w:p>
    <w:p w14:paraId="18BFC75C" w14:textId="77777777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>ag féachaint do thuairim ó Choiste Eacnamaíoch agus Sóisialta na hEorpa an 13 Nollaig 2023</w:t>
      </w:r>
      <w:r w:rsidRPr="0057106B">
        <w:rPr>
          <w:rStyle w:val="FootnoteReference"/>
        </w:rPr>
        <w:footnoteReference w:id="1"/>
      </w:r>
      <w:r w:rsidRPr="0057106B">
        <w:t>,</w:t>
      </w:r>
    </w:p>
    <w:p w14:paraId="104FC7D3" w14:textId="2C077F33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>ag féachaint don seasamh uaithi ar an gcéad léamh</w:t>
      </w:r>
      <w:r w:rsidRPr="0057106B">
        <w:rPr>
          <w:rStyle w:val="FootnoteReference"/>
        </w:rPr>
        <w:footnoteReference w:id="2"/>
      </w:r>
      <w:r w:rsidRPr="0057106B">
        <w:t xml:space="preserve"> ar an togra ón gCoimisiún chuig Parlaimint na hEorpa agus chuig an gComhairle (COM(2023)</w:t>
      </w:r>
      <w:r w:rsidR="00270EEB">
        <w:t>0</w:t>
      </w:r>
      <w:r w:rsidRPr="0057106B">
        <w:t>462),</w:t>
      </w:r>
    </w:p>
    <w:p w14:paraId="5FB1B45B" w14:textId="77777777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 xml:space="preserve">ag féachaint </w:t>
      </w:r>
      <w:proofErr w:type="spellStart"/>
      <w:r w:rsidRPr="0057106B">
        <w:t>d’Airteagal</w:t>
      </w:r>
      <w:proofErr w:type="spellEnd"/>
      <w:r w:rsidRPr="0057106B">
        <w:t> 294(7) den Chonradh ar Fheidhmiú an Aontais Eorpaigh,</w:t>
      </w:r>
    </w:p>
    <w:p w14:paraId="3F60E492" w14:textId="77777777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>ag féachaint don chomhaontú sealadach arna fhormheas de bhun Riail 75(4) dá Rialacha Nós Imeachta ag an gcoiste freagrach,</w:t>
      </w:r>
    </w:p>
    <w:p w14:paraId="032D82E5" w14:textId="77777777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>ag féachaint do Riail 68 dá Rialacha Nós Imeachta,</w:t>
      </w:r>
    </w:p>
    <w:p w14:paraId="0403341B" w14:textId="77777777" w:rsidR="00F34CDC" w:rsidRPr="0057106B" w:rsidRDefault="00F34CDC" w:rsidP="00F34CDC">
      <w:pPr>
        <w:pStyle w:val="NormalHanging12a"/>
      </w:pPr>
      <w:r w:rsidRPr="0057106B">
        <w:t>–</w:t>
      </w:r>
      <w:r w:rsidRPr="0057106B">
        <w:tab/>
        <w:t>ag féachaint don mholadh don dara léamh ón gCoiste um an Margadh Inmheánach agus um Chosaint an Tomhaltóra (A10-0227/2025),</w:t>
      </w:r>
    </w:p>
    <w:p w14:paraId="09F2AA09" w14:textId="77777777" w:rsidR="00F34CDC" w:rsidRPr="0057106B" w:rsidRDefault="00F34CDC" w:rsidP="00F34CDC">
      <w:pPr>
        <w:pStyle w:val="NormalHanging12a"/>
      </w:pPr>
      <w:r w:rsidRPr="0057106B">
        <w:t>1.</w:t>
      </w:r>
      <w:r w:rsidRPr="0057106B">
        <w:tab/>
        <w:t>ag formheas an tseasaimh ón gComhairle ar an gcéad léamh;</w:t>
      </w:r>
    </w:p>
    <w:p w14:paraId="3D71C48C" w14:textId="77777777" w:rsidR="00F34CDC" w:rsidRPr="0057106B" w:rsidRDefault="00F34CDC" w:rsidP="00F34CDC">
      <w:pPr>
        <w:pStyle w:val="NormalHanging12a"/>
      </w:pPr>
      <w:r w:rsidRPr="0057106B">
        <w:t>2.</w:t>
      </w:r>
      <w:r w:rsidRPr="0057106B">
        <w:tab/>
        <w:t xml:space="preserve">ag cur sonrú sa dearbhú ón gCoimisiún atá i gceangal leis an rún seo, a fhoilseofar in </w:t>
      </w:r>
      <w:r w:rsidRPr="0057106B">
        <w:rPr>
          <w:i/>
        </w:rPr>
        <w:t>Iris Oifigiúil an Aontais Eorpaigh</w:t>
      </w:r>
      <w:r w:rsidRPr="0057106B">
        <w:t xml:space="preserve"> (sraith C);</w:t>
      </w:r>
    </w:p>
    <w:p w14:paraId="508DFCAA" w14:textId="77777777" w:rsidR="00F34CDC" w:rsidRPr="0057106B" w:rsidRDefault="00F34CDC" w:rsidP="00F34CDC">
      <w:pPr>
        <w:pStyle w:val="NormalHanging12a"/>
      </w:pPr>
      <w:r w:rsidRPr="0057106B">
        <w:t>3.</w:t>
      </w:r>
      <w:r w:rsidRPr="0057106B">
        <w:tab/>
        <w:t>ag tabhairt dá haire go nglactar an gníomh i gcomhréir leis an seasamh ón gComhairle;</w:t>
      </w:r>
    </w:p>
    <w:p w14:paraId="7222D57B" w14:textId="77777777" w:rsidR="00F34CDC" w:rsidRPr="0057106B" w:rsidRDefault="00F34CDC" w:rsidP="00F34CDC">
      <w:pPr>
        <w:pStyle w:val="NormalHanging12a"/>
      </w:pPr>
      <w:r w:rsidRPr="0057106B">
        <w:t>4.</w:t>
      </w:r>
      <w:r w:rsidRPr="0057106B">
        <w:tab/>
        <w:t xml:space="preserve">á threorú dá hUachtarán an gníomh a shíniú le hUachtarán na Comhairle, i gcomhréir le </w:t>
      </w:r>
      <w:r w:rsidRPr="0057106B">
        <w:lastRenderedPageBreak/>
        <w:t>hAirteagal 297(1) den Chonradh ar Fheidhmiú an Aontais Eorpaigh;</w:t>
      </w:r>
    </w:p>
    <w:p w14:paraId="3D64B3B7" w14:textId="77777777" w:rsidR="00F34CDC" w:rsidRPr="0057106B" w:rsidRDefault="00F34CDC" w:rsidP="00F34CDC">
      <w:pPr>
        <w:pStyle w:val="NormalHanging12a"/>
      </w:pPr>
      <w:r w:rsidRPr="0057106B">
        <w:t>5.</w:t>
      </w:r>
      <w:r w:rsidRPr="0057106B">
        <w:tab/>
        <w:t xml:space="preserve">á threorú dá </w:t>
      </w:r>
      <w:proofErr w:type="spellStart"/>
      <w:r w:rsidRPr="0057106B">
        <w:t>hArd</w:t>
      </w:r>
      <w:proofErr w:type="spellEnd"/>
      <w:r w:rsidRPr="0057106B">
        <w:t xml:space="preserve">-Rúnaí an gníomh a shíniú, a luaithe a bheidh sé fíoraithe go bhfuil na nósanna imeachta ar fad curtha i gcrích go cuí, agus, i gcomhaontú le </w:t>
      </w:r>
      <w:proofErr w:type="spellStart"/>
      <w:r w:rsidRPr="0057106B">
        <w:t>hArd</w:t>
      </w:r>
      <w:proofErr w:type="spellEnd"/>
      <w:r w:rsidRPr="0057106B">
        <w:t xml:space="preserve">-Rúnaí na Comhairle, socrú a dhéanamh maidir lena fhoilsiú in </w:t>
      </w:r>
      <w:r w:rsidRPr="0057106B">
        <w:rPr>
          <w:i/>
        </w:rPr>
        <w:t>Iris Oifigiúil an Aontais Eorpaigh</w:t>
      </w:r>
      <w:r w:rsidRPr="0057106B">
        <w:t>;</w:t>
      </w:r>
    </w:p>
    <w:p w14:paraId="5B4F39D6" w14:textId="77777777" w:rsidR="00F34CDC" w:rsidRPr="0057106B" w:rsidRDefault="00F34CDC" w:rsidP="00F34CDC">
      <w:pPr>
        <w:pStyle w:val="NormalHanging12a"/>
      </w:pPr>
      <w:r w:rsidRPr="0057106B">
        <w:t>6.</w:t>
      </w:r>
      <w:r w:rsidRPr="0057106B">
        <w:tab/>
        <w:t xml:space="preserve">á threorú dá hUachtarán a seasamh a chur ar aghaidh chuig an gComhairle, chuig an gCoimisiún agus chuig na </w:t>
      </w:r>
      <w:proofErr w:type="spellStart"/>
      <w:r w:rsidRPr="0057106B">
        <w:t>parlaimintí</w:t>
      </w:r>
      <w:proofErr w:type="spellEnd"/>
      <w:r w:rsidRPr="0057106B">
        <w:t xml:space="preserve"> náisiúnta.</w:t>
      </w:r>
    </w:p>
    <w:p w14:paraId="096AB617" w14:textId="77777777" w:rsidR="00F34CDC" w:rsidRPr="0057106B" w:rsidRDefault="00F34CDC" w:rsidP="00F34CDC">
      <w:pPr>
        <w:pStyle w:val="PageHeading"/>
        <w:jc w:val="left"/>
        <w:sectPr w:rsidR="00F34CDC" w:rsidRPr="0057106B" w:rsidSect="0057106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7499D3" w14:textId="77777777" w:rsidR="00F77851" w:rsidRPr="00270EEB" w:rsidRDefault="00F34CDC" w:rsidP="00E407B1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8" w:name="_Toc214606914"/>
      <w:r w:rsidRPr="00270EEB">
        <w:rPr>
          <w:rFonts w:ascii="Times New Roman" w:hAnsi="Times New Roman" w:cs="Times New Roman"/>
          <w:b w:val="0"/>
          <w:bCs/>
        </w:rPr>
        <w:lastRenderedPageBreak/>
        <w:t xml:space="preserve">IARSCRÍBHINN A GHABHANN LEIS AN RÚN REACHTACH </w:t>
      </w:r>
    </w:p>
    <w:p w14:paraId="4C36597B" w14:textId="36F6FC39" w:rsidR="00F34CDC" w:rsidRPr="00270EEB" w:rsidRDefault="00F34CDC" w:rsidP="00270EEB">
      <w:pPr>
        <w:pStyle w:val="PageHeading"/>
        <w:outlineLvl w:val="0"/>
        <w:rPr>
          <w:rFonts w:ascii="Times New Roman" w:hAnsi="Times New Roman" w:cs="Times New Roman"/>
          <w:noProof/>
        </w:rPr>
      </w:pPr>
      <w:r w:rsidRPr="00270EEB">
        <w:rPr>
          <w:rFonts w:ascii="Times New Roman" w:hAnsi="Times New Roman" w:cs="Times New Roman"/>
        </w:rPr>
        <w:t xml:space="preserve">DEARBHÚ ÓN </w:t>
      </w:r>
      <w:bookmarkEnd w:id="8"/>
      <w:proofErr w:type="spellStart"/>
      <w:r w:rsidR="00F77851" w:rsidRPr="00270EEB">
        <w:rPr>
          <w:rFonts w:ascii="Times New Roman" w:hAnsi="Times New Roman" w:cs="Times New Roman"/>
        </w:rPr>
        <w:t>gCOIMISIÚN</w:t>
      </w:r>
      <w:proofErr w:type="spellEnd"/>
      <w:r w:rsidR="00F77851" w:rsidRPr="00270EEB">
        <w:rPr>
          <w:rFonts w:ascii="Times New Roman" w:hAnsi="Times New Roman" w:cs="Times New Roman"/>
        </w:rPr>
        <w:t xml:space="preserve"> TRÁTH A GLACADH RIALACHÁN </w:t>
      </w:r>
      <w:r w:rsidR="00270EEB" w:rsidRPr="00270EEB">
        <w:rPr>
          <w:rFonts w:ascii="Times New Roman" w:hAnsi="Times New Roman" w:cs="Times New Roman"/>
        </w:rPr>
        <w:t xml:space="preserve">(AE) </w:t>
      </w:r>
      <w:r w:rsidR="00F77851" w:rsidRPr="00270EEB">
        <w:rPr>
          <w:rFonts w:ascii="Times New Roman" w:hAnsi="Times New Roman" w:cs="Times New Roman"/>
        </w:rPr>
        <w:t>2025/</w:t>
      </w:r>
      <w:r w:rsidR="00270EEB" w:rsidRPr="00270EEB">
        <w:rPr>
          <w:rFonts w:ascii="Times New Roman" w:hAnsi="Times New Roman" w:cs="Times New Roman"/>
        </w:rPr>
        <w:t>2509</w:t>
      </w:r>
    </w:p>
    <w:p w14:paraId="5C13B0B4" w14:textId="0137739C" w:rsidR="0057106B" w:rsidRPr="00270EEB" w:rsidRDefault="00F34CDC" w:rsidP="0057106B">
      <w:bookmarkStart w:id="9" w:name="_Hlk196383635"/>
      <w:r w:rsidRPr="00270EEB">
        <w:t xml:space="preserve">Déanann an Coimisiún meastóireacht thráthrialta chórasach ar cheimiceáin </w:t>
      </w:r>
      <w:proofErr w:type="spellStart"/>
      <w:r w:rsidRPr="00270EEB">
        <w:t>ghuaiseacha</w:t>
      </w:r>
      <w:proofErr w:type="spellEnd"/>
      <w:r w:rsidRPr="00270EEB">
        <w:t xml:space="preserve"> a bheith i mbréagáin, agus an fhianaise eolaíoch atá ar fáil á cur i gcuntas, d’fhonn na </w:t>
      </w:r>
      <w:proofErr w:type="spellStart"/>
      <w:r w:rsidRPr="00270EEB">
        <w:t>teorainnluachanna</w:t>
      </w:r>
      <w:proofErr w:type="spellEnd"/>
      <w:r w:rsidRPr="00270EEB">
        <w:t xml:space="preserve"> nó na coinníollacha maidir le substaintí ceimiceacha sonracha nó meascáin cheimiceacha shonracha a bheith i mbréagáin a oiriúnú i gcomhréir le hAirteagal 46 de Rialachán </w:t>
      </w:r>
      <w:r w:rsidR="00270EEB">
        <w:t xml:space="preserve">(AE) </w:t>
      </w:r>
      <w:r w:rsidRPr="00270EEB">
        <w:t>2025/</w:t>
      </w:r>
      <w:r w:rsidR="00270EEB">
        <w:t>2509</w:t>
      </w:r>
      <w:r w:rsidR="00E407B1" w:rsidRPr="00270EEB">
        <w:t xml:space="preserve"> </w:t>
      </w:r>
      <w:r w:rsidRPr="00270EEB">
        <w:t xml:space="preserve">maidir le sábháilteacht bréagán. Chun na críche sin, iarrfaidh an Coimisiún tuairim ón nGníomhaireacht Eorpach Ceimiceán maidir le sábháilteacht </w:t>
      </w:r>
      <w:proofErr w:type="spellStart"/>
      <w:r w:rsidRPr="00270EEB">
        <w:t>nítreasaimíní</w:t>
      </w:r>
      <w:proofErr w:type="spellEnd"/>
      <w:r w:rsidRPr="00270EEB">
        <w:t xml:space="preserve"> agus substaintí in-</w:t>
      </w:r>
      <w:proofErr w:type="spellStart"/>
      <w:r w:rsidRPr="00270EEB">
        <w:t>níotrósáithithe</w:t>
      </w:r>
      <w:proofErr w:type="spellEnd"/>
      <w:r w:rsidRPr="00270EEB">
        <w:t xml:space="preserve">, i bhfianaise an nochta fhoriomláin, laistigh de 12 mhí ó theacht i bhfeidhm an Rialacháin sin. Chun na críche céanna, iarrfaidh an Coimisiún tuairim ón nGníomhaireacht Eorpach Ceimiceán maidir le sábháilteacht luaidhe, caidmiam, mearcair agus cróimiam </w:t>
      </w:r>
      <w:proofErr w:type="spellStart"/>
      <w:r w:rsidRPr="00270EEB">
        <w:t>vi</w:t>
      </w:r>
      <w:proofErr w:type="spellEnd"/>
      <w:r w:rsidRPr="00270EEB">
        <w:t xml:space="preserve"> i mbréagáin, i bhfianaise an nochta fhoriomláin, laistigh de 24 mhí ó theacht i bhfeidhm an Rialacháin sin.</w:t>
      </w:r>
      <w:bookmarkEnd w:id="9"/>
    </w:p>
    <w:p w14:paraId="3D378292" w14:textId="06B2B773" w:rsidR="00E365E1" w:rsidRPr="0057106B" w:rsidRDefault="00E365E1" w:rsidP="00B747E0"/>
    <w:sectPr w:rsidR="00E365E1" w:rsidRPr="0057106B" w:rsidSect="005710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74747" w14:textId="77777777" w:rsidR="00B747E0" w:rsidRPr="0057106B" w:rsidRDefault="00B747E0">
      <w:r w:rsidRPr="0057106B">
        <w:separator/>
      </w:r>
    </w:p>
  </w:endnote>
  <w:endnote w:type="continuationSeparator" w:id="0">
    <w:p w14:paraId="24CE035F" w14:textId="77777777" w:rsidR="00B747E0" w:rsidRPr="0057106B" w:rsidRDefault="00B747E0">
      <w:r w:rsidRPr="005710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DCBF" w14:textId="77777777" w:rsidR="00F34CDC" w:rsidRPr="0057106B" w:rsidRDefault="00F34CDC" w:rsidP="00E000B9">
    <w:pPr>
      <w:pStyle w:val="EPFooter"/>
    </w:pPr>
    <w:r w:rsidRPr="0057106B">
      <w:t>PE</w:t>
    </w:r>
    <w:r w:rsidRPr="0057106B">
      <w:rPr>
        <w:rStyle w:val="HideTWBExt"/>
      </w:rPr>
      <w:t>&lt;NoPE&gt;</w:t>
    </w:r>
    <w:r w:rsidRPr="0057106B">
      <w:t>779.456</w:t>
    </w:r>
    <w:r w:rsidRPr="0057106B">
      <w:rPr>
        <w:rStyle w:val="HideTWBExt"/>
      </w:rPr>
      <w:t>&lt;/NoPE&gt;&lt;Version&gt;</w:t>
    </w:r>
    <w:r w:rsidRPr="0057106B">
      <w:t>v02-00</w:t>
    </w:r>
    <w:r w:rsidRPr="0057106B">
      <w:rPr>
        <w:rStyle w:val="HideTWBExt"/>
      </w:rPr>
      <w:t>&lt;/Version&gt;</w:t>
    </w:r>
    <w:r w:rsidRPr="0057106B">
      <w:tab/>
    </w:r>
    <w:r w:rsidRPr="0057106B">
      <w:fldChar w:fldCharType="begin"/>
    </w:r>
    <w:r w:rsidRPr="0057106B">
      <w:instrText xml:space="preserve"> PAGE  \* MERGEFORMAT </w:instrText>
    </w:r>
    <w:r w:rsidRPr="0057106B">
      <w:fldChar w:fldCharType="separate"/>
    </w:r>
    <w:r w:rsidRPr="0057106B">
      <w:rPr>
        <w:noProof/>
      </w:rPr>
      <w:t>10</w:t>
    </w:r>
    <w:r w:rsidRPr="0057106B">
      <w:fldChar w:fldCharType="end"/>
    </w:r>
    <w:r w:rsidRPr="0057106B">
      <w:t>/</w:t>
    </w:r>
    <w:r w:rsidR="00270EEB">
      <w:fldChar w:fldCharType="begin"/>
    </w:r>
    <w:r w:rsidR="00270EEB">
      <w:instrText xml:space="preserve"> NUMPAGES  \* MERGEFORMAT </w:instrText>
    </w:r>
    <w:r w:rsidR="00270EEB">
      <w:fldChar w:fldCharType="separate"/>
    </w:r>
    <w:r w:rsidRPr="0057106B">
      <w:rPr>
        <w:noProof/>
      </w:rPr>
      <w:t>10</w:t>
    </w:r>
    <w:r w:rsidR="00270EEB">
      <w:rPr>
        <w:noProof/>
      </w:rPr>
      <w:fldChar w:fldCharType="end"/>
    </w:r>
    <w:r w:rsidRPr="0057106B">
      <w:tab/>
    </w:r>
    <w:r w:rsidRPr="0057106B">
      <w:rPr>
        <w:rStyle w:val="HideTWBExt"/>
      </w:rPr>
      <w:t>&lt;PathFdR&gt;</w:t>
    </w:r>
    <w:r w:rsidRPr="0057106B">
      <w:t>RR\1331920GA.docx</w:t>
    </w:r>
    <w:r w:rsidRPr="0057106B">
      <w:rPr>
        <w:rStyle w:val="HideTWBExt"/>
      </w:rPr>
      <w:t>&lt;/PathFdR&gt;</w:t>
    </w:r>
  </w:p>
  <w:p w14:paraId="15C667B4" w14:textId="77777777" w:rsidR="00F34CDC" w:rsidRPr="0057106B" w:rsidRDefault="00F34CDC" w:rsidP="00E000B9">
    <w:pPr>
      <w:pStyle w:val="EPFooter2"/>
    </w:pPr>
    <w:r w:rsidRPr="0057106B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5A5C" w14:textId="77777777" w:rsidR="00F34CDC" w:rsidRPr="0057106B" w:rsidRDefault="00F34CDC" w:rsidP="00E000B9">
    <w:pPr>
      <w:pStyle w:val="EPFooter"/>
    </w:pPr>
    <w:r w:rsidRPr="0057106B">
      <w:rPr>
        <w:rStyle w:val="HideTWBExt"/>
      </w:rPr>
      <w:t>&lt;PathFdR&gt;</w:t>
    </w:r>
    <w:r w:rsidRPr="0057106B">
      <w:t>RR\1331920GA.docx</w:t>
    </w:r>
    <w:r w:rsidRPr="0057106B">
      <w:rPr>
        <w:rStyle w:val="HideTWBExt"/>
      </w:rPr>
      <w:t>&lt;/PathFdR&gt;</w:t>
    </w:r>
    <w:r w:rsidRPr="0057106B">
      <w:tab/>
    </w:r>
    <w:r w:rsidRPr="0057106B">
      <w:tab/>
      <w:t>PE</w:t>
    </w:r>
    <w:r w:rsidRPr="0057106B">
      <w:rPr>
        <w:rStyle w:val="HideTWBExt"/>
      </w:rPr>
      <w:t>&lt;NoPE&gt;</w:t>
    </w:r>
    <w:r w:rsidRPr="0057106B">
      <w:t>779.456</w:t>
    </w:r>
    <w:r w:rsidRPr="0057106B">
      <w:rPr>
        <w:rStyle w:val="HideTWBExt"/>
      </w:rPr>
      <w:t>&lt;/NoPE&gt;&lt;Version&gt;</w:t>
    </w:r>
    <w:r w:rsidRPr="0057106B">
      <w:t>v02-00</w:t>
    </w:r>
    <w:r w:rsidRPr="0057106B">
      <w:rPr>
        <w:rStyle w:val="HideTWBExt"/>
      </w:rPr>
      <w:t>&lt;/Version&gt;</w:t>
    </w:r>
  </w:p>
  <w:p w14:paraId="7129830A" w14:textId="77777777" w:rsidR="00F34CDC" w:rsidRPr="0057106B" w:rsidRDefault="00F34CDC" w:rsidP="00E000B9">
    <w:pPr>
      <w:pStyle w:val="EPFooter2"/>
    </w:pPr>
    <w:r w:rsidRPr="0057106B">
      <w:t>GA</w:t>
    </w:r>
    <w:r w:rsidRPr="0057106B">
      <w:tab/>
    </w:r>
    <w:r w:rsidRPr="0057106B">
      <w:rPr>
        <w:b w:val="0"/>
        <w:i/>
        <w:color w:val="C0C0C0"/>
        <w:sz w:val="22"/>
      </w:rPr>
      <w:t>Aontaithe san éagsúlacht</w:t>
    </w:r>
    <w:r w:rsidRPr="0057106B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54464" w14:textId="77777777" w:rsidR="00064002" w:rsidRPr="0057106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26952" w14:textId="77777777" w:rsidR="00064002" w:rsidRPr="0057106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8FA07" w14:textId="77777777" w:rsidR="00064002" w:rsidRPr="005710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6F6AD" w14:textId="77777777" w:rsidR="00B747E0" w:rsidRPr="0057106B" w:rsidRDefault="00B747E0">
      <w:r w:rsidRPr="0057106B">
        <w:separator/>
      </w:r>
    </w:p>
  </w:footnote>
  <w:footnote w:type="continuationSeparator" w:id="0">
    <w:p w14:paraId="59AF8D1C" w14:textId="77777777" w:rsidR="00B747E0" w:rsidRPr="0057106B" w:rsidRDefault="00B747E0">
      <w:r w:rsidRPr="0057106B">
        <w:continuationSeparator/>
      </w:r>
    </w:p>
  </w:footnote>
  <w:footnote w:id="1">
    <w:p w14:paraId="07EB0D19" w14:textId="1B6FBD26" w:rsidR="00F34CDC" w:rsidRPr="0057106B" w:rsidRDefault="00F34CDC" w:rsidP="0057106B">
      <w:pPr>
        <w:pStyle w:val="FootnoteText"/>
        <w:ind w:left="567" w:hanging="567"/>
        <w:rPr>
          <w:sz w:val="24"/>
          <w:lang w:val="ga-IE"/>
        </w:rPr>
      </w:pPr>
      <w:r w:rsidRPr="0057106B">
        <w:rPr>
          <w:rStyle w:val="FootnoteReference"/>
          <w:sz w:val="24"/>
          <w:lang w:val="ga-IE"/>
        </w:rPr>
        <w:footnoteRef/>
      </w:r>
      <w:r w:rsidR="0057106B" w:rsidRPr="0057106B">
        <w:rPr>
          <w:sz w:val="24"/>
          <w:lang w:val="ga-IE"/>
        </w:rPr>
        <w:t xml:space="preserve"> </w:t>
      </w:r>
      <w:r w:rsidR="0057106B" w:rsidRPr="0057106B">
        <w:rPr>
          <w:sz w:val="24"/>
          <w:lang w:val="ga-IE"/>
        </w:rPr>
        <w:tab/>
      </w:r>
      <w:r w:rsidRPr="0057106B">
        <w:rPr>
          <w:sz w:val="24"/>
          <w:lang w:val="ga-IE"/>
        </w:rPr>
        <w:t xml:space="preserve">IO C, C/2024/1577, 5.3.2024, ELI: </w:t>
      </w:r>
      <w:hyperlink r:id="rId1" w:history="1">
        <w:r w:rsidRPr="00343568">
          <w:rPr>
            <w:rStyle w:val="Hyperlink"/>
            <w:sz w:val="24"/>
            <w:lang w:val="ga-IE"/>
          </w:rPr>
          <w:t>http://data.europa.eu/eli/C/2024/1577/oj</w:t>
        </w:r>
      </w:hyperlink>
      <w:r w:rsidRPr="0057106B">
        <w:rPr>
          <w:sz w:val="24"/>
          <w:lang w:val="ga-IE"/>
        </w:rPr>
        <w:t>.</w:t>
      </w:r>
    </w:p>
  </w:footnote>
  <w:footnote w:id="2">
    <w:p w14:paraId="5F623333" w14:textId="70FE5261" w:rsidR="00F34CDC" w:rsidRPr="0057106B" w:rsidRDefault="00F34CDC" w:rsidP="0057106B">
      <w:pPr>
        <w:pStyle w:val="FootnoteText"/>
        <w:ind w:left="567" w:hanging="567"/>
        <w:rPr>
          <w:sz w:val="24"/>
          <w:lang w:val="ga-IE"/>
        </w:rPr>
      </w:pPr>
      <w:r w:rsidRPr="0057106B">
        <w:rPr>
          <w:rStyle w:val="FootnoteReference"/>
          <w:sz w:val="24"/>
          <w:lang w:val="ga-IE"/>
        </w:rPr>
        <w:footnoteRef/>
      </w:r>
      <w:r w:rsidR="0057106B" w:rsidRPr="0057106B">
        <w:rPr>
          <w:sz w:val="24"/>
          <w:lang w:val="ga-IE"/>
        </w:rPr>
        <w:t xml:space="preserve"> </w:t>
      </w:r>
      <w:r w:rsidR="0057106B" w:rsidRPr="0057106B">
        <w:rPr>
          <w:sz w:val="24"/>
          <w:lang w:val="ga-IE"/>
        </w:rPr>
        <w:tab/>
      </w:r>
      <w:r w:rsidRPr="0057106B">
        <w:rPr>
          <w:sz w:val="24"/>
          <w:lang w:val="ga-IE"/>
        </w:rPr>
        <w:t xml:space="preserve">IO C, C/2025/1032, 27.2.2025, ELI: </w:t>
      </w:r>
      <w:hyperlink r:id="rId2" w:history="1">
        <w:r w:rsidRPr="00343568">
          <w:rPr>
            <w:rStyle w:val="Hyperlink"/>
            <w:sz w:val="24"/>
            <w:lang w:val="ga-IE"/>
          </w:rPr>
          <w:t>http://data.europa.eu/eli/C/2025/1032/oj</w:t>
        </w:r>
      </w:hyperlink>
      <w:r w:rsidRPr="0057106B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524E" w14:textId="77777777" w:rsidR="00064002" w:rsidRPr="005710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6B0A" w14:textId="77777777" w:rsidR="00064002" w:rsidRPr="005710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BBC9" w14:textId="77777777" w:rsidR="00064002" w:rsidRPr="005710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4860899">
    <w:abstractNumId w:val="9"/>
  </w:num>
  <w:num w:numId="2" w16cid:durableId="376663443">
    <w:abstractNumId w:val="9"/>
  </w:num>
  <w:num w:numId="3" w16cid:durableId="1968467355">
    <w:abstractNumId w:val="7"/>
  </w:num>
  <w:num w:numId="4" w16cid:durableId="1998728819">
    <w:abstractNumId w:val="7"/>
  </w:num>
  <w:num w:numId="5" w16cid:durableId="601646299">
    <w:abstractNumId w:val="6"/>
  </w:num>
  <w:num w:numId="6" w16cid:durableId="210190057">
    <w:abstractNumId w:val="6"/>
  </w:num>
  <w:num w:numId="7" w16cid:durableId="45184994">
    <w:abstractNumId w:val="5"/>
  </w:num>
  <w:num w:numId="8" w16cid:durableId="1449929743">
    <w:abstractNumId w:val="5"/>
  </w:num>
  <w:num w:numId="9" w16cid:durableId="770705700">
    <w:abstractNumId w:val="4"/>
  </w:num>
  <w:num w:numId="10" w16cid:durableId="629898601">
    <w:abstractNumId w:val="4"/>
  </w:num>
  <w:num w:numId="11" w16cid:durableId="216673159">
    <w:abstractNumId w:val="8"/>
  </w:num>
  <w:num w:numId="12" w16cid:durableId="1746418814">
    <w:abstractNumId w:val="8"/>
  </w:num>
  <w:num w:numId="13" w16cid:durableId="829171684">
    <w:abstractNumId w:val="3"/>
  </w:num>
  <w:num w:numId="14" w16cid:durableId="1956597344">
    <w:abstractNumId w:val="3"/>
  </w:num>
  <w:num w:numId="15" w16cid:durableId="1452359657">
    <w:abstractNumId w:val="2"/>
  </w:num>
  <w:num w:numId="16" w16cid:durableId="1280528864">
    <w:abstractNumId w:val="2"/>
  </w:num>
  <w:num w:numId="17" w16cid:durableId="421948418">
    <w:abstractNumId w:val="1"/>
  </w:num>
  <w:num w:numId="18" w16cid:durableId="1005016881">
    <w:abstractNumId w:val="1"/>
  </w:num>
  <w:num w:numId="19" w16cid:durableId="889537180">
    <w:abstractNumId w:val="0"/>
  </w:num>
  <w:num w:numId="20" w16cid:durableId="1975989235">
    <w:abstractNumId w:val="0"/>
  </w:num>
  <w:num w:numId="21" w16cid:durableId="989863010">
    <w:abstractNumId w:val="9"/>
  </w:num>
  <w:num w:numId="22" w16cid:durableId="1785730606">
    <w:abstractNumId w:val="7"/>
  </w:num>
  <w:num w:numId="23" w16cid:durableId="84228424">
    <w:abstractNumId w:val="6"/>
  </w:num>
  <w:num w:numId="24" w16cid:durableId="899484387">
    <w:abstractNumId w:val="5"/>
  </w:num>
  <w:num w:numId="25" w16cid:durableId="1669016905">
    <w:abstractNumId w:val="4"/>
  </w:num>
  <w:num w:numId="26" w16cid:durableId="1124349538">
    <w:abstractNumId w:val="8"/>
  </w:num>
  <w:num w:numId="27" w16cid:durableId="739910100">
    <w:abstractNumId w:val="3"/>
  </w:num>
  <w:num w:numId="28" w16cid:durableId="542407738">
    <w:abstractNumId w:val="2"/>
  </w:num>
  <w:num w:numId="29" w16cid:durableId="637497213">
    <w:abstractNumId w:val="1"/>
  </w:num>
  <w:num w:numId="30" w16cid:durableId="1139032131">
    <w:abstractNumId w:val="0"/>
  </w:num>
  <w:num w:numId="31" w16cid:durableId="436213696">
    <w:abstractNumId w:val="9"/>
  </w:num>
  <w:num w:numId="32" w16cid:durableId="1075199430">
    <w:abstractNumId w:val="7"/>
  </w:num>
  <w:num w:numId="33" w16cid:durableId="457575800">
    <w:abstractNumId w:val="6"/>
  </w:num>
  <w:num w:numId="34" w16cid:durableId="1095637730">
    <w:abstractNumId w:val="5"/>
  </w:num>
  <w:num w:numId="35" w16cid:durableId="425884316">
    <w:abstractNumId w:val="4"/>
  </w:num>
  <w:num w:numId="36" w16cid:durableId="1609774080">
    <w:abstractNumId w:val="8"/>
  </w:num>
  <w:num w:numId="37" w16cid:durableId="547959656">
    <w:abstractNumId w:val="3"/>
  </w:num>
  <w:num w:numId="38" w16cid:durableId="1869683511">
    <w:abstractNumId w:val="2"/>
  </w:num>
  <w:num w:numId="39" w16cid:durableId="1582254328">
    <w:abstractNumId w:val="1"/>
  </w:num>
  <w:num w:numId="40" w16cid:durableId="1254363251">
    <w:abstractNumId w:val="0"/>
  </w:num>
  <w:num w:numId="41" w16cid:durableId="1079910439">
    <w:abstractNumId w:val="10"/>
  </w:num>
  <w:num w:numId="42" w16cid:durableId="529151913">
    <w:abstractNumId w:val="10"/>
  </w:num>
  <w:num w:numId="43" w16cid:durableId="359865688">
    <w:abstractNumId w:val="10"/>
  </w:num>
  <w:num w:numId="44" w16cid:durableId="898443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GA"/>
    <w:docVar w:name="dvnumam" w:val="0"/>
    <w:docVar w:name="dvpe" w:val="779.456"/>
    <w:docVar w:name="dvrapporteur" w:val=" Rapóirtéir:"/>
    <w:docVar w:name="dvstar" w:val="***II"/>
    <w:docVar w:name="dvtitre" w:val="Rún reachtach ó Pharlaimint na hEorpa an xx Xxxx 2025 ar an seasamh ón gComhairle ar an gcéad léamh chun go nglacfaí Rialachán ó Pharlaimint na hEorpa agus ón gComhairle maidir le sábháilteacht bréagán agus lena n-aisghairtear Treoir 2009/48/CE(09663/1/2025 – C10-0251/2025 – 2023/0290(COD))"/>
  </w:docVars>
  <w:rsids>
    <w:rsidRoot w:val="00B747E0"/>
    <w:rsid w:val="00002272"/>
    <w:rsid w:val="000627F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EEB"/>
    <w:rsid w:val="002767FF"/>
    <w:rsid w:val="002B18FE"/>
    <w:rsid w:val="002B5493"/>
    <w:rsid w:val="00343214"/>
    <w:rsid w:val="0034356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06B"/>
    <w:rsid w:val="005C2568"/>
    <w:rsid w:val="005C36A0"/>
    <w:rsid w:val="005F1B17"/>
    <w:rsid w:val="006037C0"/>
    <w:rsid w:val="006512F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C9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99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7E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7B1"/>
    <w:rsid w:val="00E820A4"/>
    <w:rsid w:val="00EB006A"/>
    <w:rsid w:val="00EB4772"/>
    <w:rsid w:val="00ED169E"/>
    <w:rsid w:val="00ED4235"/>
    <w:rsid w:val="00F04346"/>
    <w:rsid w:val="00F075DC"/>
    <w:rsid w:val="00F149E9"/>
    <w:rsid w:val="00F34CDC"/>
    <w:rsid w:val="00F5134D"/>
    <w:rsid w:val="00F74202"/>
    <w:rsid w:val="00F77851"/>
    <w:rsid w:val="00F87713"/>
    <w:rsid w:val="00FB4360"/>
    <w:rsid w:val="00FD0C70"/>
    <w:rsid w:val="00FE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EE63E"/>
  <w15:chartTrackingRefBased/>
  <w15:docId w15:val="{067E2B10-526E-4B3D-9AA0-DAFDF15C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34C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34CDC"/>
    <w:pPr>
      <w:spacing w:before="480" w:after="240"/>
    </w:pPr>
  </w:style>
  <w:style w:type="paragraph" w:customStyle="1" w:styleId="PageHeading">
    <w:name w:val="PageHeading"/>
    <w:basedOn w:val="Normal"/>
    <w:rsid w:val="00F34C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34CDC"/>
    <w:rPr>
      <w:b/>
    </w:rPr>
  </w:style>
  <w:style w:type="paragraph" w:customStyle="1" w:styleId="NormalHanging12a">
    <w:name w:val="NormalHanging12a"/>
    <w:basedOn w:val="Normal"/>
    <w:rsid w:val="00F34CD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34C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4CDC"/>
    <w:rPr>
      <w:sz w:val="24"/>
      <w:lang w:val="ga-IE"/>
    </w:rPr>
  </w:style>
  <w:style w:type="paragraph" w:customStyle="1" w:styleId="EPFooter">
    <w:name w:val="EPFooter"/>
    <w:basedOn w:val="Normal"/>
    <w:rsid w:val="00F34C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FE7AA1"/>
    <w:rPr>
      <w:sz w:val="24"/>
      <w:lang w:val="ga-IE"/>
    </w:rPr>
  </w:style>
  <w:style w:type="paragraph" w:styleId="Footer">
    <w:name w:val="footer"/>
    <w:basedOn w:val="Normal"/>
    <w:link w:val="FooterChar"/>
    <w:rsid w:val="003435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43568"/>
    <w:rPr>
      <w:sz w:val="24"/>
      <w:lang w:val="ga-IE"/>
    </w:rPr>
  </w:style>
  <w:style w:type="character" w:styleId="Hyperlink">
    <w:name w:val="Hyperlink"/>
    <w:basedOn w:val="DefaultParagraphFont"/>
    <w:rsid w:val="003435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470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2026-01-28T10:31:00Z</dcterms:created>
  <dcterms:modified xsi:type="dcterms:W3CDTF">2026-01-28T10:31:00Z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