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3713A" w14:paraId="658ED961" w14:textId="77777777" w:rsidTr="0010095E">
        <w:trPr>
          <w:trHeight w:hRule="exact" w:val="1418"/>
        </w:trPr>
        <w:tc>
          <w:tcPr>
            <w:tcW w:w="6804" w:type="dxa"/>
            <w:shd w:val="clear" w:color="auto" w:fill="auto"/>
            <w:vAlign w:val="center"/>
          </w:tcPr>
          <w:p w14:paraId="2AC5A8C6" w14:textId="7066E849" w:rsidR="00751A4A" w:rsidRPr="00A3713A" w:rsidRDefault="008942E7" w:rsidP="0010095E">
            <w:pPr>
              <w:pStyle w:val="EPName"/>
            </w:pPr>
            <w:r w:rsidRPr="00A3713A">
              <w:t>Europaparlamentet</w:t>
            </w:r>
          </w:p>
          <w:p w14:paraId="7BE88047" w14:textId="77777777" w:rsidR="00751A4A" w:rsidRPr="00A3713A" w:rsidRDefault="005F1B17" w:rsidP="005F1B17">
            <w:pPr>
              <w:pStyle w:val="EPTerm"/>
              <w:rPr>
                <w:rStyle w:val="HideTWBExt"/>
                <w:noProof w:val="0"/>
                <w:vanish w:val="0"/>
                <w:color w:val="auto"/>
              </w:rPr>
            </w:pPr>
            <w:r w:rsidRPr="00A3713A">
              <w:t>2024</w:t>
            </w:r>
            <w:r w:rsidR="00817416" w:rsidRPr="00A3713A">
              <w:t>-202</w:t>
            </w:r>
            <w:r w:rsidRPr="00A3713A">
              <w:t>9</w:t>
            </w:r>
          </w:p>
        </w:tc>
        <w:tc>
          <w:tcPr>
            <w:tcW w:w="2268" w:type="dxa"/>
            <w:shd w:val="clear" w:color="auto" w:fill="auto"/>
          </w:tcPr>
          <w:p w14:paraId="218E2785" w14:textId="77777777" w:rsidR="00751A4A" w:rsidRPr="00A3713A" w:rsidRDefault="00187494" w:rsidP="0010095E">
            <w:pPr>
              <w:pStyle w:val="EPLogo"/>
            </w:pPr>
            <w:r w:rsidRPr="00A3713A">
              <w:rPr>
                <w:noProof/>
                <w:lang w:eastAsia="ja-JP"/>
              </w:rPr>
              <w:drawing>
                <wp:inline distT="0" distB="0" distL="0" distR="0" wp14:anchorId="1119AEF7" wp14:editId="215A074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3643B1" w14:textId="77777777" w:rsidR="00D058B8" w:rsidRPr="00A3713A" w:rsidRDefault="00D058B8" w:rsidP="004C5D52">
      <w:pPr>
        <w:pStyle w:val="LineTop"/>
      </w:pPr>
    </w:p>
    <w:p w14:paraId="20CFB4E5" w14:textId="50C017D9" w:rsidR="00680577" w:rsidRPr="00A3713A" w:rsidRDefault="008942E7" w:rsidP="00680577">
      <w:pPr>
        <w:pStyle w:val="EPBodyTA1"/>
      </w:pPr>
      <w:r w:rsidRPr="00A3713A">
        <w:t>ANTAGNA TEXTER</w:t>
      </w:r>
    </w:p>
    <w:p w14:paraId="5B5B75A1" w14:textId="77777777" w:rsidR="00D058B8" w:rsidRPr="00A3713A" w:rsidRDefault="00D058B8" w:rsidP="00D058B8">
      <w:pPr>
        <w:pStyle w:val="LineBottom"/>
      </w:pPr>
    </w:p>
    <w:p w14:paraId="0429CD3A" w14:textId="0BB85698" w:rsidR="008942E7" w:rsidRPr="00A3713A" w:rsidRDefault="008942E7" w:rsidP="008942E7">
      <w:pPr>
        <w:pStyle w:val="ATHeading1"/>
      </w:pPr>
      <w:bookmarkStart w:id="0" w:name="TANumber"/>
      <w:r w:rsidRPr="00A3713A">
        <w:t>P10_TA(2025)0</w:t>
      </w:r>
      <w:bookmarkEnd w:id="0"/>
      <w:r w:rsidR="00A3713A" w:rsidRPr="00A3713A">
        <w:t>280</w:t>
      </w:r>
    </w:p>
    <w:p w14:paraId="39653D7E" w14:textId="675196C2" w:rsidR="008942E7" w:rsidRPr="00A3713A" w:rsidRDefault="00A526A1" w:rsidP="00A526A1">
      <w:pPr>
        <w:pStyle w:val="ATHeading2"/>
      </w:pPr>
      <w:r w:rsidRPr="00A3713A">
        <w:t>Förstärkning av polissamarbetet för att förebygga, upptäcka och utreda migrantsmuggling och människohandel och förstärkning av Europols stöd till förebyggande och bekämpande av sådana brott</w:t>
      </w:r>
    </w:p>
    <w:p w14:paraId="30BC1253" w14:textId="77777777" w:rsidR="008942E7" w:rsidRPr="00A3713A" w:rsidRDefault="008942E7" w:rsidP="008942E7">
      <w:pPr>
        <w:rPr>
          <w:i/>
          <w:vanish/>
        </w:rPr>
      </w:pPr>
      <w:r w:rsidRPr="00A3713A">
        <w:rPr>
          <w:i/>
        </w:rPr>
        <w:fldChar w:fldCharType="begin"/>
      </w:r>
      <w:r w:rsidRPr="00A3713A">
        <w:rPr>
          <w:i/>
        </w:rPr>
        <w:instrText xml:space="preserve"> TC"(</w:instrText>
      </w:r>
      <w:bookmarkStart w:id="1" w:name="DocNumber"/>
      <w:r w:rsidRPr="00A3713A">
        <w:rPr>
          <w:i/>
        </w:rPr>
        <w:instrText>A10-0109/2025</w:instrText>
      </w:r>
      <w:bookmarkEnd w:id="1"/>
      <w:r w:rsidRPr="00A3713A">
        <w:rPr>
          <w:i/>
        </w:rPr>
        <w:instrText xml:space="preserve"> - Föredragande: Jeroen Lenaers)"\l3 \n&gt; \* MERGEFORMAT </w:instrText>
      </w:r>
      <w:r w:rsidRPr="00A3713A">
        <w:rPr>
          <w:i/>
        </w:rPr>
        <w:fldChar w:fldCharType="end"/>
      </w:r>
    </w:p>
    <w:p w14:paraId="23504C5F" w14:textId="77777777" w:rsidR="008942E7" w:rsidRPr="00A3713A" w:rsidRDefault="008942E7" w:rsidP="008942E7">
      <w:pPr>
        <w:rPr>
          <w:vanish/>
        </w:rPr>
      </w:pPr>
      <w:bookmarkStart w:id="2" w:name="Commission"/>
      <w:r w:rsidRPr="00A3713A">
        <w:rPr>
          <w:vanish/>
        </w:rPr>
        <w:t>Utskottet för medborgerliga fri- och rättigheter samt rättsliga och inrikes frågor</w:t>
      </w:r>
      <w:bookmarkEnd w:id="2"/>
    </w:p>
    <w:p w14:paraId="5A5325DE" w14:textId="77777777" w:rsidR="008942E7" w:rsidRPr="00A3713A" w:rsidRDefault="008942E7" w:rsidP="008942E7">
      <w:pPr>
        <w:rPr>
          <w:vanish/>
        </w:rPr>
      </w:pPr>
      <w:bookmarkStart w:id="3" w:name="PE"/>
      <w:r w:rsidRPr="00A3713A">
        <w:rPr>
          <w:vanish/>
        </w:rPr>
        <w:t>PE768.042</w:t>
      </w:r>
      <w:bookmarkEnd w:id="3"/>
    </w:p>
    <w:p w14:paraId="4D9D0282" w14:textId="080A18FF" w:rsidR="008942E7" w:rsidRPr="00A3713A" w:rsidRDefault="008942E7" w:rsidP="008942E7">
      <w:pPr>
        <w:pStyle w:val="ATHeading3"/>
      </w:pPr>
      <w:bookmarkStart w:id="4" w:name="Sujet"/>
      <w:r w:rsidRPr="00A3713A">
        <w:t xml:space="preserve">Europaparlamentets lagstiftningsresolution av den </w:t>
      </w:r>
      <w:r w:rsidR="00E97981" w:rsidRPr="00A3713A">
        <w:t>25</w:t>
      </w:r>
      <w:r w:rsidRPr="00A3713A">
        <w:t xml:space="preserve"> </w:t>
      </w:r>
      <w:r w:rsidR="00E97981" w:rsidRPr="00A3713A">
        <w:t>november</w:t>
      </w:r>
      <w:r w:rsidRPr="00A3713A">
        <w:t xml:space="preserve"> 2025 om förslaget till Europaparlamentets och rådets förordning om förstärkning av polissamarbetet för att förebygga, upptäcka och utreda migrantsmuggling och människohandel och om förstärkning av Europols stöd till förebyggande och bekämpande av sådana brott samt om ändring av förordning (EU) 2016/794</w:t>
      </w:r>
      <w:bookmarkEnd w:id="4"/>
      <w:r w:rsidRPr="00A3713A">
        <w:t xml:space="preserve"> </w:t>
      </w:r>
      <w:bookmarkStart w:id="5" w:name="References"/>
      <w:r w:rsidRPr="00A3713A">
        <w:t>(COM(2023)0754 – C9-0431/2023 – 2023/0438(COD))</w:t>
      </w:r>
      <w:bookmarkEnd w:id="5"/>
    </w:p>
    <w:p w14:paraId="7B097BB0" w14:textId="77777777" w:rsidR="005F59D6" w:rsidRPr="00A3713A" w:rsidRDefault="005F59D6" w:rsidP="005F59D6">
      <w:pPr>
        <w:pStyle w:val="NormalBold"/>
      </w:pPr>
      <w:r w:rsidRPr="00A3713A">
        <w:t>(Ordinarie lagstiftningsförfarande: första behandlingen)</w:t>
      </w:r>
    </w:p>
    <w:p w14:paraId="35DAF85D" w14:textId="77777777" w:rsidR="005F59D6" w:rsidRPr="00A3713A" w:rsidRDefault="005F59D6" w:rsidP="005F59D6">
      <w:pPr>
        <w:pStyle w:val="EPComma"/>
      </w:pPr>
      <w:r w:rsidRPr="00A3713A">
        <w:rPr>
          <w:i/>
          <w:iCs/>
        </w:rPr>
        <w:t>Europaparlamentet utfärdar denna resolution</w:t>
      </w:r>
    </w:p>
    <w:p w14:paraId="2C76D124" w14:textId="77777777" w:rsidR="005F59D6" w:rsidRPr="00A3713A" w:rsidRDefault="005F59D6" w:rsidP="005F59D6">
      <w:pPr>
        <w:pStyle w:val="NormalHanging12a"/>
      </w:pPr>
      <w:r w:rsidRPr="00A3713A">
        <w:t>–</w:t>
      </w:r>
      <w:r w:rsidRPr="00A3713A">
        <w:tab/>
        <w:t>med beaktande av kommissionens förslag till Europaparlamentet och rådet (COM(2023)0754),</w:t>
      </w:r>
    </w:p>
    <w:p w14:paraId="6542253F" w14:textId="45B032B9" w:rsidR="005F59D6" w:rsidRPr="00A3713A" w:rsidRDefault="005F59D6" w:rsidP="005F59D6">
      <w:pPr>
        <w:pStyle w:val="NormalHanging12a"/>
      </w:pPr>
      <w:r w:rsidRPr="00A3713A">
        <w:t>–</w:t>
      </w:r>
      <w:r w:rsidRPr="00A3713A">
        <w:tab/>
        <w:t>med beaktande av artik</w:t>
      </w:r>
      <w:r w:rsidR="00E97981" w:rsidRPr="00A3713A">
        <w:t>el</w:t>
      </w:r>
      <w:r w:rsidRPr="00A3713A">
        <w:t xml:space="preserve"> 294.2 </w:t>
      </w:r>
      <w:r w:rsidR="00E97981" w:rsidRPr="00A3713A">
        <w:t xml:space="preserve">och artiklarna </w:t>
      </w:r>
      <w:r w:rsidRPr="00A3713A">
        <w:t>85.1, 87.2 och 88.2 i fördraget om Europeiska unionens funktionssätt, i enlighet med vilka kommissionen har lagt fram sitt förslag för parlamentet (C9</w:t>
      </w:r>
      <w:r w:rsidRPr="00A3713A">
        <w:noBreakHyphen/>
        <w:t>0431/2023),</w:t>
      </w:r>
    </w:p>
    <w:p w14:paraId="74ECDDF1" w14:textId="17B84CAC" w:rsidR="00E97981" w:rsidRPr="00A3713A" w:rsidRDefault="00E97981" w:rsidP="005F59D6">
      <w:pPr>
        <w:pStyle w:val="NormalHanging12a"/>
      </w:pPr>
      <w:r w:rsidRPr="00A3713A">
        <w:t>–</w:t>
      </w:r>
      <w:r w:rsidRPr="00A3713A">
        <w:tab/>
      </w:r>
      <w:r w:rsidR="00D90922" w:rsidRPr="00A3713A">
        <w:t>med beaktande av yttrandet från utskottet för rättsliga frågor över den föreslagna rättsliga grunden,</w:t>
      </w:r>
    </w:p>
    <w:p w14:paraId="359BD38E" w14:textId="6329D7FD" w:rsidR="005F59D6" w:rsidRPr="00A3713A" w:rsidRDefault="005F59D6" w:rsidP="005F59D6">
      <w:pPr>
        <w:pStyle w:val="NormalHanging12a"/>
      </w:pPr>
      <w:r w:rsidRPr="00A3713A">
        <w:t>–</w:t>
      </w:r>
      <w:r w:rsidRPr="00A3713A">
        <w:tab/>
        <w:t xml:space="preserve">med beaktande av artikel 294.3 </w:t>
      </w:r>
      <w:r w:rsidR="00D90922" w:rsidRPr="00A3713A">
        <w:t xml:space="preserve">och artikel 88.2 </w:t>
      </w:r>
      <w:r w:rsidRPr="00A3713A">
        <w:t>i fördraget om Europeiska unionens funktionssätt,</w:t>
      </w:r>
    </w:p>
    <w:p w14:paraId="360FB71E" w14:textId="77777777" w:rsidR="005F59D6" w:rsidRPr="00A3713A" w:rsidRDefault="005F59D6" w:rsidP="005F59D6">
      <w:pPr>
        <w:pStyle w:val="NormalHanging12a"/>
      </w:pPr>
      <w:r w:rsidRPr="00A3713A">
        <w:t>–</w:t>
      </w:r>
      <w:r w:rsidRPr="00A3713A">
        <w:tab/>
        <w:t>med beaktande av budgetbedömningen från budgetutskottet,</w:t>
      </w:r>
    </w:p>
    <w:p w14:paraId="13F0CD26" w14:textId="77777777" w:rsidR="005F59D6" w:rsidRPr="00A3713A" w:rsidRDefault="005F59D6" w:rsidP="005F59D6">
      <w:pPr>
        <w:pStyle w:val="NormalHanging12a"/>
      </w:pPr>
      <w:r w:rsidRPr="00A3713A">
        <w:t>–</w:t>
      </w:r>
      <w:r w:rsidRPr="00A3713A">
        <w:tab/>
        <w:t>med beaktande av det motiverade yttrande från Sveriges riksdag som lagts fram i enlighet med protokoll nr 2 om tillämpning av subsidiaritets- och proportionalitetsprinciperna, och enligt vilket utkastet till lagstiftningsakt inte är förenligt med subsidiaritetsprincipen,</w:t>
      </w:r>
    </w:p>
    <w:p w14:paraId="17FAD6B7" w14:textId="77777777" w:rsidR="005F59D6" w:rsidRPr="00A3713A" w:rsidRDefault="005F59D6" w:rsidP="005F59D6">
      <w:pPr>
        <w:pStyle w:val="NormalHanging12a"/>
      </w:pPr>
      <w:r w:rsidRPr="00A3713A">
        <w:t>–</w:t>
      </w:r>
      <w:r w:rsidRPr="00A3713A">
        <w:tab/>
        <w:t xml:space="preserve">med beaktande av Europeiska ekonomiska och sociala kommitténs yttrande av </w:t>
      </w:r>
      <w:r w:rsidRPr="00A3713A">
        <w:lastRenderedPageBreak/>
        <w:t>den 10 juli 2024</w:t>
      </w:r>
      <w:r w:rsidRPr="00A3713A">
        <w:rPr>
          <w:rStyle w:val="FootnoteReference"/>
        </w:rPr>
        <w:footnoteReference w:id="1"/>
      </w:r>
      <w:r w:rsidRPr="00A3713A">
        <w:t>,</w:t>
      </w:r>
    </w:p>
    <w:p w14:paraId="11F1CF89" w14:textId="3001122C" w:rsidR="00D90922" w:rsidRPr="00A3713A" w:rsidRDefault="00D90922" w:rsidP="005F59D6">
      <w:pPr>
        <w:pStyle w:val="NormalHanging12a"/>
      </w:pPr>
      <w:r w:rsidRPr="00A3713A">
        <w:t>–</w:t>
      </w:r>
      <w:r w:rsidRPr="00A3713A">
        <w:tab/>
        <w:t>med beaktande av den preliminära överenskommelse som godkänts av det ansvariga utskottet enligt artikel 75.4 i arbetsordningen och</w:t>
      </w:r>
      <w:r w:rsidR="00682E13" w:rsidRPr="00A3713A">
        <w:t xml:space="preserve"> </w:t>
      </w:r>
      <w:r w:rsidR="003D2F7A" w:rsidRPr="00A3713A">
        <w:t>det skriftliga åtagandet från rådets företrädare av den 8 oktober 2025 att godkänna parlamentets ståndpunkt i enlighet med artikel 294.4 i fördraget om Europeiska unionens funktionssätt,</w:t>
      </w:r>
    </w:p>
    <w:p w14:paraId="0D0BEEE5" w14:textId="5238BB6D" w:rsidR="005F59D6" w:rsidRPr="00A3713A" w:rsidRDefault="005F59D6" w:rsidP="005F59D6">
      <w:pPr>
        <w:pStyle w:val="NormalHanging12a"/>
      </w:pPr>
      <w:r w:rsidRPr="00A3713A">
        <w:t>–</w:t>
      </w:r>
      <w:r w:rsidRPr="00A3713A">
        <w:tab/>
        <w:t>med beaktande av artiklarna 60</w:t>
      </w:r>
      <w:r w:rsidR="00E97981" w:rsidRPr="00A3713A">
        <w:t>, 41</w:t>
      </w:r>
      <w:r w:rsidRPr="00A3713A">
        <w:t xml:space="preserve"> och 58 i arbetsordningen,</w:t>
      </w:r>
    </w:p>
    <w:p w14:paraId="1DD87473" w14:textId="77777777" w:rsidR="005F59D6" w:rsidRPr="00A3713A" w:rsidRDefault="005F59D6" w:rsidP="005F59D6">
      <w:pPr>
        <w:pStyle w:val="NormalHanging12a"/>
      </w:pPr>
      <w:r w:rsidRPr="00A3713A">
        <w:t>–</w:t>
      </w:r>
      <w:r w:rsidRPr="00A3713A">
        <w:tab/>
        <w:t>med beaktande av betänkandet från utskottet för medborgerliga fri- och rättigheter samt rättsliga och inrikes frågor (A10-0109/2025).</w:t>
      </w:r>
    </w:p>
    <w:p w14:paraId="13F82E88" w14:textId="77777777" w:rsidR="005F59D6" w:rsidRPr="00A3713A" w:rsidRDefault="005F59D6" w:rsidP="005F59D6">
      <w:pPr>
        <w:pStyle w:val="NormalHanging12a"/>
      </w:pPr>
      <w:r w:rsidRPr="00A3713A">
        <w:t>1.</w:t>
      </w:r>
      <w:r w:rsidRPr="00A3713A">
        <w:tab/>
        <w:t>Europaparlamentet antar nedanstående ståndpunkt vid första behandlingen.</w:t>
      </w:r>
    </w:p>
    <w:p w14:paraId="331DC736" w14:textId="77777777" w:rsidR="005F59D6" w:rsidRPr="00A3713A" w:rsidRDefault="005F59D6" w:rsidP="005F59D6">
      <w:pPr>
        <w:pStyle w:val="NormalHanging12a"/>
      </w:pPr>
      <w:r w:rsidRPr="00A3713A">
        <w:t>2.</w:t>
      </w:r>
      <w:r w:rsidRPr="00A3713A">
        <w:tab/>
        <w:t xml:space="preserve">Europaparlamentet uppmanar kommissionen att på nytt lägga fram ärendet för parlamentet om den ersätter, väsentligt ändrar eller har för avsikt att väsentligt ändra sitt förslag. </w:t>
      </w:r>
    </w:p>
    <w:p w14:paraId="1870381D" w14:textId="77777777" w:rsidR="005F59D6" w:rsidRPr="00A3713A" w:rsidRDefault="005F59D6" w:rsidP="005F59D6">
      <w:pPr>
        <w:pStyle w:val="NormalHanging12a"/>
      </w:pPr>
      <w:r w:rsidRPr="00A3713A">
        <w:t>3.</w:t>
      </w:r>
      <w:r w:rsidRPr="00A3713A">
        <w:tab/>
        <w:t>Europaparlamentet uppdrar åt talmannen att översända parlamentets ståndpunkt till rådet, kommissionen och de nationella parlamenten.</w:t>
      </w:r>
    </w:p>
    <w:p w14:paraId="10BEA621" w14:textId="77777777" w:rsidR="005F59D6" w:rsidRPr="00A3713A" w:rsidRDefault="005F59D6" w:rsidP="005F59D6"/>
    <w:p w14:paraId="2A084A55" w14:textId="77777777" w:rsidR="00E97981" w:rsidRPr="00A3713A" w:rsidRDefault="00E97981" w:rsidP="005F59D6">
      <w:pPr>
        <w:pStyle w:val="AMNumberTabs0"/>
        <w:keepNext/>
        <w:sectPr w:rsidR="00E97981" w:rsidRPr="00A3713A" w:rsidSect="00526EE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5553D56" w14:textId="77777777" w:rsidR="00EC2277" w:rsidRPr="00A3713A" w:rsidRDefault="00EC2277" w:rsidP="00EC2277">
      <w:pPr>
        <w:autoSpaceDE w:val="0"/>
        <w:autoSpaceDN w:val="0"/>
        <w:adjustRightInd w:val="0"/>
        <w:spacing w:after="240"/>
        <w:rPr>
          <w:b/>
          <w:bCs/>
          <w:color w:val="000000"/>
        </w:rPr>
      </w:pPr>
      <w:r w:rsidRPr="00A3713A">
        <w:rPr>
          <w:b/>
          <w:bCs/>
          <w:color w:val="000000"/>
        </w:rPr>
        <w:lastRenderedPageBreak/>
        <w:t>P10_TC1-COD(2023)0438</w:t>
      </w:r>
    </w:p>
    <w:p w14:paraId="634EE49E" w14:textId="36B58451" w:rsidR="004B1FF9" w:rsidRPr="004B1FF9" w:rsidRDefault="002E1C87" w:rsidP="004B1FF9">
      <w:pPr>
        <w:widowControl/>
        <w:spacing w:before="360" w:after="360"/>
        <w:rPr>
          <w:b/>
          <w:szCs w:val="24"/>
          <w:lang w:eastAsia="en-US"/>
        </w:rPr>
      </w:pPr>
      <w:r w:rsidRPr="00A3713A">
        <w:rPr>
          <w:b/>
          <w:bCs/>
        </w:rPr>
        <w:t>Europaparlamentets ståndpunkt fastställd vid första behandlingen den 25 november 2025 inför antagandet av Europaparlamentets och rådets förordning (EU) 2025/...</w:t>
      </w:r>
      <w:r w:rsidRPr="00A3713A">
        <w:t xml:space="preserve"> </w:t>
      </w:r>
      <w:r w:rsidRPr="00A3713A">
        <w:rPr>
          <w:b/>
          <w:szCs w:val="24"/>
          <w:lang w:eastAsia="en-US"/>
        </w:rPr>
        <w:t xml:space="preserve">om </w:t>
      </w:r>
      <w:r w:rsidRPr="00A3713A">
        <w:rPr>
          <w:b/>
          <w:i/>
          <w:szCs w:val="24"/>
          <w:lang w:eastAsia="en-US"/>
        </w:rPr>
        <w:t>ändring av förordning (EU) 2016/794 vad gäller förstärkning av Europols stöd och förbättring av</w:t>
      </w:r>
      <w:r w:rsidRPr="00A3713A">
        <w:rPr>
          <w:b/>
          <w:szCs w:val="24"/>
          <w:lang w:eastAsia="en-US"/>
        </w:rPr>
        <w:t xml:space="preserve"> polissamarbetet för </w:t>
      </w:r>
      <w:r w:rsidRPr="00A3713A">
        <w:rPr>
          <w:b/>
          <w:i/>
          <w:szCs w:val="24"/>
          <w:lang w:eastAsia="en-US"/>
        </w:rPr>
        <w:t>förebyggande och bekämpande av</w:t>
      </w:r>
      <w:r w:rsidRPr="00A3713A">
        <w:rPr>
          <w:b/>
          <w:szCs w:val="24"/>
          <w:lang w:eastAsia="en-US"/>
        </w:rPr>
        <w:t xml:space="preserve"> migrantsmuggling och människohandel</w:t>
      </w:r>
    </w:p>
    <w:p w14:paraId="06689A46" w14:textId="7E1601E1" w:rsidR="00E365E1" w:rsidRPr="004B1FF9" w:rsidRDefault="004B1FF9" w:rsidP="004B1FF9">
      <w:pPr>
        <w:rPr>
          <w:i/>
          <w:iCs/>
        </w:rPr>
      </w:pPr>
      <w:r w:rsidRPr="004B1FF9">
        <w:rPr>
          <w:i/>
          <w:iCs/>
        </w:rPr>
        <w:t>(Eftersom det nåddes en överenskommelse mellan parlamentet och rådet, motsvarar parlamentets ståndpunkt den slutliga rättsakten, förordning</w:t>
      </w:r>
      <w:r>
        <w:rPr>
          <w:i/>
          <w:iCs/>
        </w:rPr>
        <w:t xml:space="preserve"> </w:t>
      </w:r>
      <w:r w:rsidRPr="004B1FF9">
        <w:rPr>
          <w:i/>
          <w:iCs/>
        </w:rPr>
        <w:t>(EU) 202</w:t>
      </w:r>
      <w:r>
        <w:rPr>
          <w:i/>
          <w:iCs/>
        </w:rPr>
        <w:t>5</w:t>
      </w:r>
      <w:r w:rsidRPr="004B1FF9">
        <w:rPr>
          <w:i/>
          <w:iCs/>
        </w:rPr>
        <w:t>/</w:t>
      </w:r>
      <w:r>
        <w:rPr>
          <w:i/>
          <w:iCs/>
        </w:rPr>
        <w:t>2611</w:t>
      </w:r>
      <w:r w:rsidRPr="004B1FF9">
        <w:rPr>
          <w:i/>
          <w:iCs/>
        </w:rPr>
        <w:t>.)</w:t>
      </w:r>
    </w:p>
    <w:sectPr w:rsidR="00E365E1" w:rsidRPr="004B1FF9" w:rsidSect="00526EE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4782C" w14:textId="77777777" w:rsidR="008942E7" w:rsidRPr="00526EE7" w:rsidRDefault="008942E7">
      <w:r w:rsidRPr="00526EE7">
        <w:separator/>
      </w:r>
    </w:p>
  </w:endnote>
  <w:endnote w:type="continuationSeparator" w:id="0">
    <w:p w14:paraId="48730C67" w14:textId="77777777" w:rsidR="008942E7" w:rsidRPr="00526EE7" w:rsidRDefault="008942E7">
      <w:r w:rsidRPr="00526E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A145E" w14:textId="77777777" w:rsidR="00064002" w:rsidRPr="00526EE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0989F" w14:textId="77777777" w:rsidR="00064002" w:rsidRPr="00526EE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AD5CF" w14:textId="77777777" w:rsidR="00064002" w:rsidRPr="00526EE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D2DE70" w14:textId="77777777" w:rsidR="008942E7" w:rsidRPr="00526EE7" w:rsidRDefault="008942E7">
      <w:r w:rsidRPr="00526EE7">
        <w:separator/>
      </w:r>
    </w:p>
  </w:footnote>
  <w:footnote w:type="continuationSeparator" w:id="0">
    <w:p w14:paraId="44F40E61" w14:textId="77777777" w:rsidR="008942E7" w:rsidRPr="00526EE7" w:rsidRDefault="008942E7">
      <w:r w:rsidRPr="00526EE7">
        <w:continuationSeparator/>
      </w:r>
    </w:p>
  </w:footnote>
  <w:footnote w:id="1">
    <w:p w14:paraId="0333231F" w14:textId="3FD5023E" w:rsidR="005F59D6" w:rsidRPr="005008BF" w:rsidRDefault="005F59D6" w:rsidP="00526EE7">
      <w:pPr>
        <w:pStyle w:val="FootnoteText"/>
        <w:ind w:left="567" w:hanging="567"/>
        <w:rPr>
          <w:color w:val="000000" w:themeColor="text1"/>
          <w:sz w:val="24"/>
          <w:lang w:val="fr-BE"/>
        </w:rPr>
      </w:pPr>
      <w:r w:rsidRPr="005008BF">
        <w:rPr>
          <w:rStyle w:val="FootnoteReference"/>
          <w:color w:val="000000" w:themeColor="text1"/>
          <w:sz w:val="24"/>
          <w:lang w:val="sv-SE"/>
        </w:rPr>
        <w:footnoteRef/>
      </w:r>
      <w:r w:rsidR="00526EE7" w:rsidRPr="005008BF">
        <w:rPr>
          <w:color w:val="000000" w:themeColor="text1"/>
          <w:sz w:val="24"/>
          <w:shd w:val="clear" w:color="auto" w:fill="FFFFFF"/>
          <w:lang w:val="fr-BE"/>
        </w:rPr>
        <w:t xml:space="preserve"> </w:t>
      </w:r>
      <w:r w:rsidR="00526EE7" w:rsidRPr="005008BF">
        <w:rPr>
          <w:color w:val="000000" w:themeColor="text1"/>
          <w:sz w:val="24"/>
          <w:shd w:val="clear" w:color="auto" w:fill="FFFFFF"/>
          <w:lang w:val="fr-BE"/>
        </w:rPr>
        <w:tab/>
      </w:r>
      <w:r w:rsidRPr="005008BF">
        <w:rPr>
          <w:color w:val="000000" w:themeColor="text1"/>
          <w:sz w:val="24"/>
          <w:shd w:val="clear" w:color="auto" w:fill="FFFFFF"/>
          <w:lang w:val="fr-BE"/>
        </w:rPr>
        <w:t xml:space="preserve">EUT C, C/2024/6024, 23.10.2024, </w:t>
      </w:r>
      <w:proofErr w:type="gramStart"/>
      <w:r w:rsidRPr="004B1FF9">
        <w:rPr>
          <w:color w:val="000000" w:themeColor="text1"/>
          <w:sz w:val="24"/>
          <w:shd w:val="clear" w:color="auto" w:fill="FFFFFF"/>
          <w:lang w:val="fr-BE"/>
        </w:rPr>
        <w:t>ELI:</w:t>
      </w:r>
      <w:proofErr w:type="gramEnd"/>
      <w:r w:rsidRPr="005008BF">
        <w:rPr>
          <w:color w:val="000000" w:themeColor="text1"/>
          <w:sz w:val="24"/>
          <w:shd w:val="clear" w:color="auto" w:fill="FFFFFF"/>
          <w:lang w:val="fr-BE"/>
        </w:rPr>
        <w:t> </w:t>
      </w:r>
      <w:hyperlink r:id="rId1" w:tgtFrame="_blank" w:tooltip="Ger tillgång till detta dokument via dess ELI-adress." w:history="1">
        <w:r w:rsidRPr="005008BF">
          <w:rPr>
            <w:color w:val="000000" w:themeColor="text1"/>
            <w:sz w:val="24"/>
            <w:u w:val="single"/>
            <w:lang w:val="fr-BE"/>
          </w:rPr>
          <w:t>http://data.europa.eu/eli/C/2024/6024/oj</w:t>
        </w:r>
      </w:hyperlink>
      <w:r w:rsidRPr="005008BF">
        <w:rPr>
          <w:color w:val="000000" w:themeColor="text1"/>
          <w:sz w:val="24"/>
          <w:shd w:val="clear" w:color="auto" w:fill="FFFFFF"/>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6C295" w14:textId="77777777" w:rsidR="00064002" w:rsidRPr="00526EE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965B5" w14:textId="77777777" w:rsidR="00064002" w:rsidRPr="00526EE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3074E" w14:textId="77777777" w:rsidR="00064002" w:rsidRPr="00526EE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FCB5BDD"/>
    <w:multiLevelType w:val="hybridMultilevel"/>
    <w:tmpl w:val="D9C29980"/>
    <w:lvl w:ilvl="0" w:tplc="61AA453A">
      <w:start w:val="1"/>
      <w:numFmt w:val="bullet"/>
      <w:lvlText w:val=""/>
      <w:lvlJc w:val="left"/>
      <w:pPr>
        <w:ind w:left="720" w:hanging="360"/>
      </w:pPr>
      <w:rPr>
        <w:rFonts w:ascii="Symbol" w:hAnsi="Symbol" w:hint="default"/>
      </w:rPr>
    </w:lvl>
    <w:lvl w:ilvl="1" w:tplc="53BA7202">
      <w:start w:val="1"/>
      <w:numFmt w:val="bullet"/>
      <w:lvlText w:val="o"/>
      <w:lvlJc w:val="left"/>
      <w:pPr>
        <w:ind w:left="1440" w:hanging="360"/>
      </w:pPr>
      <w:rPr>
        <w:rFonts w:ascii="Courier New" w:hAnsi="Courier New" w:cs="Courier New" w:hint="default"/>
      </w:rPr>
    </w:lvl>
    <w:lvl w:ilvl="2" w:tplc="112E985C">
      <w:start w:val="1"/>
      <w:numFmt w:val="bullet"/>
      <w:lvlText w:val=""/>
      <w:lvlJc w:val="left"/>
      <w:pPr>
        <w:ind w:left="2160" w:hanging="360"/>
      </w:pPr>
      <w:rPr>
        <w:rFonts w:ascii="Wingdings" w:hAnsi="Wingdings" w:hint="default"/>
      </w:rPr>
    </w:lvl>
    <w:lvl w:ilvl="3" w:tplc="AA2E47F8">
      <w:start w:val="1"/>
      <w:numFmt w:val="bullet"/>
      <w:lvlText w:val=""/>
      <w:lvlJc w:val="left"/>
      <w:pPr>
        <w:ind w:left="2880" w:hanging="360"/>
      </w:pPr>
      <w:rPr>
        <w:rFonts w:ascii="Symbol" w:hAnsi="Symbol" w:hint="default"/>
      </w:rPr>
    </w:lvl>
    <w:lvl w:ilvl="4" w:tplc="7786E720">
      <w:start w:val="1"/>
      <w:numFmt w:val="bullet"/>
      <w:lvlText w:val="o"/>
      <w:lvlJc w:val="left"/>
      <w:pPr>
        <w:ind w:left="3600" w:hanging="360"/>
      </w:pPr>
      <w:rPr>
        <w:rFonts w:ascii="Courier New" w:hAnsi="Courier New" w:cs="Courier New" w:hint="default"/>
      </w:rPr>
    </w:lvl>
    <w:lvl w:ilvl="5" w:tplc="6F0C87AC">
      <w:start w:val="1"/>
      <w:numFmt w:val="bullet"/>
      <w:lvlText w:val=""/>
      <w:lvlJc w:val="left"/>
      <w:pPr>
        <w:ind w:left="4320" w:hanging="360"/>
      </w:pPr>
      <w:rPr>
        <w:rFonts w:ascii="Wingdings" w:hAnsi="Wingdings" w:hint="default"/>
      </w:rPr>
    </w:lvl>
    <w:lvl w:ilvl="6" w:tplc="603EB894">
      <w:start w:val="1"/>
      <w:numFmt w:val="bullet"/>
      <w:lvlText w:val=""/>
      <w:lvlJc w:val="left"/>
      <w:pPr>
        <w:ind w:left="5040" w:hanging="360"/>
      </w:pPr>
      <w:rPr>
        <w:rFonts w:ascii="Symbol" w:hAnsi="Symbol" w:hint="default"/>
      </w:rPr>
    </w:lvl>
    <w:lvl w:ilvl="7" w:tplc="95320326">
      <w:start w:val="1"/>
      <w:numFmt w:val="bullet"/>
      <w:lvlText w:val="o"/>
      <w:lvlJc w:val="left"/>
      <w:pPr>
        <w:ind w:left="5760" w:hanging="360"/>
      </w:pPr>
      <w:rPr>
        <w:rFonts w:ascii="Courier New" w:hAnsi="Courier New" w:cs="Courier New" w:hint="default"/>
      </w:rPr>
    </w:lvl>
    <w:lvl w:ilvl="8" w:tplc="1F86E2D2">
      <w:start w:val="1"/>
      <w:numFmt w:val="bullet"/>
      <w:lvlText w:val=""/>
      <w:lvlJc w:val="left"/>
      <w:pPr>
        <w:ind w:left="6480" w:hanging="360"/>
      </w:pPr>
      <w:rPr>
        <w:rFonts w:ascii="Wingdings" w:hAnsi="Wingdings" w:hint="default"/>
      </w:rPr>
    </w:lvl>
  </w:abstractNum>
  <w:abstractNum w:abstractNumId="12" w15:restartNumberingAfterBreak="0">
    <w:nsid w:val="27F47A1A"/>
    <w:multiLevelType w:val="hybridMultilevel"/>
    <w:tmpl w:val="07908532"/>
    <w:lvl w:ilvl="0" w:tplc="5D6A05B2">
      <w:start w:val="1"/>
      <w:numFmt w:val="bullet"/>
      <w:lvlText w:val=""/>
      <w:lvlJc w:val="left"/>
      <w:pPr>
        <w:ind w:left="720" w:hanging="360"/>
      </w:pPr>
      <w:rPr>
        <w:rFonts w:ascii="Symbol" w:hAnsi="Symbol" w:hint="default"/>
      </w:rPr>
    </w:lvl>
    <w:lvl w:ilvl="1" w:tplc="CD7C9D48">
      <w:start w:val="1"/>
      <w:numFmt w:val="bullet"/>
      <w:lvlText w:val="o"/>
      <w:lvlJc w:val="left"/>
      <w:pPr>
        <w:ind w:left="1440" w:hanging="360"/>
      </w:pPr>
      <w:rPr>
        <w:rFonts w:ascii="Courier New" w:hAnsi="Courier New" w:cs="Courier New" w:hint="default"/>
      </w:rPr>
    </w:lvl>
    <w:lvl w:ilvl="2" w:tplc="4344F8A8">
      <w:start w:val="1"/>
      <w:numFmt w:val="bullet"/>
      <w:lvlText w:val=""/>
      <w:lvlJc w:val="left"/>
      <w:pPr>
        <w:ind w:left="2160" w:hanging="360"/>
      </w:pPr>
      <w:rPr>
        <w:rFonts w:ascii="Wingdings" w:hAnsi="Wingdings" w:hint="default"/>
      </w:rPr>
    </w:lvl>
    <w:lvl w:ilvl="3" w:tplc="DCD6AFE8">
      <w:start w:val="1"/>
      <w:numFmt w:val="bullet"/>
      <w:lvlText w:val=""/>
      <w:lvlJc w:val="left"/>
      <w:pPr>
        <w:ind w:left="2880" w:hanging="360"/>
      </w:pPr>
      <w:rPr>
        <w:rFonts w:ascii="Symbol" w:hAnsi="Symbol" w:hint="default"/>
      </w:rPr>
    </w:lvl>
    <w:lvl w:ilvl="4" w:tplc="C8D2B402">
      <w:start w:val="1"/>
      <w:numFmt w:val="bullet"/>
      <w:lvlText w:val="o"/>
      <w:lvlJc w:val="left"/>
      <w:pPr>
        <w:ind w:left="3600" w:hanging="360"/>
      </w:pPr>
      <w:rPr>
        <w:rFonts w:ascii="Courier New" w:hAnsi="Courier New" w:cs="Courier New" w:hint="default"/>
      </w:rPr>
    </w:lvl>
    <w:lvl w:ilvl="5" w:tplc="510A48D6">
      <w:start w:val="1"/>
      <w:numFmt w:val="bullet"/>
      <w:lvlText w:val=""/>
      <w:lvlJc w:val="left"/>
      <w:pPr>
        <w:ind w:left="4320" w:hanging="360"/>
      </w:pPr>
      <w:rPr>
        <w:rFonts w:ascii="Wingdings" w:hAnsi="Wingdings" w:hint="default"/>
      </w:rPr>
    </w:lvl>
    <w:lvl w:ilvl="6" w:tplc="B100D6F0">
      <w:start w:val="1"/>
      <w:numFmt w:val="bullet"/>
      <w:lvlText w:val=""/>
      <w:lvlJc w:val="left"/>
      <w:pPr>
        <w:ind w:left="5040" w:hanging="360"/>
      </w:pPr>
      <w:rPr>
        <w:rFonts w:ascii="Symbol" w:hAnsi="Symbol" w:hint="default"/>
      </w:rPr>
    </w:lvl>
    <w:lvl w:ilvl="7" w:tplc="6BDC2EC4">
      <w:start w:val="1"/>
      <w:numFmt w:val="bullet"/>
      <w:lvlText w:val="o"/>
      <w:lvlJc w:val="left"/>
      <w:pPr>
        <w:ind w:left="5760" w:hanging="360"/>
      </w:pPr>
      <w:rPr>
        <w:rFonts w:ascii="Courier New" w:hAnsi="Courier New" w:cs="Courier New" w:hint="default"/>
      </w:rPr>
    </w:lvl>
    <w:lvl w:ilvl="8" w:tplc="7D1ACB08">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5944571E"/>
    <w:multiLevelType w:val="hybridMultilevel"/>
    <w:tmpl w:val="09F8BC3C"/>
    <w:lvl w:ilvl="0" w:tplc="4026656C">
      <w:start w:val="1"/>
      <w:numFmt w:val="bullet"/>
      <w:lvlText w:val="o"/>
      <w:lvlJc w:val="left"/>
      <w:pPr>
        <w:ind w:left="2160" w:hanging="360"/>
      </w:pPr>
      <w:rPr>
        <w:rFonts w:ascii="Courier New" w:hAnsi="Courier New" w:cs="Courier New" w:hint="default"/>
      </w:rPr>
    </w:lvl>
    <w:lvl w:ilvl="1" w:tplc="6D002954">
      <w:start w:val="1"/>
      <w:numFmt w:val="bullet"/>
      <w:lvlText w:val="o"/>
      <w:lvlJc w:val="left"/>
      <w:pPr>
        <w:ind w:left="2880" w:hanging="360"/>
      </w:pPr>
      <w:rPr>
        <w:rFonts w:ascii="Courier New" w:hAnsi="Courier New" w:cs="Courier New" w:hint="default"/>
      </w:rPr>
    </w:lvl>
    <w:lvl w:ilvl="2" w:tplc="EA8A5E18">
      <w:start w:val="1"/>
      <w:numFmt w:val="bullet"/>
      <w:lvlText w:val=""/>
      <w:lvlJc w:val="left"/>
      <w:pPr>
        <w:ind w:left="3600" w:hanging="360"/>
      </w:pPr>
      <w:rPr>
        <w:rFonts w:ascii="Wingdings" w:hAnsi="Wingdings" w:hint="default"/>
      </w:rPr>
    </w:lvl>
    <w:lvl w:ilvl="3" w:tplc="29BA3096">
      <w:start w:val="1"/>
      <w:numFmt w:val="bullet"/>
      <w:lvlText w:val=""/>
      <w:lvlJc w:val="left"/>
      <w:pPr>
        <w:ind w:left="4320" w:hanging="360"/>
      </w:pPr>
      <w:rPr>
        <w:rFonts w:ascii="Symbol" w:hAnsi="Symbol" w:hint="default"/>
      </w:rPr>
    </w:lvl>
    <w:lvl w:ilvl="4" w:tplc="6A3841E0">
      <w:start w:val="1"/>
      <w:numFmt w:val="bullet"/>
      <w:lvlText w:val="o"/>
      <w:lvlJc w:val="left"/>
      <w:pPr>
        <w:ind w:left="5040" w:hanging="360"/>
      </w:pPr>
      <w:rPr>
        <w:rFonts w:ascii="Courier New" w:hAnsi="Courier New" w:cs="Courier New" w:hint="default"/>
      </w:rPr>
    </w:lvl>
    <w:lvl w:ilvl="5" w:tplc="9D50AC9A">
      <w:start w:val="1"/>
      <w:numFmt w:val="bullet"/>
      <w:lvlText w:val=""/>
      <w:lvlJc w:val="left"/>
      <w:pPr>
        <w:ind w:left="5760" w:hanging="360"/>
      </w:pPr>
      <w:rPr>
        <w:rFonts w:ascii="Wingdings" w:hAnsi="Wingdings" w:hint="default"/>
      </w:rPr>
    </w:lvl>
    <w:lvl w:ilvl="6" w:tplc="1046AD38">
      <w:start w:val="1"/>
      <w:numFmt w:val="bullet"/>
      <w:lvlText w:val=""/>
      <w:lvlJc w:val="left"/>
      <w:pPr>
        <w:ind w:left="6480" w:hanging="360"/>
      </w:pPr>
      <w:rPr>
        <w:rFonts w:ascii="Symbol" w:hAnsi="Symbol" w:hint="default"/>
      </w:rPr>
    </w:lvl>
    <w:lvl w:ilvl="7" w:tplc="D2D6FF9C">
      <w:start w:val="1"/>
      <w:numFmt w:val="bullet"/>
      <w:lvlText w:val="o"/>
      <w:lvlJc w:val="left"/>
      <w:pPr>
        <w:ind w:left="7200" w:hanging="360"/>
      </w:pPr>
      <w:rPr>
        <w:rFonts w:ascii="Courier New" w:hAnsi="Courier New" w:cs="Courier New" w:hint="default"/>
      </w:rPr>
    </w:lvl>
    <w:lvl w:ilvl="8" w:tplc="BF50E2D8">
      <w:start w:val="1"/>
      <w:numFmt w:val="bullet"/>
      <w:lvlText w:val=""/>
      <w:lvlJc w:val="left"/>
      <w:pPr>
        <w:ind w:left="7920" w:hanging="360"/>
      </w:pPr>
      <w:rPr>
        <w:rFonts w:ascii="Wingdings" w:hAnsi="Wingdings" w:hint="default"/>
      </w:rPr>
    </w:lvl>
  </w:abstractNum>
  <w:abstractNum w:abstractNumId="15" w15:restartNumberingAfterBreak="0">
    <w:nsid w:val="6BF45036"/>
    <w:multiLevelType w:val="hybridMultilevel"/>
    <w:tmpl w:val="2A9E6A64"/>
    <w:lvl w:ilvl="0" w:tplc="96F22746">
      <w:start w:val="1"/>
      <w:numFmt w:val="bullet"/>
      <w:lvlText w:val=""/>
      <w:lvlJc w:val="left"/>
      <w:pPr>
        <w:ind w:left="720" w:hanging="360"/>
      </w:pPr>
      <w:rPr>
        <w:rFonts w:ascii="Symbol" w:hAnsi="Symbol" w:hint="default"/>
      </w:rPr>
    </w:lvl>
    <w:lvl w:ilvl="1" w:tplc="2408CA00">
      <w:start w:val="1"/>
      <w:numFmt w:val="bullet"/>
      <w:lvlText w:val="o"/>
      <w:lvlJc w:val="left"/>
      <w:pPr>
        <w:ind w:left="1440" w:hanging="360"/>
      </w:pPr>
      <w:rPr>
        <w:rFonts w:ascii="Courier New" w:hAnsi="Courier New" w:cs="Courier New" w:hint="default"/>
      </w:rPr>
    </w:lvl>
    <w:lvl w:ilvl="2" w:tplc="0F209B32">
      <w:start w:val="1"/>
      <w:numFmt w:val="bullet"/>
      <w:lvlText w:val=""/>
      <w:lvlJc w:val="left"/>
      <w:pPr>
        <w:ind w:left="2160" w:hanging="360"/>
      </w:pPr>
      <w:rPr>
        <w:rFonts w:ascii="Wingdings" w:hAnsi="Wingdings" w:hint="default"/>
      </w:rPr>
    </w:lvl>
    <w:lvl w:ilvl="3" w:tplc="5668521E">
      <w:start w:val="1"/>
      <w:numFmt w:val="bullet"/>
      <w:lvlText w:val=""/>
      <w:lvlJc w:val="left"/>
      <w:pPr>
        <w:ind w:left="2880" w:hanging="360"/>
      </w:pPr>
      <w:rPr>
        <w:rFonts w:ascii="Symbol" w:hAnsi="Symbol" w:hint="default"/>
      </w:rPr>
    </w:lvl>
    <w:lvl w:ilvl="4" w:tplc="AAC83010">
      <w:start w:val="1"/>
      <w:numFmt w:val="bullet"/>
      <w:lvlText w:val="o"/>
      <w:lvlJc w:val="left"/>
      <w:pPr>
        <w:ind w:left="3600" w:hanging="360"/>
      </w:pPr>
      <w:rPr>
        <w:rFonts w:ascii="Courier New" w:hAnsi="Courier New" w:cs="Courier New" w:hint="default"/>
      </w:rPr>
    </w:lvl>
    <w:lvl w:ilvl="5" w:tplc="5F3A906C">
      <w:start w:val="1"/>
      <w:numFmt w:val="bullet"/>
      <w:lvlText w:val=""/>
      <w:lvlJc w:val="left"/>
      <w:pPr>
        <w:ind w:left="4320" w:hanging="360"/>
      </w:pPr>
      <w:rPr>
        <w:rFonts w:ascii="Wingdings" w:hAnsi="Wingdings" w:hint="default"/>
      </w:rPr>
    </w:lvl>
    <w:lvl w:ilvl="6" w:tplc="F78ECA72">
      <w:start w:val="1"/>
      <w:numFmt w:val="bullet"/>
      <w:lvlText w:val=""/>
      <w:lvlJc w:val="left"/>
      <w:pPr>
        <w:ind w:left="5040" w:hanging="360"/>
      </w:pPr>
      <w:rPr>
        <w:rFonts w:ascii="Symbol" w:hAnsi="Symbol" w:hint="default"/>
      </w:rPr>
    </w:lvl>
    <w:lvl w:ilvl="7" w:tplc="2DD493F2">
      <w:start w:val="1"/>
      <w:numFmt w:val="bullet"/>
      <w:lvlText w:val="o"/>
      <w:lvlJc w:val="left"/>
      <w:pPr>
        <w:ind w:left="5760" w:hanging="360"/>
      </w:pPr>
      <w:rPr>
        <w:rFonts w:ascii="Courier New" w:hAnsi="Courier New" w:cs="Courier New" w:hint="default"/>
      </w:rPr>
    </w:lvl>
    <w:lvl w:ilvl="8" w:tplc="285A7470">
      <w:start w:val="1"/>
      <w:numFmt w:val="bullet"/>
      <w:lvlText w:val=""/>
      <w:lvlJc w:val="left"/>
      <w:pPr>
        <w:ind w:left="6480" w:hanging="360"/>
      </w:pPr>
      <w:rPr>
        <w:rFonts w:ascii="Wingdings" w:hAnsi="Wingdings" w:hint="default"/>
      </w:rPr>
    </w:lvl>
  </w:abstractNum>
  <w:num w:numId="1" w16cid:durableId="1934819958">
    <w:abstractNumId w:val="9"/>
  </w:num>
  <w:num w:numId="2" w16cid:durableId="1980842033">
    <w:abstractNumId w:val="9"/>
  </w:num>
  <w:num w:numId="3" w16cid:durableId="1379816570">
    <w:abstractNumId w:val="7"/>
  </w:num>
  <w:num w:numId="4" w16cid:durableId="1593081802">
    <w:abstractNumId w:val="7"/>
  </w:num>
  <w:num w:numId="5" w16cid:durableId="944769575">
    <w:abstractNumId w:val="6"/>
  </w:num>
  <w:num w:numId="6" w16cid:durableId="1506281018">
    <w:abstractNumId w:val="6"/>
  </w:num>
  <w:num w:numId="7" w16cid:durableId="483787945">
    <w:abstractNumId w:val="5"/>
  </w:num>
  <w:num w:numId="8" w16cid:durableId="457186436">
    <w:abstractNumId w:val="5"/>
  </w:num>
  <w:num w:numId="9" w16cid:durableId="459803953">
    <w:abstractNumId w:val="4"/>
  </w:num>
  <w:num w:numId="10" w16cid:durableId="1249272705">
    <w:abstractNumId w:val="4"/>
  </w:num>
  <w:num w:numId="11" w16cid:durableId="870806208">
    <w:abstractNumId w:val="8"/>
  </w:num>
  <w:num w:numId="12" w16cid:durableId="1157184576">
    <w:abstractNumId w:val="8"/>
  </w:num>
  <w:num w:numId="13" w16cid:durableId="1622610819">
    <w:abstractNumId w:val="3"/>
  </w:num>
  <w:num w:numId="14" w16cid:durableId="614677481">
    <w:abstractNumId w:val="3"/>
  </w:num>
  <w:num w:numId="15" w16cid:durableId="1950502521">
    <w:abstractNumId w:val="2"/>
  </w:num>
  <w:num w:numId="16" w16cid:durableId="1738553221">
    <w:abstractNumId w:val="2"/>
  </w:num>
  <w:num w:numId="17" w16cid:durableId="1189492986">
    <w:abstractNumId w:val="1"/>
  </w:num>
  <w:num w:numId="18" w16cid:durableId="54012993">
    <w:abstractNumId w:val="1"/>
  </w:num>
  <w:num w:numId="19" w16cid:durableId="1381049145">
    <w:abstractNumId w:val="0"/>
  </w:num>
  <w:num w:numId="20" w16cid:durableId="947547168">
    <w:abstractNumId w:val="0"/>
  </w:num>
  <w:num w:numId="21" w16cid:durableId="1283028489">
    <w:abstractNumId w:val="9"/>
  </w:num>
  <w:num w:numId="22" w16cid:durableId="194656970">
    <w:abstractNumId w:val="7"/>
  </w:num>
  <w:num w:numId="23" w16cid:durableId="1832406402">
    <w:abstractNumId w:val="6"/>
  </w:num>
  <w:num w:numId="24" w16cid:durableId="492794779">
    <w:abstractNumId w:val="5"/>
  </w:num>
  <w:num w:numId="25" w16cid:durableId="820344998">
    <w:abstractNumId w:val="4"/>
  </w:num>
  <w:num w:numId="26" w16cid:durableId="2120100721">
    <w:abstractNumId w:val="8"/>
  </w:num>
  <w:num w:numId="27" w16cid:durableId="1057701062">
    <w:abstractNumId w:val="3"/>
  </w:num>
  <w:num w:numId="28" w16cid:durableId="153883371">
    <w:abstractNumId w:val="2"/>
  </w:num>
  <w:num w:numId="29" w16cid:durableId="753824766">
    <w:abstractNumId w:val="1"/>
  </w:num>
  <w:num w:numId="30" w16cid:durableId="1464806770">
    <w:abstractNumId w:val="0"/>
  </w:num>
  <w:num w:numId="31" w16cid:durableId="1085885483">
    <w:abstractNumId w:val="9"/>
  </w:num>
  <w:num w:numId="32" w16cid:durableId="1060438650">
    <w:abstractNumId w:val="7"/>
  </w:num>
  <w:num w:numId="33" w16cid:durableId="1992128301">
    <w:abstractNumId w:val="6"/>
  </w:num>
  <w:num w:numId="34" w16cid:durableId="965231708">
    <w:abstractNumId w:val="5"/>
  </w:num>
  <w:num w:numId="35" w16cid:durableId="1882280343">
    <w:abstractNumId w:val="4"/>
  </w:num>
  <w:num w:numId="36" w16cid:durableId="378362791">
    <w:abstractNumId w:val="8"/>
  </w:num>
  <w:num w:numId="37" w16cid:durableId="1917281604">
    <w:abstractNumId w:val="3"/>
  </w:num>
  <w:num w:numId="38" w16cid:durableId="177503894">
    <w:abstractNumId w:val="2"/>
  </w:num>
  <w:num w:numId="39" w16cid:durableId="282463579">
    <w:abstractNumId w:val="1"/>
  </w:num>
  <w:num w:numId="40" w16cid:durableId="51471421">
    <w:abstractNumId w:val="0"/>
  </w:num>
  <w:num w:numId="41" w16cid:durableId="249318863">
    <w:abstractNumId w:val="10"/>
  </w:num>
  <w:num w:numId="42" w16cid:durableId="1962875709">
    <w:abstractNumId w:val="10"/>
  </w:num>
  <w:num w:numId="43" w16cid:durableId="282461946">
    <w:abstractNumId w:val="10"/>
  </w:num>
  <w:num w:numId="44" w16cid:durableId="193661968">
    <w:abstractNumId w:val="13"/>
  </w:num>
  <w:num w:numId="45" w16cid:durableId="1920287387">
    <w:abstractNumId w:val="11"/>
  </w:num>
  <w:num w:numId="46" w16cid:durableId="1896047217">
    <w:abstractNumId w:val="15"/>
  </w:num>
  <w:num w:numId="47" w16cid:durableId="1336495068">
    <w:abstractNumId w:val="14"/>
  </w:num>
  <w:num w:numId="48" w16cid:durableId="34224766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9/2025"/>
    <w:docVar w:name="dvlangue" w:val="SV"/>
    <w:docVar w:name="dvnumam" w:val="0"/>
    <w:docVar w:name="dvpe" w:val="768.042"/>
    <w:docVar w:name="dvrapporteur" w:val="Föredragande: "/>
    <w:docVar w:name="dvstar" w:val="***I"/>
    <w:docVar w:name="dvtitre" w:val="Europaparlamentets lagstiftningsresolution av den xx xx 2025 om förslaget till Europaparlamentets och rådets förordning om förstärkning av polissamarbetet för att förebygga, upptäcka och utreda migrantsmuggling och människohandel och om förstärkning av Europols stöd till förebyggande och bekämpande av sådana brott samt om ändring av förordning (EU) 2016/794(COM(2023)0754 – C9-0431/2023 – 2023/0438(COD))"/>
  </w:docVars>
  <w:rsids>
    <w:rsidRoot w:val="008942E7"/>
    <w:rsid w:val="00002272"/>
    <w:rsid w:val="00064002"/>
    <w:rsid w:val="000677B9"/>
    <w:rsid w:val="000831BA"/>
    <w:rsid w:val="000A42CC"/>
    <w:rsid w:val="000E7DD9"/>
    <w:rsid w:val="0010095E"/>
    <w:rsid w:val="00125B37"/>
    <w:rsid w:val="001514C3"/>
    <w:rsid w:val="00151BF1"/>
    <w:rsid w:val="00187494"/>
    <w:rsid w:val="001F052C"/>
    <w:rsid w:val="001F32AE"/>
    <w:rsid w:val="002306BE"/>
    <w:rsid w:val="00272A93"/>
    <w:rsid w:val="002767FF"/>
    <w:rsid w:val="002B18FE"/>
    <w:rsid w:val="002B5493"/>
    <w:rsid w:val="002B6A0A"/>
    <w:rsid w:val="002E1C87"/>
    <w:rsid w:val="00343214"/>
    <w:rsid w:val="00361C00"/>
    <w:rsid w:val="00364E9D"/>
    <w:rsid w:val="00381BDF"/>
    <w:rsid w:val="00395FA1"/>
    <w:rsid w:val="003D2F7A"/>
    <w:rsid w:val="003E15D4"/>
    <w:rsid w:val="00411CCE"/>
    <w:rsid w:val="0041666E"/>
    <w:rsid w:val="00421060"/>
    <w:rsid w:val="00471C19"/>
    <w:rsid w:val="004867E3"/>
    <w:rsid w:val="00494A28"/>
    <w:rsid w:val="004B1FF9"/>
    <w:rsid w:val="004C0004"/>
    <w:rsid w:val="004C5D52"/>
    <w:rsid w:val="005008BF"/>
    <w:rsid w:val="0050519A"/>
    <w:rsid w:val="005072A1"/>
    <w:rsid w:val="00514517"/>
    <w:rsid w:val="00526EE7"/>
    <w:rsid w:val="00545827"/>
    <w:rsid w:val="00560270"/>
    <w:rsid w:val="005C2568"/>
    <w:rsid w:val="005F1B17"/>
    <w:rsid w:val="005F59D6"/>
    <w:rsid w:val="006037C0"/>
    <w:rsid w:val="00611072"/>
    <w:rsid w:val="006631B6"/>
    <w:rsid w:val="00672E8A"/>
    <w:rsid w:val="00680577"/>
    <w:rsid w:val="00682E13"/>
    <w:rsid w:val="006A5FA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42E7"/>
    <w:rsid w:val="008C2AC6"/>
    <w:rsid w:val="00930C23"/>
    <w:rsid w:val="0093193B"/>
    <w:rsid w:val="009509D8"/>
    <w:rsid w:val="00950B64"/>
    <w:rsid w:val="00956F6E"/>
    <w:rsid w:val="00965786"/>
    <w:rsid w:val="00981893"/>
    <w:rsid w:val="00A1687D"/>
    <w:rsid w:val="00A3713A"/>
    <w:rsid w:val="00A43E52"/>
    <w:rsid w:val="00A4678D"/>
    <w:rsid w:val="00A526A1"/>
    <w:rsid w:val="00A778C7"/>
    <w:rsid w:val="00AB441E"/>
    <w:rsid w:val="00AB6293"/>
    <w:rsid w:val="00AE0928"/>
    <w:rsid w:val="00AF3B82"/>
    <w:rsid w:val="00B12E95"/>
    <w:rsid w:val="00B22876"/>
    <w:rsid w:val="00B558F0"/>
    <w:rsid w:val="00BC0944"/>
    <w:rsid w:val="00BD48FE"/>
    <w:rsid w:val="00BD7BD8"/>
    <w:rsid w:val="00BE6ADC"/>
    <w:rsid w:val="00C05BFE"/>
    <w:rsid w:val="00C23CD4"/>
    <w:rsid w:val="00C61C0C"/>
    <w:rsid w:val="00C941CB"/>
    <w:rsid w:val="00CC2357"/>
    <w:rsid w:val="00CF071A"/>
    <w:rsid w:val="00D058B8"/>
    <w:rsid w:val="00D56C11"/>
    <w:rsid w:val="00D834A0"/>
    <w:rsid w:val="00D872DF"/>
    <w:rsid w:val="00D90922"/>
    <w:rsid w:val="00D91E21"/>
    <w:rsid w:val="00DA7FCD"/>
    <w:rsid w:val="00E22D8E"/>
    <w:rsid w:val="00E365E1"/>
    <w:rsid w:val="00E538C5"/>
    <w:rsid w:val="00E820A4"/>
    <w:rsid w:val="00E97981"/>
    <w:rsid w:val="00EB006A"/>
    <w:rsid w:val="00EB4772"/>
    <w:rsid w:val="00EC2277"/>
    <w:rsid w:val="00EC2391"/>
    <w:rsid w:val="00ED169E"/>
    <w:rsid w:val="00ED4235"/>
    <w:rsid w:val="00F04346"/>
    <w:rsid w:val="00F075DC"/>
    <w:rsid w:val="00F149E9"/>
    <w:rsid w:val="00F5134D"/>
    <w:rsid w:val="00F74202"/>
    <w:rsid w:val="00F87713"/>
    <w:rsid w:val="00FB4360"/>
    <w:rsid w:val="00FD0C70"/>
    <w:rsid w:val="00FD0E7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BD4DD2"/>
  <w15:chartTrackingRefBased/>
  <w15:docId w15:val="{B4BB89A1-DFA7-442D-894F-C212C2206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F59D6"/>
    <w:rPr>
      <w:b/>
      <w:kern w:val="28"/>
      <w:sz w:val="28"/>
      <w:lang w:val="fr-FR" w:eastAsia="fr-FR"/>
    </w:rPr>
  </w:style>
  <w:style w:type="character" w:customStyle="1" w:styleId="Heading2Char">
    <w:name w:val="Heading 2 Char"/>
    <w:basedOn w:val="DefaultParagraphFont"/>
    <w:link w:val="Heading2"/>
    <w:semiHidden/>
    <w:rsid w:val="005F59D6"/>
    <w:rPr>
      <w:sz w:val="24"/>
      <w:lang w:val="fr-FR" w:eastAsia="fr-FR"/>
    </w:rPr>
  </w:style>
  <w:style w:type="character" w:customStyle="1" w:styleId="Heading3Char">
    <w:name w:val="Heading 3 Char"/>
    <w:basedOn w:val="DefaultParagraphFont"/>
    <w:link w:val="Heading3"/>
    <w:semiHidden/>
    <w:rsid w:val="005F59D6"/>
    <w:rPr>
      <w:rFonts w:ascii="Arial" w:hAnsi="Arial"/>
      <w:sz w:val="24"/>
      <w:lang w:val="fr-FR" w:eastAsia="fr-FR"/>
    </w:rPr>
  </w:style>
  <w:style w:type="character" w:customStyle="1" w:styleId="Heading4Char">
    <w:name w:val="Heading 4 Char"/>
    <w:basedOn w:val="DefaultParagraphFont"/>
    <w:link w:val="Heading4"/>
    <w:semiHidden/>
    <w:rsid w:val="005F59D6"/>
    <w:rPr>
      <w:sz w:val="24"/>
      <w:lang w:val="en-US" w:eastAsia="fr-FR"/>
    </w:rPr>
  </w:style>
  <w:style w:type="character" w:customStyle="1" w:styleId="Heading5Char">
    <w:name w:val="Heading 5 Char"/>
    <w:basedOn w:val="DefaultParagraphFont"/>
    <w:link w:val="Heading5"/>
    <w:semiHidden/>
    <w:rsid w:val="005F59D6"/>
    <w:rPr>
      <w:sz w:val="24"/>
      <w:lang w:val="en-US" w:eastAsia="fr-FR"/>
    </w:rPr>
  </w:style>
  <w:style w:type="character" w:customStyle="1" w:styleId="Heading6Char">
    <w:name w:val="Heading 6 Char"/>
    <w:basedOn w:val="DefaultParagraphFont"/>
    <w:link w:val="Heading6"/>
    <w:semiHidden/>
    <w:rsid w:val="005F59D6"/>
    <w:rPr>
      <w:i/>
      <w:sz w:val="22"/>
      <w:lang w:val="sv-SE"/>
    </w:rPr>
  </w:style>
  <w:style w:type="character" w:customStyle="1" w:styleId="Heading7Char">
    <w:name w:val="Heading 7 Char"/>
    <w:basedOn w:val="DefaultParagraphFont"/>
    <w:link w:val="Heading7"/>
    <w:semiHidden/>
    <w:rsid w:val="005F59D6"/>
    <w:rPr>
      <w:rFonts w:ascii="Arial" w:hAnsi="Arial"/>
      <w:sz w:val="24"/>
      <w:lang w:val="sv-SE"/>
    </w:rPr>
  </w:style>
  <w:style w:type="character" w:customStyle="1" w:styleId="Heading8Char">
    <w:name w:val="Heading 8 Char"/>
    <w:basedOn w:val="DefaultParagraphFont"/>
    <w:link w:val="Heading8"/>
    <w:semiHidden/>
    <w:rsid w:val="005F59D6"/>
    <w:rPr>
      <w:rFonts w:ascii="Arial" w:hAnsi="Arial"/>
      <w:i/>
      <w:sz w:val="24"/>
      <w:lang w:val="sv-SE"/>
    </w:rPr>
  </w:style>
  <w:style w:type="character" w:customStyle="1" w:styleId="Heading9Char">
    <w:name w:val="Heading 9 Char"/>
    <w:basedOn w:val="DefaultParagraphFont"/>
    <w:link w:val="Heading9"/>
    <w:semiHidden/>
    <w:rsid w:val="005F59D6"/>
    <w:rPr>
      <w:rFonts w:ascii="Arial" w:hAnsi="Arial"/>
      <w:b/>
      <w:i/>
      <w:sz w:val="18"/>
      <w:lang w:val="sv-SE"/>
    </w:rPr>
  </w:style>
  <w:style w:type="paragraph" w:styleId="TOCHeading">
    <w:name w:val="TOC Heading"/>
    <w:basedOn w:val="Normal"/>
    <w:next w:val="Normal"/>
    <w:unhideWhenUsed/>
    <w:qFormat/>
    <w:rsid w:val="005F59D6"/>
    <w:pPr>
      <w:widowControl/>
      <w:spacing w:after="240"/>
    </w:pPr>
    <w:rPr>
      <w:lang w:val="en-GB"/>
    </w:rPr>
  </w:style>
  <w:style w:type="paragraph" w:customStyle="1" w:styleId="EPFooter2">
    <w:name w:val="EPFooter2"/>
    <w:basedOn w:val="Normal"/>
    <w:next w:val="Normal"/>
    <w:rsid w:val="005F59D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F59D6"/>
    <w:pPr>
      <w:keepNext/>
      <w:spacing w:after="240"/>
      <w:jc w:val="right"/>
    </w:pPr>
    <w:rPr>
      <w:rFonts w:ascii="Arial" w:hAnsi="Arial"/>
      <w:b/>
    </w:rPr>
  </w:style>
  <w:style w:type="paragraph" w:customStyle="1" w:styleId="Normal6a">
    <w:name w:val="Normal6a"/>
    <w:basedOn w:val="Normal"/>
    <w:rsid w:val="005F59D6"/>
    <w:pPr>
      <w:spacing w:after="120"/>
    </w:pPr>
  </w:style>
  <w:style w:type="paragraph" w:customStyle="1" w:styleId="PageHeading">
    <w:name w:val="PageHeading"/>
    <w:basedOn w:val="Normal"/>
    <w:rsid w:val="005F59D6"/>
    <w:pPr>
      <w:keepNext/>
      <w:spacing w:after="480"/>
      <w:jc w:val="center"/>
    </w:pPr>
    <w:rPr>
      <w:rFonts w:ascii="Arial" w:hAnsi="Arial" w:cs="Arial"/>
      <w:b/>
    </w:rPr>
  </w:style>
  <w:style w:type="paragraph" w:customStyle="1" w:styleId="NormalBold">
    <w:name w:val="NormalBold"/>
    <w:basedOn w:val="Normal"/>
    <w:link w:val="NormalBoldChar"/>
    <w:rsid w:val="005F59D6"/>
    <w:rPr>
      <w:b/>
    </w:rPr>
  </w:style>
  <w:style w:type="character" w:customStyle="1" w:styleId="NormalBoldChar">
    <w:name w:val="NormalBold Char"/>
    <w:basedOn w:val="DefaultParagraphFont"/>
    <w:link w:val="NormalBold"/>
    <w:rsid w:val="005F59D6"/>
    <w:rPr>
      <w:b/>
      <w:sz w:val="24"/>
      <w:lang w:val="sv-SE"/>
    </w:rPr>
  </w:style>
  <w:style w:type="paragraph" w:customStyle="1" w:styleId="NormalBold12a">
    <w:name w:val="NormalBold12a"/>
    <w:basedOn w:val="Normal"/>
    <w:rsid w:val="005F59D6"/>
    <w:pPr>
      <w:spacing w:after="240"/>
    </w:pPr>
    <w:rPr>
      <w:b/>
    </w:rPr>
  </w:style>
  <w:style w:type="paragraph" w:customStyle="1" w:styleId="AmJustText">
    <w:name w:val="AmJustText"/>
    <w:basedOn w:val="Normal"/>
    <w:rsid w:val="005F59D6"/>
    <w:pPr>
      <w:spacing w:after="240"/>
    </w:pPr>
    <w:rPr>
      <w:i/>
    </w:rPr>
  </w:style>
  <w:style w:type="paragraph" w:customStyle="1" w:styleId="NormalHanging12a">
    <w:name w:val="NormalHanging12a"/>
    <w:basedOn w:val="Normal"/>
    <w:rsid w:val="005F59D6"/>
    <w:pPr>
      <w:spacing w:after="240"/>
      <w:ind w:left="567" w:hanging="567"/>
    </w:pPr>
  </w:style>
  <w:style w:type="paragraph" w:customStyle="1" w:styleId="CoverNormal24a">
    <w:name w:val="CoverNormal24a"/>
    <w:basedOn w:val="Normal"/>
    <w:rsid w:val="005F59D6"/>
    <w:pPr>
      <w:spacing w:after="480"/>
      <w:ind w:left="1417"/>
    </w:pPr>
  </w:style>
  <w:style w:type="paragraph" w:customStyle="1" w:styleId="CoverNormal">
    <w:name w:val="CoverNormal"/>
    <w:basedOn w:val="Normal"/>
    <w:rsid w:val="005F59D6"/>
    <w:pPr>
      <w:ind w:left="1418"/>
    </w:pPr>
  </w:style>
  <w:style w:type="paragraph" w:customStyle="1" w:styleId="AmCrossRef">
    <w:name w:val="AmCrossRef"/>
    <w:basedOn w:val="Normal"/>
    <w:rsid w:val="005F59D6"/>
    <w:pPr>
      <w:spacing w:before="240" w:after="240"/>
      <w:jc w:val="center"/>
    </w:pPr>
    <w:rPr>
      <w:i/>
    </w:rPr>
  </w:style>
  <w:style w:type="paragraph" w:customStyle="1" w:styleId="AmJustTitle">
    <w:name w:val="AmJustTitle"/>
    <w:basedOn w:val="Normal"/>
    <w:next w:val="AmJustText"/>
    <w:rsid w:val="005F59D6"/>
    <w:pPr>
      <w:keepNext/>
      <w:spacing w:before="240" w:after="240"/>
      <w:jc w:val="center"/>
    </w:pPr>
    <w:rPr>
      <w:i/>
    </w:rPr>
  </w:style>
  <w:style w:type="paragraph" w:customStyle="1" w:styleId="CoverReference">
    <w:name w:val="CoverReference"/>
    <w:basedOn w:val="Normal"/>
    <w:rsid w:val="005F59D6"/>
    <w:pPr>
      <w:spacing w:before="1080"/>
      <w:jc w:val="right"/>
    </w:pPr>
    <w:rPr>
      <w:rFonts w:ascii="Arial" w:hAnsi="Arial" w:cs="Arial"/>
      <w:b/>
    </w:rPr>
  </w:style>
  <w:style w:type="paragraph" w:customStyle="1" w:styleId="CoverDocType">
    <w:name w:val="CoverDocType"/>
    <w:basedOn w:val="Normal"/>
    <w:rsid w:val="005F59D6"/>
    <w:pPr>
      <w:ind w:left="1418"/>
    </w:pPr>
    <w:rPr>
      <w:rFonts w:ascii="Arial" w:hAnsi="Arial"/>
      <w:b/>
      <w:sz w:val="48"/>
    </w:rPr>
  </w:style>
  <w:style w:type="paragraph" w:customStyle="1" w:styleId="CoverDocType24a">
    <w:name w:val="CoverDocType24a"/>
    <w:basedOn w:val="Normal"/>
    <w:rsid w:val="005F59D6"/>
    <w:pPr>
      <w:spacing w:after="480"/>
      <w:ind w:left="1418"/>
    </w:pPr>
    <w:rPr>
      <w:rFonts w:ascii="Arial" w:hAnsi="Arial"/>
      <w:b/>
      <w:sz w:val="48"/>
    </w:rPr>
  </w:style>
  <w:style w:type="paragraph" w:customStyle="1" w:styleId="CoverDate">
    <w:name w:val="CoverDate"/>
    <w:basedOn w:val="Normal"/>
    <w:rsid w:val="005F59D6"/>
    <w:pPr>
      <w:spacing w:before="240" w:after="1200"/>
    </w:pPr>
  </w:style>
  <w:style w:type="paragraph" w:styleId="Header">
    <w:name w:val="header"/>
    <w:basedOn w:val="Normal"/>
    <w:link w:val="HeaderChar"/>
    <w:rsid w:val="005F59D6"/>
    <w:pPr>
      <w:tabs>
        <w:tab w:val="center" w:pos="4513"/>
        <w:tab w:val="right" w:pos="9026"/>
      </w:tabs>
    </w:pPr>
  </w:style>
  <w:style w:type="character" w:customStyle="1" w:styleId="HeaderChar">
    <w:name w:val="Header Char"/>
    <w:basedOn w:val="DefaultParagraphFont"/>
    <w:link w:val="Header"/>
    <w:rsid w:val="005F59D6"/>
    <w:rPr>
      <w:sz w:val="24"/>
      <w:lang w:val="sv-SE"/>
    </w:rPr>
  </w:style>
  <w:style w:type="paragraph" w:customStyle="1" w:styleId="AmOrLang">
    <w:name w:val="AmOrLang"/>
    <w:basedOn w:val="Normal"/>
    <w:rsid w:val="005F59D6"/>
    <w:pPr>
      <w:spacing w:before="240" w:after="240"/>
      <w:jc w:val="right"/>
    </w:pPr>
  </w:style>
  <w:style w:type="paragraph" w:customStyle="1" w:styleId="AmColumnHeading">
    <w:name w:val="AmColumnHeading"/>
    <w:basedOn w:val="Normal"/>
    <w:rsid w:val="005F59D6"/>
    <w:pPr>
      <w:spacing w:after="240"/>
      <w:jc w:val="center"/>
    </w:pPr>
    <w:rPr>
      <w:i/>
    </w:rPr>
  </w:style>
  <w:style w:type="paragraph" w:customStyle="1" w:styleId="AmNumberTabs">
    <w:name w:val="AmNumberTabs"/>
    <w:basedOn w:val="Normal"/>
    <w:rsid w:val="005F59D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F59D6"/>
    <w:pPr>
      <w:spacing w:before="240"/>
    </w:pPr>
    <w:rPr>
      <w:b/>
    </w:rPr>
  </w:style>
  <w:style w:type="paragraph" w:customStyle="1" w:styleId="EPBody">
    <w:name w:val="EPBody"/>
    <w:basedOn w:val="Normal"/>
    <w:rsid w:val="005F59D6"/>
    <w:pPr>
      <w:jc w:val="center"/>
    </w:pPr>
    <w:rPr>
      <w:rFonts w:ascii="Arial" w:hAnsi="Arial" w:cs="Arial"/>
      <w:i/>
      <w:sz w:val="22"/>
      <w:szCs w:val="22"/>
    </w:rPr>
  </w:style>
  <w:style w:type="paragraph" w:customStyle="1" w:styleId="EPFooter">
    <w:name w:val="EPFooter"/>
    <w:basedOn w:val="Normal"/>
    <w:rsid w:val="005F59D6"/>
    <w:pPr>
      <w:tabs>
        <w:tab w:val="center" w:pos="4535"/>
        <w:tab w:val="right" w:pos="9071"/>
      </w:tabs>
      <w:spacing w:before="240" w:after="240"/>
    </w:pPr>
    <w:rPr>
      <w:color w:val="010000"/>
      <w:sz w:val="22"/>
    </w:rPr>
  </w:style>
  <w:style w:type="paragraph" w:customStyle="1" w:styleId="EPComma">
    <w:name w:val="EPComma"/>
    <w:basedOn w:val="Normal"/>
    <w:rsid w:val="005F59D6"/>
    <w:pPr>
      <w:spacing w:before="480" w:after="240"/>
    </w:pPr>
  </w:style>
  <w:style w:type="paragraph" w:customStyle="1" w:styleId="Lgendesigne">
    <w:name w:val="Légende signe"/>
    <w:basedOn w:val="Normal"/>
    <w:rsid w:val="005F59D6"/>
    <w:pPr>
      <w:tabs>
        <w:tab w:val="right" w:pos="454"/>
        <w:tab w:val="left" w:pos="737"/>
      </w:tabs>
      <w:ind w:left="737" w:hanging="737"/>
    </w:pPr>
    <w:rPr>
      <w:snapToGrid w:val="0"/>
      <w:sz w:val="18"/>
      <w:lang w:eastAsia="en-US"/>
    </w:rPr>
  </w:style>
  <w:style w:type="paragraph" w:customStyle="1" w:styleId="Lgendetitre">
    <w:name w:val="Légende titre"/>
    <w:basedOn w:val="Normal"/>
    <w:rsid w:val="005F59D6"/>
    <w:pPr>
      <w:spacing w:before="240" w:after="240"/>
    </w:pPr>
    <w:rPr>
      <w:b/>
      <w:i/>
      <w:snapToGrid w:val="0"/>
      <w:lang w:eastAsia="en-US"/>
    </w:rPr>
  </w:style>
  <w:style w:type="paragraph" w:customStyle="1" w:styleId="Lgendestandard">
    <w:name w:val="Légende standard"/>
    <w:basedOn w:val="Normal"/>
    <w:rsid w:val="005F59D6"/>
    <w:rPr>
      <w:sz w:val="18"/>
    </w:rPr>
  </w:style>
  <w:style w:type="paragraph" w:styleId="BalloonText">
    <w:name w:val="Balloon Text"/>
    <w:basedOn w:val="Normal"/>
    <w:link w:val="BalloonTextChar"/>
    <w:unhideWhenUsed/>
    <w:rsid w:val="005F59D6"/>
    <w:rPr>
      <w:rFonts w:ascii="Segoe UI" w:hAnsi="Segoe UI" w:cs="Segoe UI"/>
      <w:sz w:val="18"/>
      <w:szCs w:val="18"/>
    </w:rPr>
  </w:style>
  <w:style w:type="character" w:customStyle="1" w:styleId="BalloonTextChar">
    <w:name w:val="Balloon Text Char"/>
    <w:basedOn w:val="DefaultParagraphFont"/>
    <w:link w:val="BalloonText"/>
    <w:rsid w:val="005F59D6"/>
    <w:rPr>
      <w:rFonts w:ascii="Segoe UI" w:hAnsi="Segoe UI" w:cs="Segoe UI"/>
      <w:sz w:val="18"/>
      <w:szCs w:val="18"/>
      <w:lang w:val="sv-SE"/>
    </w:rPr>
  </w:style>
  <w:style w:type="paragraph" w:customStyle="1" w:styleId="Normal24a">
    <w:name w:val="Normal24a"/>
    <w:basedOn w:val="Normal"/>
    <w:rsid w:val="005F59D6"/>
    <w:pPr>
      <w:spacing w:after="480"/>
    </w:pPr>
  </w:style>
  <w:style w:type="paragraph" w:customStyle="1" w:styleId="NormalBoldCenter">
    <w:name w:val="NormalBoldCenter"/>
    <w:basedOn w:val="Normal"/>
    <w:rsid w:val="005F59D6"/>
    <w:pPr>
      <w:jc w:val="center"/>
    </w:pPr>
    <w:rPr>
      <w:b/>
    </w:rPr>
  </w:style>
  <w:style w:type="paragraph" w:customStyle="1" w:styleId="Footprint12b">
    <w:name w:val="Footprint12b"/>
    <w:basedOn w:val="Normal"/>
    <w:rsid w:val="005F59D6"/>
    <w:pPr>
      <w:spacing w:before="240"/>
    </w:pPr>
    <w:rPr>
      <w:szCs w:val="24"/>
    </w:rPr>
  </w:style>
  <w:style w:type="paragraph" w:customStyle="1" w:styleId="NormalSingle">
    <w:name w:val="NormalSingle"/>
    <w:basedOn w:val="Normal"/>
    <w:qFormat/>
    <w:rsid w:val="005F59D6"/>
    <w:rPr>
      <w:szCs w:val="24"/>
    </w:rPr>
  </w:style>
  <w:style w:type="character" w:styleId="Hyperlink">
    <w:name w:val="Hyperlink"/>
    <w:basedOn w:val="DefaultParagraphFont"/>
    <w:uiPriority w:val="99"/>
    <w:rsid w:val="005F59D6"/>
    <w:rPr>
      <w:color w:val="0563C1" w:themeColor="hyperlink"/>
      <w:u w:val="single"/>
    </w:rPr>
  </w:style>
  <w:style w:type="paragraph" w:customStyle="1" w:styleId="EntPE">
    <w:name w:val="EntPE"/>
    <w:basedOn w:val="Normal12"/>
    <w:rsid w:val="005F59D6"/>
    <w:pPr>
      <w:jc w:val="center"/>
    </w:pPr>
    <w:rPr>
      <w:noProof w:val="0"/>
      <w:sz w:val="56"/>
    </w:rPr>
  </w:style>
  <w:style w:type="paragraph" w:customStyle="1" w:styleId="Normal12">
    <w:name w:val="Normal12"/>
    <w:basedOn w:val="Normal"/>
    <w:link w:val="Normal12Char"/>
    <w:rsid w:val="005F59D6"/>
    <w:pPr>
      <w:spacing w:after="240"/>
    </w:pPr>
    <w:rPr>
      <w:noProof/>
    </w:rPr>
  </w:style>
  <w:style w:type="character" w:customStyle="1" w:styleId="Normal12Char">
    <w:name w:val="Normal12 Char"/>
    <w:basedOn w:val="DefaultParagraphFont"/>
    <w:link w:val="Normal12"/>
    <w:locked/>
    <w:rsid w:val="005F59D6"/>
    <w:rPr>
      <w:noProof/>
      <w:sz w:val="24"/>
      <w:lang w:val="sv-SE"/>
    </w:rPr>
  </w:style>
  <w:style w:type="paragraph" w:customStyle="1" w:styleId="Normal6">
    <w:name w:val="Normal6"/>
    <w:basedOn w:val="Normal"/>
    <w:link w:val="Normal6Char"/>
    <w:rsid w:val="005F59D6"/>
    <w:pPr>
      <w:spacing w:after="120"/>
    </w:pPr>
  </w:style>
  <w:style w:type="character" w:customStyle="1" w:styleId="Normal6Char">
    <w:name w:val="Normal6 Char"/>
    <w:basedOn w:val="DefaultParagraphFont"/>
    <w:link w:val="Normal6"/>
    <w:rsid w:val="005F59D6"/>
    <w:rPr>
      <w:sz w:val="24"/>
      <w:lang w:val="sv-SE"/>
    </w:rPr>
  </w:style>
  <w:style w:type="paragraph" w:customStyle="1" w:styleId="Normal12Italic">
    <w:name w:val="Normal12Italic"/>
    <w:basedOn w:val="Normal12"/>
    <w:rsid w:val="005F59D6"/>
    <w:rPr>
      <w:i/>
    </w:rPr>
  </w:style>
  <w:style w:type="paragraph" w:customStyle="1" w:styleId="AMNumberTabs0">
    <w:name w:val="AMNumberTabs"/>
    <w:basedOn w:val="Normal"/>
    <w:rsid w:val="005F59D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5F59D6"/>
    <w:pPr>
      <w:spacing w:after="240"/>
      <w:jc w:val="center"/>
    </w:pPr>
    <w:rPr>
      <w:i/>
    </w:rPr>
  </w:style>
  <w:style w:type="paragraph" w:customStyle="1" w:styleId="Olang">
    <w:name w:val="Olang"/>
    <w:basedOn w:val="Normal"/>
    <w:rsid w:val="005F59D6"/>
    <w:pPr>
      <w:spacing w:before="240" w:after="240"/>
      <w:jc w:val="right"/>
    </w:pPr>
    <w:rPr>
      <w:noProof/>
      <w:szCs w:val="24"/>
    </w:rPr>
  </w:style>
  <w:style w:type="paragraph" w:customStyle="1" w:styleId="JustificationTitle">
    <w:name w:val="JustificationTitle"/>
    <w:basedOn w:val="Normal"/>
    <w:next w:val="Normal12"/>
    <w:rsid w:val="005F59D6"/>
    <w:pPr>
      <w:keepNext/>
      <w:spacing w:before="240" w:after="240"/>
      <w:jc w:val="center"/>
    </w:pPr>
    <w:rPr>
      <w:i/>
      <w:noProof/>
    </w:rPr>
  </w:style>
  <w:style w:type="character" w:styleId="FollowedHyperlink">
    <w:name w:val="FollowedHyperlink"/>
    <w:basedOn w:val="DefaultParagraphFont"/>
    <w:uiPriority w:val="99"/>
    <w:unhideWhenUsed/>
    <w:rsid w:val="005F59D6"/>
    <w:rPr>
      <w:color w:val="954F72" w:themeColor="followedHyperlink"/>
      <w:u w:val="single"/>
    </w:rPr>
  </w:style>
  <w:style w:type="paragraph" w:customStyle="1" w:styleId="msonormal0">
    <w:name w:val="msonormal"/>
    <w:basedOn w:val="Normal"/>
    <w:rsid w:val="005F59D6"/>
    <w:pPr>
      <w:widowControl/>
      <w:spacing w:before="100" w:beforeAutospacing="1" w:after="100" w:afterAutospacing="1"/>
    </w:pPr>
    <w:rPr>
      <w:szCs w:val="24"/>
    </w:rPr>
  </w:style>
  <w:style w:type="paragraph" w:customStyle="1" w:styleId="CommitteeAM">
    <w:name w:val="CommitteeAM"/>
    <w:basedOn w:val="Normal"/>
    <w:rsid w:val="005F59D6"/>
    <w:pPr>
      <w:spacing w:before="240" w:after="600"/>
      <w:jc w:val="center"/>
    </w:pPr>
    <w:rPr>
      <w:i/>
    </w:rPr>
  </w:style>
  <w:style w:type="paragraph" w:customStyle="1" w:styleId="ZDateAM">
    <w:name w:val="ZDateAM"/>
    <w:basedOn w:val="Normal"/>
    <w:rsid w:val="005F59D6"/>
    <w:pPr>
      <w:tabs>
        <w:tab w:val="right" w:pos="9356"/>
      </w:tabs>
      <w:spacing w:after="480"/>
    </w:pPr>
    <w:rPr>
      <w:noProof/>
    </w:rPr>
  </w:style>
  <w:style w:type="paragraph" w:customStyle="1" w:styleId="ProjRap">
    <w:name w:val="ProjRap"/>
    <w:basedOn w:val="Normal"/>
    <w:rsid w:val="005F59D6"/>
    <w:pPr>
      <w:tabs>
        <w:tab w:val="right" w:pos="9356"/>
      </w:tabs>
    </w:pPr>
    <w:rPr>
      <w:b/>
      <w:noProof/>
    </w:rPr>
  </w:style>
  <w:style w:type="paragraph" w:customStyle="1" w:styleId="PELeft">
    <w:name w:val="PELeft"/>
    <w:basedOn w:val="Normal"/>
    <w:rsid w:val="005F59D6"/>
    <w:pPr>
      <w:spacing w:before="40" w:after="40"/>
    </w:pPr>
    <w:rPr>
      <w:rFonts w:ascii="Arial" w:hAnsi="Arial" w:cs="Arial"/>
      <w:sz w:val="22"/>
      <w:szCs w:val="22"/>
    </w:rPr>
  </w:style>
  <w:style w:type="paragraph" w:customStyle="1" w:styleId="PERight">
    <w:name w:val="PERight"/>
    <w:basedOn w:val="Normal"/>
    <w:next w:val="Normal"/>
    <w:rsid w:val="005F59D6"/>
    <w:pPr>
      <w:jc w:val="right"/>
    </w:pPr>
    <w:rPr>
      <w:rFonts w:ascii="Arial" w:hAnsi="Arial" w:cs="Arial"/>
      <w:sz w:val="22"/>
      <w:szCs w:val="22"/>
    </w:rPr>
  </w:style>
  <w:style w:type="paragraph" w:customStyle="1" w:styleId="CrossRef">
    <w:name w:val="CrossRef"/>
    <w:basedOn w:val="Normal"/>
    <w:rsid w:val="005F59D6"/>
    <w:pPr>
      <w:spacing w:before="240"/>
      <w:jc w:val="center"/>
    </w:pPr>
    <w:rPr>
      <w:i/>
    </w:rPr>
  </w:style>
  <w:style w:type="character" w:customStyle="1" w:styleId="Footer2Middle">
    <w:name w:val="Footer2Middle"/>
    <w:rsid w:val="005F59D6"/>
    <w:rPr>
      <w:rFonts w:ascii="Arial" w:hAnsi="Arial" w:cs="Arial" w:hint="default"/>
      <w:b w:val="0"/>
      <w:bCs w:val="0"/>
      <w:i/>
      <w:iCs w:val="0"/>
      <w:color w:val="C0C0C0"/>
      <w:sz w:val="22"/>
    </w:rPr>
  </w:style>
  <w:style w:type="paragraph" w:styleId="NoSpacing">
    <w:name w:val="No Spacing"/>
    <w:uiPriority w:val="1"/>
    <w:qFormat/>
    <w:rsid w:val="005F59D6"/>
    <w:rPr>
      <w:rFonts w:asciiTheme="minorHAnsi" w:eastAsiaTheme="minorHAnsi" w:hAnsiTheme="minorHAnsi" w:cstheme="minorBidi"/>
      <w:sz w:val="22"/>
      <w:szCs w:val="22"/>
      <w:lang w:val="sv-SE" w:eastAsia="en-US"/>
    </w:rPr>
  </w:style>
  <w:style w:type="paragraph" w:styleId="ListParagraph">
    <w:name w:val="List Paragraph"/>
    <w:basedOn w:val="Normal"/>
    <w:uiPriority w:val="34"/>
    <w:qFormat/>
    <w:rsid w:val="005F59D6"/>
    <w:pPr>
      <w:widowControl/>
      <w:ind w:left="720"/>
      <w:contextualSpacing/>
      <w:jc w:val="both"/>
    </w:pPr>
    <w:rPr>
      <w:rFonts w:eastAsiaTheme="minorHAnsi"/>
      <w:szCs w:val="24"/>
      <w:lang w:eastAsia="en-US"/>
    </w:rPr>
  </w:style>
  <w:style w:type="character" w:styleId="CommentReference">
    <w:name w:val="annotation reference"/>
    <w:basedOn w:val="DefaultParagraphFont"/>
    <w:rsid w:val="005F59D6"/>
    <w:rPr>
      <w:sz w:val="16"/>
      <w:szCs w:val="16"/>
    </w:rPr>
  </w:style>
  <w:style w:type="paragraph" w:styleId="CommentText">
    <w:name w:val="annotation text"/>
    <w:basedOn w:val="Normal"/>
    <w:link w:val="CommentTextChar"/>
    <w:rsid w:val="005F59D6"/>
    <w:rPr>
      <w:sz w:val="20"/>
    </w:rPr>
  </w:style>
  <w:style w:type="character" w:customStyle="1" w:styleId="CommentTextChar">
    <w:name w:val="Comment Text Char"/>
    <w:basedOn w:val="DefaultParagraphFont"/>
    <w:link w:val="CommentText"/>
    <w:rsid w:val="005F59D6"/>
    <w:rPr>
      <w:lang w:val="sv-SE"/>
    </w:rPr>
  </w:style>
  <w:style w:type="paragraph" w:styleId="CommentSubject">
    <w:name w:val="annotation subject"/>
    <w:basedOn w:val="CommentText"/>
    <w:next w:val="CommentText"/>
    <w:link w:val="CommentSubjectChar"/>
    <w:unhideWhenUsed/>
    <w:rsid w:val="005F59D6"/>
    <w:rPr>
      <w:b/>
      <w:bCs/>
    </w:rPr>
  </w:style>
  <w:style w:type="character" w:customStyle="1" w:styleId="CommentSubjectChar">
    <w:name w:val="Comment Subject Char"/>
    <w:basedOn w:val="CommentTextChar"/>
    <w:link w:val="CommentSubject"/>
    <w:rsid w:val="005F59D6"/>
    <w:rPr>
      <w:b/>
      <w:bCs/>
      <w:lang w:val="sv-SE"/>
    </w:rPr>
  </w:style>
  <w:style w:type="character" w:styleId="Emphasis">
    <w:name w:val="Emphasis"/>
    <w:basedOn w:val="DefaultParagraphFont"/>
    <w:uiPriority w:val="20"/>
    <w:qFormat/>
    <w:rsid w:val="005F59D6"/>
    <w:rPr>
      <w:i/>
      <w:iCs/>
    </w:rPr>
  </w:style>
  <w:style w:type="paragraph" w:customStyle="1" w:styleId="LetterSalutation">
    <w:name w:val="LetterSalutation"/>
    <w:basedOn w:val="Normal"/>
    <w:rsid w:val="005F59D6"/>
    <w:pPr>
      <w:spacing w:before="600" w:after="360"/>
    </w:pPr>
  </w:style>
  <w:style w:type="paragraph" w:customStyle="1" w:styleId="LetterSubject">
    <w:name w:val="LetterSubject"/>
    <w:basedOn w:val="Normal"/>
    <w:rsid w:val="005F59D6"/>
    <w:pPr>
      <w:spacing w:before="480"/>
      <w:ind w:left="1134" w:hanging="1134"/>
    </w:pPr>
  </w:style>
  <w:style w:type="paragraph" w:customStyle="1" w:styleId="Normal12a">
    <w:name w:val="Normal12a"/>
    <w:basedOn w:val="Normal"/>
    <w:rsid w:val="005F59D6"/>
    <w:pPr>
      <w:spacing w:after="240"/>
    </w:pPr>
  </w:style>
  <w:style w:type="paragraph" w:customStyle="1" w:styleId="PageHeadingNotTOC">
    <w:name w:val="PageHeadingNotTOC"/>
    <w:basedOn w:val="Normal"/>
    <w:rsid w:val="005F59D6"/>
    <w:pPr>
      <w:keepNext/>
      <w:spacing w:after="480"/>
      <w:jc w:val="center"/>
    </w:pPr>
    <w:rPr>
      <w:rFonts w:ascii="Arial" w:hAnsi="Arial" w:cs="Arial"/>
      <w:b/>
    </w:rPr>
  </w:style>
  <w:style w:type="paragraph" w:customStyle="1" w:styleId="RollCallSymbols14pt">
    <w:name w:val="RollCallSymbols14pt"/>
    <w:basedOn w:val="Normal"/>
    <w:rsid w:val="005F59D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F59D6"/>
    <w:pPr>
      <w:tabs>
        <w:tab w:val="center" w:pos="284"/>
        <w:tab w:val="left" w:pos="426"/>
      </w:tabs>
    </w:pPr>
    <w:rPr>
      <w:snapToGrid w:val="0"/>
      <w:lang w:eastAsia="en-US"/>
    </w:rPr>
  </w:style>
  <w:style w:type="paragraph" w:customStyle="1" w:styleId="RollCallVotes">
    <w:name w:val="RollCallVotes"/>
    <w:basedOn w:val="Normal"/>
    <w:rsid w:val="005F59D6"/>
    <w:pPr>
      <w:spacing w:before="120" w:after="120"/>
      <w:jc w:val="center"/>
    </w:pPr>
    <w:rPr>
      <w:b/>
      <w:bCs/>
      <w:snapToGrid w:val="0"/>
      <w:sz w:val="16"/>
      <w:lang w:eastAsia="en-US"/>
    </w:rPr>
  </w:style>
  <w:style w:type="paragraph" w:customStyle="1" w:styleId="RollCallTable">
    <w:name w:val="RollCallTable"/>
    <w:basedOn w:val="Normal"/>
    <w:rsid w:val="005F59D6"/>
    <w:pPr>
      <w:spacing w:before="120" w:after="120"/>
    </w:pPr>
    <w:rPr>
      <w:snapToGrid w:val="0"/>
      <w:sz w:val="16"/>
      <w:lang w:eastAsia="en-US"/>
    </w:rPr>
  </w:style>
  <w:style w:type="paragraph" w:customStyle="1" w:styleId="Text1">
    <w:name w:val="Text 1"/>
    <w:basedOn w:val="Normal"/>
    <w:rsid w:val="005F59D6"/>
    <w:pPr>
      <w:widowControl/>
      <w:spacing w:before="120" w:after="120"/>
      <w:ind w:left="850"/>
      <w:jc w:val="both"/>
    </w:pPr>
    <w:rPr>
      <w:rFonts w:eastAsiaTheme="minorHAnsi"/>
      <w:szCs w:val="22"/>
      <w:lang w:eastAsia="en-US"/>
    </w:rPr>
  </w:style>
  <w:style w:type="paragraph" w:customStyle="1" w:styleId="Point0">
    <w:name w:val="Point 0"/>
    <w:basedOn w:val="Normal"/>
    <w:rsid w:val="005F59D6"/>
    <w:pPr>
      <w:widowControl/>
      <w:spacing w:before="120" w:after="120"/>
      <w:ind w:left="850" w:hanging="850"/>
      <w:jc w:val="both"/>
    </w:pPr>
    <w:rPr>
      <w:rFonts w:eastAsiaTheme="minorHAnsi"/>
      <w:szCs w:val="22"/>
      <w:lang w:eastAsia="en-US"/>
    </w:rPr>
  </w:style>
  <w:style w:type="paragraph" w:customStyle="1" w:styleId="Default">
    <w:name w:val="Default"/>
    <w:rsid w:val="005F59D6"/>
    <w:pPr>
      <w:autoSpaceDE w:val="0"/>
      <w:autoSpaceDN w:val="0"/>
      <w:adjustRightInd w:val="0"/>
    </w:pPr>
    <w:rPr>
      <w:rFonts w:ascii="Verdana" w:eastAsiaTheme="minorHAnsi" w:hAnsi="Verdana" w:cs="Verdana"/>
      <w:color w:val="000000"/>
      <w:sz w:val="24"/>
      <w:szCs w:val="24"/>
      <w:lang w:val="sv-SE" w:eastAsia="en-US"/>
    </w:rPr>
  </w:style>
  <w:style w:type="character" w:customStyle="1" w:styleId="name">
    <w:name w:val="name"/>
    <w:rsid w:val="005F59D6"/>
  </w:style>
  <w:style w:type="character" w:customStyle="1" w:styleId="Title1">
    <w:name w:val="Title1"/>
    <w:rsid w:val="005F59D6"/>
  </w:style>
  <w:style w:type="paragraph" w:styleId="Footer">
    <w:name w:val="footer"/>
    <w:basedOn w:val="Normal"/>
    <w:link w:val="FooterChar"/>
    <w:rsid w:val="005F59D6"/>
    <w:pPr>
      <w:tabs>
        <w:tab w:val="center" w:pos="4513"/>
        <w:tab w:val="right" w:pos="9026"/>
      </w:tabs>
    </w:pPr>
  </w:style>
  <w:style w:type="character" w:customStyle="1" w:styleId="FooterChar">
    <w:name w:val="Footer Char"/>
    <w:basedOn w:val="DefaultParagraphFont"/>
    <w:link w:val="Footer"/>
    <w:rsid w:val="005F59D6"/>
    <w:rPr>
      <w:sz w:val="24"/>
      <w:lang w:val="sv-SE"/>
    </w:rPr>
  </w:style>
  <w:style w:type="paragraph" w:styleId="Revision">
    <w:name w:val="Revision"/>
    <w:hidden/>
    <w:uiPriority w:val="99"/>
    <w:semiHidden/>
    <w:rsid w:val="00E97981"/>
    <w:rPr>
      <w:sz w:val="24"/>
      <w:lang w:val="sv-SE"/>
    </w:rPr>
  </w:style>
  <w:style w:type="paragraph" w:customStyle="1" w:styleId="FootnoteTextForceStyle">
    <w:name w:val="Footnote Text ForceStyle"/>
    <w:rsid w:val="00EC2277"/>
    <w:pPr>
      <w:keepLines/>
      <w:widowControl w:val="0"/>
      <w:spacing w:line="240" w:lineRule="exact"/>
      <w:ind w:left="850" w:hanging="850"/>
    </w:pPr>
    <w:rPr>
      <w:sz w:val="24"/>
      <w:lang w:val="sv-SE" w:eastAsia="en-US"/>
    </w:rPr>
  </w:style>
  <w:style w:type="character" w:customStyle="1" w:styleId="Hyperlink1">
    <w:name w:val="Hyperlink1"/>
    <w:basedOn w:val="DefaultParagraphFont"/>
    <w:uiPriority w:val="99"/>
    <w:rsid w:val="00EC22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602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394</Words>
  <Characters>2921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2026-01-28T10:40:00Z</dcterms:created>
  <dcterms:modified xsi:type="dcterms:W3CDTF">2026-01-28T10:40:00Z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P10_TA(2025)0280_</vt:lpwstr>
  </property>
  <property fmtid="{D5CDD505-2E9C-101B-9397-08002B2CF9AE}" pid="4" name="&lt;Type&gt;">
    <vt:lpwstr>RR</vt:lpwstr>
  </property>
</Properties>
</file>