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71931" w14:paraId="0FF1DF98" w14:textId="77777777" w:rsidTr="0010095E">
        <w:trPr>
          <w:trHeight w:hRule="exact" w:val="1418"/>
        </w:trPr>
        <w:tc>
          <w:tcPr>
            <w:tcW w:w="6804" w:type="dxa"/>
            <w:shd w:val="clear" w:color="auto" w:fill="auto"/>
            <w:vAlign w:val="center"/>
          </w:tcPr>
          <w:p w14:paraId="67A32A29" w14:textId="77777777" w:rsidR="00751A4A" w:rsidRPr="00A71931" w:rsidRDefault="004F35B6" w:rsidP="0010095E">
            <w:pPr>
              <w:pStyle w:val="EPName"/>
            </w:pPr>
            <w:r w:rsidRPr="00A71931">
              <w:t>Parlamento Europeo</w:t>
            </w:r>
          </w:p>
          <w:p w14:paraId="79955CC1" w14:textId="77777777" w:rsidR="00751A4A" w:rsidRPr="00A71931" w:rsidRDefault="005F1B17" w:rsidP="005F1B17">
            <w:pPr>
              <w:pStyle w:val="EPTerm"/>
              <w:rPr>
                <w:rStyle w:val="HideTWBExt"/>
                <w:noProof w:val="0"/>
                <w:vanish w:val="0"/>
                <w:color w:val="auto"/>
              </w:rPr>
            </w:pPr>
            <w:r w:rsidRPr="00A71931">
              <w:t>2024</w:t>
            </w:r>
            <w:r w:rsidR="00817416" w:rsidRPr="00A71931">
              <w:t>-202</w:t>
            </w:r>
            <w:r w:rsidRPr="00A71931">
              <w:t>9</w:t>
            </w:r>
          </w:p>
        </w:tc>
        <w:tc>
          <w:tcPr>
            <w:tcW w:w="2268" w:type="dxa"/>
            <w:shd w:val="clear" w:color="auto" w:fill="auto"/>
          </w:tcPr>
          <w:p w14:paraId="72144D99" w14:textId="77777777" w:rsidR="00751A4A" w:rsidRPr="00A71931" w:rsidRDefault="00187494" w:rsidP="0010095E">
            <w:pPr>
              <w:pStyle w:val="EPLogo"/>
            </w:pPr>
            <w:r w:rsidRPr="00A71931">
              <w:rPr>
                <w:noProof/>
                <w:lang w:eastAsia="ja-JP"/>
              </w:rPr>
              <w:drawing>
                <wp:inline distT="0" distB="0" distL="0" distR="0" wp14:anchorId="3EE85A86" wp14:editId="72E596B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1B8B2E" w14:textId="77777777" w:rsidR="00D058B8" w:rsidRPr="00A71931" w:rsidRDefault="00D058B8" w:rsidP="004C5D52">
      <w:pPr>
        <w:pStyle w:val="LineTop"/>
      </w:pPr>
    </w:p>
    <w:p w14:paraId="34B7500F" w14:textId="77777777" w:rsidR="00680577" w:rsidRPr="00A71931" w:rsidRDefault="004F35B6" w:rsidP="00680577">
      <w:pPr>
        <w:pStyle w:val="EPBodyTA1"/>
      </w:pPr>
      <w:r w:rsidRPr="00A71931">
        <w:t>TEXTOS APROBADOS</w:t>
      </w:r>
    </w:p>
    <w:p w14:paraId="77871BF3" w14:textId="77777777" w:rsidR="00D058B8" w:rsidRPr="00A71931" w:rsidRDefault="00D058B8" w:rsidP="00D058B8">
      <w:pPr>
        <w:pStyle w:val="LineBottom"/>
      </w:pPr>
    </w:p>
    <w:p w14:paraId="15482494" w14:textId="311016DB" w:rsidR="004F35B6" w:rsidRPr="00E42310" w:rsidRDefault="004F35B6" w:rsidP="004F35B6">
      <w:pPr>
        <w:pStyle w:val="ATHeading1"/>
      </w:pPr>
      <w:bookmarkStart w:id="0" w:name="TANumber"/>
      <w:r w:rsidRPr="00E42310">
        <w:t>P10_</w:t>
      </w:r>
      <w:proofErr w:type="gramStart"/>
      <w:r w:rsidRPr="00E42310">
        <w:t>TA(</w:t>
      </w:r>
      <w:proofErr w:type="gramEnd"/>
      <w:r w:rsidRPr="00E42310">
        <w:t>2025)</w:t>
      </w:r>
      <w:bookmarkEnd w:id="0"/>
      <w:r w:rsidR="00A71931" w:rsidRPr="00E42310">
        <w:t>0281</w:t>
      </w:r>
    </w:p>
    <w:p w14:paraId="0BAFF971" w14:textId="77777777" w:rsidR="004F35B6" w:rsidRPr="00E42310" w:rsidRDefault="004F35B6" w:rsidP="004F35B6">
      <w:pPr>
        <w:pStyle w:val="ATHeading2"/>
      </w:pPr>
      <w:bookmarkStart w:id="1" w:name="title"/>
      <w:r w:rsidRPr="00E42310">
        <w:t>Programa para la Industria de Defensa Europea y un marco de medidas para garantizar la disponibilidad y el suministro oportunos de productos de defensa (EDIP)</w:t>
      </w:r>
      <w:bookmarkEnd w:id="1"/>
    </w:p>
    <w:p w14:paraId="790115F3" w14:textId="53BEBE9F" w:rsidR="004F35B6" w:rsidRPr="00A71931" w:rsidRDefault="004F35B6" w:rsidP="004F35B6">
      <w:pPr>
        <w:rPr>
          <w:i/>
          <w:vanish/>
        </w:rPr>
      </w:pPr>
      <w:r w:rsidRPr="00A71931">
        <w:rPr>
          <w:i/>
        </w:rPr>
        <w:fldChar w:fldCharType="begin"/>
      </w:r>
      <w:r w:rsidRPr="00A71931">
        <w:rPr>
          <w:i/>
        </w:rPr>
        <w:instrText xml:space="preserve"> TC"(</w:instrText>
      </w:r>
      <w:bookmarkStart w:id="2" w:name="DocNumber"/>
      <w:r w:rsidRPr="00A71931">
        <w:rPr>
          <w:i/>
        </w:rPr>
        <w:instrText>A10-0084/2025</w:instrText>
      </w:r>
      <w:bookmarkEnd w:id="2"/>
      <w:r w:rsidRPr="00A71931">
        <w:rPr>
          <w:i/>
        </w:rPr>
        <w:instrText xml:space="preserve"> - Ponente</w:instrText>
      </w:r>
      <w:r w:rsidR="00C13D80" w:rsidRPr="00A71931">
        <w:rPr>
          <w:i/>
        </w:rPr>
        <w:instrText>s</w:instrText>
      </w:r>
      <w:r w:rsidRPr="00A71931">
        <w:rPr>
          <w:i/>
        </w:rPr>
        <w:instrText xml:space="preserve">: Raphaël Glucksmann, François-Xavier Bellamy)"\l3 \n&gt; \* MERGEFORMAT </w:instrText>
      </w:r>
      <w:r w:rsidRPr="00A71931">
        <w:rPr>
          <w:i/>
        </w:rPr>
        <w:fldChar w:fldCharType="end"/>
      </w:r>
    </w:p>
    <w:p w14:paraId="39B40A6E" w14:textId="77777777" w:rsidR="004F35B6" w:rsidRPr="00A71931" w:rsidRDefault="004F35B6" w:rsidP="004F35B6">
      <w:pPr>
        <w:rPr>
          <w:vanish/>
        </w:rPr>
      </w:pPr>
      <w:bookmarkStart w:id="3" w:name="Commission"/>
      <w:r w:rsidRPr="00A71931">
        <w:rPr>
          <w:vanish/>
        </w:rPr>
        <w:t>Comisión de Seguridad y Defensa, Comisión de Industria, Investigación y Energía</w:t>
      </w:r>
      <w:bookmarkEnd w:id="3"/>
    </w:p>
    <w:p w14:paraId="4B01013E" w14:textId="77777777" w:rsidR="004F35B6" w:rsidRPr="00A71931" w:rsidRDefault="004F35B6" w:rsidP="004F35B6">
      <w:pPr>
        <w:rPr>
          <w:vanish/>
        </w:rPr>
      </w:pPr>
      <w:bookmarkStart w:id="4" w:name="PE"/>
      <w:r w:rsidRPr="00A71931">
        <w:rPr>
          <w:vanish/>
        </w:rPr>
        <w:t>PE771.828</w:t>
      </w:r>
      <w:bookmarkEnd w:id="4"/>
    </w:p>
    <w:p w14:paraId="009974DB" w14:textId="11E40E93" w:rsidR="004F35B6" w:rsidRPr="00E42310" w:rsidRDefault="004F35B6" w:rsidP="004F35B6">
      <w:pPr>
        <w:pStyle w:val="ATHeading3"/>
      </w:pPr>
      <w:bookmarkStart w:id="5" w:name="Sujet"/>
      <w:r w:rsidRPr="00E42310">
        <w:t xml:space="preserve">Resolución legislativa del Parlamento Europeo, de </w:t>
      </w:r>
      <w:r w:rsidR="00A06CA7" w:rsidRPr="00E42310">
        <w:t>25</w:t>
      </w:r>
      <w:r w:rsidRPr="00E42310">
        <w:t xml:space="preserve"> de noviembre de 2025, sobre la propuesta de Reglamento del Parlamento Europeo y del Consejo por el que se establece el Programa para la Industria de Defensa Europea y un marco de medidas para garantizar la disponibilidad y el suministro oportunos de productos de defensa (EDIP)</w:t>
      </w:r>
      <w:bookmarkEnd w:id="5"/>
      <w:r w:rsidRPr="00E42310">
        <w:t xml:space="preserve"> </w:t>
      </w:r>
      <w:bookmarkStart w:id="6" w:name="References"/>
      <w:r w:rsidRPr="00E42310">
        <w:t>(</w:t>
      </w:r>
      <w:proofErr w:type="gramStart"/>
      <w:r w:rsidRPr="00E42310">
        <w:t>COM(</w:t>
      </w:r>
      <w:proofErr w:type="gramEnd"/>
      <w:r w:rsidRPr="00E42310">
        <w:t>2024)0150 – C10-0005/2024 – 2024/0061(COD))</w:t>
      </w:r>
      <w:bookmarkEnd w:id="6"/>
    </w:p>
    <w:p w14:paraId="2C888E7A" w14:textId="77777777" w:rsidR="00463DD2" w:rsidRPr="00A71931" w:rsidRDefault="00463DD2" w:rsidP="00A71931">
      <w:pPr>
        <w:pStyle w:val="NormalBold"/>
        <w:spacing w:after="480"/>
        <w:rPr>
          <w:lang w:val="es-ES_tradnl"/>
        </w:rPr>
      </w:pPr>
      <w:r w:rsidRPr="00A71931">
        <w:rPr>
          <w:lang w:val="es-ES_tradnl"/>
        </w:rPr>
        <w:t>(Procedimiento legislativo ordinario: primera lectura)</w:t>
      </w:r>
    </w:p>
    <w:p w14:paraId="0DCEA55B" w14:textId="77777777" w:rsidR="00463DD2" w:rsidRPr="00A71931" w:rsidRDefault="00463DD2" w:rsidP="00A71931">
      <w:pPr>
        <w:pStyle w:val="EPComma"/>
        <w:spacing w:before="0"/>
        <w:rPr>
          <w:lang w:val="es-ES_tradnl"/>
        </w:rPr>
      </w:pPr>
      <w:r w:rsidRPr="00A71931">
        <w:rPr>
          <w:i/>
          <w:iCs/>
          <w:lang w:val="es-ES_tradnl"/>
        </w:rPr>
        <w:t>El Parlamento Europeo</w:t>
      </w:r>
      <w:r w:rsidRPr="00A71931">
        <w:rPr>
          <w:lang w:val="es-ES_tradnl"/>
        </w:rPr>
        <w:t>,</w:t>
      </w:r>
    </w:p>
    <w:p w14:paraId="4BAA4F07" w14:textId="77777777" w:rsidR="00463DD2" w:rsidRPr="00A71931" w:rsidRDefault="00463DD2" w:rsidP="001E10F0">
      <w:pPr>
        <w:pStyle w:val="NormalHanging12a"/>
        <w:rPr>
          <w:lang w:val="es-ES_tradnl"/>
        </w:rPr>
      </w:pPr>
      <w:r w:rsidRPr="00A71931">
        <w:rPr>
          <w:lang w:val="es-ES_tradnl"/>
        </w:rPr>
        <w:t>–</w:t>
      </w:r>
      <w:r w:rsidRPr="00A71931">
        <w:rPr>
          <w:lang w:val="es-ES_tradnl"/>
        </w:rPr>
        <w:tab/>
        <w:t>Vista la propuesta de la Comisión al Parlamento Europeo y al Consejo (</w:t>
      </w:r>
      <w:proofErr w:type="gramStart"/>
      <w:r w:rsidRPr="00A71931">
        <w:rPr>
          <w:lang w:val="es-ES_tradnl"/>
        </w:rPr>
        <w:t>COM(</w:t>
      </w:r>
      <w:proofErr w:type="gramEnd"/>
      <w:r w:rsidRPr="00A71931">
        <w:rPr>
          <w:lang w:val="es-ES_tradnl"/>
        </w:rPr>
        <w:t>2024)0150),</w:t>
      </w:r>
    </w:p>
    <w:p w14:paraId="5FA69782" w14:textId="77777777" w:rsidR="00463DD2" w:rsidRPr="00A71931" w:rsidRDefault="00463DD2" w:rsidP="001E10F0">
      <w:pPr>
        <w:pStyle w:val="NormalHanging12a"/>
        <w:rPr>
          <w:lang w:val="es-ES_tradnl"/>
        </w:rPr>
      </w:pPr>
      <w:r w:rsidRPr="00A71931">
        <w:rPr>
          <w:lang w:val="es-ES_tradnl"/>
        </w:rPr>
        <w:t>–</w:t>
      </w:r>
      <w:r w:rsidRPr="00A71931">
        <w:rPr>
          <w:lang w:val="es-ES_tradnl"/>
        </w:rPr>
        <w:tab/>
        <w:t>Vistos el artículo 294, apartado 2, y los artículos 114, apartado 1, 173, apartado 3, 212, apartado 2 y 322, apartado 1, del Tratado de Funcionamiento de la Unión Europea, conforme a los cuales la Comisión le ha presentado su propuesta (C10-0005/2024),</w:t>
      </w:r>
    </w:p>
    <w:p w14:paraId="150F3982" w14:textId="77777777" w:rsidR="00463DD2" w:rsidRPr="00A71931" w:rsidRDefault="00463DD2" w:rsidP="001E10F0">
      <w:pPr>
        <w:pStyle w:val="NormalHanging12a"/>
        <w:rPr>
          <w:lang w:val="es-ES_tradnl"/>
        </w:rPr>
      </w:pPr>
      <w:r w:rsidRPr="00A71931">
        <w:rPr>
          <w:lang w:val="es-ES_tradnl"/>
        </w:rPr>
        <w:t>–</w:t>
      </w:r>
      <w:r w:rsidRPr="00A71931">
        <w:rPr>
          <w:lang w:val="es-ES_tradnl"/>
        </w:rPr>
        <w:tab/>
        <w:t>Visto el artículo 294, apartado 3, del Tratado de Funcionamiento de la Unión Europea,</w:t>
      </w:r>
    </w:p>
    <w:p w14:paraId="041DFD8E" w14:textId="77777777" w:rsidR="00463DD2" w:rsidRPr="00A71931" w:rsidRDefault="00463DD2" w:rsidP="001E10F0">
      <w:pPr>
        <w:pStyle w:val="NormalHanging12a"/>
        <w:rPr>
          <w:lang w:val="es-ES_tradnl"/>
        </w:rPr>
      </w:pPr>
      <w:r w:rsidRPr="00A71931">
        <w:rPr>
          <w:lang w:val="es-ES_tradnl"/>
        </w:rPr>
        <w:t>–</w:t>
      </w:r>
      <w:r w:rsidRPr="00A71931">
        <w:rPr>
          <w:lang w:val="es-ES_tradnl"/>
        </w:rPr>
        <w:tab/>
        <w:t>Vista la evaluación presupuestaria emitida por la Comisión de Presupuestos,</w:t>
      </w:r>
    </w:p>
    <w:p w14:paraId="2698ED7C" w14:textId="128B7754" w:rsidR="00463DD2" w:rsidRPr="00A71931" w:rsidRDefault="00463DD2" w:rsidP="001E10F0">
      <w:pPr>
        <w:pStyle w:val="NormalHanging12a"/>
        <w:rPr>
          <w:lang w:val="es-ES_tradnl"/>
        </w:rPr>
      </w:pPr>
      <w:r w:rsidRPr="00A71931">
        <w:rPr>
          <w:lang w:val="es-ES_tradnl"/>
        </w:rPr>
        <w:t>–</w:t>
      </w:r>
      <w:r w:rsidRPr="00A71931">
        <w:rPr>
          <w:lang w:val="es-ES_tradnl"/>
        </w:rPr>
        <w:tab/>
        <w:t>Visto el dictamen del Tribunal de Cuentas Europeo de 31 de enero de 2025</w:t>
      </w:r>
      <w:r w:rsidRPr="00A71931">
        <w:rPr>
          <w:rStyle w:val="FootnoteReference"/>
          <w:lang w:val="es-ES_tradnl"/>
        </w:rPr>
        <w:footnoteReference w:id="1"/>
      </w:r>
      <w:r w:rsidRPr="00A71931">
        <w:rPr>
          <w:lang w:val="es-ES_tradnl"/>
        </w:rPr>
        <w:t>,</w:t>
      </w:r>
    </w:p>
    <w:p w14:paraId="53DB6412" w14:textId="767C1DAD" w:rsidR="00463DD2" w:rsidRPr="00A71931" w:rsidRDefault="00463DD2" w:rsidP="001E10F0">
      <w:pPr>
        <w:pStyle w:val="NormalHanging12a"/>
        <w:rPr>
          <w:lang w:val="es-ES_tradnl"/>
        </w:rPr>
      </w:pPr>
      <w:r w:rsidRPr="00A71931">
        <w:rPr>
          <w:lang w:val="es-ES_tradnl"/>
        </w:rPr>
        <w:t>–</w:t>
      </w:r>
      <w:r w:rsidRPr="00A71931">
        <w:rPr>
          <w:lang w:val="es-ES_tradnl"/>
        </w:rPr>
        <w:tab/>
        <w:t>Visto el dictamen del Comité Económico y Social Europeo de 30 de mayo de 2024</w:t>
      </w:r>
      <w:r w:rsidRPr="00A71931">
        <w:rPr>
          <w:rStyle w:val="FootnoteReference"/>
          <w:lang w:val="es-ES_tradnl"/>
        </w:rPr>
        <w:footnoteReference w:id="2"/>
      </w:r>
      <w:r w:rsidRPr="00A71931">
        <w:rPr>
          <w:lang w:val="es-ES_tradnl"/>
        </w:rPr>
        <w:t>,</w:t>
      </w:r>
    </w:p>
    <w:p w14:paraId="229ADEF5" w14:textId="32A81D63" w:rsidR="00463DD2" w:rsidRPr="00A71931" w:rsidRDefault="00463DD2" w:rsidP="001E10F0">
      <w:pPr>
        <w:pStyle w:val="NormalHanging12a"/>
        <w:rPr>
          <w:lang w:val="es-ES_tradnl"/>
        </w:rPr>
      </w:pPr>
      <w:r w:rsidRPr="00A71931">
        <w:rPr>
          <w:lang w:val="es-ES_tradnl"/>
        </w:rPr>
        <w:t>–</w:t>
      </w:r>
      <w:r w:rsidRPr="00A71931">
        <w:rPr>
          <w:lang w:val="es-ES_tradnl"/>
        </w:rPr>
        <w:tab/>
        <w:t>Visto el dictamen del Comité de las Regiones de 20 de febrero de 2025</w:t>
      </w:r>
      <w:r w:rsidRPr="00A71931">
        <w:rPr>
          <w:rStyle w:val="FootnoteReference"/>
          <w:lang w:val="es-ES_tradnl"/>
        </w:rPr>
        <w:footnoteReference w:id="3"/>
      </w:r>
      <w:r w:rsidRPr="00A71931">
        <w:rPr>
          <w:lang w:val="es-ES_tradnl"/>
        </w:rPr>
        <w:t>,</w:t>
      </w:r>
    </w:p>
    <w:p w14:paraId="5C2B813F" w14:textId="02461D8F" w:rsidR="005D2BD4" w:rsidRPr="00A71931" w:rsidRDefault="005D2BD4" w:rsidP="001E10F0">
      <w:pPr>
        <w:pStyle w:val="NormalHanging12a"/>
        <w:rPr>
          <w:lang w:val="es-ES_tradnl"/>
        </w:rPr>
      </w:pPr>
      <w:r w:rsidRPr="00A71931">
        <w:rPr>
          <w:lang w:val="es-ES_tradnl"/>
        </w:rPr>
        <w:t>–</w:t>
      </w:r>
      <w:r w:rsidRPr="00A71931">
        <w:rPr>
          <w:lang w:val="es-ES_tradnl"/>
        </w:rPr>
        <w:tab/>
        <w:t xml:space="preserve">Visto el acuerdo provisional aprobado por las comisiones competentes con arreglo al artículo 75, apartado 4, de su Reglamento interno y el compromiso asumido por el </w:t>
      </w:r>
      <w:r w:rsidRPr="00A71931">
        <w:rPr>
          <w:lang w:val="es-ES_tradnl"/>
        </w:rPr>
        <w:lastRenderedPageBreak/>
        <w:t>representante del Consejo, mediante carta de 17 de octubre de 2025, de aprobar la Posición del Parlamento Europeo, de conformidad con el artículo 294, apartado 4, del Tratado de Funcionamiento de la Unión Europea,</w:t>
      </w:r>
    </w:p>
    <w:p w14:paraId="2A681D5E" w14:textId="58A7B7D1" w:rsidR="00463DD2" w:rsidRPr="00A71931" w:rsidRDefault="00463DD2" w:rsidP="001E10F0">
      <w:pPr>
        <w:pStyle w:val="NormalHanging12a"/>
        <w:rPr>
          <w:lang w:val="es-ES_tradnl"/>
        </w:rPr>
      </w:pPr>
      <w:r w:rsidRPr="00A71931">
        <w:rPr>
          <w:lang w:val="es-ES_tradnl"/>
        </w:rPr>
        <w:t>–</w:t>
      </w:r>
      <w:r w:rsidRPr="00A71931">
        <w:rPr>
          <w:lang w:val="es-ES_tradnl"/>
        </w:rPr>
        <w:tab/>
        <w:t xml:space="preserve">Vistos los artículos 60 y 170, </w:t>
      </w:r>
      <w:r w:rsidR="007E288B" w:rsidRPr="00A71931">
        <w:rPr>
          <w:lang w:val="es-ES_tradnl"/>
        </w:rPr>
        <w:t xml:space="preserve">y </w:t>
      </w:r>
      <w:r w:rsidRPr="00A71931">
        <w:rPr>
          <w:lang w:val="es-ES_tradnl"/>
        </w:rPr>
        <w:t>58 de su Reglamento interno,</w:t>
      </w:r>
    </w:p>
    <w:p w14:paraId="0417F026" w14:textId="56E71111" w:rsidR="00CA0693" w:rsidRPr="00A71931" w:rsidRDefault="00463DD2" w:rsidP="001E10F0">
      <w:pPr>
        <w:pStyle w:val="NormalHanging12a"/>
        <w:rPr>
          <w:lang w:val="es-ES_tradnl"/>
        </w:rPr>
      </w:pPr>
      <w:r w:rsidRPr="00A71931">
        <w:rPr>
          <w:lang w:val="es-ES_tradnl"/>
        </w:rPr>
        <w:t>–</w:t>
      </w:r>
      <w:r w:rsidRPr="00A71931">
        <w:rPr>
          <w:lang w:val="es-ES_tradnl"/>
        </w:rPr>
        <w:tab/>
      </w:r>
      <w:r w:rsidR="00CA0693" w:rsidRPr="00A71931">
        <w:t>Vistas las deliberaciones conjuntas de la Comisión de Seguridad y Defensa y la Comisión de Industria, Investigación y Energía, de conformidad con el artículo 59 del Reglamento interno,</w:t>
      </w:r>
    </w:p>
    <w:p w14:paraId="773B7A1C" w14:textId="115CF876" w:rsidR="00463DD2" w:rsidRPr="00A71931" w:rsidRDefault="00CA0693" w:rsidP="001E10F0">
      <w:pPr>
        <w:pStyle w:val="NormalHanging12a"/>
        <w:rPr>
          <w:lang w:val="es-ES_tradnl"/>
        </w:rPr>
      </w:pPr>
      <w:r w:rsidRPr="00A71931">
        <w:rPr>
          <w:lang w:val="es-ES_tradnl"/>
        </w:rPr>
        <w:t>–</w:t>
      </w:r>
      <w:r w:rsidRPr="00A71931">
        <w:rPr>
          <w:lang w:val="es-ES_tradnl"/>
        </w:rPr>
        <w:tab/>
      </w:r>
      <w:r w:rsidR="00463DD2" w:rsidRPr="00A71931">
        <w:rPr>
          <w:lang w:val="es-ES_tradnl"/>
        </w:rPr>
        <w:t>Vistas las opiniones de la Comisión de Asuntos Exteriores, de la Comisión de Control Presupuestario y de la Comisión de Mercado Interior y Protección del Consumidor,</w:t>
      </w:r>
    </w:p>
    <w:p w14:paraId="3FC871A4" w14:textId="77777777" w:rsidR="00463DD2" w:rsidRPr="00A71931" w:rsidRDefault="00463DD2" w:rsidP="001E10F0">
      <w:pPr>
        <w:pStyle w:val="NormalHanging12a"/>
        <w:rPr>
          <w:lang w:val="es-ES_tradnl"/>
        </w:rPr>
      </w:pPr>
      <w:r w:rsidRPr="00A71931">
        <w:rPr>
          <w:lang w:val="es-ES_tradnl"/>
        </w:rPr>
        <w:t>–</w:t>
      </w:r>
      <w:r w:rsidRPr="00A71931">
        <w:rPr>
          <w:lang w:val="es-ES_tradnl"/>
        </w:rPr>
        <w:tab/>
        <w:t>Visto el informe de la Comisión de Seguridad y Defensa y de la Comisión de Industria, Investigación y Energía (A10-0084/2025),</w:t>
      </w:r>
    </w:p>
    <w:p w14:paraId="07BC88F5" w14:textId="77777777" w:rsidR="00463DD2" w:rsidRPr="00A71931" w:rsidRDefault="00463DD2" w:rsidP="001E10F0">
      <w:pPr>
        <w:pStyle w:val="NormalHanging12a"/>
        <w:rPr>
          <w:lang w:val="es-ES_tradnl"/>
        </w:rPr>
      </w:pPr>
      <w:r w:rsidRPr="00A71931">
        <w:rPr>
          <w:lang w:val="es-ES_tradnl"/>
        </w:rPr>
        <w:t>1.</w:t>
      </w:r>
      <w:r w:rsidRPr="00A71931">
        <w:rPr>
          <w:lang w:val="es-ES_tradnl"/>
        </w:rPr>
        <w:tab/>
        <w:t>Aprueba la Posición en primera lectura que figura a continuación;</w:t>
      </w:r>
    </w:p>
    <w:p w14:paraId="06747377" w14:textId="0F37F16B" w:rsidR="00E209B3" w:rsidRPr="00A71931" w:rsidRDefault="00E209B3" w:rsidP="001E10F0">
      <w:pPr>
        <w:pStyle w:val="NormalHanging12a"/>
        <w:rPr>
          <w:lang w:val="es-ES_tradnl"/>
        </w:rPr>
      </w:pPr>
      <w:r w:rsidRPr="00A71931">
        <w:rPr>
          <w:lang w:val="es-ES_tradnl"/>
        </w:rPr>
        <w:t>2.</w:t>
      </w:r>
      <w:r w:rsidRPr="00A71931">
        <w:rPr>
          <w:lang w:val="es-ES_tradnl"/>
        </w:rPr>
        <w:tab/>
        <w:t xml:space="preserve">Aprueba su declaración común del Parlamento Europeo y del Consejo y las declaraciones comunes del Parlamento Europeo, del Consejo y de la Comisión adjuntas a la presente Resolución, que se publicarán en la serie C del </w:t>
      </w:r>
      <w:r w:rsidRPr="00A71931">
        <w:rPr>
          <w:i/>
          <w:lang w:val="es-ES_tradnl"/>
        </w:rPr>
        <w:t>Diario Oficial de la Unión Europea;</w:t>
      </w:r>
    </w:p>
    <w:p w14:paraId="66DED374" w14:textId="3543ABDC" w:rsidR="00463DD2" w:rsidRPr="00A71931" w:rsidRDefault="00E209B3" w:rsidP="001E10F0">
      <w:pPr>
        <w:pStyle w:val="NormalHanging12a"/>
        <w:rPr>
          <w:lang w:val="es-ES_tradnl"/>
        </w:rPr>
      </w:pPr>
      <w:r w:rsidRPr="00A71931">
        <w:rPr>
          <w:lang w:val="es-ES_tradnl"/>
        </w:rPr>
        <w:t>3</w:t>
      </w:r>
      <w:r w:rsidR="00463DD2" w:rsidRPr="00A71931">
        <w:rPr>
          <w:lang w:val="es-ES_tradnl"/>
        </w:rPr>
        <w:t>.</w:t>
      </w:r>
      <w:r w:rsidR="00463DD2" w:rsidRPr="00A71931">
        <w:rPr>
          <w:lang w:val="es-ES_tradnl"/>
        </w:rPr>
        <w:tab/>
        <w:t>Pide a la Comisión que le consulte de nuevo si sustituye su propuesta, la modifica sustancialmente o se propone modificarla sustancialmente;</w:t>
      </w:r>
    </w:p>
    <w:p w14:paraId="6DE13C72" w14:textId="0024F616" w:rsidR="00E12526" w:rsidRPr="00A71931" w:rsidRDefault="00E209B3">
      <w:pPr>
        <w:pStyle w:val="NormalHanging12a"/>
        <w:widowControl/>
        <w:rPr>
          <w:lang w:val="es-ES_tradnl"/>
        </w:rPr>
        <w:sectPr w:rsidR="00E12526" w:rsidRPr="00A71931" w:rsidSect="00762C86">
          <w:footnotePr>
            <w:numRestart w:val="eachSect"/>
          </w:footnotePr>
          <w:endnotePr>
            <w:numFmt w:val="decimal"/>
          </w:endnotePr>
          <w:pgSz w:w="11906" w:h="16838" w:code="9"/>
          <w:pgMar w:top="1134" w:right="1418" w:bottom="1418" w:left="1418" w:header="1134" w:footer="567" w:gutter="0"/>
          <w:cols w:space="720"/>
          <w:noEndnote/>
          <w:docGrid w:linePitch="326"/>
        </w:sectPr>
      </w:pPr>
      <w:r w:rsidRPr="00A71931">
        <w:rPr>
          <w:lang w:val="es-ES_tradnl"/>
        </w:rPr>
        <w:t>4</w:t>
      </w:r>
      <w:r w:rsidR="00463DD2" w:rsidRPr="00A71931">
        <w:rPr>
          <w:lang w:val="es-ES_tradnl"/>
        </w:rPr>
        <w:t>.</w:t>
      </w:r>
      <w:r w:rsidR="00463DD2" w:rsidRPr="00A71931">
        <w:rPr>
          <w:lang w:val="es-ES_tradnl"/>
        </w:rPr>
        <w:tab/>
        <w:t>Encarga a su presidenta que transmita la Posición del Parlamento al Consejo y a la Comisión, así como a los Parlamentos nacionales.</w:t>
      </w:r>
    </w:p>
    <w:p w14:paraId="267AFE43" w14:textId="1AF7CB30" w:rsidR="00780351" w:rsidRPr="00A71931" w:rsidRDefault="00780351" w:rsidP="00780351">
      <w:pPr>
        <w:widowControl/>
        <w:tabs>
          <w:tab w:val="left" w:pos="567"/>
          <w:tab w:val="left" w:pos="1134"/>
          <w:tab w:val="left" w:pos="1701"/>
          <w:tab w:val="left" w:pos="2268"/>
          <w:tab w:val="left" w:pos="2835"/>
        </w:tabs>
        <w:spacing w:before="120" w:after="240"/>
        <w:jc w:val="both"/>
        <w:rPr>
          <w:b/>
          <w:szCs w:val="24"/>
          <w:lang w:eastAsia="en-US"/>
        </w:rPr>
      </w:pPr>
      <w:r w:rsidRPr="00A71931">
        <w:rPr>
          <w:b/>
          <w:szCs w:val="24"/>
          <w:lang w:eastAsia="en-US"/>
        </w:rPr>
        <w:lastRenderedPageBreak/>
        <w:t>P10_TC1-</w:t>
      </w:r>
      <w:proofErr w:type="gramStart"/>
      <w:r w:rsidRPr="00A71931">
        <w:rPr>
          <w:b/>
          <w:szCs w:val="24"/>
          <w:lang w:eastAsia="en-US"/>
        </w:rPr>
        <w:t>COD(</w:t>
      </w:r>
      <w:proofErr w:type="gramEnd"/>
      <w:r w:rsidRPr="00A71931">
        <w:rPr>
          <w:b/>
          <w:szCs w:val="24"/>
          <w:lang w:eastAsia="en-US"/>
        </w:rPr>
        <w:t>2024)0061</w:t>
      </w:r>
    </w:p>
    <w:p w14:paraId="5779058A" w14:textId="029E8347" w:rsidR="00780351" w:rsidRPr="00A71931" w:rsidRDefault="00780351" w:rsidP="00780351">
      <w:pPr>
        <w:widowControl/>
        <w:tabs>
          <w:tab w:val="left" w:pos="567"/>
          <w:tab w:val="left" w:pos="1134"/>
          <w:tab w:val="left" w:pos="1701"/>
          <w:tab w:val="left" w:pos="2268"/>
          <w:tab w:val="left" w:pos="2835"/>
        </w:tabs>
        <w:spacing w:before="120" w:after="240"/>
        <w:rPr>
          <w:b/>
          <w:szCs w:val="24"/>
          <w:lang w:eastAsia="en-US"/>
        </w:rPr>
      </w:pPr>
      <w:r w:rsidRPr="00A71931">
        <w:rPr>
          <w:b/>
          <w:szCs w:val="24"/>
          <w:lang w:eastAsia="en-US"/>
        </w:rPr>
        <w:t>Posición del Parlamento Europeo aprobada en primera lectura el 25 de noviembre de 2025 con vistas a la adopción del Reglamento (EU) 2025/…del Parlamento Europeo y del Consejo por el que se establece el Programa para la Industria de Defensa Europea y un marco de medidas para garantizar la disponibilidad y el suministro oportunos de productos de defensa («Reglamento EDIP»)</w:t>
      </w:r>
    </w:p>
    <w:p w14:paraId="5AB92712" w14:textId="001F0E25" w:rsidR="00574638" w:rsidRPr="00D74C93" w:rsidRDefault="00D74C93" w:rsidP="00D74C93">
      <w:pPr>
        <w:pStyle w:val="normal12hanging"/>
        <w:spacing w:before="240" w:beforeAutospacing="0" w:after="240" w:afterAutospacing="0"/>
        <w:ind w:firstLine="6"/>
        <w:rPr>
          <w:lang w:val="es-ES"/>
        </w:rPr>
      </w:pPr>
      <w:r>
        <w:rPr>
          <w:i/>
          <w:lang w:val="es-ES_tradnl"/>
        </w:rPr>
        <w:t xml:space="preserve">(Dado que el Parlamento Europeo y el Consejo llegaron a un acuerdo, la posición del Parlamento coincide con el texto del acto legislativo </w:t>
      </w:r>
      <w:r w:rsidRPr="00D74C93">
        <w:rPr>
          <w:i/>
          <w:lang w:val="es-ES_tradnl"/>
        </w:rPr>
        <w:t>definitivo, el Reglamento (UE) 2025/2643.)</w:t>
      </w:r>
    </w:p>
    <w:p w14:paraId="153ECBEA" w14:textId="77777777" w:rsidR="00D74C93" w:rsidRPr="00A71931" w:rsidRDefault="00D74C93" w:rsidP="00A71931">
      <w:pPr>
        <w:tabs>
          <w:tab w:val="left" w:pos="5669"/>
        </w:tabs>
        <w:spacing w:line="360" w:lineRule="auto"/>
      </w:pPr>
    </w:p>
    <w:p w14:paraId="7759D92D" w14:textId="77777777" w:rsidR="00574638" w:rsidRPr="00A71931" w:rsidRDefault="00574638">
      <w:pPr>
        <w:sectPr w:rsidR="00574638" w:rsidRPr="00A71931" w:rsidSect="00762C8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04383C0" w14:textId="29BE96CB" w:rsidR="00574638" w:rsidRPr="00A71931" w:rsidRDefault="00574638" w:rsidP="00574638">
      <w:pPr>
        <w:autoSpaceDE w:val="0"/>
        <w:autoSpaceDN w:val="0"/>
        <w:adjustRightInd w:val="0"/>
        <w:spacing w:before="120" w:after="360"/>
        <w:jc w:val="right"/>
        <w:rPr>
          <w:lang w:val="es-ES"/>
        </w:rPr>
      </w:pPr>
      <w:r w:rsidRPr="00A71931">
        <w:rPr>
          <w:lang w:val="es-ES"/>
        </w:rPr>
        <w:lastRenderedPageBreak/>
        <w:t>ANEX</w:t>
      </w:r>
      <w:r w:rsidR="00A70605" w:rsidRPr="00A71931">
        <w:rPr>
          <w:lang w:val="es-ES"/>
        </w:rPr>
        <w:t xml:space="preserve">O A LA RESOLUCIÓN </w:t>
      </w:r>
      <w:r w:rsidRPr="00A71931">
        <w:rPr>
          <w:lang w:val="es-ES"/>
        </w:rPr>
        <w:t>LEGISLATIV</w:t>
      </w:r>
      <w:r w:rsidR="00A70605" w:rsidRPr="00A71931">
        <w:rPr>
          <w:lang w:val="es-ES"/>
        </w:rPr>
        <w:t>A</w:t>
      </w:r>
    </w:p>
    <w:p w14:paraId="39EFB02F" w14:textId="27F37EAB" w:rsidR="00261956" w:rsidRPr="00A71931" w:rsidRDefault="00261956" w:rsidP="00D74C93">
      <w:pPr>
        <w:spacing w:before="120" w:after="120" w:line="360" w:lineRule="auto"/>
        <w:rPr>
          <w:iCs/>
          <w:szCs w:val="22"/>
          <w:lang w:val="es-ES" w:eastAsia="es-ES" w:bidi="es-ES"/>
        </w:rPr>
      </w:pPr>
      <w:r w:rsidRPr="00A71931">
        <w:rPr>
          <w:rFonts w:eastAsia="Calibri"/>
          <w:b/>
          <w:szCs w:val="22"/>
          <w:lang w:val="es-ES" w:eastAsia="es-ES" w:bidi="es-ES"/>
        </w:rPr>
        <w:t>Declaración conjunta del Parlamento Europeo y el Consejo sobre la financiación del Programa para la Industria de Defensa Europea (EDIP) y el Instrumento de Apoyo a Ucrania en el marco del Reglamento EDIP</w:t>
      </w:r>
      <w:r w:rsidRPr="00A71931">
        <w:rPr>
          <w:szCs w:val="22"/>
          <w:vertAlign w:val="superscript"/>
          <w:lang w:val="es-ES" w:eastAsia="es-ES" w:bidi="es-ES"/>
        </w:rPr>
        <w:footnoteReference w:customMarkFollows="1" w:id="4"/>
        <w:t>+</w:t>
      </w:r>
    </w:p>
    <w:p w14:paraId="3B46C853" w14:textId="77777777" w:rsidR="00261956" w:rsidRPr="00A71931" w:rsidRDefault="00261956" w:rsidP="00D74C93">
      <w:pPr>
        <w:widowControl/>
        <w:spacing w:before="120" w:after="120" w:line="360" w:lineRule="auto"/>
        <w:rPr>
          <w:color w:val="000000"/>
          <w:szCs w:val="22"/>
          <w:lang w:val="es-ES" w:eastAsia="es-ES" w:bidi="es-ES"/>
        </w:rPr>
      </w:pPr>
      <w:r w:rsidRPr="00A71931">
        <w:rPr>
          <w:rFonts w:eastAsia="Calibri"/>
          <w:color w:val="000000"/>
          <w:szCs w:val="22"/>
          <w:lang w:val="es-ES" w:eastAsia="es-ES" w:bidi="es-ES"/>
        </w:rPr>
        <w:t>El Parlamento Europeo y el Consejo toman constancia de la necesidad imperiosa de apoyar la base industrial y tecnológica de la defensa europea y la base industrial y tecnológica de la defensa ucraniana a fin de incrementar la competitividad de ambas, acelerando para ello la adaptación de la industria a cambios estructurales, lo que incluye potenciar las capacidades de producción e incrementar la cooperación en la adquisición de productos de defensa, en particular en vista de los retos creados por la guerra de agresión ilegal, no provocada e injustificada de Rusia contra Ucrania.</w:t>
      </w:r>
    </w:p>
    <w:p w14:paraId="257FFC69" w14:textId="434F20B7" w:rsidR="00261956" w:rsidRPr="00A71931" w:rsidRDefault="00261956" w:rsidP="00D74C93">
      <w:pPr>
        <w:widowControl/>
        <w:spacing w:before="120" w:after="120" w:line="360" w:lineRule="auto"/>
      </w:pPr>
      <w:r w:rsidRPr="00A71931">
        <w:rPr>
          <w:rFonts w:eastAsia="Calibri"/>
          <w:color w:val="000000"/>
          <w:szCs w:val="22"/>
          <w:lang w:val="es-ES" w:eastAsia="es-ES" w:bidi="es-ES"/>
        </w:rPr>
        <w:t>No obstante las prerrogativas de la autoridad presupuestaria en el marco de futuros procedimientos presupuestarios anuales, el Parlamento Europeo y el Consejo invitan a la Comisión a que explore, con carácter prioritario pero sin dejar de tener en cuenta los compromisos políticos anteriores de la autoridad presupuestaria (tales como cubrir el coste de los intereses del Instrumento Europeo de Recuperación), opciones para reforzar el presupuesto del Programa para la Industria de Defensa Europea y el Instrumento de Apoyo a Ucrania conformes al apartado 18 del Acuerdo Interinstitucional sobre Disciplina Presupuestaria, sin reducir los programas y fondos similares de la UE.</w:t>
      </w:r>
    </w:p>
    <w:p w14:paraId="70374A2C" w14:textId="77777777" w:rsidR="00261956" w:rsidRPr="00A71931" w:rsidRDefault="00261956" w:rsidP="00D74C93">
      <w:pPr>
        <w:widowControl/>
        <w:spacing w:before="120" w:after="120" w:line="360" w:lineRule="auto"/>
      </w:pPr>
      <w:r w:rsidRPr="00A71931">
        <w:br w:type="page"/>
      </w:r>
    </w:p>
    <w:p w14:paraId="684AADE7" w14:textId="4DA6E7F8" w:rsidR="00261956" w:rsidRPr="00A71931" w:rsidRDefault="00261956" w:rsidP="00D74C93">
      <w:pPr>
        <w:spacing w:before="120" w:after="120" w:line="360" w:lineRule="auto"/>
        <w:rPr>
          <w:b/>
          <w:bCs/>
          <w:szCs w:val="24"/>
          <w:lang w:val="es-ES" w:eastAsia="es-ES" w:bidi="es-ES"/>
        </w:rPr>
      </w:pPr>
      <w:r w:rsidRPr="00A71931">
        <w:rPr>
          <w:rFonts w:eastAsia="Calibri"/>
          <w:b/>
          <w:szCs w:val="22"/>
          <w:lang w:val="es-ES" w:eastAsia="es-ES" w:bidi="es-ES"/>
        </w:rPr>
        <w:lastRenderedPageBreak/>
        <w:t>Declaración conjunta del Parlamento Europeo, el Consejo y la Comisión sobre las contribuciones financieras de terceros países para participar en el instrumento «Acción por la Seguridad de Europa» (SAFE) como recursos financieros adicionales para el Programa para la Industria de Defensa Europea (EDIP) y el Instrumento de Apoyo a Ucrania en el marco del Reglamento EDIP</w:t>
      </w:r>
      <w:r w:rsidRPr="00A71931">
        <w:rPr>
          <w:szCs w:val="22"/>
          <w:vertAlign w:val="superscript"/>
          <w:lang w:val="es-ES" w:eastAsia="es-ES" w:bidi="es-ES"/>
        </w:rPr>
        <w:footnoteReference w:customMarkFollows="1" w:id="5"/>
        <w:t>+</w:t>
      </w:r>
    </w:p>
    <w:p w14:paraId="13FE5A5A" w14:textId="77777777" w:rsidR="00261956" w:rsidRPr="00A71931" w:rsidRDefault="00261956" w:rsidP="00D74C93">
      <w:pPr>
        <w:widowControl/>
        <w:spacing w:before="120" w:after="120" w:line="360" w:lineRule="auto"/>
        <w:rPr>
          <w:color w:val="000000"/>
          <w:szCs w:val="24"/>
          <w:lang w:val="es-ES" w:eastAsia="es-ES" w:bidi="es-ES"/>
        </w:rPr>
      </w:pPr>
      <w:r w:rsidRPr="00A71931">
        <w:rPr>
          <w:rFonts w:eastAsia="Calibri"/>
          <w:color w:val="000000"/>
          <w:szCs w:val="22"/>
          <w:lang w:val="es-ES" w:eastAsia="es-ES" w:bidi="es-ES"/>
        </w:rPr>
        <w:t>El Parlamento Europeo, el Consejo y la Comisión toman constancia de la necesidad imperiosa de apoyar la base industrial y tecnológica de la defensa europea y la base industrial y tecnológica de la defensa ucraniana a fin de incrementar la competitividad de ambas, acelerando para ello la adaptación de la industria a cambios estructurales, lo que incluye potenciar las capacidades de producción e incrementar la cooperación en la adquisición de productos de defensa, en particular en vista de los retos creados por la guerra de agresión ilegal, no provocada e injustificada de Rusia contra Ucrania.</w:t>
      </w:r>
    </w:p>
    <w:p w14:paraId="1FDCE399" w14:textId="171DE69E" w:rsidR="00261956" w:rsidRPr="00A71931" w:rsidRDefault="00261956" w:rsidP="00D74C93">
      <w:pPr>
        <w:widowControl/>
        <w:spacing w:before="120" w:after="120" w:line="360" w:lineRule="auto"/>
      </w:pPr>
      <w:r w:rsidRPr="00A71931">
        <w:rPr>
          <w:rFonts w:eastAsia="Calibri"/>
          <w:szCs w:val="22"/>
          <w:lang w:val="es-ES" w:eastAsia="es-ES" w:bidi="es-ES"/>
        </w:rPr>
        <w:t>En virtud del artículo 17, apartado 4, del Reglamento SAFE, las contribuciones financieras que aporten terceros países para participar en el Instrumento «Acción por la Seguridad de Europa» se utilizarán para programas de apoyo a la industria de defensa de la Unión, a la industria de defensa de Ucrania y a Ucrania, de conformidad con las normas de dichos programas. El Parlamento Europeo, el Consejo y la Comisión acuerdan que tales contribuciones deben usarse para reforzar el EDIP, incluido el Instrumento de Apoyo a Ucrania.</w:t>
      </w:r>
    </w:p>
    <w:p w14:paraId="08E8517E" w14:textId="77777777" w:rsidR="00261956" w:rsidRPr="00A71931" w:rsidRDefault="00261956" w:rsidP="00D74C93">
      <w:pPr>
        <w:widowControl/>
        <w:spacing w:before="120" w:after="120" w:line="360" w:lineRule="auto"/>
      </w:pPr>
      <w:r w:rsidRPr="00A71931">
        <w:br w:type="page"/>
      </w:r>
    </w:p>
    <w:p w14:paraId="27AC8EB5" w14:textId="712506D9" w:rsidR="00261956" w:rsidRPr="00A71931" w:rsidRDefault="00261956" w:rsidP="00D74C93">
      <w:pPr>
        <w:spacing w:before="120" w:after="120" w:line="360" w:lineRule="auto"/>
        <w:rPr>
          <w:szCs w:val="22"/>
          <w:lang w:val="es-ES" w:eastAsia="es-ES" w:bidi="es-ES"/>
        </w:rPr>
      </w:pPr>
      <w:r w:rsidRPr="00A71931">
        <w:rPr>
          <w:rFonts w:eastAsia="Calibri"/>
          <w:b/>
          <w:szCs w:val="22"/>
          <w:lang w:val="es-ES" w:eastAsia="es-ES" w:bidi="es-ES"/>
        </w:rPr>
        <w:lastRenderedPageBreak/>
        <w:t>Declaración conjunta del Parlamento Europeo, el Consejo y la Comisión sobre los recursos financieros adicionales para el Reglamento EDIP</w:t>
      </w:r>
      <w:r w:rsidRPr="00A71931">
        <w:rPr>
          <w:szCs w:val="22"/>
          <w:vertAlign w:val="superscript"/>
          <w:lang w:val="es-ES" w:eastAsia="es-ES" w:bidi="es-ES"/>
        </w:rPr>
        <w:footnoteReference w:customMarkFollows="1" w:id="6"/>
        <w:t>+</w:t>
      </w:r>
    </w:p>
    <w:p w14:paraId="21EB8089" w14:textId="77777777" w:rsidR="00261956" w:rsidRPr="00A71931" w:rsidRDefault="00261956" w:rsidP="00D74C93">
      <w:pPr>
        <w:widowControl/>
        <w:spacing w:before="120" w:after="120" w:line="360" w:lineRule="auto"/>
        <w:rPr>
          <w:szCs w:val="22"/>
          <w:lang w:val="es-ES" w:eastAsia="es-ES" w:bidi="es-ES"/>
        </w:rPr>
      </w:pPr>
      <w:r w:rsidRPr="00A71931">
        <w:rPr>
          <w:rFonts w:eastAsia="Calibri"/>
          <w:szCs w:val="22"/>
          <w:lang w:val="es-ES" w:eastAsia="es-ES" w:bidi="es-ES"/>
        </w:rPr>
        <w:t>El Parlamento Europeo, el Consejo y la Comisión coinciden en la necesidad de dotar al Reglamento EDIP de recursos financieros adicionales.</w:t>
      </w:r>
    </w:p>
    <w:p w14:paraId="62AEC5E2" w14:textId="77777777" w:rsidR="00261956" w:rsidRPr="00A71931" w:rsidRDefault="00261956" w:rsidP="00D74C93">
      <w:pPr>
        <w:widowControl/>
        <w:spacing w:before="120" w:after="120" w:line="360" w:lineRule="auto"/>
        <w:rPr>
          <w:szCs w:val="22"/>
          <w:lang w:val="es-ES" w:eastAsia="es-ES" w:bidi="es-ES"/>
        </w:rPr>
      </w:pPr>
      <w:r w:rsidRPr="00A71931">
        <w:rPr>
          <w:rFonts w:eastAsia="Calibri"/>
          <w:szCs w:val="22"/>
          <w:lang w:val="es-ES" w:eastAsia="es-ES" w:bidi="es-ES"/>
        </w:rPr>
        <w:t>A tal fin, el Reglamento EDIP prevé específicamente la posibilidad de que los Estados miembros, las instituciones, organismos y agencias de la Unión, terceros países, organizaciones internacionales, instituciones internacionales financieras u otros terceros aporten contribuciones financieras adicionales, y hace referencia expresa al Fondo para Acelerar la Transformación de las Cadenas de Suministro en el ámbito de la Defensa (FAST) a este respecto.</w:t>
      </w:r>
    </w:p>
    <w:p w14:paraId="1B1C240F" w14:textId="6153D7E9" w:rsidR="00E365E1" w:rsidRPr="00A71931" w:rsidRDefault="00261956" w:rsidP="00D74C93">
      <w:pPr>
        <w:widowControl/>
        <w:spacing w:before="120" w:after="120" w:line="360" w:lineRule="auto"/>
      </w:pPr>
      <w:r w:rsidRPr="00A71931">
        <w:rPr>
          <w:rFonts w:eastAsia="Calibri"/>
          <w:szCs w:val="22"/>
          <w:lang w:val="es-ES" w:eastAsia="es-ES" w:bidi="es-ES"/>
        </w:rPr>
        <w:t>En vista de lo anterior, y teniendo en cuenta el papel central del FAST en la mejora de las capacidades de fabricación en el ámbito de la defensa de las pymes y pequeñas empresas de mediana capitalización, particularmente necesitadas de inversiones, tales contribuciones adicionales deben asignarse de manera prioritaria al FAST y complementar la cuantía asignada de la dotación de 1 200 millones EUR a que se refiere el artículo </w:t>
      </w:r>
      <w:r w:rsidR="00D74C93">
        <w:rPr>
          <w:rFonts w:eastAsia="Calibri"/>
          <w:szCs w:val="22"/>
          <w:lang w:val="es-ES" w:eastAsia="es-ES" w:bidi="es-ES"/>
        </w:rPr>
        <w:t>3</w:t>
      </w:r>
      <w:r w:rsidRPr="00A71931">
        <w:rPr>
          <w:rFonts w:eastAsia="Calibri"/>
          <w:szCs w:val="22"/>
          <w:lang w:val="es-ES" w:eastAsia="es-ES" w:bidi="es-ES"/>
        </w:rPr>
        <w:t>, apartado 1, con el fin de que el importe indicativo total para dicho fondo en virtud del Programa alcance, al menos, los 150 millones EUR, respetando las prerrogativas de la autoridad presupuestaria.</w:t>
      </w:r>
      <w:bookmarkStart w:id="7" w:name="_bookmark63"/>
      <w:bookmarkEnd w:id="7"/>
    </w:p>
    <w:sectPr w:rsidR="00E365E1" w:rsidRPr="00A71931" w:rsidSect="00762C8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8610DE" w14:textId="77777777" w:rsidR="004F35B6" w:rsidRPr="00762C86" w:rsidRDefault="004F35B6">
      <w:r w:rsidRPr="00762C86">
        <w:separator/>
      </w:r>
    </w:p>
  </w:endnote>
  <w:endnote w:type="continuationSeparator" w:id="0">
    <w:p w14:paraId="199789DE" w14:textId="77777777" w:rsidR="004F35B6" w:rsidRPr="00762C86" w:rsidRDefault="004F35B6">
      <w:r w:rsidRPr="00762C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DokChampa">
    <w:altName w:val="Leelawadee UI"/>
    <w:charset w:val="DE"/>
    <w:family w:val="swiss"/>
    <w:pitch w:val="variable"/>
    <w:sig w:usb0="83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D496B4" w14:textId="77777777" w:rsidR="004F35B6" w:rsidRPr="00762C86" w:rsidRDefault="004F35B6">
      <w:r w:rsidRPr="00762C86">
        <w:separator/>
      </w:r>
    </w:p>
  </w:footnote>
  <w:footnote w:type="continuationSeparator" w:id="0">
    <w:p w14:paraId="267CF2B5" w14:textId="77777777" w:rsidR="004F35B6" w:rsidRPr="00762C86" w:rsidRDefault="004F35B6">
      <w:r w:rsidRPr="00762C86">
        <w:continuationSeparator/>
      </w:r>
    </w:p>
  </w:footnote>
  <w:footnote w:id="1">
    <w:p w14:paraId="1C8A312A" w14:textId="5D86E910" w:rsidR="00463DD2" w:rsidRPr="00A71931" w:rsidRDefault="00463DD2" w:rsidP="00A71931">
      <w:pPr>
        <w:pStyle w:val="FootnoteText"/>
        <w:spacing w:line="240" w:lineRule="auto"/>
        <w:ind w:left="567" w:hanging="567"/>
        <w:rPr>
          <w:sz w:val="24"/>
          <w:szCs w:val="24"/>
          <w:lang w:val="pt-PT"/>
        </w:rPr>
      </w:pPr>
      <w:r w:rsidRPr="00A71931">
        <w:rPr>
          <w:rStyle w:val="FootnoteReference"/>
          <w:sz w:val="24"/>
          <w:szCs w:val="24"/>
          <w:lang w:val="es-ES_tradnl"/>
        </w:rPr>
        <w:footnoteRef/>
      </w:r>
      <w:r w:rsidR="00762C86" w:rsidRPr="00A71931">
        <w:rPr>
          <w:sz w:val="24"/>
          <w:szCs w:val="24"/>
          <w:lang w:val="pt-PT"/>
        </w:rPr>
        <w:t xml:space="preserve"> </w:t>
      </w:r>
      <w:r w:rsidR="00762C86" w:rsidRPr="00A71931">
        <w:rPr>
          <w:sz w:val="24"/>
          <w:szCs w:val="24"/>
          <w:lang w:val="pt-PT"/>
        </w:rPr>
        <w:tab/>
      </w:r>
      <w:r w:rsidRPr="00A71931">
        <w:rPr>
          <w:sz w:val="24"/>
          <w:szCs w:val="24"/>
          <w:lang w:val="pt-PT"/>
        </w:rPr>
        <w:t xml:space="preserve">DO C, </w:t>
      </w:r>
      <w:r w:rsidR="007E288B" w:rsidRPr="00A71931">
        <w:rPr>
          <w:sz w:val="24"/>
          <w:szCs w:val="24"/>
          <w:lang w:val="pt-PT"/>
        </w:rPr>
        <w:t xml:space="preserve">C/2025/805, </w:t>
      </w:r>
      <w:r w:rsidRPr="00A71931">
        <w:rPr>
          <w:sz w:val="24"/>
          <w:szCs w:val="24"/>
          <w:lang w:val="pt-PT"/>
        </w:rPr>
        <w:t xml:space="preserve">31.1.2025, ELI: </w:t>
      </w:r>
      <w:hyperlink r:id="rId1" w:history="1">
        <w:r w:rsidRPr="00A71931">
          <w:rPr>
            <w:rStyle w:val="Hyperlink"/>
            <w:szCs w:val="24"/>
            <w:lang w:val="pt-PT"/>
          </w:rPr>
          <w:t>http://data.europa.eu/eli/C/2025/805/oj</w:t>
        </w:r>
      </w:hyperlink>
      <w:r w:rsidRPr="00A71931">
        <w:rPr>
          <w:sz w:val="24"/>
          <w:szCs w:val="24"/>
          <w:lang w:val="pt-PT"/>
        </w:rPr>
        <w:t>.</w:t>
      </w:r>
    </w:p>
  </w:footnote>
  <w:footnote w:id="2">
    <w:p w14:paraId="7C8CCD4E" w14:textId="2AF4B38B" w:rsidR="00463DD2" w:rsidRPr="00A71931" w:rsidRDefault="00463DD2" w:rsidP="00A71931">
      <w:pPr>
        <w:pStyle w:val="FootnoteText"/>
        <w:spacing w:line="240" w:lineRule="auto"/>
        <w:ind w:left="567" w:hanging="567"/>
        <w:rPr>
          <w:sz w:val="24"/>
          <w:szCs w:val="24"/>
          <w:lang w:val="pt-PT"/>
        </w:rPr>
      </w:pPr>
      <w:r w:rsidRPr="00A71931">
        <w:rPr>
          <w:rStyle w:val="FootnoteReference"/>
          <w:sz w:val="24"/>
          <w:szCs w:val="24"/>
          <w:lang w:val="es-ES_tradnl"/>
        </w:rPr>
        <w:footnoteRef/>
      </w:r>
      <w:r w:rsidR="00762C86" w:rsidRPr="00A71931">
        <w:rPr>
          <w:sz w:val="24"/>
          <w:szCs w:val="24"/>
          <w:lang w:val="pt-PT"/>
        </w:rPr>
        <w:t xml:space="preserve"> </w:t>
      </w:r>
      <w:r w:rsidR="00762C86" w:rsidRPr="00A71931">
        <w:rPr>
          <w:sz w:val="24"/>
          <w:szCs w:val="24"/>
          <w:lang w:val="pt-PT"/>
        </w:rPr>
        <w:tab/>
      </w:r>
      <w:r w:rsidR="00A9294A" w:rsidRPr="00A71931">
        <w:rPr>
          <w:sz w:val="24"/>
          <w:szCs w:val="24"/>
          <w:lang w:val="pt-PT"/>
        </w:rPr>
        <w:t xml:space="preserve">DO C, C/2024/4662, 9.8.2024, ELI: </w:t>
      </w:r>
      <w:r w:rsidR="00A23F0B">
        <w:fldChar w:fldCharType="begin"/>
      </w:r>
      <w:r w:rsidR="00A23F0B" w:rsidRPr="00A23F0B">
        <w:rPr>
          <w:lang w:val="pt-PT"/>
        </w:rPr>
        <w:instrText>HYPERLINK "http://data.europa.eu/eli/C/2024/4662/oj"</w:instrText>
      </w:r>
      <w:r w:rsidR="00A23F0B">
        <w:fldChar w:fldCharType="separate"/>
      </w:r>
      <w:r w:rsidR="00A9294A" w:rsidRPr="00A71931">
        <w:rPr>
          <w:rStyle w:val="Hyperlink"/>
          <w:szCs w:val="24"/>
          <w:lang w:val="pt-PT"/>
        </w:rPr>
        <w:t>http://data.europa.eu/eli/C/2024/4662/oj</w:t>
      </w:r>
      <w:r w:rsidR="00A23F0B">
        <w:rPr>
          <w:rStyle w:val="Hyperlink"/>
          <w:szCs w:val="24"/>
          <w:lang w:val="pt-PT"/>
        </w:rPr>
        <w:fldChar w:fldCharType="end"/>
      </w:r>
      <w:r w:rsidR="00A9294A" w:rsidRPr="00A71931">
        <w:rPr>
          <w:sz w:val="24"/>
          <w:szCs w:val="24"/>
          <w:lang w:val="pt-PT"/>
        </w:rPr>
        <w:t>.</w:t>
      </w:r>
    </w:p>
  </w:footnote>
  <w:footnote w:id="3">
    <w:p w14:paraId="40AD1A41" w14:textId="6520F989" w:rsidR="00463DD2" w:rsidRPr="00A71931" w:rsidRDefault="00463DD2" w:rsidP="00A71931">
      <w:pPr>
        <w:pStyle w:val="FootnoteText"/>
        <w:spacing w:line="240" w:lineRule="auto"/>
        <w:ind w:left="567" w:hanging="567"/>
        <w:rPr>
          <w:sz w:val="24"/>
          <w:lang w:val="pt-PT"/>
        </w:rPr>
      </w:pPr>
      <w:r w:rsidRPr="00A71931">
        <w:rPr>
          <w:rStyle w:val="FootnoteReference"/>
          <w:sz w:val="24"/>
          <w:szCs w:val="24"/>
          <w:lang w:val="es-ES_tradnl"/>
        </w:rPr>
        <w:footnoteRef/>
      </w:r>
      <w:r w:rsidR="00762C86" w:rsidRPr="00A71931">
        <w:rPr>
          <w:sz w:val="24"/>
          <w:szCs w:val="24"/>
          <w:lang w:val="pt-PT"/>
        </w:rPr>
        <w:t xml:space="preserve"> </w:t>
      </w:r>
      <w:r w:rsidR="00762C86" w:rsidRPr="00A71931">
        <w:rPr>
          <w:sz w:val="24"/>
          <w:szCs w:val="24"/>
          <w:lang w:val="pt-PT"/>
        </w:rPr>
        <w:tab/>
      </w:r>
      <w:r w:rsidR="00A9294A" w:rsidRPr="00A71931">
        <w:rPr>
          <w:sz w:val="24"/>
          <w:szCs w:val="24"/>
          <w:lang w:val="pt-PT"/>
        </w:rPr>
        <w:t xml:space="preserve">DO C, C/2025/1705, 26.3.2025, ELI: </w:t>
      </w:r>
      <w:r w:rsidR="00A23F0B">
        <w:fldChar w:fldCharType="begin"/>
      </w:r>
      <w:r w:rsidR="00A23F0B" w:rsidRPr="00A23F0B">
        <w:rPr>
          <w:lang w:val="pt-PT"/>
        </w:rPr>
        <w:instrText>HYPERLINK "http://data.europa.eu/eli/C/2025/1705/oj"</w:instrText>
      </w:r>
      <w:r w:rsidR="00A23F0B">
        <w:fldChar w:fldCharType="separate"/>
      </w:r>
      <w:r w:rsidR="00A9294A" w:rsidRPr="00A71931">
        <w:rPr>
          <w:rStyle w:val="Hyperlink"/>
          <w:szCs w:val="24"/>
          <w:lang w:val="pt-PT"/>
        </w:rPr>
        <w:t>http://data.europa.eu/eli/C/2025/1705/oj</w:t>
      </w:r>
      <w:r w:rsidR="00A23F0B">
        <w:rPr>
          <w:rStyle w:val="Hyperlink"/>
          <w:szCs w:val="24"/>
          <w:lang w:val="pt-PT"/>
        </w:rPr>
        <w:fldChar w:fldCharType="end"/>
      </w:r>
      <w:r w:rsidR="00A9294A" w:rsidRPr="00A71931">
        <w:rPr>
          <w:sz w:val="24"/>
          <w:szCs w:val="24"/>
          <w:lang w:val="pt-PT"/>
        </w:rPr>
        <w:t>.</w:t>
      </w:r>
    </w:p>
  </w:footnote>
  <w:footnote w:id="4">
    <w:p w14:paraId="3A02FCF8" w14:textId="5F791409" w:rsidR="00261956" w:rsidRPr="00D74C93" w:rsidRDefault="00261956" w:rsidP="00261956">
      <w:pPr>
        <w:pStyle w:val="FootnoteText"/>
        <w:ind w:left="567" w:hanging="567"/>
        <w:rPr>
          <w:sz w:val="24"/>
          <w:szCs w:val="24"/>
          <w:lang w:val="pt-PT"/>
        </w:rPr>
      </w:pPr>
      <w:r w:rsidRPr="00D74C93">
        <w:rPr>
          <w:rStyle w:val="FootnoteReference"/>
          <w:sz w:val="24"/>
          <w:szCs w:val="24"/>
          <w:lang w:val="pt-PT"/>
        </w:rPr>
        <w:t>+</w:t>
      </w:r>
      <w:r w:rsidRPr="00D74C93">
        <w:rPr>
          <w:sz w:val="24"/>
          <w:szCs w:val="24"/>
          <w:lang w:val="pt-PT"/>
        </w:rPr>
        <w:tab/>
      </w:r>
      <w:r w:rsidR="00D74C93" w:rsidRPr="00D74C93">
        <w:rPr>
          <w:sz w:val="24"/>
          <w:szCs w:val="24"/>
          <w:lang w:val="pt-PT"/>
        </w:rPr>
        <w:t>DO L, 2025/2643, 29.12.2025, ELI: </w:t>
      </w:r>
      <w:r w:rsidR="00A23F0B">
        <w:fldChar w:fldCharType="begin"/>
      </w:r>
      <w:r w:rsidR="00A23F0B" w:rsidRPr="00A23F0B">
        <w:rPr>
          <w:lang w:val="pt-PT"/>
        </w:rPr>
        <w:instrText>HYPERLINK "http://data.europa.eu/eli/reg/2025/2643/oj" \t "_blank" \o "Gives access to this document through its ELI URI."</w:instrText>
      </w:r>
      <w:r w:rsidR="00A23F0B">
        <w:fldChar w:fldCharType="separate"/>
      </w:r>
      <w:r w:rsidR="00D74C93" w:rsidRPr="00D74C93">
        <w:rPr>
          <w:rStyle w:val="Hyperlink"/>
          <w:sz w:val="24"/>
          <w:szCs w:val="24"/>
          <w:lang w:val="pt-PT"/>
        </w:rPr>
        <w:t>http://data.europa.eu/eli/reg/2025/2643/oj</w:t>
      </w:r>
      <w:r w:rsidR="00A23F0B">
        <w:rPr>
          <w:rStyle w:val="Hyperlink"/>
          <w:sz w:val="24"/>
          <w:szCs w:val="24"/>
          <w:lang w:val="pt-PT"/>
        </w:rPr>
        <w:fldChar w:fldCharType="end"/>
      </w:r>
      <w:r w:rsidRPr="00D74C93">
        <w:rPr>
          <w:sz w:val="24"/>
          <w:szCs w:val="24"/>
          <w:lang w:val="pt-PT"/>
        </w:rPr>
        <w:t>.</w:t>
      </w:r>
    </w:p>
  </w:footnote>
  <w:footnote w:id="5">
    <w:p w14:paraId="78142132" w14:textId="1BC8C0DC" w:rsidR="00261956" w:rsidRPr="00D74C93" w:rsidRDefault="00261956" w:rsidP="00261956">
      <w:pPr>
        <w:pStyle w:val="FootnoteText"/>
        <w:ind w:left="567" w:hanging="567"/>
        <w:rPr>
          <w:sz w:val="24"/>
          <w:szCs w:val="24"/>
          <w:lang w:val="pt-PT"/>
        </w:rPr>
      </w:pPr>
      <w:r w:rsidRPr="00D74C93">
        <w:rPr>
          <w:rStyle w:val="FootnoteReference"/>
          <w:sz w:val="24"/>
          <w:szCs w:val="24"/>
          <w:lang w:val="pt-PT"/>
        </w:rPr>
        <w:t>+</w:t>
      </w:r>
      <w:r w:rsidRPr="00D74C93">
        <w:rPr>
          <w:sz w:val="24"/>
          <w:szCs w:val="24"/>
          <w:lang w:val="pt-PT"/>
        </w:rPr>
        <w:tab/>
      </w:r>
      <w:r w:rsidR="00D74C93">
        <w:rPr>
          <w:sz w:val="24"/>
          <w:szCs w:val="24"/>
          <w:lang w:val="pt-PT"/>
        </w:rPr>
        <w:t>D</w:t>
      </w:r>
      <w:r w:rsidR="00D74C93" w:rsidRPr="00D74C93">
        <w:rPr>
          <w:sz w:val="24"/>
          <w:szCs w:val="24"/>
          <w:lang w:val="pt-PT"/>
        </w:rPr>
        <w:t>O L, 2025/2643, 29.12.2025, ELI: </w:t>
      </w:r>
      <w:r w:rsidR="00A23F0B">
        <w:fldChar w:fldCharType="begin"/>
      </w:r>
      <w:r w:rsidR="00A23F0B" w:rsidRPr="00A23F0B">
        <w:rPr>
          <w:lang w:val="pt-PT"/>
        </w:rPr>
        <w:instrText>HYPERLINK "http://data.europa.eu/eli/reg/2025/2643/oj" \t "_blank" \o "Gives access to this document through its ELI URI."</w:instrText>
      </w:r>
      <w:r w:rsidR="00A23F0B">
        <w:fldChar w:fldCharType="separate"/>
      </w:r>
      <w:r w:rsidR="00D74C93" w:rsidRPr="00D74C93">
        <w:rPr>
          <w:rStyle w:val="Hyperlink"/>
          <w:sz w:val="24"/>
          <w:szCs w:val="24"/>
          <w:lang w:val="pt-PT"/>
        </w:rPr>
        <w:t>http://data.europa.eu/eli/reg/2025/2643/oj</w:t>
      </w:r>
      <w:r w:rsidR="00A23F0B">
        <w:rPr>
          <w:rStyle w:val="Hyperlink"/>
          <w:sz w:val="24"/>
          <w:szCs w:val="24"/>
          <w:lang w:val="pt-PT"/>
        </w:rPr>
        <w:fldChar w:fldCharType="end"/>
      </w:r>
      <w:r w:rsidR="00646C73" w:rsidRPr="00D74C93">
        <w:rPr>
          <w:sz w:val="24"/>
          <w:szCs w:val="24"/>
          <w:lang w:val="pt-PT"/>
        </w:rPr>
        <w:t>.</w:t>
      </w:r>
    </w:p>
  </w:footnote>
  <w:footnote w:id="6">
    <w:p w14:paraId="6B52D0CF" w14:textId="40E4E35F" w:rsidR="00261956" w:rsidRPr="00D74C93" w:rsidRDefault="00261956" w:rsidP="00261956">
      <w:pPr>
        <w:pStyle w:val="FootnoteText"/>
        <w:ind w:left="567" w:hanging="567"/>
        <w:rPr>
          <w:sz w:val="24"/>
          <w:szCs w:val="24"/>
          <w:lang w:val="pt-PT"/>
        </w:rPr>
      </w:pPr>
      <w:r w:rsidRPr="00D74C93">
        <w:rPr>
          <w:rStyle w:val="FootnoteReference"/>
          <w:sz w:val="24"/>
          <w:szCs w:val="24"/>
          <w:lang w:val="pt-PT"/>
        </w:rPr>
        <w:t>+</w:t>
      </w:r>
      <w:r w:rsidRPr="00D74C93">
        <w:rPr>
          <w:sz w:val="24"/>
          <w:szCs w:val="24"/>
          <w:lang w:val="pt-PT"/>
        </w:rPr>
        <w:tab/>
      </w:r>
      <w:r w:rsidR="00D74C93">
        <w:rPr>
          <w:sz w:val="24"/>
          <w:szCs w:val="24"/>
          <w:lang w:val="pt-PT"/>
        </w:rPr>
        <w:t>D</w:t>
      </w:r>
      <w:r w:rsidR="00D74C93" w:rsidRPr="00D74C93">
        <w:rPr>
          <w:sz w:val="24"/>
          <w:szCs w:val="24"/>
          <w:lang w:val="pt-PT"/>
        </w:rPr>
        <w:t>O L, 2025/2643, 29.12.2025, ELI: </w:t>
      </w:r>
      <w:hyperlink r:id="rId2" w:tgtFrame="_blank" w:tooltip="Gives access to this document through its ELI URI." w:history="1">
        <w:r w:rsidR="00D74C93" w:rsidRPr="00D74C93">
          <w:rPr>
            <w:rStyle w:val="Hyperlink"/>
            <w:sz w:val="24"/>
            <w:szCs w:val="24"/>
            <w:lang w:val="pt-PT"/>
          </w:rPr>
          <w:t>http://data.europa.eu/eli/reg/2025/2643/oj</w:t>
        </w:r>
      </w:hyperlink>
      <w:r w:rsidRPr="00D74C93">
        <w:rPr>
          <w:sz w:val="24"/>
          <w:szCs w:val="24"/>
          <w:lang w:val="pt-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74A75"/>
    <w:multiLevelType w:val="multilevel"/>
    <w:tmpl w:val="12A223CE"/>
    <w:name w:val="Heading"/>
    <w:lvl w:ilvl="0">
      <w:start w:val="1"/>
      <w:numFmt w:val="decimal"/>
      <w:lvlRestart w:val="0"/>
      <w:pStyle w:val="Heading11"/>
      <w:lvlText w:val="%1."/>
      <w:lvlJc w:val="left"/>
      <w:pPr>
        <w:tabs>
          <w:tab w:val="num" w:pos="850"/>
        </w:tabs>
        <w:ind w:left="850" w:hanging="850"/>
      </w:pPr>
      <w:rPr>
        <w:bdr w:val="none" w:sz="0" w:space="0" w:color="auto"/>
      </w:rPr>
    </w:lvl>
    <w:lvl w:ilvl="1">
      <w:start w:val="1"/>
      <w:numFmt w:val="decimal"/>
      <w:pStyle w:val="Heading21"/>
      <w:lvlText w:val="%1.%2."/>
      <w:lvlJc w:val="left"/>
      <w:pPr>
        <w:tabs>
          <w:tab w:val="num" w:pos="850"/>
        </w:tabs>
        <w:ind w:left="850" w:hanging="850"/>
      </w:pPr>
      <w:rPr>
        <w:bdr w:val="none" w:sz="0" w:space="0" w:color="auto"/>
      </w:rPr>
    </w:lvl>
    <w:lvl w:ilvl="2">
      <w:start w:val="1"/>
      <w:numFmt w:val="decimal"/>
      <w:pStyle w:val="Heading31"/>
      <w:lvlText w:val="%1.%2.%3."/>
      <w:lvlJc w:val="left"/>
      <w:pPr>
        <w:tabs>
          <w:tab w:val="num" w:pos="850"/>
        </w:tabs>
        <w:ind w:left="850" w:hanging="850"/>
      </w:pPr>
      <w:rPr>
        <w:bdr w:val="none" w:sz="0" w:space="0" w:color="auto"/>
      </w:rPr>
    </w:lvl>
    <w:lvl w:ilvl="3">
      <w:start w:val="1"/>
      <w:numFmt w:val="decimal"/>
      <w:pStyle w:val="Heading41"/>
      <w:lvlText w:val="%1.%2.%3.%4."/>
      <w:lvlJc w:val="left"/>
      <w:pPr>
        <w:tabs>
          <w:tab w:val="num" w:pos="850"/>
        </w:tabs>
        <w:ind w:left="850" w:hanging="850"/>
      </w:pPr>
      <w:rPr>
        <w:bdr w:val="none" w:sz="0" w:space="0" w:color="auto"/>
      </w:rPr>
    </w:lvl>
    <w:lvl w:ilvl="4">
      <w:start w:val="1"/>
      <w:numFmt w:val="decimal"/>
      <w:pStyle w:val="Heading51"/>
      <w:lvlText w:val="%1.%2.%3.%4.%5."/>
      <w:lvlJc w:val="left"/>
      <w:pPr>
        <w:tabs>
          <w:tab w:val="num" w:pos="1417"/>
        </w:tabs>
        <w:ind w:left="1417" w:hanging="1417"/>
      </w:pPr>
      <w:rPr>
        <w:bdr w:val="none" w:sz="0" w:space="0" w:color="auto"/>
      </w:rPr>
    </w:lvl>
    <w:lvl w:ilvl="5">
      <w:start w:val="1"/>
      <w:numFmt w:val="decimal"/>
      <w:pStyle w:val="Heading61"/>
      <w:lvlText w:val="%1.%2.%3.%4.%5.%6."/>
      <w:lvlJc w:val="left"/>
      <w:pPr>
        <w:tabs>
          <w:tab w:val="num" w:pos="1417"/>
        </w:tabs>
        <w:ind w:left="1417" w:hanging="1417"/>
      </w:pPr>
      <w:rPr>
        <w:bdr w:val="none" w:sz="0" w:space="0" w:color="auto"/>
      </w:rPr>
    </w:lvl>
    <w:lvl w:ilvl="6">
      <w:start w:val="1"/>
      <w:numFmt w:val="decimal"/>
      <w:pStyle w:val="Heading71"/>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2"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3"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6"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7"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14"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5" w15:restartNumberingAfterBreak="0">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16"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1"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2"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23"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24"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25"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6"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7"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28"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9"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30"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1"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32"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3"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5" w15:restartNumberingAfterBreak="0">
    <w:nsid w:val="5B0B0635"/>
    <w:multiLevelType w:val="singleLevel"/>
    <w:tmpl w:val="017E7CEE"/>
    <w:lvl w:ilvl="0">
      <w:start w:val="1"/>
      <w:numFmt w:val="bullet"/>
      <w:pStyle w:val="ListBullet4"/>
      <w:lvlText w:val=""/>
      <w:lvlJc w:val="left"/>
      <w:pPr>
        <w:tabs>
          <w:tab w:val="num" w:pos="1134"/>
        </w:tabs>
        <w:ind w:left="1134" w:hanging="283"/>
      </w:pPr>
      <w:rPr>
        <w:rFonts w:ascii="Symbol" w:hAnsi="Symbol" w:hint="default"/>
      </w:rPr>
    </w:lvl>
  </w:abstractNum>
  <w:abstractNum w:abstractNumId="36"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37"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38"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39"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40"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41"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2"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43"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4"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5" w15:restartNumberingAfterBreak="0">
    <w:nsid w:val="71F06166"/>
    <w:multiLevelType w:val="multilevel"/>
    <w:tmpl w:val="C08066D2"/>
    <w:name w:val="0.6719891"/>
    <w:lvl w:ilvl="0">
      <w:start w:val="1"/>
      <w:numFmt w:val="decimal"/>
      <w:pStyle w:val="ListNumber"/>
      <w:lvlText w:val="(%1)"/>
      <w:lvlJc w:val="left"/>
      <w:pPr>
        <w:tabs>
          <w:tab w:val="num" w:pos="709"/>
        </w:tabs>
        <w:ind w:left="709" w:hanging="709"/>
      </w:pPr>
    </w:lvl>
    <w:lvl w:ilvl="1">
      <w:start w:val="1"/>
      <w:numFmt w:val="lowerLetter"/>
      <w:pStyle w:val="ListNumberLevel4"/>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7"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8"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9" w15:restartNumberingAfterBreak="0">
    <w:nsid w:val="7726482E"/>
    <w:multiLevelType w:val="hybridMultilevel"/>
    <w:tmpl w:val="2AAC7AF2"/>
    <w:lvl w:ilvl="0" w:tplc="F0BE5124">
      <w:start w:val="2"/>
      <w:numFmt w:val="lowerRoman"/>
      <w:lvlText w:val="%1)"/>
      <w:lvlJc w:val="left"/>
      <w:pPr>
        <w:ind w:left="2705" w:hanging="720"/>
      </w:pPr>
      <w:rPr>
        <w:rFonts w:eastAsiaTheme="minorHAnsi" w:hint="default"/>
      </w:rPr>
    </w:lvl>
    <w:lvl w:ilvl="1" w:tplc="040A0019" w:tentative="1">
      <w:start w:val="1"/>
      <w:numFmt w:val="lowerLetter"/>
      <w:lvlText w:val="%2."/>
      <w:lvlJc w:val="left"/>
      <w:pPr>
        <w:ind w:left="3065" w:hanging="360"/>
      </w:pPr>
    </w:lvl>
    <w:lvl w:ilvl="2" w:tplc="040A001B" w:tentative="1">
      <w:start w:val="1"/>
      <w:numFmt w:val="lowerRoman"/>
      <w:lvlText w:val="%3."/>
      <w:lvlJc w:val="right"/>
      <w:pPr>
        <w:ind w:left="3785" w:hanging="180"/>
      </w:pPr>
    </w:lvl>
    <w:lvl w:ilvl="3" w:tplc="040A000F" w:tentative="1">
      <w:start w:val="1"/>
      <w:numFmt w:val="decimal"/>
      <w:lvlText w:val="%4."/>
      <w:lvlJc w:val="left"/>
      <w:pPr>
        <w:ind w:left="4505" w:hanging="360"/>
      </w:pPr>
    </w:lvl>
    <w:lvl w:ilvl="4" w:tplc="040A0019" w:tentative="1">
      <w:start w:val="1"/>
      <w:numFmt w:val="lowerLetter"/>
      <w:lvlText w:val="%5."/>
      <w:lvlJc w:val="left"/>
      <w:pPr>
        <w:ind w:left="5225" w:hanging="360"/>
      </w:pPr>
    </w:lvl>
    <w:lvl w:ilvl="5" w:tplc="040A001B" w:tentative="1">
      <w:start w:val="1"/>
      <w:numFmt w:val="lowerRoman"/>
      <w:lvlText w:val="%6."/>
      <w:lvlJc w:val="right"/>
      <w:pPr>
        <w:ind w:left="5945" w:hanging="180"/>
      </w:pPr>
    </w:lvl>
    <w:lvl w:ilvl="6" w:tplc="040A000F" w:tentative="1">
      <w:start w:val="1"/>
      <w:numFmt w:val="decimal"/>
      <w:lvlText w:val="%7."/>
      <w:lvlJc w:val="left"/>
      <w:pPr>
        <w:ind w:left="6665" w:hanging="360"/>
      </w:pPr>
    </w:lvl>
    <w:lvl w:ilvl="7" w:tplc="040A0019" w:tentative="1">
      <w:start w:val="1"/>
      <w:numFmt w:val="lowerLetter"/>
      <w:lvlText w:val="%8."/>
      <w:lvlJc w:val="left"/>
      <w:pPr>
        <w:ind w:left="7385" w:hanging="360"/>
      </w:pPr>
    </w:lvl>
    <w:lvl w:ilvl="8" w:tplc="040A001B" w:tentative="1">
      <w:start w:val="1"/>
      <w:numFmt w:val="lowerRoman"/>
      <w:lvlText w:val="%9."/>
      <w:lvlJc w:val="right"/>
      <w:pPr>
        <w:ind w:left="8105" w:hanging="180"/>
      </w:pPr>
    </w:lvl>
  </w:abstractNum>
  <w:abstractNum w:abstractNumId="50"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51"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52"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53"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4"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5"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16cid:durableId="1511677108">
    <w:abstractNumId w:val="4"/>
  </w:num>
  <w:num w:numId="2" w16cid:durableId="2038267813">
    <w:abstractNumId w:val="18"/>
  </w:num>
  <w:num w:numId="3" w16cid:durableId="2087144638">
    <w:abstractNumId w:val="1"/>
  </w:num>
  <w:num w:numId="4" w16cid:durableId="1124739496">
    <w:abstractNumId w:val="35"/>
  </w:num>
  <w:num w:numId="5" w16cid:durableId="1683236607">
    <w:abstractNumId w:val="15"/>
  </w:num>
  <w:num w:numId="6" w16cid:durableId="1672558759">
    <w:abstractNumId w:val="29"/>
  </w:num>
  <w:num w:numId="7" w16cid:durableId="1276402960">
    <w:abstractNumId w:val="27"/>
  </w:num>
  <w:num w:numId="8" w16cid:durableId="1907648903">
    <w:abstractNumId w:val="45"/>
  </w:num>
  <w:num w:numId="9" w16cid:durableId="1275210327">
    <w:abstractNumId w:val="40"/>
  </w:num>
  <w:num w:numId="10" w16cid:durableId="883519717">
    <w:abstractNumId w:val="46"/>
  </w:num>
  <w:num w:numId="11" w16cid:durableId="1167787804">
    <w:abstractNumId w:val="48"/>
  </w:num>
  <w:num w:numId="12" w16cid:durableId="1634485509">
    <w:abstractNumId w:val="6"/>
  </w:num>
  <w:num w:numId="13" w16cid:durableId="1975675785">
    <w:abstractNumId w:val="17"/>
  </w:num>
  <w:num w:numId="14" w16cid:durableId="267734004">
    <w:abstractNumId w:val="7"/>
  </w:num>
  <w:num w:numId="15" w16cid:durableId="1444425836">
    <w:abstractNumId w:val="19"/>
  </w:num>
  <w:num w:numId="16" w16cid:durableId="603926032">
    <w:abstractNumId w:val="16"/>
  </w:num>
  <w:num w:numId="17" w16cid:durableId="906381594">
    <w:abstractNumId w:val="30"/>
  </w:num>
  <w:num w:numId="18" w16cid:durableId="14592287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769337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14515504">
    <w:abstractNumId w:val="55"/>
    <w:lvlOverride w:ilvl="0">
      <w:startOverride w:val="1"/>
    </w:lvlOverride>
  </w:num>
  <w:num w:numId="21" w16cid:durableId="641732164">
    <w:abstractNumId w:val="38"/>
    <w:lvlOverride w:ilvl="0">
      <w:startOverride w:val="1"/>
    </w:lvlOverride>
  </w:num>
  <w:num w:numId="22" w16cid:durableId="1569068924">
    <w:abstractNumId w:val="22"/>
  </w:num>
  <w:num w:numId="23" w16cid:durableId="1155334677">
    <w:abstractNumId w:val="42"/>
  </w:num>
  <w:num w:numId="24" w16cid:durableId="24451986">
    <w:abstractNumId w:val="14"/>
  </w:num>
  <w:num w:numId="25" w16cid:durableId="792216046">
    <w:abstractNumId w:val="23"/>
  </w:num>
  <w:num w:numId="26" w16cid:durableId="375086895">
    <w:abstractNumId w:val="24"/>
  </w:num>
  <w:num w:numId="27" w16cid:durableId="303656772">
    <w:abstractNumId w:val="26"/>
  </w:num>
  <w:num w:numId="28" w16cid:durableId="585577337">
    <w:abstractNumId w:val="36"/>
  </w:num>
  <w:num w:numId="29" w16cid:durableId="1750233356">
    <w:abstractNumId w:val="37"/>
  </w:num>
  <w:num w:numId="30" w16cid:durableId="2113668176">
    <w:abstractNumId w:val="13"/>
  </w:num>
  <w:num w:numId="31" w16cid:durableId="1788305713">
    <w:abstractNumId w:val="31"/>
  </w:num>
  <w:num w:numId="32" w16cid:durableId="1466007105">
    <w:abstractNumId w:val="43"/>
  </w:num>
  <w:num w:numId="33" w16cid:durableId="1475875094">
    <w:abstractNumId w:val="3"/>
  </w:num>
  <w:num w:numId="34" w16cid:durableId="1816027014">
    <w:abstractNumId w:val="44"/>
  </w:num>
  <w:num w:numId="35" w16cid:durableId="1689023111">
    <w:abstractNumId w:val="39"/>
  </w:num>
  <w:num w:numId="36" w16cid:durableId="1106273980">
    <w:abstractNumId w:val="5"/>
  </w:num>
  <w:num w:numId="37" w16cid:durableId="154153400">
    <w:abstractNumId w:val="50"/>
  </w:num>
  <w:num w:numId="38" w16cid:durableId="366873316">
    <w:abstractNumId w:val="54"/>
  </w:num>
  <w:num w:numId="39" w16cid:durableId="1037966521">
    <w:abstractNumId w:val="32"/>
  </w:num>
  <w:num w:numId="40" w16cid:durableId="1971782157">
    <w:abstractNumId w:val="47"/>
  </w:num>
  <w:num w:numId="41" w16cid:durableId="2094692991">
    <w:abstractNumId w:val="41"/>
  </w:num>
  <w:num w:numId="42" w16cid:durableId="1095132390">
    <w:abstractNumId w:val="25"/>
  </w:num>
  <w:num w:numId="43" w16cid:durableId="1755589573">
    <w:abstractNumId w:val="2"/>
  </w:num>
  <w:num w:numId="44" w16cid:durableId="1059204818">
    <w:abstractNumId w:val="11"/>
  </w:num>
  <w:num w:numId="45" w16cid:durableId="1023554113">
    <w:abstractNumId w:val="8"/>
  </w:num>
  <w:num w:numId="46" w16cid:durableId="1342467967">
    <w:abstractNumId w:val="12"/>
  </w:num>
  <w:num w:numId="47" w16cid:durableId="1277717369">
    <w:abstractNumId w:val="33"/>
  </w:num>
  <w:num w:numId="48" w16cid:durableId="1186288313">
    <w:abstractNumId w:val="20"/>
  </w:num>
  <w:num w:numId="49" w16cid:durableId="525561290">
    <w:abstractNumId w:val="21"/>
  </w:num>
  <w:num w:numId="50" w16cid:durableId="50227971">
    <w:abstractNumId w:val="28"/>
  </w:num>
  <w:num w:numId="51" w16cid:durableId="1691368473">
    <w:abstractNumId w:val="0"/>
  </w:num>
  <w:num w:numId="52" w16cid:durableId="968052574">
    <w:abstractNumId w:val="34"/>
  </w:num>
  <w:num w:numId="53" w16cid:durableId="1579635249">
    <w:abstractNumId w:val="52"/>
  </w:num>
  <w:num w:numId="54" w16cid:durableId="328409989">
    <w:abstractNumId w:val="51"/>
  </w:num>
  <w:num w:numId="55" w16cid:durableId="1055085742">
    <w:abstractNumId w:val="53"/>
  </w:num>
  <w:num w:numId="56" w16cid:durableId="1367413713">
    <w:abstractNumId w:val="49"/>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4/2025"/>
    <w:docVar w:name="dvlangue" w:val="ES"/>
    <w:docVar w:name="dvnumam" w:val="311"/>
    <w:docVar w:name="dvpe" w:val="771.828"/>
    <w:docVar w:name="dvrapporteur" w:val="Ponente: "/>
    <w:docVar w:name="dvstar" w:val="***I"/>
    <w:docVar w:name="dvtitre" w:val="Resolución legislativa del Parlamento Europeo, de xx de noviembre de 2025, sobre la propuesta de Reglamento del Parlamento Europeo y del Consejo por el que se establece el Programa para la Industria de Defensa Europea y un marco de medidas para garantizar la disponibilidad y el suministro oportunos de productos de defensa (EDIP)(COM(2024)0150 – C10-0005/2024 – 2024/0061(COD))"/>
  </w:docVars>
  <w:rsids>
    <w:rsidRoot w:val="004F35B6"/>
    <w:rsid w:val="00002272"/>
    <w:rsid w:val="0000552D"/>
    <w:rsid w:val="000617DD"/>
    <w:rsid w:val="00064002"/>
    <w:rsid w:val="000677B9"/>
    <w:rsid w:val="000831BA"/>
    <w:rsid w:val="000A42CC"/>
    <w:rsid w:val="000E7DD9"/>
    <w:rsid w:val="0010095E"/>
    <w:rsid w:val="00111A9E"/>
    <w:rsid w:val="00125B37"/>
    <w:rsid w:val="00187494"/>
    <w:rsid w:val="001D1F51"/>
    <w:rsid w:val="001E10F0"/>
    <w:rsid w:val="001F32AE"/>
    <w:rsid w:val="00261956"/>
    <w:rsid w:val="002767FF"/>
    <w:rsid w:val="002A62C4"/>
    <w:rsid w:val="002B18FE"/>
    <w:rsid w:val="002B5493"/>
    <w:rsid w:val="00312E32"/>
    <w:rsid w:val="0031411F"/>
    <w:rsid w:val="00343214"/>
    <w:rsid w:val="00361967"/>
    <w:rsid w:val="00361C00"/>
    <w:rsid w:val="00395FA1"/>
    <w:rsid w:val="003E15D4"/>
    <w:rsid w:val="00411CCE"/>
    <w:rsid w:val="0041666E"/>
    <w:rsid w:val="00421060"/>
    <w:rsid w:val="00463DD2"/>
    <w:rsid w:val="00471C19"/>
    <w:rsid w:val="004867E3"/>
    <w:rsid w:val="00494A28"/>
    <w:rsid w:val="004C0004"/>
    <w:rsid w:val="004C5D52"/>
    <w:rsid w:val="004C7CF2"/>
    <w:rsid w:val="004F35B6"/>
    <w:rsid w:val="0050519A"/>
    <w:rsid w:val="005072A1"/>
    <w:rsid w:val="00514517"/>
    <w:rsid w:val="00532FD8"/>
    <w:rsid w:val="00545827"/>
    <w:rsid w:val="00560270"/>
    <w:rsid w:val="00573C1E"/>
    <w:rsid w:val="00574638"/>
    <w:rsid w:val="005C2568"/>
    <w:rsid w:val="005D2BD4"/>
    <w:rsid w:val="005D6610"/>
    <w:rsid w:val="005F1B17"/>
    <w:rsid w:val="006037C0"/>
    <w:rsid w:val="0063147F"/>
    <w:rsid w:val="00646C73"/>
    <w:rsid w:val="006631B6"/>
    <w:rsid w:val="00675375"/>
    <w:rsid w:val="00680577"/>
    <w:rsid w:val="006A511C"/>
    <w:rsid w:val="006D6BE4"/>
    <w:rsid w:val="006F74FA"/>
    <w:rsid w:val="00731ADD"/>
    <w:rsid w:val="00734777"/>
    <w:rsid w:val="00747932"/>
    <w:rsid w:val="0075019D"/>
    <w:rsid w:val="00751A4A"/>
    <w:rsid w:val="007555FE"/>
    <w:rsid w:val="00756632"/>
    <w:rsid w:val="00762C74"/>
    <w:rsid w:val="00762C86"/>
    <w:rsid w:val="00773ECD"/>
    <w:rsid w:val="007762BD"/>
    <w:rsid w:val="00780351"/>
    <w:rsid w:val="00786EC0"/>
    <w:rsid w:val="007B0365"/>
    <w:rsid w:val="007D1690"/>
    <w:rsid w:val="007E22AD"/>
    <w:rsid w:val="007E288B"/>
    <w:rsid w:val="00814F40"/>
    <w:rsid w:val="00817416"/>
    <w:rsid w:val="00842779"/>
    <w:rsid w:val="00865F67"/>
    <w:rsid w:val="00881A7B"/>
    <w:rsid w:val="008840E5"/>
    <w:rsid w:val="00887B3E"/>
    <w:rsid w:val="008C28FA"/>
    <w:rsid w:val="008C2AC6"/>
    <w:rsid w:val="00930C23"/>
    <w:rsid w:val="0093193B"/>
    <w:rsid w:val="009509D8"/>
    <w:rsid w:val="00950B64"/>
    <w:rsid w:val="00981893"/>
    <w:rsid w:val="009B0DDC"/>
    <w:rsid w:val="009E3CCB"/>
    <w:rsid w:val="009F0498"/>
    <w:rsid w:val="00A06CA7"/>
    <w:rsid w:val="00A1687D"/>
    <w:rsid w:val="00A17145"/>
    <w:rsid w:val="00A23F0B"/>
    <w:rsid w:val="00A43E52"/>
    <w:rsid w:val="00A4678D"/>
    <w:rsid w:val="00A70605"/>
    <w:rsid w:val="00A71931"/>
    <w:rsid w:val="00A778C7"/>
    <w:rsid w:val="00A9294A"/>
    <w:rsid w:val="00A95BD5"/>
    <w:rsid w:val="00AB441E"/>
    <w:rsid w:val="00AB6293"/>
    <w:rsid w:val="00AC33C9"/>
    <w:rsid w:val="00AC3762"/>
    <w:rsid w:val="00AE0928"/>
    <w:rsid w:val="00AE7CE5"/>
    <w:rsid w:val="00AF3B82"/>
    <w:rsid w:val="00B12E95"/>
    <w:rsid w:val="00B22876"/>
    <w:rsid w:val="00B37551"/>
    <w:rsid w:val="00B558F0"/>
    <w:rsid w:val="00BD48FE"/>
    <w:rsid w:val="00BD7BD8"/>
    <w:rsid w:val="00BE6ADC"/>
    <w:rsid w:val="00C05BFE"/>
    <w:rsid w:val="00C13D80"/>
    <w:rsid w:val="00C23CD4"/>
    <w:rsid w:val="00C61C0C"/>
    <w:rsid w:val="00C941CB"/>
    <w:rsid w:val="00CA0693"/>
    <w:rsid w:val="00CA484C"/>
    <w:rsid w:val="00CC2357"/>
    <w:rsid w:val="00CC600E"/>
    <w:rsid w:val="00CF071A"/>
    <w:rsid w:val="00D058B8"/>
    <w:rsid w:val="00D56C11"/>
    <w:rsid w:val="00D74C93"/>
    <w:rsid w:val="00D834A0"/>
    <w:rsid w:val="00D872DF"/>
    <w:rsid w:val="00D91E21"/>
    <w:rsid w:val="00DA2B25"/>
    <w:rsid w:val="00DA7FCD"/>
    <w:rsid w:val="00E0152D"/>
    <w:rsid w:val="00E12526"/>
    <w:rsid w:val="00E209B3"/>
    <w:rsid w:val="00E365E1"/>
    <w:rsid w:val="00E42310"/>
    <w:rsid w:val="00E64887"/>
    <w:rsid w:val="00E820A4"/>
    <w:rsid w:val="00E84385"/>
    <w:rsid w:val="00E97557"/>
    <w:rsid w:val="00EB006A"/>
    <w:rsid w:val="00EB4772"/>
    <w:rsid w:val="00ED169E"/>
    <w:rsid w:val="00ED4235"/>
    <w:rsid w:val="00F04346"/>
    <w:rsid w:val="00F075DC"/>
    <w:rsid w:val="00F149E9"/>
    <w:rsid w:val="00F5134D"/>
    <w:rsid w:val="00F74202"/>
    <w:rsid w:val="00F87713"/>
    <w:rsid w:val="00FA494E"/>
    <w:rsid w:val="00FB4360"/>
    <w:rsid w:val="00FD0C70"/>
    <w:rsid w:val="00FE1574"/>
    <w:rsid w:val="00FF59F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0DA383"/>
  <w15:chartTrackingRefBased/>
  <w15:docId w15:val="{BFF25387-D682-4DA2-9327-3023D3311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List Bullet" w:uiPriority="99"/>
    <w:lsdException w:name="List Bullet 2" w:uiPriority="99"/>
    <w:lsdException w:name="List Bullet 3" w:uiPriority="99"/>
    <w:lsdException w:name="List Bullet 4" w:uiPriority="99"/>
    <w:lsdException w:name="Title" w:uiPriority="10" w:qFormat="1"/>
    <w:lsdException w:name="Body Text" w:uiPriority="1" w:qFormat="1"/>
    <w:lsdException w:name="Subtitle" w:qFormat="1"/>
    <w:lsdException w:name="Hyperlink" w:uiPriority="99"/>
    <w:lsdException w:name="FollowedHyperlink" w:uiPriority="99"/>
    <w:lsdException w:name="Strong" w:uiPriority="22" w:qFormat="1"/>
    <w:lsdException w:name="Emphasis" w:qFormat="1"/>
    <w:lsdException w:name="HTML Preformatted"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SUPERSCharCharCharCharCharCharCharCha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463DD2"/>
    <w:rPr>
      <w:b/>
      <w:kern w:val="28"/>
      <w:sz w:val="28"/>
      <w:lang w:val="fr-FR" w:eastAsia="fr-FR"/>
    </w:rPr>
  </w:style>
  <w:style w:type="character" w:customStyle="1" w:styleId="Heading2Char">
    <w:name w:val="Heading 2 Char"/>
    <w:basedOn w:val="DefaultParagraphFont"/>
    <w:link w:val="Heading2"/>
    <w:uiPriority w:val="9"/>
    <w:semiHidden/>
    <w:rsid w:val="00463DD2"/>
    <w:rPr>
      <w:sz w:val="24"/>
      <w:lang w:val="fr-FR" w:eastAsia="fr-FR"/>
    </w:rPr>
  </w:style>
  <w:style w:type="character" w:customStyle="1" w:styleId="Heading3Char">
    <w:name w:val="Heading 3 Char"/>
    <w:basedOn w:val="DefaultParagraphFont"/>
    <w:link w:val="Heading3"/>
    <w:uiPriority w:val="9"/>
    <w:semiHidden/>
    <w:rsid w:val="00463DD2"/>
    <w:rPr>
      <w:rFonts w:ascii="Arial" w:hAnsi="Arial"/>
      <w:sz w:val="24"/>
      <w:lang w:val="fr-FR" w:eastAsia="fr-FR"/>
    </w:rPr>
  </w:style>
  <w:style w:type="character" w:customStyle="1" w:styleId="Heading4Char">
    <w:name w:val="Heading 4 Char"/>
    <w:basedOn w:val="DefaultParagraphFont"/>
    <w:link w:val="Heading4"/>
    <w:uiPriority w:val="9"/>
    <w:semiHidden/>
    <w:rsid w:val="00463DD2"/>
    <w:rPr>
      <w:sz w:val="24"/>
      <w:lang w:val="en-US" w:eastAsia="fr-FR"/>
    </w:rPr>
  </w:style>
  <w:style w:type="character" w:customStyle="1" w:styleId="Heading5Char">
    <w:name w:val="Heading 5 Char"/>
    <w:basedOn w:val="DefaultParagraphFont"/>
    <w:link w:val="Heading5"/>
    <w:uiPriority w:val="9"/>
    <w:semiHidden/>
    <w:rsid w:val="00463DD2"/>
    <w:rPr>
      <w:sz w:val="24"/>
      <w:lang w:val="en-US" w:eastAsia="fr-FR"/>
    </w:rPr>
  </w:style>
  <w:style w:type="character" w:customStyle="1" w:styleId="Heading6Char">
    <w:name w:val="Heading 6 Char"/>
    <w:basedOn w:val="DefaultParagraphFont"/>
    <w:link w:val="Heading6"/>
    <w:uiPriority w:val="9"/>
    <w:semiHidden/>
    <w:rsid w:val="00463DD2"/>
    <w:rPr>
      <w:i/>
      <w:sz w:val="22"/>
      <w:lang w:val="es-ES_tradnl"/>
    </w:rPr>
  </w:style>
  <w:style w:type="character" w:customStyle="1" w:styleId="Heading7Char">
    <w:name w:val="Heading 7 Char"/>
    <w:basedOn w:val="DefaultParagraphFont"/>
    <w:link w:val="Heading7"/>
    <w:uiPriority w:val="9"/>
    <w:semiHidden/>
    <w:rsid w:val="00463DD2"/>
    <w:rPr>
      <w:rFonts w:ascii="Arial" w:hAnsi="Arial"/>
      <w:sz w:val="24"/>
      <w:lang w:val="es-ES_tradnl"/>
    </w:rPr>
  </w:style>
  <w:style w:type="character" w:customStyle="1" w:styleId="Heading8Char">
    <w:name w:val="Heading 8 Char"/>
    <w:basedOn w:val="DefaultParagraphFont"/>
    <w:link w:val="Heading8"/>
    <w:semiHidden/>
    <w:rsid w:val="00463DD2"/>
    <w:rPr>
      <w:rFonts w:ascii="Arial" w:hAnsi="Arial"/>
      <w:i/>
      <w:sz w:val="24"/>
      <w:lang w:val="es-ES_tradnl"/>
    </w:rPr>
  </w:style>
  <w:style w:type="character" w:customStyle="1" w:styleId="Heading9Char">
    <w:name w:val="Heading 9 Char"/>
    <w:basedOn w:val="DefaultParagraphFont"/>
    <w:link w:val="Heading9"/>
    <w:semiHidden/>
    <w:rsid w:val="00463DD2"/>
    <w:rPr>
      <w:rFonts w:ascii="Arial" w:hAnsi="Arial"/>
      <w:b/>
      <w:i/>
      <w:sz w:val="18"/>
      <w:lang w:val="es-ES_tradnl"/>
    </w:rPr>
  </w:style>
  <w:style w:type="paragraph" w:styleId="TOCHeading">
    <w:name w:val="TOC Heading"/>
    <w:basedOn w:val="Normal"/>
    <w:next w:val="Normal"/>
    <w:uiPriority w:val="39"/>
    <w:unhideWhenUsed/>
    <w:qFormat/>
    <w:rsid w:val="00463DD2"/>
    <w:pPr>
      <w:widowControl/>
      <w:spacing w:after="240"/>
    </w:pPr>
    <w:rPr>
      <w:lang w:val="en-GB"/>
    </w:rPr>
  </w:style>
  <w:style w:type="paragraph" w:customStyle="1" w:styleId="EPFooter2">
    <w:name w:val="EPFooter2"/>
    <w:basedOn w:val="Normal"/>
    <w:next w:val="Normal"/>
    <w:rsid w:val="00463DD2"/>
    <w:pPr>
      <w:widowControl/>
      <w:tabs>
        <w:tab w:val="center" w:pos="4535"/>
        <w:tab w:val="right" w:pos="9921"/>
      </w:tabs>
      <w:ind w:left="-850" w:right="-850"/>
    </w:pPr>
    <w:rPr>
      <w:rFonts w:ascii="Arial" w:hAnsi="Arial" w:cs="Arial"/>
      <w:b/>
      <w:sz w:val="48"/>
      <w:lang w:val="es-ES"/>
    </w:rPr>
  </w:style>
  <w:style w:type="paragraph" w:customStyle="1" w:styleId="EPComma">
    <w:name w:val="EPComma"/>
    <w:basedOn w:val="Normal"/>
    <w:rsid w:val="00463DD2"/>
    <w:pPr>
      <w:spacing w:before="480" w:after="240"/>
    </w:pPr>
    <w:rPr>
      <w:lang w:val="es-ES"/>
    </w:rPr>
  </w:style>
  <w:style w:type="paragraph" w:customStyle="1" w:styleId="TOCPage">
    <w:name w:val="TOC Page"/>
    <w:basedOn w:val="Normal"/>
    <w:next w:val="TOC1"/>
    <w:rsid w:val="00463DD2"/>
    <w:pPr>
      <w:keepNext/>
      <w:spacing w:after="240"/>
      <w:jc w:val="right"/>
    </w:pPr>
    <w:rPr>
      <w:rFonts w:ascii="Arial" w:hAnsi="Arial"/>
      <w:b/>
      <w:lang w:val="es-ES"/>
    </w:rPr>
  </w:style>
  <w:style w:type="paragraph" w:customStyle="1" w:styleId="PageHeading">
    <w:name w:val="PageHeading"/>
    <w:basedOn w:val="Normal"/>
    <w:rsid w:val="00463DD2"/>
    <w:pPr>
      <w:keepNext/>
      <w:spacing w:after="480"/>
      <w:jc w:val="center"/>
    </w:pPr>
    <w:rPr>
      <w:rFonts w:ascii="Arial" w:hAnsi="Arial" w:cs="Arial"/>
      <w:b/>
      <w:lang w:val="es-ES"/>
    </w:rPr>
  </w:style>
  <w:style w:type="paragraph" w:customStyle="1" w:styleId="NormalBold">
    <w:name w:val="NormalBold"/>
    <w:basedOn w:val="Normal"/>
    <w:link w:val="NormalBoldChar"/>
    <w:rsid w:val="00463DD2"/>
    <w:rPr>
      <w:b/>
      <w:lang w:val="es-ES"/>
    </w:rPr>
  </w:style>
  <w:style w:type="paragraph" w:customStyle="1" w:styleId="NormalBold12a">
    <w:name w:val="NormalBold12a"/>
    <w:basedOn w:val="Normal"/>
    <w:rsid w:val="00463DD2"/>
    <w:pPr>
      <w:spacing w:after="240"/>
    </w:pPr>
    <w:rPr>
      <w:b/>
      <w:lang w:val="es-ES"/>
    </w:rPr>
  </w:style>
  <w:style w:type="paragraph" w:customStyle="1" w:styleId="NormalHanging12a">
    <w:name w:val="NormalHanging12a"/>
    <w:basedOn w:val="Normal"/>
    <w:rsid w:val="00463DD2"/>
    <w:pPr>
      <w:spacing w:after="240"/>
      <w:ind w:left="567" w:hanging="567"/>
    </w:pPr>
    <w:rPr>
      <w:lang w:val="es-ES"/>
    </w:rPr>
  </w:style>
  <w:style w:type="paragraph" w:customStyle="1" w:styleId="CoverNormal24a">
    <w:name w:val="CoverNormal24a"/>
    <w:basedOn w:val="Normal"/>
    <w:rsid w:val="00463DD2"/>
    <w:pPr>
      <w:spacing w:after="480"/>
      <w:ind w:left="1417"/>
    </w:pPr>
    <w:rPr>
      <w:lang w:val="es-ES"/>
    </w:rPr>
  </w:style>
  <w:style w:type="paragraph" w:customStyle="1" w:styleId="CoverNormal">
    <w:name w:val="CoverNormal"/>
    <w:basedOn w:val="Normal"/>
    <w:rsid w:val="00463DD2"/>
    <w:pPr>
      <w:ind w:left="1418"/>
    </w:pPr>
    <w:rPr>
      <w:lang w:val="es-ES"/>
    </w:rPr>
  </w:style>
  <w:style w:type="paragraph" w:customStyle="1" w:styleId="NormalCenter12a">
    <w:name w:val="NormalCenter12a"/>
    <w:basedOn w:val="Normal"/>
    <w:rsid w:val="00463DD2"/>
    <w:pPr>
      <w:spacing w:after="240"/>
      <w:jc w:val="center"/>
    </w:pPr>
    <w:rPr>
      <w:lang w:val="es-ES"/>
    </w:rPr>
  </w:style>
  <w:style w:type="paragraph" w:customStyle="1" w:styleId="CoverReference">
    <w:name w:val="CoverReference"/>
    <w:basedOn w:val="Normal"/>
    <w:rsid w:val="00463DD2"/>
    <w:pPr>
      <w:spacing w:before="1080"/>
      <w:jc w:val="right"/>
    </w:pPr>
    <w:rPr>
      <w:rFonts w:ascii="Arial" w:hAnsi="Arial" w:cs="Arial"/>
      <w:b/>
      <w:lang w:val="es-ES"/>
    </w:rPr>
  </w:style>
  <w:style w:type="paragraph" w:customStyle="1" w:styleId="CoverDocType">
    <w:name w:val="CoverDocType"/>
    <w:basedOn w:val="Normal"/>
    <w:rsid w:val="00463DD2"/>
    <w:pPr>
      <w:ind w:left="1418"/>
    </w:pPr>
    <w:rPr>
      <w:rFonts w:ascii="Arial" w:hAnsi="Arial"/>
      <w:b/>
      <w:sz w:val="48"/>
      <w:lang w:val="es-ES"/>
    </w:rPr>
  </w:style>
  <w:style w:type="paragraph" w:customStyle="1" w:styleId="CoverDocType24a">
    <w:name w:val="CoverDocType24a"/>
    <w:basedOn w:val="Normal"/>
    <w:rsid w:val="00463DD2"/>
    <w:pPr>
      <w:spacing w:after="480"/>
      <w:ind w:left="1418"/>
    </w:pPr>
    <w:rPr>
      <w:rFonts w:ascii="Arial" w:hAnsi="Arial"/>
      <w:b/>
      <w:sz w:val="48"/>
      <w:lang w:val="es-ES"/>
    </w:rPr>
  </w:style>
  <w:style w:type="paragraph" w:customStyle="1" w:styleId="CoverDate">
    <w:name w:val="CoverDate"/>
    <w:basedOn w:val="Normal"/>
    <w:rsid w:val="00463DD2"/>
    <w:pPr>
      <w:spacing w:before="240" w:after="1200"/>
    </w:pPr>
    <w:rPr>
      <w:lang w:val="es-ES"/>
    </w:rPr>
  </w:style>
  <w:style w:type="paragraph" w:styleId="Header">
    <w:name w:val="header"/>
    <w:basedOn w:val="Normal"/>
    <w:link w:val="HeaderChar"/>
    <w:uiPriority w:val="99"/>
    <w:rsid w:val="00463DD2"/>
    <w:pPr>
      <w:tabs>
        <w:tab w:val="center" w:pos="4513"/>
        <w:tab w:val="right" w:pos="9026"/>
      </w:tabs>
    </w:pPr>
    <w:rPr>
      <w:lang w:val="es-ES"/>
    </w:rPr>
  </w:style>
  <w:style w:type="character" w:customStyle="1" w:styleId="HeaderChar">
    <w:name w:val="Header Char"/>
    <w:basedOn w:val="DefaultParagraphFont"/>
    <w:link w:val="Header"/>
    <w:uiPriority w:val="99"/>
    <w:rsid w:val="00463DD2"/>
    <w:rPr>
      <w:sz w:val="24"/>
      <w:lang w:val="es-ES"/>
    </w:rPr>
  </w:style>
  <w:style w:type="paragraph" w:customStyle="1" w:styleId="AmNumberTabs">
    <w:name w:val="AmNumberTabs"/>
    <w:basedOn w:val="Normal"/>
    <w:link w:val="AmNumberTabsChar"/>
    <w:rsid w:val="00463DD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AmHeadingConsam">
    <w:name w:val="AmHeadingConsam"/>
    <w:basedOn w:val="Normal"/>
    <w:next w:val="NormalCenter12a"/>
    <w:rsid w:val="00463DD2"/>
    <w:pPr>
      <w:spacing w:before="720" w:after="240"/>
      <w:jc w:val="center"/>
    </w:pPr>
    <w:rPr>
      <w:lang w:val="es-ES"/>
    </w:rPr>
  </w:style>
  <w:style w:type="paragraph" w:customStyle="1" w:styleId="EPBody">
    <w:name w:val="EPBody"/>
    <w:basedOn w:val="Normal"/>
    <w:rsid w:val="00463DD2"/>
    <w:pPr>
      <w:jc w:val="center"/>
    </w:pPr>
    <w:rPr>
      <w:rFonts w:ascii="Arial" w:hAnsi="Arial" w:cs="Arial"/>
      <w:i/>
      <w:sz w:val="22"/>
      <w:szCs w:val="22"/>
      <w:lang w:val="es-ES"/>
    </w:rPr>
  </w:style>
  <w:style w:type="paragraph" w:customStyle="1" w:styleId="EPFooter">
    <w:name w:val="EPFooter"/>
    <w:basedOn w:val="Normal"/>
    <w:rsid w:val="00463DD2"/>
    <w:pPr>
      <w:tabs>
        <w:tab w:val="center" w:pos="4535"/>
        <w:tab w:val="right" w:pos="9071"/>
      </w:tabs>
      <w:spacing w:before="240" w:after="240"/>
    </w:pPr>
    <w:rPr>
      <w:color w:val="010000"/>
      <w:sz w:val="22"/>
      <w:lang w:val="es-ES"/>
    </w:rPr>
  </w:style>
  <w:style w:type="paragraph" w:customStyle="1" w:styleId="Lgendesigne">
    <w:name w:val="Légende signe"/>
    <w:basedOn w:val="Normal"/>
    <w:rsid w:val="00463DD2"/>
    <w:pPr>
      <w:tabs>
        <w:tab w:val="right" w:pos="454"/>
        <w:tab w:val="left" w:pos="737"/>
      </w:tabs>
      <w:ind w:left="737" w:hanging="737"/>
    </w:pPr>
    <w:rPr>
      <w:snapToGrid w:val="0"/>
      <w:sz w:val="18"/>
      <w:lang w:val="es-ES" w:eastAsia="en-US"/>
    </w:rPr>
  </w:style>
  <w:style w:type="paragraph" w:customStyle="1" w:styleId="Lgendetitre">
    <w:name w:val="Légende titre"/>
    <w:basedOn w:val="Normal"/>
    <w:rsid w:val="00463DD2"/>
    <w:pPr>
      <w:spacing w:before="240" w:after="240"/>
    </w:pPr>
    <w:rPr>
      <w:b/>
      <w:i/>
      <w:snapToGrid w:val="0"/>
      <w:lang w:val="es-ES" w:eastAsia="en-US"/>
    </w:rPr>
  </w:style>
  <w:style w:type="paragraph" w:customStyle="1" w:styleId="Lgendestandard">
    <w:name w:val="Légende standard"/>
    <w:basedOn w:val="Normal"/>
    <w:rsid w:val="00463DD2"/>
    <w:rPr>
      <w:sz w:val="18"/>
      <w:lang w:val="es-ES"/>
    </w:rPr>
  </w:style>
  <w:style w:type="paragraph" w:customStyle="1" w:styleId="AmJustText">
    <w:name w:val="AmJustText"/>
    <w:basedOn w:val="Normal"/>
    <w:rsid w:val="00463DD2"/>
    <w:pPr>
      <w:spacing w:after="240"/>
    </w:pPr>
    <w:rPr>
      <w:i/>
      <w:lang w:val="es-ES"/>
    </w:rPr>
  </w:style>
  <w:style w:type="character" w:customStyle="1" w:styleId="NormalBoldChar">
    <w:name w:val="NormalBold Char"/>
    <w:basedOn w:val="DefaultParagraphFont"/>
    <w:link w:val="NormalBold"/>
    <w:locked/>
    <w:rsid w:val="00463DD2"/>
    <w:rPr>
      <w:b/>
      <w:sz w:val="24"/>
      <w:lang w:val="es-ES"/>
    </w:rPr>
  </w:style>
  <w:style w:type="paragraph" w:styleId="ListBullet4">
    <w:name w:val="List Bullet 4"/>
    <w:basedOn w:val="Normal"/>
    <w:uiPriority w:val="99"/>
    <w:rsid w:val="00463DD2"/>
    <w:pPr>
      <w:widowControl/>
      <w:numPr>
        <w:numId w:val="4"/>
      </w:numPr>
      <w:spacing w:before="120" w:after="120"/>
      <w:jc w:val="both"/>
    </w:pPr>
    <w:rPr>
      <w:szCs w:val="22"/>
      <w:lang w:val="es-ES" w:eastAsia="de-DE"/>
    </w:rPr>
  </w:style>
  <w:style w:type="paragraph" w:styleId="ListNumber">
    <w:name w:val="List Number"/>
    <w:basedOn w:val="Normal"/>
    <w:rsid w:val="00463DD2"/>
    <w:pPr>
      <w:widowControl/>
      <w:numPr>
        <w:numId w:val="8"/>
      </w:numPr>
      <w:spacing w:before="120" w:after="120"/>
      <w:jc w:val="both"/>
    </w:pPr>
    <w:rPr>
      <w:szCs w:val="22"/>
      <w:lang w:val="es-ES" w:eastAsia="de-DE"/>
    </w:rPr>
  </w:style>
  <w:style w:type="paragraph" w:customStyle="1" w:styleId="ListBullet1">
    <w:name w:val="List Bullet 1"/>
    <w:basedOn w:val="Normal"/>
    <w:rsid w:val="00463DD2"/>
    <w:pPr>
      <w:widowControl/>
      <w:numPr>
        <w:numId w:val="3"/>
      </w:numPr>
      <w:spacing w:before="120" w:after="120"/>
      <w:jc w:val="both"/>
    </w:pPr>
    <w:rPr>
      <w:szCs w:val="22"/>
      <w:lang w:val="es-ES" w:eastAsia="de-DE"/>
    </w:rPr>
  </w:style>
  <w:style w:type="paragraph" w:customStyle="1" w:styleId="ListDash">
    <w:name w:val="List Dash"/>
    <w:basedOn w:val="Normal"/>
    <w:rsid w:val="00463DD2"/>
    <w:pPr>
      <w:widowControl/>
      <w:numPr>
        <w:numId w:val="5"/>
      </w:numPr>
      <w:spacing w:before="120" w:after="120"/>
      <w:jc w:val="both"/>
    </w:pPr>
    <w:rPr>
      <w:szCs w:val="22"/>
      <w:lang w:val="es-ES" w:eastAsia="de-DE"/>
    </w:rPr>
  </w:style>
  <w:style w:type="paragraph" w:customStyle="1" w:styleId="ListDash1">
    <w:name w:val="List Dash 1"/>
    <w:basedOn w:val="Normal"/>
    <w:rsid w:val="00463DD2"/>
    <w:pPr>
      <w:widowControl/>
      <w:numPr>
        <w:numId w:val="6"/>
      </w:numPr>
      <w:spacing w:before="120" w:after="120"/>
      <w:jc w:val="both"/>
    </w:pPr>
    <w:rPr>
      <w:szCs w:val="22"/>
      <w:lang w:val="es-ES" w:eastAsia="de-DE"/>
    </w:rPr>
  </w:style>
  <w:style w:type="paragraph" w:customStyle="1" w:styleId="ListDash2">
    <w:name w:val="List Dash 2"/>
    <w:basedOn w:val="Normal"/>
    <w:rsid w:val="00463DD2"/>
    <w:pPr>
      <w:widowControl/>
      <w:numPr>
        <w:numId w:val="7"/>
      </w:numPr>
      <w:spacing w:before="120" w:after="120"/>
      <w:jc w:val="both"/>
    </w:pPr>
    <w:rPr>
      <w:szCs w:val="22"/>
      <w:lang w:val="es-ES" w:eastAsia="de-DE"/>
    </w:rPr>
  </w:style>
  <w:style w:type="paragraph" w:customStyle="1" w:styleId="ListNumberLevel2">
    <w:name w:val="List Number (Level 2)"/>
    <w:basedOn w:val="Normal"/>
    <w:rsid w:val="00463DD2"/>
    <w:pPr>
      <w:widowControl/>
      <w:tabs>
        <w:tab w:val="num" w:pos="1417"/>
      </w:tabs>
      <w:spacing w:before="120" w:after="120"/>
      <w:ind w:left="1417" w:hanging="708"/>
      <w:jc w:val="both"/>
    </w:pPr>
    <w:rPr>
      <w:szCs w:val="22"/>
      <w:lang w:val="es-ES" w:eastAsia="de-DE"/>
    </w:rPr>
  </w:style>
  <w:style w:type="paragraph" w:customStyle="1" w:styleId="ListNumberLevel3">
    <w:name w:val="List Number (Level 3)"/>
    <w:basedOn w:val="Normal"/>
    <w:rsid w:val="00463DD2"/>
    <w:pPr>
      <w:widowControl/>
      <w:numPr>
        <w:ilvl w:val="2"/>
        <w:numId w:val="8"/>
      </w:numPr>
      <w:spacing w:before="120" w:after="120"/>
      <w:jc w:val="both"/>
    </w:pPr>
    <w:rPr>
      <w:szCs w:val="22"/>
      <w:lang w:val="es-ES" w:eastAsia="de-DE"/>
    </w:rPr>
  </w:style>
  <w:style w:type="paragraph" w:customStyle="1" w:styleId="ListNumberLevel4">
    <w:name w:val="List Number (Level 4)"/>
    <w:basedOn w:val="Normal"/>
    <w:rsid w:val="00463DD2"/>
    <w:pPr>
      <w:widowControl/>
      <w:numPr>
        <w:ilvl w:val="3"/>
        <w:numId w:val="8"/>
      </w:numPr>
      <w:spacing w:before="120" w:after="120"/>
      <w:jc w:val="both"/>
    </w:pPr>
    <w:rPr>
      <w:szCs w:val="22"/>
      <w:lang w:val="es-ES" w:eastAsia="de-DE"/>
    </w:rPr>
  </w:style>
  <w:style w:type="character" w:styleId="Hyperlink">
    <w:name w:val="Hyperlink"/>
    <w:uiPriority w:val="99"/>
    <w:rsid w:val="00463DD2"/>
    <w:rPr>
      <w:color w:val="0000FF"/>
      <w:u w:val="single"/>
    </w:rPr>
  </w:style>
  <w:style w:type="paragraph" w:styleId="ListBullet">
    <w:name w:val="List Bullet"/>
    <w:basedOn w:val="Normal"/>
    <w:uiPriority w:val="99"/>
    <w:rsid w:val="00463DD2"/>
    <w:pPr>
      <w:widowControl/>
      <w:numPr>
        <w:numId w:val="9"/>
      </w:numPr>
      <w:spacing w:before="120" w:after="120"/>
      <w:jc w:val="both"/>
    </w:pPr>
    <w:rPr>
      <w:szCs w:val="22"/>
      <w:lang w:val="es-ES"/>
    </w:rPr>
  </w:style>
  <w:style w:type="paragraph" w:styleId="ListBullet2">
    <w:name w:val="List Bullet 2"/>
    <w:basedOn w:val="Normal"/>
    <w:uiPriority w:val="99"/>
    <w:rsid w:val="00463DD2"/>
    <w:pPr>
      <w:widowControl/>
      <w:numPr>
        <w:numId w:val="10"/>
      </w:numPr>
      <w:spacing w:before="120" w:after="120"/>
      <w:jc w:val="both"/>
    </w:pPr>
    <w:rPr>
      <w:szCs w:val="22"/>
      <w:lang w:val="es-ES"/>
    </w:rPr>
  </w:style>
  <w:style w:type="paragraph" w:styleId="ListBullet3">
    <w:name w:val="List Bullet 3"/>
    <w:basedOn w:val="Normal"/>
    <w:uiPriority w:val="99"/>
    <w:rsid w:val="00463DD2"/>
    <w:pPr>
      <w:widowControl/>
      <w:numPr>
        <w:numId w:val="11"/>
      </w:numPr>
      <w:spacing w:before="120" w:after="120"/>
      <w:jc w:val="both"/>
    </w:pPr>
    <w:rPr>
      <w:szCs w:val="22"/>
      <w:lang w:val="es-ES"/>
    </w:rPr>
  </w:style>
  <w:style w:type="paragraph" w:styleId="ListNumber2">
    <w:name w:val="List Number 2"/>
    <w:basedOn w:val="Normal"/>
    <w:rsid w:val="00463DD2"/>
    <w:pPr>
      <w:widowControl/>
      <w:numPr>
        <w:numId w:val="15"/>
      </w:numPr>
      <w:spacing w:before="120" w:after="120"/>
      <w:jc w:val="both"/>
    </w:pPr>
    <w:rPr>
      <w:szCs w:val="22"/>
      <w:lang w:val="es-ES"/>
    </w:rPr>
  </w:style>
  <w:style w:type="paragraph" w:styleId="ListNumber3">
    <w:name w:val="List Number 3"/>
    <w:basedOn w:val="Normal"/>
    <w:rsid w:val="00463DD2"/>
    <w:pPr>
      <w:widowControl/>
      <w:numPr>
        <w:numId w:val="16"/>
      </w:numPr>
      <w:spacing w:before="120" w:after="120"/>
      <w:jc w:val="both"/>
    </w:pPr>
    <w:rPr>
      <w:szCs w:val="22"/>
      <w:lang w:val="es-ES"/>
    </w:rPr>
  </w:style>
  <w:style w:type="paragraph" w:styleId="ListNumber4">
    <w:name w:val="List Number 4"/>
    <w:basedOn w:val="Normal"/>
    <w:rsid w:val="00463DD2"/>
    <w:pPr>
      <w:widowControl/>
      <w:numPr>
        <w:numId w:val="17"/>
      </w:numPr>
      <w:spacing w:before="120" w:after="120"/>
      <w:jc w:val="both"/>
    </w:pPr>
    <w:rPr>
      <w:szCs w:val="22"/>
      <w:lang w:val="es-ES"/>
    </w:rPr>
  </w:style>
  <w:style w:type="paragraph" w:customStyle="1" w:styleId="ListDash3">
    <w:name w:val="List Dash 3"/>
    <w:basedOn w:val="Normal"/>
    <w:rsid w:val="00463DD2"/>
    <w:pPr>
      <w:widowControl/>
      <w:numPr>
        <w:numId w:val="12"/>
      </w:numPr>
      <w:spacing w:before="120" w:after="120"/>
      <w:jc w:val="both"/>
    </w:pPr>
    <w:rPr>
      <w:szCs w:val="22"/>
      <w:lang w:val="es-ES"/>
    </w:rPr>
  </w:style>
  <w:style w:type="paragraph" w:customStyle="1" w:styleId="ListDash4">
    <w:name w:val="List Dash 4"/>
    <w:basedOn w:val="Normal"/>
    <w:rsid w:val="00463DD2"/>
    <w:pPr>
      <w:widowControl/>
      <w:numPr>
        <w:numId w:val="13"/>
      </w:numPr>
      <w:spacing w:before="120" w:after="120"/>
      <w:jc w:val="both"/>
    </w:pPr>
    <w:rPr>
      <w:szCs w:val="22"/>
      <w:lang w:val="es-ES"/>
    </w:rPr>
  </w:style>
  <w:style w:type="paragraph" w:customStyle="1" w:styleId="ListNumber1">
    <w:name w:val="List Number 1"/>
    <w:basedOn w:val="Text1"/>
    <w:rsid w:val="00463DD2"/>
    <w:pPr>
      <w:numPr>
        <w:numId w:val="14"/>
      </w:numPr>
    </w:pPr>
    <w:rPr>
      <w:rFonts w:eastAsia="Times New Roman"/>
      <w:lang w:eastAsia="en-GB"/>
    </w:rPr>
  </w:style>
  <w:style w:type="paragraph" w:customStyle="1" w:styleId="ListNumber1Level2">
    <w:name w:val="List Number 1 (Level 2)"/>
    <w:basedOn w:val="Text1"/>
    <w:rsid w:val="00463DD2"/>
    <w:pPr>
      <w:numPr>
        <w:ilvl w:val="1"/>
        <w:numId w:val="14"/>
      </w:numPr>
    </w:pPr>
    <w:rPr>
      <w:rFonts w:eastAsia="Times New Roman"/>
      <w:lang w:eastAsia="en-GB"/>
    </w:rPr>
  </w:style>
  <w:style w:type="paragraph" w:customStyle="1" w:styleId="ListNumber2Level2">
    <w:name w:val="List Number 2 (Level 2)"/>
    <w:basedOn w:val="Text2"/>
    <w:rsid w:val="00463DD2"/>
    <w:pPr>
      <w:numPr>
        <w:ilvl w:val="1"/>
        <w:numId w:val="15"/>
      </w:numPr>
    </w:pPr>
    <w:rPr>
      <w:rFonts w:eastAsia="Times New Roman"/>
      <w:lang w:eastAsia="en-GB"/>
    </w:rPr>
  </w:style>
  <w:style w:type="paragraph" w:customStyle="1" w:styleId="ListNumber3Level2">
    <w:name w:val="List Number 3 (Level 2)"/>
    <w:basedOn w:val="Text3"/>
    <w:rsid w:val="00463DD2"/>
    <w:pPr>
      <w:numPr>
        <w:ilvl w:val="1"/>
        <w:numId w:val="16"/>
      </w:numPr>
    </w:pPr>
    <w:rPr>
      <w:rFonts w:eastAsia="Times New Roman"/>
      <w:lang w:eastAsia="en-GB"/>
    </w:rPr>
  </w:style>
  <w:style w:type="paragraph" w:customStyle="1" w:styleId="ListNumber4Level2">
    <w:name w:val="List Number 4 (Level 2)"/>
    <w:basedOn w:val="Text4"/>
    <w:rsid w:val="00463DD2"/>
    <w:pPr>
      <w:numPr>
        <w:ilvl w:val="1"/>
        <w:numId w:val="17"/>
      </w:numPr>
    </w:pPr>
    <w:rPr>
      <w:rFonts w:eastAsia="Times New Roman"/>
      <w:lang w:eastAsia="en-GB"/>
    </w:rPr>
  </w:style>
  <w:style w:type="paragraph" w:customStyle="1" w:styleId="ListNumber1Level3">
    <w:name w:val="List Number 1 (Level 3)"/>
    <w:basedOn w:val="Text1"/>
    <w:rsid w:val="00463DD2"/>
    <w:pPr>
      <w:numPr>
        <w:ilvl w:val="2"/>
        <w:numId w:val="14"/>
      </w:numPr>
    </w:pPr>
    <w:rPr>
      <w:rFonts w:eastAsia="Times New Roman"/>
      <w:lang w:eastAsia="en-GB"/>
    </w:rPr>
  </w:style>
  <w:style w:type="paragraph" w:customStyle="1" w:styleId="ListNumber2Level3">
    <w:name w:val="List Number 2 (Level 3)"/>
    <w:basedOn w:val="Text2"/>
    <w:rsid w:val="00463DD2"/>
    <w:pPr>
      <w:numPr>
        <w:ilvl w:val="2"/>
        <w:numId w:val="15"/>
      </w:numPr>
    </w:pPr>
    <w:rPr>
      <w:rFonts w:eastAsia="Times New Roman"/>
      <w:lang w:eastAsia="en-GB"/>
    </w:rPr>
  </w:style>
  <w:style w:type="paragraph" w:customStyle="1" w:styleId="ListNumber3Level3">
    <w:name w:val="List Number 3 (Level 3)"/>
    <w:basedOn w:val="Text3"/>
    <w:rsid w:val="00463DD2"/>
    <w:pPr>
      <w:numPr>
        <w:ilvl w:val="2"/>
        <w:numId w:val="16"/>
      </w:numPr>
    </w:pPr>
    <w:rPr>
      <w:rFonts w:eastAsia="Times New Roman"/>
      <w:lang w:eastAsia="en-GB"/>
    </w:rPr>
  </w:style>
  <w:style w:type="paragraph" w:customStyle="1" w:styleId="ListNumber4Level3">
    <w:name w:val="List Number 4 (Level 3)"/>
    <w:basedOn w:val="Text4"/>
    <w:rsid w:val="00463DD2"/>
    <w:pPr>
      <w:numPr>
        <w:ilvl w:val="2"/>
        <w:numId w:val="17"/>
      </w:numPr>
    </w:pPr>
    <w:rPr>
      <w:rFonts w:eastAsia="Times New Roman"/>
      <w:lang w:eastAsia="en-GB"/>
    </w:rPr>
  </w:style>
  <w:style w:type="paragraph" w:customStyle="1" w:styleId="ListNumber1Level4">
    <w:name w:val="List Number 1 (Level 4)"/>
    <w:basedOn w:val="Text1"/>
    <w:rsid w:val="00463DD2"/>
    <w:pPr>
      <w:numPr>
        <w:ilvl w:val="3"/>
        <w:numId w:val="14"/>
      </w:numPr>
    </w:pPr>
    <w:rPr>
      <w:rFonts w:eastAsia="Times New Roman"/>
      <w:lang w:eastAsia="en-GB"/>
    </w:rPr>
  </w:style>
  <w:style w:type="paragraph" w:customStyle="1" w:styleId="ListNumber2Level4">
    <w:name w:val="List Number 2 (Level 4)"/>
    <w:basedOn w:val="Text2"/>
    <w:rsid w:val="00463DD2"/>
    <w:pPr>
      <w:numPr>
        <w:ilvl w:val="3"/>
        <w:numId w:val="15"/>
      </w:numPr>
    </w:pPr>
    <w:rPr>
      <w:rFonts w:eastAsia="Times New Roman"/>
      <w:lang w:eastAsia="en-GB"/>
    </w:rPr>
  </w:style>
  <w:style w:type="paragraph" w:customStyle="1" w:styleId="ListNumber3Level4">
    <w:name w:val="List Number 3 (Level 4)"/>
    <w:basedOn w:val="Text3"/>
    <w:rsid w:val="00463DD2"/>
    <w:pPr>
      <w:numPr>
        <w:ilvl w:val="3"/>
        <w:numId w:val="16"/>
      </w:numPr>
    </w:pPr>
    <w:rPr>
      <w:rFonts w:eastAsia="Times New Roman"/>
      <w:lang w:eastAsia="en-GB"/>
    </w:rPr>
  </w:style>
  <w:style w:type="paragraph" w:customStyle="1" w:styleId="ListNumber4Level4">
    <w:name w:val="List Number 4 (Level 4)"/>
    <w:basedOn w:val="Text4"/>
    <w:rsid w:val="00463DD2"/>
    <w:pPr>
      <w:numPr>
        <w:ilvl w:val="3"/>
        <w:numId w:val="17"/>
      </w:numPr>
    </w:pPr>
    <w:rPr>
      <w:rFonts w:eastAsia="Times New Roman"/>
      <w:lang w:eastAsia="en-GB"/>
    </w:rPr>
  </w:style>
  <w:style w:type="paragraph" w:customStyle="1" w:styleId="Annexetitreacte">
    <w:name w:val="Annexe titre (acte)"/>
    <w:basedOn w:val="Normal"/>
    <w:next w:val="Normal"/>
    <w:rsid w:val="00463DD2"/>
    <w:pPr>
      <w:widowControl/>
      <w:spacing w:before="120" w:after="120"/>
      <w:jc w:val="center"/>
    </w:pPr>
    <w:rPr>
      <w:b/>
      <w:szCs w:val="22"/>
      <w:u w:val="single"/>
      <w:lang w:val="es-ES"/>
    </w:rPr>
  </w:style>
  <w:style w:type="paragraph" w:customStyle="1" w:styleId="Annexetitreexposglobal">
    <w:name w:val="Annexe titre (exposé global)"/>
    <w:basedOn w:val="Normal"/>
    <w:next w:val="Normal"/>
    <w:rsid w:val="00463DD2"/>
    <w:pPr>
      <w:widowControl/>
      <w:spacing w:before="120" w:after="120"/>
      <w:jc w:val="center"/>
    </w:pPr>
    <w:rPr>
      <w:b/>
      <w:szCs w:val="22"/>
      <w:u w:val="single"/>
      <w:lang w:val="es-ES"/>
    </w:rPr>
  </w:style>
  <w:style w:type="paragraph" w:customStyle="1" w:styleId="Annexetitrefichefinacte">
    <w:name w:val="Annexe titre (fiche fin. acte)"/>
    <w:basedOn w:val="Normal"/>
    <w:next w:val="Normal"/>
    <w:rsid w:val="00463DD2"/>
    <w:pPr>
      <w:widowControl/>
      <w:spacing w:before="120" w:after="120"/>
      <w:jc w:val="center"/>
    </w:pPr>
    <w:rPr>
      <w:b/>
      <w:szCs w:val="22"/>
      <w:u w:val="single"/>
      <w:lang w:val="es-ES"/>
    </w:rPr>
  </w:style>
  <w:style w:type="paragraph" w:customStyle="1" w:styleId="Annexetitrefichefinglobale">
    <w:name w:val="Annexe titre (fiche fin. globale)"/>
    <w:basedOn w:val="Normal"/>
    <w:next w:val="Normal"/>
    <w:rsid w:val="00463DD2"/>
    <w:pPr>
      <w:widowControl/>
      <w:spacing w:before="120" w:after="120"/>
      <w:jc w:val="center"/>
    </w:pPr>
    <w:rPr>
      <w:b/>
      <w:szCs w:val="22"/>
      <w:u w:val="single"/>
      <w:lang w:val="es-ES"/>
    </w:rPr>
  </w:style>
  <w:style w:type="paragraph" w:customStyle="1" w:styleId="Annexetitreglobale">
    <w:name w:val="Annexe titre (globale)"/>
    <w:basedOn w:val="Normal"/>
    <w:next w:val="Normal"/>
    <w:rsid w:val="00463DD2"/>
    <w:pPr>
      <w:widowControl/>
      <w:spacing w:before="120" w:after="120"/>
      <w:jc w:val="center"/>
    </w:pPr>
    <w:rPr>
      <w:b/>
      <w:szCs w:val="22"/>
      <w:u w:val="single"/>
      <w:lang w:val="es-ES"/>
    </w:rPr>
  </w:style>
  <w:style w:type="paragraph" w:customStyle="1" w:styleId="Exposdesmotifstitreglobal">
    <w:name w:val="Exposé des motifs titre (global)"/>
    <w:basedOn w:val="Normal"/>
    <w:next w:val="Normal"/>
    <w:rsid w:val="00463DD2"/>
    <w:pPr>
      <w:widowControl/>
      <w:spacing w:before="120" w:after="120"/>
      <w:jc w:val="center"/>
    </w:pPr>
    <w:rPr>
      <w:b/>
      <w:szCs w:val="22"/>
      <w:u w:val="single"/>
      <w:lang w:val="es-ES"/>
    </w:rPr>
  </w:style>
  <w:style w:type="paragraph" w:customStyle="1" w:styleId="Langueoriginale">
    <w:name w:val="Langue originale"/>
    <w:basedOn w:val="Normal"/>
    <w:rsid w:val="00463DD2"/>
    <w:pPr>
      <w:widowControl/>
      <w:spacing w:before="360" w:after="120"/>
      <w:jc w:val="center"/>
    </w:pPr>
    <w:rPr>
      <w:caps/>
      <w:szCs w:val="22"/>
      <w:lang w:val="es-ES"/>
    </w:rPr>
  </w:style>
  <w:style w:type="paragraph" w:customStyle="1" w:styleId="Phrasefinale">
    <w:name w:val="Phrase finale"/>
    <w:basedOn w:val="Normal"/>
    <w:next w:val="Normal"/>
    <w:rsid w:val="00463DD2"/>
    <w:pPr>
      <w:widowControl/>
      <w:spacing w:before="360"/>
      <w:jc w:val="center"/>
    </w:pPr>
    <w:rPr>
      <w:szCs w:val="22"/>
      <w:lang w:val="es-ES"/>
    </w:rPr>
  </w:style>
  <w:style w:type="paragraph" w:customStyle="1" w:styleId="Prliminairetitre">
    <w:name w:val="Préliminaire titre"/>
    <w:basedOn w:val="Normal"/>
    <w:next w:val="Normal"/>
    <w:rsid w:val="00463DD2"/>
    <w:pPr>
      <w:widowControl/>
      <w:spacing w:before="360" w:after="360"/>
      <w:jc w:val="center"/>
    </w:pPr>
    <w:rPr>
      <w:b/>
      <w:szCs w:val="22"/>
      <w:lang w:val="es-ES"/>
    </w:rPr>
  </w:style>
  <w:style w:type="paragraph" w:customStyle="1" w:styleId="Prliminairetype">
    <w:name w:val="Préliminaire type"/>
    <w:basedOn w:val="Normal"/>
    <w:next w:val="Normal"/>
    <w:rsid w:val="00463DD2"/>
    <w:pPr>
      <w:widowControl/>
      <w:spacing w:before="360"/>
      <w:jc w:val="center"/>
    </w:pPr>
    <w:rPr>
      <w:b/>
      <w:szCs w:val="22"/>
      <w:lang w:val="es-ES"/>
    </w:rPr>
  </w:style>
  <w:style w:type="paragraph" w:customStyle="1" w:styleId="Rfrenceinstitutionelle">
    <w:name w:val="Référence institutionelle"/>
    <w:basedOn w:val="Normal"/>
    <w:next w:val="Statut"/>
    <w:rsid w:val="00463DD2"/>
    <w:pPr>
      <w:widowControl/>
      <w:spacing w:after="240"/>
      <w:ind w:left="5103"/>
    </w:pPr>
    <w:rPr>
      <w:szCs w:val="22"/>
      <w:lang w:val="es-ES"/>
    </w:rPr>
  </w:style>
  <w:style w:type="paragraph" w:customStyle="1" w:styleId="Rfrenceinterinstitutionelle">
    <w:name w:val="Référence interinstitutionelle"/>
    <w:basedOn w:val="Normal"/>
    <w:next w:val="Statut"/>
    <w:rsid w:val="00463DD2"/>
    <w:pPr>
      <w:widowControl/>
      <w:ind w:left="5103"/>
    </w:pPr>
    <w:rPr>
      <w:szCs w:val="22"/>
      <w:lang w:val="es-ES"/>
    </w:rPr>
  </w:style>
  <w:style w:type="paragraph" w:customStyle="1" w:styleId="Rfrenceinterinstitutionelleprliminaire">
    <w:name w:val="Référence interinstitutionelle (préliminaire)"/>
    <w:basedOn w:val="Normal"/>
    <w:next w:val="Normal"/>
    <w:rsid w:val="00463DD2"/>
    <w:pPr>
      <w:widowControl/>
      <w:ind w:left="5103"/>
    </w:pPr>
    <w:rPr>
      <w:szCs w:val="22"/>
      <w:lang w:val="es-ES"/>
    </w:rPr>
  </w:style>
  <w:style w:type="paragraph" w:customStyle="1" w:styleId="Sous-titreobjetprliminaire">
    <w:name w:val="Sous-titre objet (préliminaire)"/>
    <w:basedOn w:val="Normal"/>
    <w:rsid w:val="00463DD2"/>
    <w:pPr>
      <w:widowControl/>
      <w:jc w:val="center"/>
    </w:pPr>
    <w:rPr>
      <w:b/>
      <w:szCs w:val="22"/>
      <w:lang w:val="es-ES"/>
    </w:rPr>
  </w:style>
  <w:style w:type="paragraph" w:customStyle="1" w:styleId="Statutprliminaire">
    <w:name w:val="Statut (préliminaire)"/>
    <w:basedOn w:val="Normal"/>
    <w:next w:val="Normal"/>
    <w:rsid w:val="00463DD2"/>
    <w:pPr>
      <w:widowControl/>
      <w:spacing w:before="360"/>
      <w:jc w:val="center"/>
    </w:pPr>
    <w:rPr>
      <w:szCs w:val="22"/>
      <w:lang w:val="es-ES"/>
    </w:rPr>
  </w:style>
  <w:style w:type="paragraph" w:customStyle="1" w:styleId="Titreobjetprliminaire">
    <w:name w:val="Titre objet (préliminaire)"/>
    <w:basedOn w:val="Normal"/>
    <w:next w:val="Normal"/>
    <w:rsid w:val="00463DD2"/>
    <w:pPr>
      <w:widowControl/>
      <w:spacing w:before="360" w:after="360"/>
      <w:jc w:val="center"/>
    </w:pPr>
    <w:rPr>
      <w:b/>
      <w:szCs w:val="22"/>
      <w:lang w:val="es-ES"/>
    </w:rPr>
  </w:style>
  <w:style w:type="paragraph" w:customStyle="1" w:styleId="Typedudocumentprliminaire">
    <w:name w:val="Type du document (préliminaire)"/>
    <w:basedOn w:val="Normal"/>
    <w:next w:val="Normal"/>
    <w:rsid w:val="00463DD2"/>
    <w:pPr>
      <w:widowControl/>
      <w:spacing w:before="360"/>
      <w:jc w:val="center"/>
    </w:pPr>
    <w:rPr>
      <w:b/>
      <w:szCs w:val="22"/>
      <w:lang w:val="es-ES"/>
    </w:rPr>
  </w:style>
  <w:style w:type="paragraph" w:customStyle="1" w:styleId="Fichefinancirestandardtitre">
    <w:name w:val="Fiche financière (standard) titre"/>
    <w:basedOn w:val="Normal"/>
    <w:next w:val="Normal"/>
    <w:rsid w:val="00463DD2"/>
    <w:pPr>
      <w:widowControl/>
      <w:spacing w:before="120" w:after="120"/>
      <w:jc w:val="center"/>
    </w:pPr>
    <w:rPr>
      <w:b/>
      <w:szCs w:val="22"/>
      <w:u w:val="single"/>
      <w:lang w:val="es-ES"/>
    </w:rPr>
  </w:style>
  <w:style w:type="paragraph" w:customStyle="1" w:styleId="Fichefinancirestandardtitreacte">
    <w:name w:val="Fiche financière (standard) titre (acte)"/>
    <w:basedOn w:val="Normal"/>
    <w:next w:val="Normal"/>
    <w:rsid w:val="00463DD2"/>
    <w:pPr>
      <w:widowControl/>
      <w:spacing w:before="120" w:after="120"/>
      <w:jc w:val="center"/>
    </w:pPr>
    <w:rPr>
      <w:b/>
      <w:szCs w:val="22"/>
      <w:u w:val="single"/>
      <w:lang w:val="es-ES"/>
    </w:rPr>
  </w:style>
  <w:style w:type="paragraph" w:customStyle="1" w:styleId="Fichefinanciretravailtitre">
    <w:name w:val="Fiche financière (travail) titre"/>
    <w:basedOn w:val="Normal"/>
    <w:next w:val="Normal"/>
    <w:rsid w:val="00463DD2"/>
    <w:pPr>
      <w:widowControl/>
      <w:spacing w:before="120" w:after="120"/>
      <w:jc w:val="center"/>
    </w:pPr>
    <w:rPr>
      <w:b/>
      <w:szCs w:val="22"/>
      <w:u w:val="single"/>
      <w:lang w:val="es-ES"/>
    </w:rPr>
  </w:style>
  <w:style w:type="paragraph" w:customStyle="1" w:styleId="Fichefinanciretravailtitreacte">
    <w:name w:val="Fiche financière (travail) titre (acte)"/>
    <w:basedOn w:val="Normal"/>
    <w:next w:val="Normal"/>
    <w:rsid w:val="00463DD2"/>
    <w:pPr>
      <w:widowControl/>
      <w:spacing w:before="120" w:after="120"/>
      <w:jc w:val="center"/>
    </w:pPr>
    <w:rPr>
      <w:b/>
      <w:szCs w:val="22"/>
      <w:u w:val="single"/>
      <w:lang w:val="es-ES"/>
    </w:rPr>
  </w:style>
  <w:style w:type="paragraph" w:customStyle="1" w:styleId="Fichefinancireattributiontitre">
    <w:name w:val="Fiche financière (attribution) titre"/>
    <w:basedOn w:val="Normal"/>
    <w:next w:val="Normal"/>
    <w:rsid w:val="00463DD2"/>
    <w:pPr>
      <w:widowControl/>
      <w:spacing w:before="120" w:after="120"/>
      <w:jc w:val="center"/>
    </w:pPr>
    <w:rPr>
      <w:b/>
      <w:szCs w:val="22"/>
      <w:u w:val="single"/>
      <w:lang w:val="es-ES"/>
    </w:rPr>
  </w:style>
  <w:style w:type="paragraph" w:customStyle="1" w:styleId="Fichefinancireattributiontitreacte">
    <w:name w:val="Fiche financière (attribution) titre (acte)"/>
    <w:basedOn w:val="Normal"/>
    <w:next w:val="Normal"/>
    <w:rsid w:val="00463DD2"/>
    <w:pPr>
      <w:widowControl/>
      <w:spacing w:before="120" w:after="120"/>
      <w:jc w:val="center"/>
    </w:pPr>
    <w:rPr>
      <w:b/>
      <w:szCs w:val="22"/>
      <w:u w:val="single"/>
      <w:lang w:val="es-ES"/>
    </w:rPr>
  </w:style>
  <w:style w:type="character" w:styleId="CommentReference">
    <w:name w:val="annotation reference"/>
    <w:uiPriority w:val="99"/>
    <w:rsid w:val="00463DD2"/>
    <w:rPr>
      <w:rFonts w:cs="Times New Roman"/>
      <w:sz w:val="16"/>
      <w:szCs w:val="16"/>
    </w:rPr>
  </w:style>
  <w:style w:type="paragraph" w:styleId="CommentText">
    <w:name w:val="annotation text"/>
    <w:basedOn w:val="Normal"/>
    <w:link w:val="CommentTextChar"/>
    <w:uiPriority w:val="99"/>
    <w:rsid w:val="00463DD2"/>
    <w:pPr>
      <w:widowControl/>
      <w:spacing w:before="120" w:after="120"/>
      <w:jc w:val="both"/>
    </w:pPr>
    <w:rPr>
      <w:sz w:val="20"/>
      <w:lang w:val="es-ES"/>
    </w:rPr>
  </w:style>
  <w:style w:type="character" w:customStyle="1" w:styleId="CommentTextChar">
    <w:name w:val="Comment Text Char"/>
    <w:basedOn w:val="DefaultParagraphFont"/>
    <w:link w:val="CommentText"/>
    <w:uiPriority w:val="99"/>
    <w:rsid w:val="00463DD2"/>
    <w:rPr>
      <w:lang w:val="es-ES"/>
    </w:rPr>
  </w:style>
  <w:style w:type="paragraph" w:styleId="CommentSubject">
    <w:name w:val="annotation subject"/>
    <w:basedOn w:val="CommentText"/>
    <w:next w:val="CommentText"/>
    <w:link w:val="CommentSubjectChar"/>
    <w:uiPriority w:val="99"/>
    <w:rsid w:val="00463DD2"/>
    <w:rPr>
      <w:b/>
      <w:bCs/>
    </w:rPr>
  </w:style>
  <w:style w:type="character" w:customStyle="1" w:styleId="CommentSubjectChar">
    <w:name w:val="Comment Subject Char"/>
    <w:basedOn w:val="CommentTextChar"/>
    <w:link w:val="CommentSubject"/>
    <w:uiPriority w:val="99"/>
    <w:rsid w:val="00463DD2"/>
    <w:rPr>
      <w:b/>
      <w:bCs/>
      <w:lang w:val="es-ES"/>
    </w:rPr>
  </w:style>
  <w:style w:type="paragraph" w:styleId="BalloonText">
    <w:name w:val="Balloon Text"/>
    <w:basedOn w:val="Normal"/>
    <w:link w:val="BalloonTextChar"/>
    <w:rsid w:val="00463DD2"/>
    <w:pPr>
      <w:widowControl/>
      <w:spacing w:before="120" w:after="120"/>
      <w:jc w:val="both"/>
    </w:pPr>
    <w:rPr>
      <w:rFonts w:ascii="Tahoma" w:hAnsi="Tahoma" w:cs="Tahoma"/>
      <w:sz w:val="16"/>
      <w:szCs w:val="16"/>
      <w:lang w:val="es-ES"/>
    </w:rPr>
  </w:style>
  <w:style w:type="character" w:customStyle="1" w:styleId="BalloonTextChar">
    <w:name w:val="Balloon Text Char"/>
    <w:basedOn w:val="DefaultParagraphFont"/>
    <w:link w:val="BalloonText"/>
    <w:rsid w:val="00463DD2"/>
    <w:rPr>
      <w:rFonts w:ascii="Tahoma" w:hAnsi="Tahoma" w:cs="Tahoma"/>
      <w:sz w:val="16"/>
      <w:szCs w:val="16"/>
      <w:lang w:val="es-ES"/>
    </w:rPr>
  </w:style>
  <w:style w:type="paragraph" w:styleId="Caption">
    <w:name w:val="caption"/>
    <w:basedOn w:val="Normal"/>
    <w:next w:val="Normal"/>
    <w:qFormat/>
    <w:rsid w:val="00463DD2"/>
    <w:pPr>
      <w:widowControl/>
      <w:spacing w:before="120" w:after="120"/>
      <w:jc w:val="both"/>
    </w:pPr>
    <w:rPr>
      <w:b/>
      <w:bCs/>
      <w:sz w:val="20"/>
      <w:lang w:val="es-ES"/>
    </w:rPr>
  </w:style>
  <w:style w:type="paragraph" w:styleId="TableofFigures">
    <w:name w:val="table of figures"/>
    <w:basedOn w:val="Normal"/>
    <w:next w:val="Normal"/>
    <w:rsid w:val="00463DD2"/>
    <w:pPr>
      <w:widowControl/>
      <w:spacing w:before="120" w:after="120"/>
      <w:jc w:val="both"/>
    </w:pPr>
    <w:rPr>
      <w:szCs w:val="22"/>
      <w:lang w:val="es-ES"/>
    </w:rPr>
  </w:style>
  <w:style w:type="character" w:customStyle="1" w:styleId="tw4winMark">
    <w:name w:val="tw4winMark"/>
    <w:rsid w:val="00463DD2"/>
    <w:rPr>
      <w:vanish/>
      <w:color w:val="800080"/>
      <w:vertAlign w:val="subscript"/>
    </w:rPr>
  </w:style>
  <w:style w:type="character" w:styleId="FollowedHyperlink">
    <w:name w:val="FollowedHyperlink"/>
    <w:uiPriority w:val="99"/>
    <w:rsid w:val="00463DD2"/>
    <w:rPr>
      <w:color w:val="800080"/>
      <w:u w:val="single"/>
    </w:rPr>
  </w:style>
  <w:style w:type="paragraph" w:customStyle="1" w:styleId="Sous-titreobjet">
    <w:name w:val="Sous-titre objet"/>
    <w:basedOn w:val="Normal"/>
    <w:rsid w:val="00463DD2"/>
    <w:pPr>
      <w:widowControl/>
      <w:jc w:val="center"/>
    </w:pPr>
    <w:rPr>
      <w:b/>
      <w:szCs w:val="22"/>
      <w:lang w:val="es-ES"/>
    </w:rPr>
  </w:style>
  <w:style w:type="paragraph" w:customStyle="1" w:styleId="Sous-titreobjetPagedecouverture">
    <w:name w:val="Sous-titre objet (Page de couverture)"/>
    <w:basedOn w:val="Sous-titreobjet"/>
    <w:rsid w:val="00463DD2"/>
  </w:style>
  <w:style w:type="paragraph" w:styleId="Revision">
    <w:name w:val="Revision"/>
    <w:hidden/>
    <w:uiPriority w:val="99"/>
    <w:semiHidden/>
    <w:rsid w:val="00463DD2"/>
    <w:pPr>
      <w:spacing w:after="200" w:line="276" w:lineRule="auto"/>
    </w:pPr>
    <w:rPr>
      <w:rFonts w:ascii="Calibri" w:eastAsia="Calibri" w:hAnsi="Calibri"/>
      <w:sz w:val="24"/>
      <w:szCs w:val="22"/>
      <w:lang w:val="es-ES"/>
    </w:rPr>
  </w:style>
  <w:style w:type="paragraph" w:customStyle="1" w:styleId="FooterCoverPage">
    <w:name w:val="Footer Cover Page"/>
    <w:basedOn w:val="Normal"/>
    <w:link w:val="FooterCoverPageChar"/>
    <w:rsid w:val="00463DD2"/>
    <w:pPr>
      <w:widowControl/>
      <w:tabs>
        <w:tab w:val="center" w:pos="4535"/>
        <w:tab w:val="right" w:pos="9071"/>
        <w:tab w:val="right" w:pos="9921"/>
      </w:tabs>
      <w:spacing w:before="360"/>
      <w:ind w:left="-850" w:right="-850"/>
    </w:pPr>
    <w:rPr>
      <w:rFonts w:eastAsia="Calibri"/>
      <w:szCs w:val="22"/>
      <w:lang w:val="es-ES"/>
    </w:rPr>
  </w:style>
  <w:style w:type="character" w:customStyle="1" w:styleId="FooterCoverPageChar">
    <w:name w:val="Footer Cover Page Char"/>
    <w:link w:val="FooterCoverPage"/>
    <w:rsid w:val="00463DD2"/>
    <w:rPr>
      <w:rFonts w:eastAsia="Calibri"/>
      <w:sz w:val="24"/>
      <w:szCs w:val="22"/>
      <w:lang w:val="es-ES"/>
    </w:rPr>
  </w:style>
  <w:style w:type="paragraph" w:customStyle="1" w:styleId="HeaderCoverPage">
    <w:name w:val="Header Cover Page"/>
    <w:basedOn w:val="Normal"/>
    <w:link w:val="HeaderCoverPageChar"/>
    <w:rsid w:val="00463DD2"/>
    <w:pPr>
      <w:widowControl/>
      <w:tabs>
        <w:tab w:val="center" w:pos="4535"/>
        <w:tab w:val="right" w:pos="9071"/>
      </w:tabs>
      <w:spacing w:after="120"/>
      <w:jc w:val="both"/>
    </w:pPr>
    <w:rPr>
      <w:rFonts w:eastAsia="Calibri"/>
      <w:szCs w:val="22"/>
      <w:lang w:val="es-ES"/>
    </w:rPr>
  </w:style>
  <w:style w:type="character" w:customStyle="1" w:styleId="HeaderCoverPageChar">
    <w:name w:val="Header Cover Page Char"/>
    <w:link w:val="HeaderCoverPage"/>
    <w:rsid w:val="00463DD2"/>
    <w:rPr>
      <w:rFonts w:eastAsia="Calibri"/>
      <w:sz w:val="24"/>
      <w:szCs w:val="22"/>
      <w:lang w:val="es-ES"/>
    </w:rPr>
  </w:style>
  <w:style w:type="paragraph" w:customStyle="1" w:styleId="paragraph">
    <w:name w:val="paragraph"/>
    <w:basedOn w:val="Normal"/>
    <w:link w:val="paragraphChar"/>
    <w:rsid w:val="00463DD2"/>
    <w:pPr>
      <w:widowControl/>
      <w:spacing w:before="100" w:beforeAutospacing="1" w:after="100" w:afterAutospacing="1"/>
    </w:pPr>
    <w:rPr>
      <w:szCs w:val="24"/>
      <w:lang w:val="es-ES" w:eastAsia="en-IE"/>
      <w14:ligatures w14:val="standardContextual"/>
    </w:rPr>
  </w:style>
  <w:style w:type="character" w:customStyle="1" w:styleId="normaltextrun">
    <w:name w:val="normaltextrun"/>
    <w:basedOn w:val="DefaultParagraphFont"/>
    <w:rsid w:val="00463DD2"/>
  </w:style>
  <w:style w:type="character" w:customStyle="1" w:styleId="findhit">
    <w:name w:val="findhit"/>
    <w:basedOn w:val="DefaultParagraphFont"/>
    <w:rsid w:val="00463DD2"/>
  </w:style>
  <w:style w:type="character" w:customStyle="1" w:styleId="eop">
    <w:name w:val="eop"/>
    <w:basedOn w:val="DefaultParagraphFont"/>
    <w:rsid w:val="00463DD2"/>
  </w:style>
  <w:style w:type="paragraph" w:styleId="ListParagraph">
    <w:name w:val="List Paragraph"/>
    <w:basedOn w:val="Normal"/>
    <w:uiPriority w:val="34"/>
    <w:qFormat/>
    <w:rsid w:val="00463DD2"/>
    <w:pPr>
      <w:widowControl/>
      <w:spacing w:after="160" w:line="259" w:lineRule="auto"/>
      <w:ind w:left="720"/>
      <w:contextualSpacing/>
    </w:pPr>
    <w:rPr>
      <w:rFonts w:asciiTheme="minorHAnsi" w:eastAsiaTheme="minorHAnsi" w:hAnsiTheme="minorHAnsi" w:cstheme="minorBidi"/>
      <w:kern w:val="2"/>
      <w:sz w:val="22"/>
      <w:szCs w:val="22"/>
      <w:lang w:val="es-ES" w:eastAsia="en-US"/>
      <w14:ligatures w14:val="standardContextual"/>
    </w:rPr>
  </w:style>
  <w:style w:type="character" w:customStyle="1" w:styleId="paragraphChar">
    <w:name w:val="paragraph Char"/>
    <w:basedOn w:val="DefaultParagraphFont"/>
    <w:link w:val="paragraph"/>
    <w:rsid w:val="00463DD2"/>
    <w:rPr>
      <w:sz w:val="24"/>
      <w:szCs w:val="24"/>
      <w:lang w:val="es-ES" w:eastAsia="en-IE"/>
      <w14:ligatures w14:val="standardContextual"/>
    </w:rPr>
  </w:style>
  <w:style w:type="paragraph" w:customStyle="1" w:styleId="li">
    <w:name w:val="li"/>
    <w:basedOn w:val="Normal"/>
    <w:rsid w:val="00463DD2"/>
    <w:pPr>
      <w:widowControl/>
      <w:spacing w:before="100" w:beforeAutospacing="1" w:after="100" w:afterAutospacing="1"/>
    </w:pPr>
    <w:rPr>
      <w:szCs w:val="24"/>
      <w:lang w:val="es-ES" w:eastAsia="en-IE"/>
      <w14:ligatures w14:val="standardContextual"/>
    </w:rPr>
  </w:style>
  <w:style w:type="paragraph" w:customStyle="1" w:styleId="oj-normal">
    <w:name w:val="oj-normal"/>
    <w:basedOn w:val="Normal"/>
    <w:rsid w:val="00463DD2"/>
    <w:pPr>
      <w:widowControl/>
      <w:spacing w:before="100" w:beforeAutospacing="1" w:after="100" w:afterAutospacing="1"/>
    </w:pPr>
    <w:rPr>
      <w:szCs w:val="24"/>
      <w:lang w:val="es-ES" w:eastAsia="en-IE"/>
    </w:rPr>
  </w:style>
  <w:style w:type="character" w:customStyle="1" w:styleId="UnresolvedMention1">
    <w:name w:val="Unresolved Mention1"/>
    <w:basedOn w:val="DefaultParagraphFont"/>
    <w:uiPriority w:val="99"/>
    <w:semiHidden/>
    <w:unhideWhenUsed/>
    <w:rsid w:val="00463DD2"/>
    <w:rPr>
      <w:color w:val="605E5C"/>
      <w:shd w:val="clear" w:color="auto" w:fill="E1DFDD"/>
    </w:rPr>
  </w:style>
  <w:style w:type="paragraph" w:customStyle="1" w:styleId="msonormal0">
    <w:name w:val="msonormal"/>
    <w:basedOn w:val="Normal"/>
    <w:rsid w:val="00463DD2"/>
    <w:pPr>
      <w:widowControl/>
      <w:spacing w:before="100" w:beforeAutospacing="1" w:after="100" w:afterAutospacing="1"/>
    </w:pPr>
    <w:rPr>
      <w:szCs w:val="24"/>
      <w:lang w:val="es-ES" w:eastAsia="en-IE"/>
    </w:rPr>
  </w:style>
  <w:style w:type="paragraph" w:styleId="Title">
    <w:name w:val="Title"/>
    <w:basedOn w:val="Normal"/>
    <w:link w:val="TitleChar"/>
    <w:uiPriority w:val="10"/>
    <w:qFormat/>
    <w:rsid w:val="00463DD2"/>
    <w:pPr>
      <w:autoSpaceDE w:val="0"/>
      <w:autoSpaceDN w:val="0"/>
      <w:ind w:left="315" w:right="332"/>
      <w:jc w:val="center"/>
    </w:pPr>
    <w:rPr>
      <w:rFonts w:ascii="Cambria" w:eastAsia="Cambria" w:hAnsi="Cambria" w:cs="Cambria"/>
      <w:sz w:val="34"/>
      <w:szCs w:val="34"/>
      <w:lang w:val="es-ES" w:eastAsia="en-US"/>
    </w:rPr>
  </w:style>
  <w:style w:type="character" w:customStyle="1" w:styleId="TitleChar">
    <w:name w:val="Title Char"/>
    <w:basedOn w:val="DefaultParagraphFont"/>
    <w:link w:val="Title"/>
    <w:uiPriority w:val="10"/>
    <w:rsid w:val="00463DD2"/>
    <w:rPr>
      <w:rFonts w:ascii="Cambria" w:eastAsia="Cambria" w:hAnsi="Cambria" w:cs="Cambria"/>
      <w:sz w:val="34"/>
      <w:szCs w:val="34"/>
      <w:lang w:val="es-ES" w:eastAsia="en-US"/>
    </w:rPr>
  </w:style>
  <w:style w:type="paragraph" w:styleId="BodyText">
    <w:name w:val="Body Text"/>
    <w:basedOn w:val="Normal"/>
    <w:link w:val="BodyTextChar"/>
    <w:uiPriority w:val="1"/>
    <w:unhideWhenUsed/>
    <w:qFormat/>
    <w:rsid w:val="00463DD2"/>
    <w:pPr>
      <w:autoSpaceDE w:val="0"/>
      <w:autoSpaceDN w:val="0"/>
    </w:pPr>
    <w:rPr>
      <w:rFonts w:ascii="Cambria" w:eastAsia="Cambria" w:hAnsi="Cambria" w:cs="Cambria"/>
      <w:sz w:val="19"/>
      <w:szCs w:val="19"/>
      <w:lang w:val="es-ES" w:eastAsia="en-US"/>
    </w:rPr>
  </w:style>
  <w:style w:type="character" w:customStyle="1" w:styleId="BodyTextChar">
    <w:name w:val="Body Text Char"/>
    <w:basedOn w:val="DefaultParagraphFont"/>
    <w:link w:val="BodyText"/>
    <w:uiPriority w:val="1"/>
    <w:rsid w:val="00463DD2"/>
    <w:rPr>
      <w:rFonts w:ascii="Cambria" w:eastAsia="Cambria" w:hAnsi="Cambria" w:cs="Cambria"/>
      <w:sz w:val="19"/>
      <w:szCs w:val="19"/>
      <w:lang w:val="es-ES" w:eastAsia="en-US"/>
    </w:rPr>
  </w:style>
  <w:style w:type="paragraph" w:customStyle="1" w:styleId="TableParagraph">
    <w:name w:val="Table Paragraph"/>
    <w:basedOn w:val="Normal"/>
    <w:uiPriority w:val="1"/>
    <w:qFormat/>
    <w:rsid w:val="00463DD2"/>
    <w:pPr>
      <w:autoSpaceDE w:val="0"/>
      <w:autoSpaceDN w:val="0"/>
    </w:pPr>
    <w:rPr>
      <w:rFonts w:ascii="Cambria" w:eastAsia="Cambria" w:hAnsi="Cambria" w:cs="Cambria"/>
      <w:sz w:val="22"/>
      <w:szCs w:val="22"/>
      <w:lang w:val="es-ES" w:eastAsia="en-US"/>
    </w:rPr>
  </w:style>
  <w:style w:type="character" w:customStyle="1" w:styleId="num">
    <w:name w:val="num"/>
    <w:basedOn w:val="DefaultParagraphFont"/>
    <w:rsid w:val="00463DD2"/>
  </w:style>
  <w:style w:type="paragraph" w:customStyle="1" w:styleId="NumPar10">
    <w:name w:val="Num Par 1"/>
    <w:basedOn w:val="Text1"/>
    <w:rsid w:val="00463DD2"/>
  </w:style>
  <w:style w:type="paragraph" w:customStyle="1" w:styleId="Normal1">
    <w:name w:val="Normal1"/>
    <w:basedOn w:val="Normal"/>
    <w:rsid w:val="00463DD2"/>
    <w:pPr>
      <w:widowControl/>
      <w:spacing w:before="100" w:beforeAutospacing="1" w:after="100" w:afterAutospacing="1"/>
    </w:pPr>
    <w:rPr>
      <w:szCs w:val="24"/>
      <w:lang w:val="es-ES" w:eastAsia="en-IE"/>
    </w:rPr>
  </w:style>
  <w:style w:type="character" w:customStyle="1" w:styleId="oj-super">
    <w:name w:val="oj-super"/>
    <w:basedOn w:val="DefaultParagraphFont"/>
    <w:rsid w:val="00463DD2"/>
  </w:style>
  <w:style w:type="paragraph" w:customStyle="1" w:styleId="numpar11">
    <w:name w:val="numpar1"/>
    <w:basedOn w:val="Normal"/>
    <w:rsid w:val="00463DD2"/>
    <w:pPr>
      <w:widowControl/>
      <w:spacing w:before="120" w:after="120"/>
      <w:ind w:left="850" w:hanging="850"/>
      <w:jc w:val="both"/>
    </w:pPr>
    <w:rPr>
      <w:rFonts w:eastAsiaTheme="minorHAnsi"/>
      <w:szCs w:val="24"/>
      <w:lang w:val="es-ES" w:eastAsia="en-IE"/>
    </w:rPr>
  </w:style>
  <w:style w:type="paragraph" w:customStyle="1" w:styleId="Article">
    <w:name w:val="Article"/>
    <w:basedOn w:val="Text1"/>
    <w:rsid w:val="00463DD2"/>
    <w:pPr>
      <w:ind w:left="0"/>
      <w:jc w:val="center"/>
    </w:pPr>
    <w:rPr>
      <w:i/>
    </w:rPr>
  </w:style>
  <w:style w:type="character" w:customStyle="1" w:styleId="cf01">
    <w:name w:val="cf01"/>
    <w:basedOn w:val="DefaultParagraphFont"/>
    <w:rsid w:val="00463DD2"/>
    <w:rPr>
      <w:rFonts w:ascii="Times New Roman" w:hAnsi="Times New Roman" w:cs="Times New Roman" w:hint="default"/>
      <w:sz w:val="24"/>
      <w:szCs w:val="24"/>
    </w:rPr>
  </w:style>
  <w:style w:type="character" w:styleId="Strong">
    <w:name w:val="Strong"/>
    <w:basedOn w:val="DefaultParagraphFont"/>
    <w:uiPriority w:val="22"/>
    <w:qFormat/>
    <w:rsid w:val="00463DD2"/>
    <w:rPr>
      <w:b/>
      <w:bCs/>
    </w:rPr>
  </w:style>
  <w:style w:type="character" w:customStyle="1" w:styleId="UnresolvedMention10">
    <w:name w:val="Unresolved Mention1_0"/>
    <w:basedOn w:val="DefaultParagraphFont"/>
    <w:uiPriority w:val="99"/>
    <w:semiHidden/>
    <w:unhideWhenUsed/>
    <w:rsid w:val="00463DD2"/>
    <w:rPr>
      <w:color w:val="605E5C"/>
      <w:shd w:val="clear" w:color="auto" w:fill="E1DFDD"/>
    </w:rPr>
  </w:style>
  <w:style w:type="paragraph" w:customStyle="1" w:styleId="Body">
    <w:name w:val="Body"/>
    <w:rsid w:val="00463DD2"/>
    <w:pPr>
      <w:spacing w:before="120" w:after="120"/>
      <w:jc w:val="both"/>
    </w:pPr>
    <w:rPr>
      <w:color w:val="000000"/>
      <w:sz w:val="24"/>
      <w:szCs w:val="24"/>
      <w:u w:color="000000"/>
      <w:lang w:val="es-ES"/>
    </w:rPr>
  </w:style>
  <w:style w:type="character" w:customStyle="1" w:styleId="ilfuvd">
    <w:name w:val="ilfuvd"/>
    <w:basedOn w:val="DefaultParagraphFont"/>
    <w:rsid w:val="00463DD2"/>
  </w:style>
  <w:style w:type="character" w:customStyle="1" w:styleId="Mention1">
    <w:name w:val="Mention1"/>
    <w:basedOn w:val="DefaultParagraphFont"/>
    <w:uiPriority w:val="99"/>
    <w:unhideWhenUsed/>
    <w:rsid w:val="00463DD2"/>
    <w:rPr>
      <w:color w:val="2B579A"/>
      <w:shd w:val="clear" w:color="auto" w:fill="E1DFDD"/>
    </w:rPr>
  </w:style>
  <w:style w:type="paragraph" w:customStyle="1" w:styleId="AmHeadingPA">
    <w:name w:val="AmHeadingPA"/>
    <w:basedOn w:val="Normal"/>
    <w:next w:val="Normal"/>
    <w:rsid w:val="00463DD2"/>
    <w:pPr>
      <w:spacing w:before="480" w:after="240"/>
      <w:jc w:val="center"/>
    </w:pPr>
    <w:rPr>
      <w:rFonts w:ascii="Arial" w:hAnsi="Arial"/>
      <w:b/>
      <w:caps/>
      <w:snapToGrid w:val="0"/>
      <w:szCs w:val="24"/>
      <w:lang w:val="es-ES" w:eastAsia="en-US"/>
    </w:rPr>
  </w:style>
  <w:style w:type="paragraph" w:styleId="TOC4">
    <w:name w:val="toc 4"/>
    <w:basedOn w:val="Normal"/>
    <w:next w:val="Normal"/>
    <w:uiPriority w:val="39"/>
    <w:unhideWhenUsed/>
    <w:rsid w:val="00463DD2"/>
    <w:pPr>
      <w:widowControl/>
      <w:tabs>
        <w:tab w:val="right" w:leader="dot" w:pos="9071"/>
      </w:tabs>
      <w:spacing w:before="60" w:after="120"/>
      <w:ind w:left="850" w:hanging="850"/>
    </w:pPr>
    <w:rPr>
      <w:rFonts w:eastAsiaTheme="minorHAnsi"/>
      <w:szCs w:val="22"/>
      <w:lang w:val="es-ES" w:eastAsia="en-US"/>
    </w:rPr>
  </w:style>
  <w:style w:type="paragraph" w:styleId="TOC5">
    <w:name w:val="toc 5"/>
    <w:basedOn w:val="Normal"/>
    <w:next w:val="Normal"/>
    <w:uiPriority w:val="39"/>
    <w:unhideWhenUsed/>
    <w:rsid w:val="00463DD2"/>
    <w:pPr>
      <w:widowControl/>
      <w:tabs>
        <w:tab w:val="right" w:leader="dot" w:pos="9071"/>
      </w:tabs>
      <w:spacing w:before="300" w:after="120"/>
    </w:pPr>
    <w:rPr>
      <w:rFonts w:eastAsiaTheme="minorHAnsi"/>
      <w:szCs w:val="22"/>
      <w:lang w:val="es-ES" w:eastAsia="en-US"/>
    </w:rPr>
  </w:style>
  <w:style w:type="paragraph" w:styleId="TOC6">
    <w:name w:val="toc 6"/>
    <w:basedOn w:val="Normal"/>
    <w:next w:val="Normal"/>
    <w:uiPriority w:val="39"/>
    <w:unhideWhenUsed/>
    <w:rsid w:val="00463DD2"/>
    <w:pPr>
      <w:widowControl/>
      <w:tabs>
        <w:tab w:val="right" w:leader="dot" w:pos="9071"/>
      </w:tabs>
      <w:spacing w:before="240" w:after="120"/>
    </w:pPr>
    <w:rPr>
      <w:rFonts w:eastAsiaTheme="minorHAnsi"/>
      <w:szCs w:val="22"/>
      <w:lang w:val="es-ES" w:eastAsia="en-US"/>
    </w:rPr>
  </w:style>
  <w:style w:type="paragraph" w:styleId="TOC7">
    <w:name w:val="toc 7"/>
    <w:basedOn w:val="Normal"/>
    <w:next w:val="Normal"/>
    <w:uiPriority w:val="39"/>
    <w:unhideWhenUsed/>
    <w:rsid w:val="00463DD2"/>
    <w:pPr>
      <w:widowControl/>
      <w:tabs>
        <w:tab w:val="right" w:leader="dot" w:pos="9071"/>
      </w:tabs>
      <w:spacing w:before="180" w:after="120"/>
    </w:pPr>
    <w:rPr>
      <w:rFonts w:eastAsiaTheme="minorHAnsi"/>
      <w:szCs w:val="22"/>
      <w:lang w:val="es-ES" w:eastAsia="en-US"/>
    </w:rPr>
  </w:style>
  <w:style w:type="paragraph" w:styleId="TOC8">
    <w:name w:val="toc 8"/>
    <w:basedOn w:val="Normal"/>
    <w:next w:val="Normal"/>
    <w:uiPriority w:val="39"/>
    <w:unhideWhenUsed/>
    <w:rsid w:val="00463DD2"/>
    <w:pPr>
      <w:widowControl/>
      <w:tabs>
        <w:tab w:val="right" w:leader="dot" w:pos="9071"/>
      </w:tabs>
      <w:spacing w:before="120" w:after="120"/>
    </w:pPr>
    <w:rPr>
      <w:rFonts w:eastAsiaTheme="minorHAnsi"/>
      <w:szCs w:val="22"/>
      <w:lang w:val="es-ES" w:eastAsia="en-US"/>
    </w:rPr>
  </w:style>
  <w:style w:type="paragraph" w:styleId="TOC9">
    <w:name w:val="toc 9"/>
    <w:basedOn w:val="Normal"/>
    <w:next w:val="Normal"/>
    <w:uiPriority w:val="39"/>
    <w:unhideWhenUsed/>
    <w:rsid w:val="00463DD2"/>
    <w:pPr>
      <w:widowControl/>
      <w:tabs>
        <w:tab w:val="right" w:leader="dot" w:pos="9071"/>
      </w:tabs>
      <w:spacing w:before="120" w:after="120"/>
      <w:ind w:left="1417" w:hanging="1417"/>
    </w:pPr>
    <w:rPr>
      <w:rFonts w:eastAsiaTheme="minorHAnsi"/>
      <w:szCs w:val="22"/>
      <w:lang w:val="es-ES" w:eastAsia="en-US"/>
    </w:rPr>
  </w:style>
  <w:style w:type="paragraph" w:customStyle="1" w:styleId="HeaderSensitivity">
    <w:name w:val="Header Sensitivity"/>
    <w:basedOn w:val="Normal"/>
    <w:rsid w:val="00463DD2"/>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val="es-ES" w:eastAsia="en-US"/>
    </w:rPr>
  </w:style>
  <w:style w:type="paragraph" w:customStyle="1" w:styleId="HeaderSensitivityRight">
    <w:name w:val="Header Sensitivity Right"/>
    <w:basedOn w:val="Normal"/>
    <w:rsid w:val="00463DD2"/>
    <w:pPr>
      <w:widowControl/>
      <w:spacing w:after="120"/>
      <w:jc w:val="right"/>
    </w:pPr>
    <w:rPr>
      <w:rFonts w:eastAsiaTheme="minorHAnsi"/>
      <w:sz w:val="28"/>
      <w:szCs w:val="22"/>
      <w:lang w:val="es-ES" w:eastAsia="en-US"/>
    </w:rPr>
  </w:style>
  <w:style w:type="paragraph" w:customStyle="1" w:styleId="FooterSensitivity">
    <w:name w:val="Footer Sensitivity"/>
    <w:basedOn w:val="Normal"/>
    <w:rsid w:val="00463DD2"/>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val="es-ES" w:eastAsia="en-US"/>
    </w:rPr>
  </w:style>
  <w:style w:type="paragraph" w:customStyle="1" w:styleId="Text1">
    <w:name w:val="Text 1"/>
    <w:basedOn w:val="Normal"/>
    <w:rsid w:val="00463DD2"/>
    <w:pPr>
      <w:widowControl/>
      <w:spacing w:before="120" w:after="120"/>
      <w:ind w:left="850"/>
      <w:jc w:val="both"/>
    </w:pPr>
    <w:rPr>
      <w:rFonts w:eastAsiaTheme="minorHAnsi"/>
      <w:szCs w:val="22"/>
      <w:lang w:val="es-ES" w:eastAsia="en-US"/>
    </w:rPr>
  </w:style>
  <w:style w:type="paragraph" w:customStyle="1" w:styleId="Text2">
    <w:name w:val="Text 2"/>
    <w:basedOn w:val="Normal"/>
    <w:rsid w:val="00463DD2"/>
    <w:pPr>
      <w:widowControl/>
      <w:spacing w:before="120" w:after="120"/>
      <w:ind w:left="1417"/>
      <w:jc w:val="both"/>
    </w:pPr>
    <w:rPr>
      <w:rFonts w:eastAsiaTheme="minorHAnsi"/>
      <w:szCs w:val="22"/>
      <w:lang w:val="es-ES" w:eastAsia="en-US"/>
    </w:rPr>
  </w:style>
  <w:style w:type="paragraph" w:customStyle="1" w:styleId="Text3">
    <w:name w:val="Text 3"/>
    <w:basedOn w:val="Normal"/>
    <w:rsid w:val="00463DD2"/>
    <w:pPr>
      <w:widowControl/>
      <w:spacing w:before="120" w:after="120"/>
      <w:ind w:left="1984"/>
      <w:jc w:val="both"/>
    </w:pPr>
    <w:rPr>
      <w:rFonts w:eastAsiaTheme="minorHAnsi"/>
      <w:szCs w:val="22"/>
      <w:lang w:val="es-ES" w:eastAsia="en-US"/>
    </w:rPr>
  </w:style>
  <w:style w:type="paragraph" w:customStyle="1" w:styleId="Text4">
    <w:name w:val="Text 4"/>
    <w:basedOn w:val="Normal"/>
    <w:rsid w:val="00463DD2"/>
    <w:pPr>
      <w:widowControl/>
      <w:spacing w:before="120" w:after="120"/>
      <w:ind w:left="2551"/>
      <w:jc w:val="both"/>
    </w:pPr>
    <w:rPr>
      <w:rFonts w:eastAsiaTheme="minorHAnsi"/>
      <w:szCs w:val="22"/>
      <w:lang w:val="es-ES" w:eastAsia="en-US"/>
    </w:rPr>
  </w:style>
  <w:style w:type="paragraph" w:customStyle="1" w:styleId="Text5">
    <w:name w:val="Text 5"/>
    <w:basedOn w:val="Normal"/>
    <w:rsid w:val="00463DD2"/>
    <w:pPr>
      <w:widowControl/>
      <w:spacing w:before="120" w:after="120"/>
      <w:ind w:left="3118"/>
      <w:jc w:val="both"/>
    </w:pPr>
    <w:rPr>
      <w:rFonts w:eastAsiaTheme="minorHAnsi"/>
      <w:szCs w:val="22"/>
      <w:lang w:val="es-ES" w:eastAsia="en-US"/>
    </w:rPr>
  </w:style>
  <w:style w:type="paragraph" w:customStyle="1" w:styleId="Text6">
    <w:name w:val="Text 6"/>
    <w:basedOn w:val="Normal"/>
    <w:rsid w:val="00463DD2"/>
    <w:pPr>
      <w:widowControl/>
      <w:spacing w:before="120" w:after="120"/>
      <w:ind w:left="3685"/>
      <w:jc w:val="both"/>
    </w:pPr>
    <w:rPr>
      <w:rFonts w:eastAsiaTheme="minorHAnsi"/>
      <w:szCs w:val="22"/>
      <w:lang w:val="es-ES" w:eastAsia="en-US"/>
    </w:rPr>
  </w:style>
  <w:style w:type="paragraph" w:customStyle="1" w:styleId="NormalCentered">
    <w:name w:val="Normal Centered"/>
    <w:basedOn w:val="Normal"/>
    <w:rsid w:val="00463DD2"/>
    <w:pPr>
      <w:widowControl/>
      <w:spacing w:before="120" w:after="120"/>
      <w:jc w:val="center"/>
    </w:pPr>
    <w:rPr>
      <w:rFonts w:eastAsiaTheme="minorHAnsi"/>
      <w:szCs w:val="22"/>
      <w:lang w:val="es-ES" w:eastAsia="en-US"/>
    </w:rPr>
  </w:style>
  <w:style w:type="paragraph" w:customStyle="1" w:styleId="NormalLeft">
    <w:name w:val="Normal Left"/>
    <w:basedOn w:val="Normal"/>
    <w:rsid w:val="00463DD2"/>
    <w:pPr>
      <w:widowControl/>
      <w:spacing w:before="120" w:after="120"/>
    </w:pPr>
    <w:rPr>
      <w:rFonts w:eastAsiaTheme="minorHAnsi"/>
      <w:szCs w:val="22"/>
      <w:lang w:val="es-ES" w:eastAsia="en-US"/>
    </w:rPr>
  </w:style>
  <w:style w:type="paragraph" w:customStyle="1" w:styleId="NormalRight">
    <w:name w:val="Normal Right"/>
    <w:basedOn w:val="Normal"/>
    <w:rsid w:val="00463DD2"/>
    <w:pPr>
      <w:widowControl/>
      <w:spacing w:before="120" w:after="120"/>
      <w:jc w:val="right"/>
    </w:pPr>
    <w:rPr>
      <w:rFonts w:eastAsiaTheme="minorHAnsi"/>
      <w:szCs w:val="22"/>
      <w:lang w:val="es-ES" w:eastAsia="en-US"/>
    </w:rPr>
  </w:style>
  <w:style w:type="paragraph" w:customStyle="1" w:styleId="QuotedText">
    <w:name w:val="Quoted Text"/>
    <w:basedOn w:val="Normal"/>
    <w:rsid w:val="00463DD2"/>
    <w:pPr>
      <w:widowControl/>
      <w:spacing w:before="120" w:after="120"/>
      <w:ind w:left="1417"/>
      <w:jc w:val="both"/>
    </w:pPr>
    <w:rPr>
      <w:rFonts w:eastAsiaTheme="minorHAnsi"/>
      <w:szCs w:val="22"/>
      <w:lang w:val="es-ES" w:eastAsia="en-US"/>
    </w:rPr>
  </w:style>
  <w:style w:type="paragraph" w:customStyle="1" w:styleId="Point0">
    <w:name w:val="Point 0"/>
    <w:basedOn w:val="Normal"/>
    <w:rsid w:val="00463DD2"/>
    <w:pPr>
      <w:widowControl/>
      <w:spacing w:before="120" w:after="120"/>
      <w:ind w:left="850" w:hanging="850"/>
      <w:jc w:val="both"/>
    </w:pPr>
    <w:rPr>
      <w:rFonts w:eastAsiaTheme="minorHAnsi"/>
      <w:szCs w:val="22"/>
      <w:lang w:val="es-ES" w:eastAsia="en-US"/>
    </w:rPr>
  </w:style>
  <w:style w:type="paragraph" w:customStyle="1" w:styleId="Point1">
    <w:name w:val="Point 1"/>
    <w:basedOn w:val="Normal"/>
    <w:rsid w:val="00463DD2"/>
    <w:pPr>
      <w:widowControl/>
      <w:spacing w:before="120" w:after="120"/>
      <w:ind w:left="1417" w:hanging="567"/>
      <w:jc w:val="both"/>
    </w:pPr>
    <w:rPr>
      <w:rFonts w:eastAsiaTheme="minorHAnsi"/>
      <w:szCs w:val="22"/>
      <w:lang w:val="es-ES" w:eastAsia="en-US"/>
    </w:rPr>
  </w:style>
  <w:style w:type="paragraph" w:customStyle="1" w:styleId="Point2">
    <w:name w:val="Point 2"/>
    <w:basedOn w:val="Normal"/>
    <w:rsid w:val="00463DD2"/>
    <w:pPr>
      <w:widowControl/>
      <w:spacing w:before="120" w:after="120"/>
      <w:ind w:left="1984" w:hanging="567"/>
      <w:jc w:val="both"/>
    </w:pPr>
    <w:rPr>
      <w:rFonts w:eastAsiaTheme="minorHAnsi"/>
      <w:szCs w:val="22"/>
      <w:lang w:val="es-ES" w:eastAsia="en-US"/>
    </w:rPr>
  </w:style>
  <w:style w:type="paragraph" w:customStyle="1" w:styleId="Point3">
    <w:name w:val="Point 3"/>
    <w:basedOn w:val="Normal"/>
    <w:rsid w:val="00463DD2"/>
    <w:pPr>
      <w:widowControl/>
      <w:spacing w:before="120" w:after="120"/>
      <w:ind w:left="2551" w:hanging="567"/>
      <w:jc w:val="both"/>
    </w:pPr>
    <w:rPr>
      <w:rFonts w:eastAsiaTheme="minorHAnsi"/>
      <w:szCs w:val="22"/>
      <w:lang w:val="es-ES" w:eastAsia="en-US"/>
    </w:rPr>
  </w:style>
  <w:style w:type="paragraph" w:customStyle="1" w:styleId="Point4">
    <w:name w:val="Point 4"/>
    <w:basedOn w:val="Normal"/>
    <w:rsid w:val="00463DD2"/>
    <w:pPr>
      <w:widowControl/>
      <w:spacing w:before="120" w:after="120"/>
      <w:ind w:left="3118" w:hanging="567"/>
      <w:jc w:val="both"/>
    </w:pPr>
    <w:rPr>
      <w:rFonts w:eastAsiaTheme="minorHAnsi"/>
      <w:szCs w:val="22"/>
      <w:lang w:val="es-ES" w:eastAsia="en-US"/>
    </w:rPr>
  </w:style>
  <w:style w:type="paragraph" w:customStyle="1" w:styleId="Point5">
    <w:name w:val="Point 5"/>
    <w:basedOn w:val="Normal"/>
    <w:rsid w:val="00463DD2"/>
    <w:pPr>
      <w:widowControl/>
      <w:spacing w:before="120" w:after="120"/>
      <w:ind w:left="3685" w:hanging="567"/>
      <w:jc w:val="both"/>
    </w:pPr>
    <w:rPr>
      <w:rFonts w:eastAsiaTheme="minorHAnsi"/>
      <w:szCs w:val="22"/>
      <w:lang w:val="es-ES" w:eastAsia="en-US"/>
    </w:rPr>
  </w:style>
  <w:style w:type="paragraph" w:customStyle="1" w:styleId="Tiret0">
    <w:name w:val="Tiret 0"/>
    <w:basedOn w:val="Point0"/>
    <w:rsid w:val="00463DD2"/>
    <w:pPr>
      <w:numPr>
        <w:numId w:val="21"/>
      </w:numPr>
    </w:pPr>
  </w:style>
  <w:style w:type="paragraph" w:customStyle="1" w:styleId="Tiret1">
    <w:name w:val="Tiret 1"/>
    <w:basedOn w:val="Point1"/>
    <w:rsid w:val="00463DD2"/>
    <w:pPr>
      <w:numPr>
        <w:numId w:val="22"/>
      </w:numPr>
    </w:pPr>
  </w:style>
  <w:style w:type="paragraph" w:customStyle="1" w:styleId="Tiret2">
    <w:name w:val="Tiret 2"/>
    <w:basedOn w:val="Point2"/>
    <w:rsid w:val="00463DD2"/>
    <w:pPr>
      <w:numPr>
        <w:numId w:val="23"/>
      </w:numPr>
    </w:pPr>
  </w:style>
  <w:style w:type="paragraph" w:customStyle="1" w:styleId="Tiret3">
    <w:name w:val="Tiret 3"/>
    <w:basedOn w:val="Point3"/>
    <w:rsid w:val="00463DD2"/>
    <w:pPr>
      <w:numPr>
        <w:numId w:val="24"/>
      </w:numPr>
    </w:pPr>
  </w:style>
  <w:style w:type="paragraph" w:customStyle="1" w:styleId="Tiret4">
    <w:name w:val="Tiret 4"/>
    <w:basedOn w:val="Point4"/>
    <w:rsid w:val="00463DD2"/>
    <w:pPr>
      <w:numPr>
        <w:numId w:val="25"/>
      </w:numPr>
    </w:pPr>
  </w:style>
  <w:style w:type="paragraph" w:customStyle="1" w:styleId="Tiret5">
    <w:name w:val="Tiret 5"/>
    <w:basedOn w:val="Point5"/>
    <w:rsid w:val="00463DD2"/>
    <w:pPr>
      <w:numPr>
        <w:numId w:val="26"/>
      </w:numPr>
    </w:pPr>
  </w:style>
  <w:style w:type="paragraph" w:customStyle="1" w:styleId="PointDouble0">
    <w:name w:val="PointDouble 0"/>
    <w:basedOn w:val="Normal"/>
    <w:rsid w:val="00463DD2"/>
    <w:pPr>
      <w:widowControl/>
      <w:tabs>
        <w:tab w:val="left" w:pos="850"/>
      </w:tabs>
      <w:spacing w:before="120" w:after="120"/>
      <w:ind w:left="1417" w:hanging="1417"/>
      <w:jc w:val="both"/>
    </w:pPr>
    <w:rPr>
      <w:rFonts w:eastAsiaTheme="minorHAnsi"/>
      <w:szCs w:val="22"/>
      <w:lang w:val="es-ES" w:eastAsia="en-US"/>
    </w:rPr>
  </w:style>
  <w:style w:type="paragraph" w:customStyle="1" w:styleId="PointDouble1">
    <w:name w:val="PointDouble 1"/>
    <w:basedOn w:val="Normal"/>
    <w:rsid w:val="00463DD2"/>
    <w:pPr>
      <w:widowControl/>
      <w:tabs>
        <w:tab w:val="left" w:pos="1417"/>
      </w:tabs>
      <w:spacing w:before="120" w:after="120"/>
      <w:ind w:left="1984" w:hanging="1134"/>
      <w:jc w:val="both"/>
    </w:pPr>
    <w:rPr>
      <w:rFonts w:eastAsiaTheme="minorHAnsi"/>
      <w:szCs w:val="22"/>
      <w:lang w:val="es-ES" w:eastAsia="en-US"/>
    </w:rPr>
  </w:style>
  <w:style w:type="paragraph" w:customStyle="1" w:styleId="PointDouble2">
    <w:name w:val="PointDouble 2"/>
    <w:basedOn w:val="Normal"/>
    <w:rsid w:val="00463DD2"/>
    <w:pPr>
      <w:widowControl/>
      <w:tabs>
        <w:tab w:val="left" w:pos="1984"/>
      </w:tabs>
      <w:spacing w:before="120" w:after="120"/>
      <w:ind w:left="2551" w:hanging="1134"/>
      <w:jc w:val="both"/>
    </w:pPr>
    <w:rPr>
      <w:rFonts w:eastAsiaTheme="minorHAnsi"/>
      <w:szCs w:val="22"/>
      <w:lang w:val="es-ES" w:eastAsia="en-US"/>
    </w:rPr>
  </w:style>
  <w:style w:type="paragraph" w:customStyle="1" w:styleId="PointDouble3">
    <w:name w:val="PointDouble 3"/>
    <w:basedOn w:val="Normal"/>
    <w:rsid w:val="00463DD2"/>
    <w:pPr>
      <w:widowControl/>
      <w:tabs>
        <w:tab w:val="left" w:pos="2551"/>
      </w:tabs>
      <w:spacing w:before="120" w:after="120"/>
      <w:ind w:left="3118" w:hanging="1134"/>
      <w:jc w:val="both"/>
    </w:pPr>
    <w:rPr>
      <w:rFonts w:eastAsiaTheme="minorHAnsi"/>
      <w:szCs w:val="22"/>
      <w:lang w:val="es-ES" w:eastAsia="en-US"/>
    </w:rPr>
  </w:style>
  <w:style w:type="paragraph" w:customStyle="1" w:styleId="PointDouble4">
    <w:name w:val="PointDouble 4"/>
    <w:basedOn w:val="Normal"/>
    <w:rsid w:val="00463DD2"/>
    <w:pPr>
      <w:widowControl/>
      <w:tabs>
        <w:tab w:val="left" w:pos="3118"/>
      </w:tabs>
      <w:spacing w:before="120" w:after="120"/>
      <w:ind w:left="3685" w:hanging="1134"/>
      <w:jc w:val="both"/>
    </w:pPr>
    <w:rPr>
      <w:rFonts w:eastAsiaTheme="minorHAnsi"/>
      <w:szCs w:val="22"/>
      <w:lang w:val="es-ES" w:eastAsia="en-US"/>
    </w:rPr>
  </w:style>
  <w:style w:type="paragraph" w:customStyle="1" w:styleId="PointTriple0">
    <w:name w:val="PointTriple 0"/>
    <w:basedOn w:val="Normal"/>
    <w:rsid w:val="00463DD2"/>
    <w:pPr>
      <w:widowControl/>
      <w:tabs>
        <w:tab w:val="left" w:pos="850"/>
        <w:tab w:val="left" w:pos="1417"/>
      </w:tabs>
      <w:spacing w:before="120" w:after="120"/>
      <w:ind w:left="1984" w:hanging="1984"/>
      <w:jc w:val="both"/>
    </w:pPr>
    <w:rPr>
      <w:rFonts w:eastAsiaTheme="minorHAnsi"/>
      <w:szCs w:val="22"/>
      <w:lang w:val="es-ES" w:eastAsia="en-US"/>
    </w:rPr>
  </w:style>
  <w:style w:type="paragraph" w:customStyle="1" w:styleId="PointTriple1">
    <w:name w:val="PointTriple 1"/>
    <w:basedOn w:val="Normal"/>
    <w:rsid w:val="00463DD2"/>
    <w:pPr>
      <w:widowControl/>
      <w:tabs>
        <w:tab w:val="left" w:pos="1417"/>
        <w:tab w:val="left" w:pos="1984"/>
      </w:tabs>
      <w:spacing w:before="120" w:after="120"/>
      <w:ind w:left="2551" w:hanging="1701"/>
      <w:jc w:val="both"/>
    </w:pPr>
    <w:rPr>
      <w:rFonts w:eastAsiaTheme="minorHAnsi"/>
      <w:szCs w:val="22"/>
      <w:lang w:val="es-ES" w:eastAsia="en-US"/>
    </w:rPr>
  </w:style>
  <w:style w:type="paragraph" w:customStyle="1" w:styleId="PointTriple2">
    <w:name w:val="PointTriple 2"/>
    <w:basedOn w:val="Normal"/>
    <w:rsid w:val="00463DD2"/>
    <w:pPr>
      <w:widowControl/>
      <w:tabs>
        <w:tab w:val="left" w:pos="1984"/>
        <w:tab w:val="left" w:pos="2551"/>
      </w:tabs>
      <w:spacing w:before="120" w:after="120"/>
      <w:ind w:left="3118" w:hanging="1701"/>
      <w:jc w:val="both"/>
    </w:pPr>
    <w:rPr>
      <w:rFonts w:eastAsiaTheme="minorHAnsi"/>
      <w:szCs w:val="22"/>
      <w:lang w:val="es-ES" w:eastAsia="en-US"/>
    </w:rPr>
  </w:style>
  <w:style w:type="paragraph" w:customStyle="1" w:styleId="PointTriple3">
    <w:name w:val="PointTriple 3"/>
    <w:basedOn w:val="Normal"/>
    <w:rsid w:val="00463DD2"/>
    <w:pPr>
      <w:widowControl/>
      <w:tabs>
        <w:tab w:val="left" w:pos="2551"/>
        <w:tab w:val="left" w:pos="3118"/>
      </w:tabs>
      <w:spacing w:before="120" w:after="120"/>
      <w:ind w:left="3685" w:hanging="1701"/>
      <w:jc w:val="both"/>
    </w:pPr>
    <w:rPr>
      <w:rFonts w:eastAsiaTheme="minorHAnsi"/>
      <w:szCs w:val="22"/>
      <w:lang w:val="es-ES" w:eastAsia="en-US"/>
    </w:rPr>
  </w:style>
  <w:style w:type="paragraph" w:customStyle="1" w:styleId="PointTriple4">
    <w:name w:val="PointTriple 4"/>
    <w:basedOn w:val="Normal"/>
    <w:rsid w:val="00463DD2"/>
    <w:pPr>
      <w:widowControl/>
      <w:tabs>
        <w:tab w:val="left" w:pos="3118"/>
        <w:tab w:val="left" w:pos="3685"/>
      </w:tabs>
      <w:spacing w:before="120" w:after="120"/>
      <w:ind w:left="4252" w:hanging="1701"/>
      <w:jc w:val="both"/>
    </w:pPr>
    <w:rPr>
      <w:rFonts w:eastAsiaTheme="minorHAnsi"/>
      <w:szCs w:val="22"/>
      <w:lang w:val="es-ES" w:eastAsia="en-US"/>
    </w:rPr>
  </w:style>
  <w:style w:type="paragraph" w:customStyle="1" w:styleId="NumPar1">
    <w:name w:val="NumPar 1"/>
    <w:basedOn w:val="Normal"/>
    <w:next w:val="Text1"/>
    <w:rsid w:val="00463DD2"/>
    <w:pPr>
      <w:widowControl/>
      <w:numPr>
        <w:numId w:val="19"/>
      </w:numPr>
      <w:spacing w:before="120" w:after="120"/>
      <w:jc w:val="both"/>
    </w:pPr>
    <w:rPr>
      <w:rFonts w:eastAsiaTheme="minorHAnsi"/>
      <w:szCs w:val="22"/>
      <w:lang w:val="es-ES" w:eastAsia="en-US"/>
    </w:rPr>
  </w:style>
  <w:style w:type="paragraph" w:customStyle="1" w:styleId="NumPar2">
    <w:name w:val="NumPar 2"/>
    <w:basedOn w:val="Normal"/>
    <w:next w:val="Text1"/>
    <w:rsid w:val="00463DD2"/>
    <w:pPr>
      <w:widowControl/>
      <w:numPr>
        <w:ilvl w:val="1"/>
        <w:numId w:val="19"/>
      </w:numPr>
      <w:spacing w:before="120" w:after="120"/>
      <w:jc w:val="both"/>
    </w:pPr>
    <w:rPr>
      <w:rFonts w:eastAsiaTheme="minorHAnsi"/>
      <w:szCs w:val="22"/>
      <w:lang w:val="es-ES" w:eastAsia="en-US"/>
    </w:rPr>
  </w:style>
  <w:style w:type="paragraph" w:customStyle="1" w:styleId="NumPar3">
    <w:name w:val="NumPar 3"/>
    <w:basedOn w:val="Normal"/>
    <w:next w:val="Text1"/>
    <w:rsid w:val="00463DD2"/>
    <w:pPr>
      <w:widowControl/>
      <w:numPr>
        <w:ilvl w:val="2"/>
        <w:numId w:val="19"/>
      </w:numPr>
      <w:spacing w:before="120" w:after="120"/>
      <w:jc w:val="both"/>
    </w:pPr>
    <w:rPr>
      <w:rFonts w:eastAsiaTheme="minorHAnsi"/>
      <w:szCs w:val="22"/>
      <w:lang w:val="es-ES" w:eastAsia="en-US"/>
    </w:rPr>
  </w:style>
  <w:style w:type="paragraph" w:customStyle="1" w:styleId="NumPar4">
    <w:name w:val="NumPar 4"/>
    <w:basedOn w:val="Normal"/>
    <w:next w:val="Text1"/>
    <w:rsid w:val="00463DD2"/>
    <w:pPr>
      <w:widowControl/>
      <w:numPr>
        <w:ilvl w:val="3"/>
        <w:numId w:val="19"/>
      </w:numPr>
      <w:spacing w:before="120" w:after="120"/>
      <w:jc w:val="both"/>
    </w:pPr>
    <w:rPr>
      <w:rFonts w:eastAsiaTheme="minorHAnsi"/>
      <w:szCs w:val="22"/>
      <w:lang w:val="es-ES" w:eastAsia="en-US"/>
    </w:rPr>
  </w:style>
  <w:style w:type="paragraph" w:customStyle="1" w:styleId="NumPar5">
    <w:name w:val="NumPar 5"/>
    <w:basedOn w:val="Normal"/>
    <w:next w:val="Text2"/>
    <w:rsid w:val="00463DD2"/>
    <w:pPr>
      <w:widowControl/>
      <w:numPr>
        <w:ilvl w:val="4"/>
        <w:numId w:val="19"/>
      </w:numPr>
      <w:spacing w:before="120" w:after="120"/>
      <w:jc w:val="both"/>
    </w:pPr>
    <w:rPr>
      <w:rFonts w:eastAsiaTheme="minorHAnsi"/>
      <w:szCs w:val="22"/>
      <w:lang w:val="es-ES" w:eastAsia="en-US"/>
    </w:rPr>
  </w:style>
  <w:style w:type="paragraph" w:customStyle="1" w:styleId="NumPar6">
    <w:name w:val="NumPar 6"/>
    <w:basedOn w:val="Normal"/>
    <w:next w:val="Text2"/>
    <w:rsid w:val="00463DD2"/>
    <w:pPr>
      <w:widowControl/>
      <w:numPr>
        <w:ilvl w:val="5"/>
        <w:numId w:val="19"/>
      </w:numPr>
      <w:spacing w:before="120" w:after="120"/>
      <w:jc w:val="both"/>
    </w:pPr>
    <w:rPr>
      <w:rFonts w:eastAsiaTheme="minorHAnsi"/>
      <w:szCs w:val="22"/>
      <w:lang w:val="es-ES" w:eastAsia="en-US"/>
    </w:rPr>
  </w:style>
  <w:style w:type="paragraph" w:customStyle="1" w:styleId="NumPar7">
    <w:name w:val="NumPar 7"/>
    <w:basedOn w:val="Normal"/>
    <w:next w:val="Text2"/>
    <w:rsid w:val="00463DD2"/>
    <w:pPr>
      <w:widowControl/>
      <w:numPr>
        <w:ilvl w:val="6"/>
        <w:numId w:val="19"/>
      </w:numPr>
      <w:spacing w:before="120" w:after="120"/>
      <w:jc w:val="both"/>
    </w:pPr>
    <w:rPr>
      <w:rFonts w:eastAsiaTheme="minorHAnsi"/>
      <w:szCs w:val="22"/>
      <w:lang w:val="es-ES" w:eastAsia="en-US"/>
    </w:rPr>
  </w:style>
  <w:style w:type="paragraph" w:customStyle="1" w:styleId="ManualNumPar1">
    <w:name w:val="Manual NumPar 1"/>
    <w:basedOn w:val="Normal"/>
    <w:next w:val="Text1"/>
    <w:rsid w:val="00463DD2"/>
    <w:pPr>
      <w:widowControl/>
      <w:spacing w:before="120" w:after="120"/>
      <w:ind w:left="850" w:hanging="850"/>
      <w:jc w:val="both"/>
    </w:pPr>
    <w:rPr>
      <w:rFonts w:eastAsiaTheme="minorHAnsi"/>
      <w:szCs w:val="22"/>
      <w:lang w:val="es-ES" w:eastAsia="en-US"/>
    </w:rPr>
  </w:style>
  <w:style w:type="paragraph" w:customStyle="1" w:styleId="ManualNumPar2">
    <w:name w:val="Manual NumPar 2"/>
    <w:basedOn w:val="Normal"/>
    <w:next w:val="Text1"/>
    <w:rsid w:val="00463DD2"/>
    <w:pPr>
      <w:widowControl/>
      <w:spacing w:before="120" w:after="120"/>
      <w:ind w:left="850" w:hanging="850"/>
      <w:jc w:val="both"/>
    </w:pPr>
    <w:rPr>
      <w:rFonts w:eastAsiaTheme="minorHAnsi"/>
      <w:szCs w:val="22"/>
      <w:lang w:val="es-ES" w:eastAsia="en-US"/>
    </w:rPr>
  </w:style>
  <w:style w:type="paragraph" w:customStyle="1" w:styleId="ManualNumPar3">
    <w:name w:val="Manual NumPar 3"/>
    <w:basedOn w:val="Normal"/>
    <w:next w:val="Text1"/>
    <w:rsid w:val="00463DD2"/>
    <w:pPr>
      <w:widowControl/>
      <w:spacing w:before="120" w:after="120"/>
      <w:ind w:left="850" w:hanging="850"/>
      <w:jc w:val="both"/>
    </w:pPr>
    <w:rPr>
      <w:rFonts w:eastAsiaTheme="minorHAnsi"/>
      <w:szCs w:val="22"/>
      <w:lang w:val="es-ES" w:eastAsia="en-US"/>
    </w:rPr>
  </w:style>
  <w:style w:type="paragraph" w:customStyle="1" w:styleId="ManualNumPar4">
    <w:name w:val="Manual NumPar 4"/>
    <w:basedOn w:val="Normal"/>
    <w:next w:val="Text1"/>
    <w:rsid w:val="00463DD2"/>
    <w:pPr>
      <w:widowControl/>
      <w:spacing w:before="120" w:after="120"/>
      <w:ind w:left="850" w:hanging="850"/>
      <w:jc w:val="both"/>
    </w:pPr>
    <w:rPr>
      <w:rFonts w:eastAsiaTheme="minorHAnsi"/>
      <w:szCs w:val="22"/>
      <w:lang w:val="es-ES" w:eastAsia="en-US"/>
    </w:rPr>
  </w:style>
  <w:style w:type="paragraph" w:customStyle="1" w:styleId="ManualNumPar5">
    <w:name w:val="Manual NumPar 5"/>
    <w:basedOn w:val="Normal"/>
    <w:next w:val="Text2"/>
    <w:rsid w:val="00463DD2"/>
    <w:pPr>
      <w:widowControl/>
      <w:spacing w:before="120" w:after="120"/>
      <w:ind w:left="1417" w:hanging="1417"/>
      <w:jc w:val="both"/>
    </w:pPr>
    <w:rPr>
      <w:rFonts w:eastAsiaTheme="minorHAnsi"/>
      <w:szCs w:val="22"/>
      <w:lang w:val="es-ES" w:eastAsia="en-US"/>
    </w:rPr>
  </w:style>
  <w:style w:type="paragraph" w:customStyle="1" w:styleId="ManualNumPar6">
    <w:name w:val="Manual NumPar 6"/>
    <w:basedOn w:val="Normal"/>
    <w:next w:val="Text2"/>
    <w:rsid w:val="00463DD2"/>
    <w:pPr>
      <w:widowControl/>
      <w:spacing w:before="120" w:after="120"/>
      <w:ind w:left="1417" w:hanging="1417"/>
      <w:jc w:val="both"/>
    </w:pPr>
    <w:rPr>
      <w:rFonts w:eastAsiaTheme="minorHAnsi"/>
      <w:szCs w:val="22"/>
      <w:lang w:val="es-ES" w:eastAsia="en-US"/>
    </w:rPr>
  </w:style>
  <w:style w:type="paragraph" w:customStyle="1" w:styleId="ManualNumPar7">
    <w:name w:val="Manual NumPar 7"/>
    <w:basedOn w:val="Normal"/>
    <w:next w:val="Text2"/>
    <w:rsid w:val="00463DD2"/>
    <w:pPr>
      <w:widowControl/>
      <w:spacing w:before="120" w:after="120"/>
      <w:ind w:left="1417" w:hanging="1417"/>
      <w:jc w:val="both"/>
    </w:pPr>
    <w:rPr>
      <w:rFonts w:eastAsiaTheme="minorHAnsi"/>
      <w:szCs w:val="22"/>
      <w:lang w:val="es-ES" w:eastAsia="en-US"/>
    </w:rPr>
  </w:style>
  <w:style w:type="paragraph" w:customStyle="1" w:styleId="QuotedNumPar">
    <w:name w:val="Quoted NumPar"/>
    <w:basedOn w:val="Normal"/>
    <w:rsid w:val="00463DD2"/>
    <w:pPr>
      <w:widowControl/>
      <w:spacing w:before="120" w:after="120"/>
      <w:ind w:left="1417" w:hanging="567"/>
      <w:jc w:val="both"/>
    </w:pPr>
    <w:rPr>
      <w:rFonts w:eastAsiaTheme="minorHAnsi"/>
      <w:szCs w:val="22"/>
      <w:lang w:val="es-ES" w:eastAsia="en-US"/>
    </w:rPr>
  </w:style>
  <w:style w:type="paragraph" w:customStyle="1" w:styleId="ManualHeading1">
    <w:name w:val="Manual Heading 1"/>
    <w:basedOn w:val="Normal"/>
    <w:next w:val="Text1"/>
    <w:rsid w:val="00463DD2"/>
    <w:pPr>
      <w:keepNext/>
      <w:widowControl/>
      <w:tabs>
        <w:tab w:val="left" w:pos="850"/>
      </w:tabs>
      <w:spacing w:before="360" w:after="120"/>
      <w:ind w:left="850" w:hanging="850"/>
      <w:jc w:val="both"/>
      <w:outlineLvl w:val="0"/>
    </w:pPr>
    <w:rPr>
      <w:rFonts w:eastAsiaTheme="minorHAnsi"/>
      <w:b/>
      <w:smallCaps/>
      <w:szCs w:val="22"/>
      <w:lang w:val="es-ES" w:eastAsia="en-US"/>
    </w:rPr>
  </w:style>
  <w:style w:type="paragraph" w:customStyle="1" w:styleId="ManualHeading2">
    <w:name w:val="Manual Heading 2"/>
    <w:basedOn w:val="Normal"/>
    <w:next w:val="Text1"/>
    <w:rsid w:val="00463DD2"/>
    <w:pPr>
      <w:keepNext/>
      <w:widowControl/>
      <w:tabs>
        <w:tab w:val="left" w:pos="850"/>
      </w:tabs>
      <w:spacing w:before="120" w:after="120"/>
      <w:ind w:left="850" w:hanging="850"/>
      <w:jc w:val="both"/>
      <w:outlineLvl w:val="1"/>
    </w:pPr>
    <w:rPr>
      <w:rFonts w:eastAsiaTheme="minorHAnsi"/>
      <w:b/>
      <w:szCs w:val="22"/>
      <w:lang w:val="es-ES" w:eastAsia="en-US"/>
    </w:rPr>
  </w:style>
  <w:style w:type="paragraph" w:customStyle="1" w:styleId="ManualHeading3">
    <w:name w:val="Manual Heading 3"/>
    <w:basedOn w:val="Normal"/>
    <w:next w:val="Text1"/>
    <w:rsid w:val="00463DD2"/>
    <w:pPr>
      <w:keepNext/>
      <w:widowControl/>
      <w:tabs>
        <w:tab w:val="left" w:pos="850"/>
      </w:tabs>
      <w:spacing w:before="120" w:after="120"/>
      <w:ind w:left="850" w:hanging="850"/>
      <w:jc w:val="both"/>
      <w:outlineLvl w:val="2"/>
    </w:pPr>
    <w:rPr>
      <w:rFonts w:eastAsiaTheme="minorHAnsi"/>
      <w:i/>
      <w:szCs w:val="22"/>
      <w:lang w:val="es-ES" w:eastAsia="en-US"/>
    </w:rPr>
  </w:style>
  <w:style w:type="paragraph" w:customStyle="1" w:styleId="ManualHeading4">
    <w:name w:val="Manual Heading 4"/>
    <w:basedOn w:val="Normal"/>
    <w:next w:val="Text1"/>
    <w:rsid w:val="00463DD2"/>
    <w:pPr>
      <w:keepNext/>
      <w:widowControl/>
      <w:tabs>
        <w:tab w:val="left" w:pos="850"/>
      </w:tabs>
      <w:spacing w:before="120" w:after="120"/>
      <w:ind w:left="850" w:hanging="850"/>
      <w:jc w:val="both"/>
      <w:outlineLvl w:val="3"/>
    </w:pPr>
    <w:rPr>
      <w:rFonts w:eastAsiaTheme="minorHAnsi"/>
      <w:szCs w:val="22"/>
      <w:lang w:val="es-ES" w:eastAsia="en-US"/>
    </w:rPr>
  </w:style>
  <w:style w:type="paragraph" w:customStyle="1" w:styleId="ManualHeading5">
    <w:name w:val="Manual Heading 5"/>
    <w:basedOn w:val="Normal"/>
    <w:next w:val="Text2"/>
    <w:rsid w:val="00463DD2"/>
    <w:pPr>
      <w:keepNext/>
      <w:widowControl/>
      <w:tabs>
        <w:tab w:val="left" w:pos="1417"/>
      </w:tabs>
      <w:spacing w:before="120" w:after="120"/>
      <w:ind w:left="1417" w:hanging="1417"/>
      <w:jc w:val="both"/>
      <w:outlineLvl w:val="4"/>
    </w:pPr>
    <w:rPr>
      <w:rFonts w:eastAsiaTheme="minorHAnsi"/>
      <w:szCs w:val="22"/>
      <w:lang w:val="es-ES" w:eastAsia="en-US"/>
    </w:rPr>
  </w:style>
  <w:style w:type="paragraph" w:customStyle="1" w:styleId="ManualHeading6">
    <w:name w:val="Manual Heading 6"/>
    <w:basedOn w:val="Normal"/>
    <w:next w:val="Text2"/>
    <w:rsid w:val="00463DD2"/>
    <w:pPr>
      <w:keepNext/>
      <w:widowControl/>
      <w:tabs>
        <w:tab w:val="left" w:pos="1417"/>
      </w:tabs>
      <w:spacing w:before="120" w:after="120"/>
      <w:ind w:left="1417" w:hanging="1417"/>
      <w:jc w:val="both"/>
      <w:outlineLvl w:val="5"/>
    </w:pPr>
    <w:rPr>
      <w:rFonts w:eastAsiaTheme="minorHAnsi"/>
      <w:szCs w:val="22"/>
      <w:lang w:val="es-ES" w:eastAsia="en-US"/>
    </w:rPr>
  </w:style>
  <w:style w:type="paragraph" w:customStyle="1" w:styleId="ManualHeading7">
    <w:name w:val="Manual Heading 7"/>
    <w:basedOn w:val="Normal"/>
    <w:next w:val="Text2"/>
    <w:rsid w:val="00463DD2"/>
    <w:pPr>
      <w:keepNext/>
      <w:widowControl/>
      <w:tabs>
        <w:tab w:val="left" w:pos="1417"/>
      </w:tabs>
      <w:spacing w:before="120" w:after="120"/>
      <w:ind w:left="1417" w:hanging="1417"/>
      <w:jc w:val="both"/>
      <w:outlineLvl w:val="6"/>
    </w:pPr>
    <w:rPr>
      <w:rFonts w:eastAsiaTheme="minorHAnsi"/>
      <w:szCs w:val="22"/>
      <w:lang w:val="es-ES" w:eastAsia="en-US"/>
    </w:rPr>
  </w:style>
  <w:style w:type="paragraph" w:customStyle="1" w:styleId="ChapterTitle">
    <w:name w:val="ChapterTitle"/>
    <w:basedOn w:val="Normal"/>
    <w:next w:val="Normal"/>
    <w:rsid w:val="00463DD2"/>
    <w:pPr>
      <w:keepNext/>
      <w:widowControl/>
      <w:spacing w:before="120" w:after="360"/>
      <w:jc w:val="center"/>
    </w:pPr>
    <w:rPr>
      <w:rFonts w:eastAsiaTheme="minorHAnsi"/>
      <w:b/>
      <w:sz w:val="32"/>
      <w:szCs w:val="22"/>
      <w:lang w:val="es-ES" w:eastAsia="en-US"/>
    </w:rPr>
  </w:style>
  <w:style w:type="paragraph" w:customStyle="1" w:styleId="PartTitle">
    <w:name w:val="PartTitle"/>
    <w:basedOn w:val="Normal"/>
    <w:next w:val="ChapterTitle"/>
    <w:rsid w:val="00463DD2"/>
    <w:pPr>
      <w:keepNext/>
      <w:pageBreakBefore/>
      <w:widowControl/>
      <w:spacing w:before="120" w:after="360"/>
      <w:jc w:val="center"/>
    </w:pPr>
    <w:rPr>
      <w:rFonts w:eastAsiaTheme="minorHAnsi"/>
      <w:b/>
      <w:sz w:val="36"/>
      <w:szCs w:val="22"/>
      <w:lang w:val="es-ES" w:eastAsia="en-US"/>
    </w:rPr>
  </w:style>
  <w:style w:type="paragraph" w:customStyle="1" w:styleId="SectionTitle">
    <w:name w:val="SectionTitle"/>
    <w:basedOn w:val="Normal"/>
    <w:next w:val="Heading1"/>
    <w:rsid w:val="00463DD2"/>
    <w:pPr>
      <w:keepNext/>
      <w:widowControl/>
      <w:spacing w:before="120" w:after="360"/>
      <w:jc w:val="center"/>
    </w:pPr>
    <w:rPr>
      <w:rFonts w:eastAsiaTheme="minorHAnsi"/>
      <w:b/>
      <w:smallCaps/>
      <w:sz w:val="28"/>
      <w:szCs w:val="22"/>
      <w:lang w:val="es-ES" w:eastAsia="en-US"/>
    </w:rPr>
  </w:style>
  <w:style w:type="paragraph" w:customStyle="1" w:styleId="TableTitle">
    <w:name w:val="Table Title"/>
    <w:basedOn w:val="Normal"/>
    <w:next w:val="Normal"/>
    <w:rsid w:val="00463DD2"/>
    <w:pPr>
      <w:widowControl/>
      <w:spacing w:before="120" w:after="120"/>
      <w:jc w:val="center"/>
    </w:pPr>
    <w:rPr>
      <w:rFonts w:eastAsiaTheme="minorHAnsi"/>
      <w:b/>
      <w:szCs w:val="22"/>
      <w:lang w:val="es-ES" w:eastAsia="en-US"/>
    </w:rPr>
  </w:style>
  <w:style w:type="character" w:customStyle="1" w:styleId="Marker">
    <w:name w:val="Marker"/>
    <w:basedOn w:val="DefaultParagraphFont"/>
    <w:rsid w:val="00463DD2"/>
    <w:rPr>
      <w:color w:val="0000FF"/>
      <w:shd w:val="clear" w:color="auto" w:fill="auto"/>
    </w:rPr>
  </w:style>
  <w:style w:type="character" w:customStyle="1" w:styleId="Marker1">
    <w:name w:val="Marker1"/>
    <w:basedOn w:val="DefaultParagraphFont"/>
    <w:rsid w:val="00463DD2"/>
    <w:rPr>
      <w:color w:val="008000"/>
      <w:shd w:val="clear" w:color="auto" w:fill="auto"/>
    </w:rPr>
  </w:style>
  <w:style w:type="character" w:customStyle="1" w:styleId="Marker2">
    <w:name w:val="Marker2"/>
    <w:basedOn w:val="DefaultParagraphFont"/>
    <w:rsid w:val="00463DD2"/>
    <w:rPr>
      <w:color w:val="FF0000"/>
      <w:shd w:val="clear" w:color="auto" w:fill="auto"/>
    </w:rPr>
  </w:style>
  <w:style w:type="paragraph" w:customStyle="1" w:styleId="Point0number">
    <w:name w:val="Point 0 (number)"/>
    <w:basedOn w:val="Normal"/>
    <w:rsid w:val="00463DD2"/>
    <w:pPr>
      <w:widowControl/>
      <w:numPr>
        <w:numId w:val="18"/>
      </w:numPr>
      <w:spacing w:before="120" w:after="120"/>
      <w:jc w:val="both"/>
    </w:pPr>
    <w:rPr>
      <w:rFonts w:eastAsiaTheme="minorHAnsi"/>
      <w:szCs w:val="22"/>
      <w:lang w:val="es-ES" w:eastAsia="en-US"/>
    </w:rPr>
  </w:style>
  <w:style w:type="paragraph" w:customStyle="1" w:styleId="Point1number">
    <w:name w:val="Point 1 (number)"/>
    <w:basedOn w:val="Normal"/>
    <w:rsid w:val="00463DD2"/>
    <w:pPr>
      <w:widowControl/>
      <w:numPr>
        <w:ilvl w:val="2"/>
        <w:numId w:val="18"/>
      </w:numPr>
      <w:spacing w:before="120" w:after="120"/>
      <w:jc w:val="both"/>
    </w:pPr>
    <w:rPr>
      <w:rFonts w:eastAsiaTheme="minorHAnsi"/>
      <w:szCs w:val="22"/>
      <w:lang w:val="es-ES" w:eastAsia="en-US"/>
    </w:rPr>
  </w:style>
  <w:style w:type="paragraph" w:customStyle="1" w:styleId="Point2number">
    <w:name w:val="Point 2 (number)"/>
    <w:basedOn w:val="Normal"/>
    <w:rsid w:val="00463DD2"/>
    <w:pPr>
      <w:widowControl/>
      <w:numPr>
        <w:ilvl w:val="4"/>
        <w:numId w:val="18"/>
      </w:numPr>
      <w:spacing w:before="120" w:after="120"/>
      <w:jc w:val="both"/>
    </w:pPr>
    <w:rPr>
      <w:rFonts w:eastAsiaTheme="minorHAnsi"/>
      <w:szCs w:val="22"/>
      <w:lang w:val="es-ES" w:eastAsia="en-US"/>
    </w:rPr>
  </w:style>
  <w:style w:type="paragraph" w:customStyle="1" w:styleId="Point3number">
    <w:name w:val="Point 3 (number)"/>
    <w:basedOn w:val="Normal"/>
    <w:rsid w:val="00463DD2"/>
    <w:pPr>
      <w:widowControl/>
      <w:numPr>
        <w:ilvl w:val="6"/>
        <w:numId w:val="18"/>
      </w:numPr>
      <w:spacing w:before="120" w:after="120"/>
      <w:jc w:val="both"/>
    </w:pPr>
    <w:rPr>
      <w:rFonts w:eastAsiaTheme="minorHAnsi"/>
      <w:szCs w:val="22"/>
      <w:lang w:val="es-ES" w:eastAsia="en-US"/>
    </w:rPr>
  </w:style>
  <w:style w:type="paragraph" w:customStyle="1" w:styleId="Point0letter">
    <w:name w:val="Point 0 (letter)"/>
    <w:basedOn w:val="Normal"/>
    <w:rsid w:val="00463DD2"/>
    <w:pPr>
      <w:widowControl/>
      <w:numPr>
        <w:ilvl w:val="1"/>
        <w:numId w:val="18"/>
      </w:numPr>
      <w:spacing w:before="120" w:after="120"/>
      <w:jc w:val="both"/>
    </w:pPr>
    <w:rPr>
      <w:rFonts w:eastAsiaTheme="minorHAnsi"/>
      <w:szCs w:val="22"/>
      <w:lang w:val="es-ES" w:eastAsia="en-US"/>
    </w:rPr>
  </w:style>
  <w:style w:type="paragraph" w:customStyle="1" w:styleId="Point1letter">
    <w:name w:val="Point 1 (letter)"/>
    <w:basedOn w:val="Normal"/>
    <w:rsid w:val="00463DD2"/>
    <w:pPr>
      <w:widowControl/>
      <w:numPr>
        <w:ilvl w:val="3"/>
        <w:numId w:val="18"/>
      </w:numPr>
      <w:spacing w:before="120" w:after="120"/>
      <w:jc w:val="both"/>
    </w:pPr>
    <w:rPr>
      <w:rFonts w:eastAsiaTheme="minorHAnsi"/>
      <w:szCs w:val="22"/>
      <w:lang w:val="es-ES" w:eastAsia="en-US"/>
    </w:rPr>
  </w:style>
  <w:style w:type="paragraph" w:customStyle="1" w:styleId="Point2letter">
    <w:name w:val="Point 2 (letter)"/>
    <w:basedOn w:val="Normal"/>
    <w:rsid w:val="00463DD2"/>
    <w:pPr>
      <w:widowControl/>
      <w:numPr>
        <w:ilvl w:val="5"/>
        <w:numId w:val="18"/>
      </w:numPr>
      <w:spacing w:before="120" w:after="120"/>
      <w:jc w:val="both"/>
    </w:pPr>
    <w:rPr>
      <w:rFonts w:eastAsiaTheme="minorHAnsi"/>
      <w:szCs w:val="22"/>
      <w:lang w:val="es-ES" w:eastAsia="en-US"/>
    </w:rPr>
  </w:style>
  <w:style w:type="paragraph" w:customStyle="1" w:styleId="Point3letter">
    <w:name w:val="Point 3 (letter)"/>
    <w:basedOn w:val="Normal"/>
    <w:rsid w:val="00463DD2"/>
    <w:pPr>
      <w:widowControl/>
      <w:numPr>
        <w:ilvl w:val="7"/>
        <w:numId w:val="18"/>
      </w:numPr>
      <w:spacing w:before="120" w:after="120"/>
      <w:jc w:val="both"/>
    </w:pPr>
    <w:rPr>
      <w:rFonts w:eastAsiaTheme="minorHAnsi"/>
      <w:szCs w:val="22"/>
      <w:lang w:val="es-ES" w:eastAsia="en-US"/>
    </w:rPr>
  </w:style>
  <w:style w:type="paragraph" w:customStyle="1" w:styleId="Point4letter">
    <w:name w:val="Point 4 (letter)"/>
    <w:basedOn w:val="Normal"/>
    <w:rsid w:val="00463DD2"/>
    <w:pPr>
      <w:widowControl/>
      <w:numPr>
        <w:ilvl w:val="8"/>
        <w:numId w:val="18"/>
      </w:numPr>
      <w:spacing w:before="120" w:after="120"/>
      <w:jc w:val="both"/>
    </w:pPr>
    <w:rPr>
      <w:rFonts w:eastAsiaTheme="minorHAnsi"/>
      <w:szCs w:val="22"/>
      <w:lang w:val="es-ES" w:eastAsia="en-US"/>
    </w:rPr>
  </w:style>
  <w:style w:type="paragraph" w:customStyle="1" w:styleId="Bullet0">
    <w:name w:val="Bullet 0"/>
    <w:basedOn w:val="Normal"/>
    <w:rsid w:val="00463DD2"/>
    <w:pPr>
      <w:widowControl/>
      <w:numPr>
        <w:numId w:val="27"/>
      </w:numPr>
      <w:spacing w:before="120" w:after="120"/>
      <w:jc w:val="both"/>
    </w:pPr>
    <w:rPr>
      <w:rFonts w:eastAsiaTheme="minorHAnsi"/>
      <w:szCs w:val="22"/>
      <w:lang w:val="es-ES" w:eastAsia="en-US"/>
    </w:rPr>
  </w:style>
  <w:style w:type="paragraph" w:customStyle="1" w:styleId="Bullet1">
    <w:name w:val="Bullet 1"/>
    <w:basedOn w:val="Normal"/>
    <w:rsid w:val="00463DD2"/>
    <w:pPr>
      <w:widowControl/>
      <w:numPr>
        <w:numId w:val="28"/>
      </w:numPr>
      <w:spacing w:before="120" w:after="120"/>
      <w:jc w:val="both"/>
    </w:pPr>
    <w:rPr>
      <w:rFonts w:eastAsiaTheme="minorHAnsi"/>
      <w:szCs w:val="22"/>
      <w:lang w:val="es-ES" w:eastAsia="en-US"/>
    </w:rPr>
  </w:style>
  <w:style w:type="paragraph" w:customStyle="1" w:styleId="Bullet2">
    <w:name w:val="Bullet 2"/>
    <w:basedOn w:val="Normal"/>
    <w:rsid w:val="00463DD2"/>
    <w:pPr>
      <w:widowControl/>
      <w:numPr>
        <w:numId w:val="29"/>
      </w:numPr>
      <w:spacing w:before="120" w:after="120"/>
      <w:jc w:val="both"/>
    </w:pPr>
    <w:rPr>
      <w:rFonts w:eastAsiaTheme="minorHAnsi"/>
      <w:szCs w:val="22"/>
      <w:lang w:val="es-ES" w:eastAsia="en-US"/>
    </w:rPr>
  </w:style>
  <w:style w:type="paragraph" w:customStyle="1" w:styleId="Bullet3">
    <w:name w:val="Bullet 3"/>
    <w:basedOn w:val="Normal"/>
    <w:rsid w:val="00463DD2"/>
    <w:pPr>
      <w:widowControl/>
      <w:numPr>
        <w:numId w:val="30"/>
      </w:numPr>
      <w:spacing w:before="120" w:after="120"/>
      <w:jc w:val="both"/>
    </w:pPr>
    <w:rPr>
      <w:rFonts w:eastAsiaTheme="minorHAnsi"/>
      <w:szCs w:val="22"/>
      <w:lang w:val="es-ES" w:eastAsia="en-US"/>
    </w:rPr>
  </w:style>
  <w:style w:type="paragraph" w:customStyle="1" w:styleId="Bullet4">
    <w:name w:val="Bullet 4"/>
    <w:basedOn w:val="Normal"/>
    <w:rsid w:val="00463DD2"/>
    <w:pPr>
      <w:widowControl/>
      <w:numPr>
        <w:numId w:val="31"/>
      </w:numPr>
      <w:spacing w:before="120" w:after="120"/>
      <w:jc w:val="both"/>
    </w:pPr>
    <w:rPr>
      <w:rFonts w:eastAsiaTheme="minorHAnsi"/>
      <w:szCs w:val="22"/>
      <w:lang w:val="es-ES" w:eastAsia="en-US"/>
    </w:rPr>
  </w:style>
  <w:style w:type="paragraph" w:customStyle="1" w:styleId="Langue">
    <w:name w:val="Langue"/>
    <w:basedOn w:val="Normal"/>
    <w:next w:val="Rfrenceinterne"/>
    <w:rsid w:val="00463DD2"/>
    <w:pPr>
      <w:framePr w:wrap="around" w:vAnchor="page" w:hAnchor="text" w:xAlign="center" w:y="14741"/>
      <w:widowControl/>
      <w:spacing w:after="600"/>
      <w:jc w:val="center"/>
    </w:pPr>
    <w:rPr>
      <w:rFonts w:eastAsiaTheme="minorHAnsi"/>
      <w:b/>
      <w:caps/>
      <w:szCs w:val="22"/>
      <w:lang w:val="es-ES" w:eastAsia="en-US"/>
    </w:rPr>
  </w:style>
  <w:style w:type="paragraph" w:customStyle="1" w:styleId="Nomdelinstitution">
    <w:name w:val="Nom de l'institution"/>
    <w:basedOn w:val="Normal"/>
    <w:next w:val="Emission"/>
    <w:rsid w:val="00463DD2"/>
    <w:pPr>
      <w:widowControl/>
    </w:pPr>
    <w:rPr>
      <w:rFonts w:ascii="Arial" w:eastAsiaTheme="minorHAnsi" w:hAnsi="Arial" w:cs="Arial"/>
      <w:szCs w:val="22"/>
      <w:lang w:val="es-ES" w:eastAsia="en-US"/>
    </w:rPr>
  </w:style>
  <w:style w:type="paragraph" w:customStyle="1" w:styleId="Emission">
    <w:name w:val="Emission"/>
    <w:basedOn w:val="Normal"/>
    <w:next w:val="Rfrenceinstitutionnelle"/>
    <w:rsid w:val="00463DD2"/>
    <w:pPr>
      <w:widowControl/>
      <w:ind w:left="5103"/>
    </w:pPr>
    <w:rPr>
      <w:rFonts w:eastAsiaTheme="minorHAnsi"/>
      <w:szCs w:val="22"/>
      <w:lang w:val="es-ES" w:eastAsia="en-US"/>
    </w:rPr>
  </w:style>
  <w:style w:type="paragraph" w:customStyle="1" w:styleId="Rfrenceinstitutionnelle">
    <w:name w:val="Référence institutionnelle"/>
    <w:basedOn w:val="Normal"/>
    <w:next w:val="Confidentialit"/>
    <w:rsid w:val="00463DD2"/>
    <w:pPr>
      <w:widowControl/>
      <w:spacing w:after="240"/>
      <w:ind w:left="5103"/>
    </w:pPr>
    <w:rPr>
      <w:rFonts w:eastAsiaTheme="minorHAnsi"/>
      <w:szCs w:val="22"/>
      <w:lang w:val="es-ES" w:eastAsia="en-US"/>
    </w:rPr>
  </w:style>
  <w:style w:type="paragraph" w:customStyle="1" w:styleId="Pagedecouverture">
    <w:name w:val="Page de couverture"/>
    <w:basedOn w:val="Normal"/>
    <w:next w:val="Normal"/>
    <w:rsid w:val="00463DD2"/>
    <w:pPr>
      <w:widowControl/>
      <w:jc w:val="both"/>
    </w:pPr>
    <w:rPr>
      <w:rFonts w:eastAsiaTheme="minorHAnsi"/>
      <w:szCs w:val="22"/>
      <w:lang w:val="es-ES" w:eastAsia="en-US"/>
    </w:rPr>
  </w:style>
  <w:style w:type="paragraph" w:customStyle="1" w:styleId="Declassification">
    <w:name w:val="Declassification"/>
    <w:basedOn w:val="Normal"/>
    <w:next w:val="Normal"/>
    <w:rsid w:val="00463DD2"/>
    <w:pPr>
      <w:widowControl/>
      <w:jc w:val="both"/>
    </w:pPr>
    <w:rPr>
      <w:rFonts w:eastAsiaTheme="minorHAnsi"/>
      <w:szCs w:val="22"/>
      <w:lang w:val="es-ES" w:eastAsia="en-US"/>
    </w:rPr>
  </w:style>
  <w:style w:type="paragraph" w:customStyle="1" w:styleId="Disclaimer">
    <w:name w:val="Disclaimer"/>
    <w:basedOn w:val="Normal"/>
    <w:rsid w:val="00463DD2"/>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val="es-ES" w:eastAsia="en-US"/>
    </w:rPr>
  </w:style>
  <w:style w:type="paragraph" w:customStyle="1" w:styleId="SecurityMarking">
    <w:name w:val="SecurityMarking"/>
    <w:basedOn w:val="Normal"/>
    <w:rsid w:val="00463DD2"/>
    <w:pPr>
      <w:widowControl/>
      <w:spacing w:line="276" w:lineRule="auto"/>
      <w:ind w:left="5103"/>
    </w:pPr>
    <w:rPr>
      <w:rFonts w:eastAsiaTheme="minorHAnsi"/>
      <w:sz w:val="28"/>
      <w:szCs w:val="22"/>
      <w:lang w:val="es-ES" w:eastAsia="en-US"/>
    </w:rPr>
  </w:style>
  <w:style w:type="paragraph" w:customStyle="1" w:styleId="DateMarking">
    <w:name w:val="DateMarking"/>
    <w:basedOn w:val="Normal"/>
    <w:rsid w:val="00463DD2"/>
    <w:pPr>
      <w:widowControl/>
      <w:spacing w:line="276" w:lineRule="auto"/>
      <w:ind w:left="5103"/>
    </w:pPr>
    <w:rPr>
      <w:rFonts w:eastAsiaTheme="minorHAnsi"/>
      <w:i/>
      <w:sz w:val="28"/>
      <w:szCs w:val="22"/>
      <w:lang w:val="es-ES" w:eastAsia="en-US"/>
    </w:rPr>
  </w:style>
  <w:style w:type="paragraph" w:customStyle="1" w:styleId="ReleasableTo">
    <w:name w:val="ReleasableTo"/>
    <w:basedOn w:val="Normal"/>
    <w:rsid w:val="00463DD2"/>
    <w:pPr>
      <w:widowControl/>
      <w:spacing w:line="276" w:lineRule="auto"/>
      <w:ind w:left="5103"/>
    </w:pPr>
    <w:rPr>
      <w:rFonts w:eastAsiaTheme="minorHAnsi"/>
      <w:i/>
      <w:sz w:val="28"/>
      <w:szCs w:val="22"/>
      <w:lang w:val="es-ES" w:eastAsia="en-US"/>
    </w:rPr>
  </w:style>
  <w:style w:type="paragraph" w:customStyle="1" w:styleId="Annexetitreexpos">
    <w:name w:val="Annexe titre (exposé)"/>
    <w:basedOn w:val="Normal"/>
    <w:next w:val="Normal"/>
    <w:rsid w:val="00463DD2"/>
    <w:pPr>
      <w:widowControl/>
      <w:spacing w:before="120" w:after="120"/>
      <w:jc w:val="center"/>
    </w:pPr>
    <w:rPr>
      <w:rFonts w:eastAsiaTheme="minorHAnsi"/>
      <w:b/>
      <w:szCs w:val="22"/>
      <w:u w:val="single"/>
      <w:lang w:val="es-ES" w:eastAsia="en-US"/>
    </w:rPr>
  </w:style>
  <w:style w:type="paragraph" w:customStyle="1" w:styleId="Annexetitre">
    <w:name w:val="Annexe titre"/>
    <w:basedOn w:val="Normal"/>
    <w:next w:val="Normal"/>
    <w:rsid w:val="00463DD2"/>
    <w:pPr>
      <w:widowControl/>
      <w:spacing w:before="120" w:after="120"/>
      <w:jc w:val="center"/>
    </w:pPr>
    <w:rPr>
      <w:rFonts w:eastAsiaTheme="minorHAnsi"/>
      <w:b/>
      <w:szCs w:val="22"/>
      <w:u w:val="single"/>
      <w:lang w:val="es-ES" w:eastAsia="en-US"/>
    </w:rPr>
  </w:style>
  <w:style w:type="paragraph" w:customStyle="1" w:styleId="Annexetitrefichefinancire">
    <w:name w:val="Annexe titre (fiche financière)"/>
    <w:basedOn w:val="Normal"/>
    <w:next w:val="Normal"/>
    <w:rsid w:val="00463DD2"/>
    <w:pPr>
      <w:widowControl/>
      <w:spacing w:before="120" w:after="120"/>
      <w:jc w:val="center"/>
    </w:pPr>
    <w:rPr>
      <w:rFonts w:eastAsiaTheme="minorHAnsi"/>
      <w:b/>
      <w:szCs w:val="22"/>
      <w:u w:val="single"/>
      <w:lang w:val="es-ES" w:eastAsia="en-US"/>
    </w:rPr>
  </w:style>
  <w:style w:type="paragraph" w:customStyle="1" w:styleId="Applicationdirecte">
    <w:name w:val="Application directe"/>
    <w:basedOn w:val="Normal"/>
    <w:next w:val="Fait"/>
    <w:rsid w:val="00463DD2"/>
    <w:pPr>
      <w:widowControl/>
      <w:spacing w:before="480" w:after="120"/>
      <w:jc w:val="both"/>
    </w:pPr>
    <w:rPr>
      <w:rFonts w:eastAsiaTheme="minorHAnsi"/>
      <w:szCs w:val="22"/>
      <w:lang w:val="es-ES" w:eastAsia="en-US"/>
    </w:rPr>
  </w:style>
  <w:style w:type="paragraph" w:customStyle="1" w:styleId="Avertissementtitre">
    <w:name w:val="Avertissement titre"/>
    <w:basedOn w:val="Normal"/>
    <w:next w:val="Normal"/>
    <w:rsid w:val="00463DD2"/>
    <w:pPr>
      <w:keepNext/>
      <w:widowControl/>
      <w:spacing w:before="480" w:after="120"/>
      <w:jc w:val="both"/>
    </w:pPr>
    <w:rPr>
      <w:rFonts w:eastAsiaTheme="minorHAnsi"/>
      <w:szCs w:val="22"/>
      <w:u w:val="single"/>
      <w:lang w:val="es-ES" w:eastAsia="en-US"/>
    </w:rPr>
  </w:style>
  <w:style w:type="paragraph" w:customStyle="1" w:styleId="Confidence">
    <w:name w:val="Confidence"/>
    <w:basedOn w:val="Normal"/>
    <w:next w:val="Normal"/>
    <w:rsid w:val="00463DD2"/>
    <w:pPr>
      <w:widowControl/>
      <w:spacing w:before="360" w:after="120"/>
      <w:jc w:val="center"/>
    </w:pPr>
    <w:rPr>
      <w:rFonts w:eastAsiaTheme="minorHAnsi"/>
      <w:szCs w:val="22"/>
      <w:lang w:val="es-ES" w:eastAsia="en-US"/>
    </w:rPr>
  </w:style>
  <w:style w:type="paragraph" w:customStyle="1" w:styleId="Confidentialit">
    <w:name w:val="Confidentialité"/>
    <w:basedOn w:val="Normal"/>
    <w:next w:val="TypedudocumentPagedecouverture"/>
    <w:rsid w:val="00463DD2"/>
    <w:pPr>
      <w:widowControl/>
      <w:spacing w:before="240" w:after="240"/>
      <w:ind w:left="5103"/>
    </w:pPr>
    <w:rPr>
      <w:rFonts w:eastAsiaTheme="minorHAnsi"/>
      <w:i/>
      <w:sz w:val="32"/>
      <w:szCs w:val="22"/>
      <w:lang w:val="es-ES" w:eastAsia="en-US"/>
    </w:rPr>
  </w:style>
  <w:style w:type="paragraph" w:customStyle="1" w:styleId="Considrant">
    <w:name w:val="Considérant"/>
    <w:basedOn w:val="Normal"/>
    <w:rsid w:val="00463DD2"/>
    <w:pPr>
      <w:widowControl/>
      <w:numPr>
        <w:numId w:val="20"/>
      </w:numPr>
      <w:spacing w:before="120" w:after="120"/>
      <w:jc w:val="both"/>
    </w:pPr>
    <w:rPr>
      <w:rFonts w:eastAsiaTheme="minorHAnsi"/>
      <w:szCs w:val="22"/>
      <w:lang w:val="es-ES" w:eastAsia="en-US"/>
    </w:rPr>
  </w:style>
  <w:style w:type="paragraph" w:customStyle="1" w:styleId="Corrigendum">
    <w:name w:val="Corrigendum"/>
    <w:basedOn w:val="Normal"/>
    <w:next w:val="Normal"/>
    <w:rsid w:val="00463DD2"/>
    <w:pPr>
      <w:widowControl/>
      <w:spacing w:after="240"/>
    </w:pPr>
    <w:rPr>
      <w:rFonts w:eastAsiaTheme="minorHAnsi"/>
      <w:szCs w:val="22"/>
      <w:lang w:val="es-ES" w:eastAsia="en-US"/>
    </w:rPr>
  </w:style>
  <w:style w:type="paragraph" w:customStyle="1" w:styleId="Datedadoption">
    <w:name w:val="Date d'adoption"/>
    <w:basedOn w:val="Normal"/>
    <w:next w:val="Titreobjet"/>
    <w:rsid w:val="00463DD2"/>
    <w:pPr>
      <w:widowControl/>
      <w:spacing w:before="360"/>
      <w:jc w:val="center"/>
    </w:pPr>
    <w:rPr>
      <w:rFonts w:eastAsiaTheme="minorHAnsi"/>
      <w:b/>
      <w:szCs w:val="22"/>
      <w:lang w:val="es-ES" w:eastAsia="en-US"/>
    </w:rPr>
  </w:style>
  <w:style w:type="paragraph" w:customStyle="1" w:styleId="Exposdesmotifstitre">
    <w:name w:val="Exposé des motifs titre"/>
    <w:basedOn w:val="Normal"/>
    <w:next w:val="Normal"/>
    <w:rsid w:val="00463DD2"/>
    <w:pPr>
      <w:widowControl/>
      <w:spacing w:before="120" w:after="120"/>
      <w:jc w:val="center"/>
    </w:pPr>
    <w:rPr>
      <w:rFonts w:eastAsiaTheme="minorHAnsi"/>
      <w:b/>
      <w:szCs w:val="22"/>
      <w:u w:val="single"/>
      <w:lang w:val="es-ES" w:eastAsia="en-US"/>
    </w:rPr>
  </w:style>
  <w:style w:type="paragraph" w:customStyle="1" w:styleId="Fait">
    <w:name w:val="Fait à"/>
    <w:basedOn w:val="Normal"/>
    <w:next w:val="Institutionquisigne"/>
    <w:rsid w:val="00463DD2"/>
    <w:pPr>
      <w:keepNext/>
      <w:widowControl/>
      <w:spacing w:before="120"/>
      <w:jc w:val="both"/>
    </w:pPr>
    <w:rPr>
      <w:rFonts w:eastAsiaTheme="minorHAnsi"/>
      <w:szCs w:val="22"/>
      <w:lang w:val="es-ES" w:eastAsia="en-US"/>
    </w:rPr>
  </w:style>
  <w:style w:type="paragraph" w:customStyle="1" w:styleId="Formuledadoption">
    <w:name w:val="Formule d'adoption"/>
    <w:basedOn w:val="Normal"/>
    <w:next w:val="Titrearticle"/>
    <w:rsid w:val="00463DD2"/>
    <w:pPr>
      <w:keepNext/>
      <w:widowControl/>
      <w:spacing w:before="120" w:after="120"/>
      <w:jc w:val="both"/>
    </w:pPr>
    <w:rPr>
      <w:rFonts w:eastAsiaTheme="minorHAnsi"/>
      <w:szCs w:val="22"/>
      <w:lang w:val="es-ES" w:eastAsia="en-US"/>
    </w:rPr>
  </w:style>
  <w:style w:type="paragraph" w:customStyle="1" w:styleId="Institutionquiagit">
    <w:name w:val="Institution qui agit"/>
    <w:basedOn w:val="Normal"/>
    <w:next w:val="Normal"/>
    <w:rsid w:val="00463DD2"/>
    <w:pPr>
      <w:keepNext/>
      <w:widowControl/>
      <w:spacing w:before="600" w:after="120"/>
      <w:jc w:val="both"/>
    </w:pPr>
    <w:rPr>
      <w:rFonts w:eastAsiaTheme="minorHAnsi"/>
      <w:szCs w:val="22"/>
      <w:lang w:val="es-ES" w:eastAsia="en-US"/>
    </w:rPr>
  </w:style>
  <w:style w:type="paragraph" w:customStyle="1" w:styleId="Institutionquisigne">
    <w:name w:val="Institution qui signe"/>
    <w:basedOn w:val="Normal"/>
    <w:next w:val="Personnequisigne"/>
    <w:rsid w:val="00463DD2"/>
    <w:pPr>
      <w:keepNext/>
      <w:widowControl/>
      <w:tabs>
        <w:tab w:val="left" w:pos="4252"/>
      </w:tabs>
      <w:spacing w:before="720"/>
      <w:jc w:val="both"/>
    </w:pPr>
    <w:rPr>
      <w:rFonts w:eastAsiaTheme="minorHAnsi"/>
      <w:i/>
      <w:szCs w:val="22"/>
      <w:lang w:val="es-ES" w:eastAsia="en-US"/>
    </w:rPr>
  </w:style>
  <w:style w:type="paragraph" w:customStyle="1" w:styleId="ManualConsidrant">
    <w:name w:val="Manual Considérant"/>
    <w:basedOn w:val="Normal"/>
    <w:rsid w:val="00463DD2"/>
    <w:pPr>
      <w:widowControl/>
      <w:spacing w:before="120" w:after="120"/>
      <w:ind w:left="709" w:hanging="709"/>
      <w:jc w:val="both"/>
    </w:pPr>
    <w:rPr>
      <w:rFonts w:eastAsiaTheme="minorHAnsi"/>
      <w:szCs w:val="22"/>
      <w:lang w:val="es-ES" w:eastAsia="en-US"/>
    </w:rPr>
  </w:style>
  <w:style w:type="paragraph" w:customStyle="1" w:styleId="Personnequisigne">
    <w:name w:val="Personne qui signe"/>
    <w:basedOn w:val="Normal"/>
    <w:next w:val="Institutionquisigne"/>
    <w:rsid w:val="00463DD2"/>
    <w:pPr>
      <w:widowControl/>
      <w:tabs>
        <w:tab w:val="left" w:pos="4252"/>
      </w:tabs>
    </w:pPr>
    <w:rPr>
      <w:rFonts w:eastAsiaTheme="minorHAnsi"/>
      <w:i/>
      <w:szCs w:val="22"/>
      <w:lang w:val="es-ES" w:eastAsia="en-US"/>
    </w:rPr>
  </w:style>
  <w:style w:type="paragraph" w:customStyle="1" w:styleId="Rfrenceinterinstitutionnelle">
    <w:name w:val="Référence interinstitutionnelle"/>
    <w:basedOn w:val="Normal"/>
    <w:next w:val="Statut"/>
    <w:rsid w:val="00463DD2"/>
    <w:pPr>
      <w:widowControl/>
      <w:ind w:left="5103"/>
    </w:pPr>
    <w:rPr>
      <w:rFonts w:eastAsiaTheme="minorHAnsi"/>
      <w:szCs w:val="22"/>
      <w:lang w:val="es-ES" w:eastAsia="en-US"/>
    </w:rPr>
  </w:style>
  <w:style w:type="paragraph" w:customStyle="1" w:styleId="Rfrenceinterne">
    <w:name w:val="Référence interne"/>
    <w:basedOn w:val="Normal"/>
    <w:next w:val="Rfrenceinterinstitutionnelle"/>
    <w:rsid w:val="00463DD2"/>
    <w:pPr>
      <w:widowControl/>
      <w:ind w:left="5103"/>
    </w:pPr>
    <w:rPr>
      <w:rFonts w:eastAsiaTheme="minorHAnsi"/>
      <w:szCs w:val="22"/>
      <w:lang w:val="es-ES" w:eastAsia="en-US"/>
    </w:rPr>
  </w:style>
  <w:style w:type="paragraph" w:customStyle="1" w:styleId="Statut">
    <w:name w:val="Statut"/>
    <w:basedOn w:val="Normal"/>
    <w:next w:val="Typedudocument"/>
    <w:rsid w:val="00463DD2"/>
    <w:pPr>
      <w:widowControl/>
      <w:spacing w:before="360"/>
      <w:jc w:val="center"/>
    </w:pPr>
    <w:rPr>
      <w:rFonts w:eastAsiaTheme="minorHAnsi"/>
      <w:szCs w:val="22"/>
      <w:lang w:val="es-ES" w:eastAsia="en-US"/>
    </w:rPr>
  </w:style>
  <w:style w:type="paragraph" w:customStyle="1" w:styleId="Titrearticle">
    <w:name w:val="Titre article"/>
    <w:basedOn w:val="Normal"/>
    <w:next w:val="Normal"/>
    <w:rsid w:val="00463DD2"/>
    <w:pPr>
      <w:keepNext/>
      <w:widowControl/>
      <w:spacing w:before="360" w:after="120"/>
      <w:jc w:val="center"/>
    </w:pPr>
    <w:rPr>
      <w:rFonts w:eastAsiaTheme="minorHAnsi"/>
      <w:i/>
      <w:szCs w:val="22"/>
      <w:lang w:val="es-ES" w:eastAsia="en-US"/>
    </w:rPr>
  </w:style>
  <w:style w:type="paragraph" w:customStyle="1" w:styleId="Titreobjet">
    <w:name w:val="Titre objet"/>
    <w:basedOn w:val="Normal"/>
    <w:next w:val="IntrtEEE"/>
    <w:rsid w:val="00463DD2"/>
    <w:pPr>
      <w:widowControl/>
      <w:spacing w:before="360" w:after="360"/>
      <w:jc w:val="center"/>
    </w:pPr>
    <w:rPr>
      <w:rFonts w:eastAsiaTheme="minorHAnsi"/>
      <w:b/>
      <w:szCs w:val="22"/>
      <w:lang w:val="es-ES" w:eastAsia="en-US"/>
    </w:rPr>
  </w:style>
  <w:style w:type="paragraph" w:customStyle="1" w:styleId="Typedudocument">
    <w:name w:val="Type du document"/>
    <w:basedOn w:val="Normal"/>
    <w:next w:val="Titreobjet"/>
    <w:rsid w:val="00463DD2"/>
    <w:pPr>
      <w:widowControl/>
      <w:spacing w:before="360"/>
      <w:jc w:val="center"/>
    </w:pPr>
    <w:rPr>
      <w:rFonts w:eastAsiaTheme="minorHAnsi"/>
      <w:b/>
      <w:szCs w:val="22"/>
      <w:lang w:val="es-ES" w:eastAsia="en-US"/>
    </w:rPr>
  </w:style>
  <w:style w:type="character" w:customStyle="1" w:styleId="Added">
    <w:name w:val="Added"/>
    <w:basedOn w:val="DefaultParagraphFont"/>
    <w:rsid w:val="00463DD2"/>
    <w:rPr>
      <w:b/>
      <w:u w:val="single"/>
      <w:shd w:val="clear" w:color="auto" w:fill="auto"/>
    </w:rPr>
  </w:style>
  <w:style w:type="character" w:customStyle="1" w:styleId="Deleted">
    <w:name w:val="Deleted"/>
    <w:basedOn w:val="DefaultParagraphFont"/>
    <w:rsid w:val="00463DD2"/>
    <w:rPr>
      <w:strike/>
      <w:dstrike w:val="0"/>
      <w:shd w:val="clear" w:color="auto" w:fill="auto"/>
    </w:rPr>
  </w:style>
  <w:style w:type="paragraph" w:customStyle="1" w:styleId="Address">
    <w:name w:val="Address"/>
    <w:basedOn w:val="Normal"/>
    <w:next w:val="Normal"/>
    <w:rsid w:val="00463DD2"/>
    <w:pPr>
      <w:keepLines/>
      <w:widowControl/>
      <w:spacing w:before="120" w:after="120" w:line="360" w:lineRule="auto"/>
      <w:ind w:left="3402"/>
    </w:pPr>
    <w:rPr>
      <w:rFonts w:eastAsiaTheme="minorHAnsi"/>
      <w:szCs w:val="22"/>
      <w:lang w:val="es-ES" w:eastAsia="en-US"/>
    </w:rPr>
  </w:style>
  <w:style w:type="paragraph" w:customStyle="1" w:styleId="Objetexterne">
    <w:name w:val="Objet externe"/>
    <w:basedOn w:val="Normal"/>
    <w:next w:val="Normal"/>
    <w:rsid w:val="00463DD2"/>
    <w:pPr>
      <w:widowControl/>
      <w:spacing w:before="120" w:after="120"/>
      <w:jc w:val="both"/>
    </w:pPr>
    <w:rPr>
      <w:rFonts w:eastAsiaTheme="minorHAnsi"/>
      <w:i/>
      <w:caps/>
      <w:szCs w:val="22"/>
      <w:lang w:val="es-ES" w:eastAsia="en-US"/>
    </w:rPr>
  </w:style>
  <w:style w:type="paragraph" w:customStyle="1" w:styleId="Supertitre">
    <w:name w:val="Supertitre"/>
    <w:basedOn w:val="Normal"/>
    <w:next w:val="Normal"/>
    <w:rsid w:val="00463DD2"/>
    <w:pPr>
      <w:widowControl/>
      <w:spacing w:after="600"/>
      <w:jc w:val="center"/>
    </w:pPr>
    <w:rPr>
      <w:rFonts w:eastAsiaTheme="minorHAnsi"/>
      <w:b/>
      <w:szCs w:val="22"/>
      <w:lang w:val="es-ES" w:eastAsia="en-US"/>
    </w:rPr>
  </w:style>
  <w:style w:type="paragraph" w:customStyle="1" w:styleId="Languesfaisantfoi">
    <w:name w:val="Langues faisant foi"/>
    <w:basedOn w:val="Normal"/>
    <w:next w:val="Normal"/>
    <w:rsid w:val="00463DD2"/>
    <w:pPr>
      <w:widowControl/>
      <w:spacing w:before="360"/>
      <w:jc w:val="center"/>
    </w:pPr>
    <w:rPr>
      <w:rFonts w:eastAsiaTheme="minorHAnsi"/>
      <w:szCs w:val="22"/>
      <w:lang w:val="es-ES" w:eastAsia="en-US"/>
    </w:rPr>
  </w:style>
  <w:style w:type="paragraph" w:customStyle="1" w:styleId="Rfrencecroise">
    <w:name w:val="Référence croisée"/>
    <w:basedOn w:val="Normal"/>
    <w:rsid w:val="00463DD2"/>
    <w:pPr>
      <w:widowControl/>
      <w:jc w:val="center"/>
    </w:pPr>
    <w:rPr>
      <w:rFonts w:eastAsiaTheme="minorHAnsi"/>
      <w:szCs w:val="22"/>
      <w:lang w:val="es-ES" w:eastAsia="en-US"/>
    </w:rPr>
  </w:style>
  <w:style w:type="paragraph" w:customStyle="1" w:styleId="Fichefinanciretitre">
    <w:name w:val="Fiche financière titre"/>
    <w:basedOn w:val="Normal"/>
    <w:next w:val="Normal"/>
    <w:rsid w:val="00463DD2"/>
    <w:pPr>
      <w:widowControl/>
      <w:spacing w:before="120" w:after="120"/>
      <w:jc w:val="center"/>
    </w:pPr>
    <w:rPr>
      <w:rFonts w:eastAsiaTheme="minorHAnsi"/>
      <w:b/>
      <w:szCs w:val="22"/>
      <w:u w:val="single"/>
      <w:lang w:val="es-ES" w:eastAsia="en-US"/>
    </w:rPr>
  </w:style>
  <w:style w:type="paragraph" w:customStyle="1" w:styleId="DatedadoptionPagedecouverture">
    <w:name w:val="Date d'adoption (Page de couverture)"/>
    <w:basedOn w:val="Datedadoption"/>
    <w:next w:val="TitreobjetPagedecouverture"/>
    <w:rsid w:val="00463DD2"/>
  </w:style>
  <w:style w:type="paragraph" w:customStyle="1" w:styleId="RfrenceinterinstitutionnellePagedecouverture">
    <w:name w:val="Référence interinstitutionnelle (Page de couverture)"/>
    <w:basedOn w:val="Rfrenceinterinstitutionnelle"/>
    <w:next w:val="Confidentialit"/>
    <w:rsid w:val="00463DD2"/>
  </w:style>
  <w:style w:type="paragraph" w:customStyle="1" w:styleId="StatutPagedecouverture">
    <w:name w:val="Statut (Page de couverture)"/>
    <w:basedOn w:val="Statut"/>
    <w:next w:val="TypedudocumentPagedecouverture"/>
    <w:rsid w:val="00463DD2"/>
  </w:style>
  <w:style w:type="paragraph" w:customStyle="1" w:styleId="TitreobjetPagedecouverture">
    <w:name w:val="Titre objet (Page de couverture)"/>
    <w:basedOn w:val="Titreobjet"/>
    <w:next w:val="IntrtEEEPagedecouverture"/>
    <w:rsid w:val="00463DD2"/>
  </w:style>
  <w:style w:type="paragraph" w:customStyle="1" w:styleId="TypedudocumentPagedecouverture">
    <w:name w:val="Type du document (Page de couverture)"/>
    <w:basedOn w:val="Typedudocument"/>
    <w:next w:val="TitreobjetPagedecouverture"/>
    <w:rsid w:val="00463DD2"/>
  </w:style>
  <w:style w:type="paragraph" w:customStyle="1" w:styleId="Volume">
    <w:name w:val="Volume"/>
    <w:basedOn w:val="Normal"/>
    <w:next w:val="Confidentialit"/>
    <w:rsid w:val="00463DD2"/>
    <w:pPr>
      <w:widowControl/>
      <w:spacing w:after="240"/>
      <w:ind w:left="5103"/>
    </w:pPr>
    <w:rPr>
      <w:rFonts w:eastAsiaTheme="minorHAnsi"/>
      <w:szCs w:val="22"/>
      <w:lang w:val="es-ES" w:eastAsia="en-US"/>
    </w:rPr>
  </w:style>
  <w:style w:type="paragraph" w:customStyle="1" w:styleId="IntrtEEE">
    <w:name w:val="Intérêt EEE"/>
    <w:basedOn w:val="Languesfaisantfoi"/>
    <w:next w:val="Normal"/>
    <w:rsid w:val="00463DD2"/>
    <w:pPr>
      <w:spacing w:after="240"/>
    </w:pPr>
  </w:style>
  <w:style w:type="paragraph" w:customStyle="1" w:styleId="Accompagnant">
    <w:name w:val="Accompagnant"/>
    <w:basedOn w:val="Normal"/>
    <w:next w:val="Typeacteprincipal"/>
    <w:rsid w:val="00463DD2"/>
    <w:pPr>
      <w:widowControl/>
      <w:spacing w:after="240"/>
      <w:jc w:val="center"/>
    </w:pPr>
    <w:rPr>
      <w:rFonts w:eastAsiaTheme="minorHAnsi"/>
      <w:b/>
      <w:i/>
      <w:szCs w:val="22"/>
      <w:lang w:val="es-ES" w:eastAsia="en-US"/>
    </w:rPr>
  </w:style>
  <w:style w:type="paragraph" w:customStyle="1" w:styleId="Typeacteprincipal">
    <w:name w:val="Type acte principal"/>
    <w:basedOn w:val="Normal"/>
    <w:next w:val="Objetacteprincipal"/>
    <w:rsid w:val="00463DD2"/>
    <w:pPr>
      <w:widowControl/>
      <w:spacing w:after="240"/>
      <w:jc w:val="center"/>
    </w:pPr>
    <w:rPr>
      <w:rFonts w:eastAsiaTheme="minorHAnsi"/>
      <w:b/>
      <w:szCs w:val="22"/>
      <w:lang w:val="es-ES" w:eastAsia="en-US"/>
    </w:rPr>
  </w:style>
  <w:style w:type="paragraph" w:customStyle="1" w:styleId="Objetacteprincipal">
    <w:name w:val="Objet acte principal"/>
    <w:basedOn w:val="Normal"/>
    <w:next w:val="Titrearticle"/>
    <w:rsid w:val="00463DD2"/>
    <w:pPr>
      <w:widowControl/>
      <w:spacing w:after="360"/>
      <w:jc w:val="center"/>
    </w:pPr>
    <w:rPr>
      <w:rFonts w:eastAsiaTheme="minorHAnsi"/>
      <w:b/>
      <w:szCs w:val="22"/>
      <w:lang w:val="es-ES" w:eastAsia="en-US"/>
    </w:rPr>
  </w:style>
  <w:style w:type="paragraph" w:customStyle="1" w:styleId="IntrtEEEPagedecouverture">
    <w:name w:val="Intérêt EEE (Page de couverture)"/>
    <w:basedOn w:val="IntrtEEE"/>
    <w:next w:val="Rfrencecroise"/>
    <w:rsid w:val="00463DD2"/>
  </w:style>
  <w:style w:type="paragraph" w:customStyle="1" w:styleId="AccompagnantPagedecouverture">
    <w:name w:val="Accompagnant (Page de couverture)"/>
    <w:basedOn w:val="Accompagnant"/>
    <w:next w:val="TypeacteprincipalPagedecouverture"/>
    <w:rsid w:val="00463DD2"/>
  </w:style>
  <w:style w:type="paragraph" w:customStyle="1" w:styleId="TypeacteprincipalPagedecouverture">
    <w:name w:val="Type acte principal (Page de couverture)"/>
    <w:basedOn w:val="Typeacteprincipal"/>
    <w:next w:val="ObjetacteprincipalPagedecouverture"/>
    <w:rsid w:val="00463DD2"/>
  </w:style>
  <w:style w:type="paragraph" w:customStyle="1" w:styleId="ObjetacteprincipalPagedecouverture">
    <w:name w:val="Objet acte principal (Page de couverture)"/>
    <w:basedOn w:val="Objetacteprincipal"/>
    <w:next w:val="Rfrencecroise"/>
    <w:rsid w:val="00463DD2"/>
  </w:style>
  <w:style w:type="paragraph" w:customStyle="1" w:styleId="LanguesfaisantfoiPagedecouverture">
    <w:name w:val="Langues faisant foi (Page de couverture)"/>
    <w:basedOn w:val="Normal"/>
    <w:next w:val="Normal"/>
    <w:rsid w:val="00463DD2"/>
    <w:pPr>
      <w:widowControl/>
      <w:spacing w:before="360"/>
      <w:jc w:val="center"/>
    </w:pPr>
    <w:rPr>
      <w:rFonts w:eastAsiaTheme="minorHAnsi"/>
      <w:szCs w:val="22"/>
      <w:lang w:val="es-ES" w:eastAsia="en-US"/>
    </w:rPr>
  </w:style>
  <w:style w:type="paragraph" w:customStyle="1" w:styleId="HeaderLandscape">
    <w:name w:val="HeaderLandscape"/>
    <w:basedOn w:val="Normal"/>
    <w:rsid w:val="00463DD2"/>
    <w:pPr>
      <w:widowControl/>
      <w:tabs>
        <w:tab w:val="center" w:pos="7285"/>
        <w:tab w:val="right" w:pos="14003"/>
      </w:tabs>
      <w:spacing w:after="120"/>
      <w:jc w:val="both"/>
    </w:pPr>
    <w:rPr>
      <w:rFonts w:eastAsiaTheme="minorHAnsi"/>
      <w:szCs w:val="22"/>
      <w:lang w:val="es-ES" w:eastAsia="en-US"/>
    </w:rPr>
  </w:style>
  <w:style w:type="paragraph" w:customStyle="1" w:styleId="AmOrLang">
    <w:name w:val="AmOrLang"/>
    <w:basedOn w:val="Normal"/>
    <w:rsid w:val="00463DD2"/>
    <w:pPr>
      <w:spacing w:before="240" w:after="240"/>
      <w:jc w:val="right"/>
    </w:pPr>
    <w:rPr>
      <w:lang w:val="es-ES"/>
    </w:rPr>
  </w:style>
  <w:style w:type="paragraph" w:customStyle="1" w:styleId="FooterLandscape">
    <w:name w:val="FooterLandscape"/>
    <w:basedOn w:val="Normal"/>
    <w:rsid w:val="00463DD2"/>
    <w:pPr>
      <w:widowControl/>
      <w:tabs>
        <w:tab w:val="center" w:pos="7285"/>
        <w:tab w:val="center" w:pos="10913"/>
        <w:tab w:val="right" w:pos="15137"/>
      </w:tabs>
      <w:spacing w:before="360"/>
      <w:ind w:left="-567" w:right="-567"/>
    </w:pPr>
    <w:rPr>
      <w:rFonts w:eastAsiaTheme="minorHAnsi"/>
      <w:szCs w:val="22"/>
      <w:lang w:val="es-ES" w:eastAsia="en-US"/>
    </w:rPr>
  </w:style>
  <w:style w:type="paragraph" w:customStyle="1" w:styleId="Normal24a">
    <w:name w:val="Normal24a"/>
    <w:basedOn w:val="Normal"/>
    <w:rsid w:val="00463DD2"/>
    <w:pPr>
      <w:spacing w:after="480"/>
    </w:pPr>
    <w:rPr>
      <w:lang w:val="es-ES"/>
    </w:rPr>
  </w:style>
  <w:style w:type="paragraph" w:customStyle="1" w:styleId="NormalBoldCenter">
    <w:name w:val="NormalBoldCenter"/>
    <w:basedOn w:val="Normal"/>
    <w:rsid w:val="00463DD2"/>
    <w:pPr>
      <w:jc w:val="center"/>
    </w:pPr>
    <w:rPr>
      <w:b/>
      <w:lang w:val="es-ES"/>
    </w:rPr>
  </w:style>
  <w:style w:type="paragraph" w:customStyle="1" w:styleId="Footprint12b">
    <w:name w:val="Footprint12b"/>
    <w:basedOn w:val="Normal"/>
    <w:rsid w:val="00463DD2"/>
    <w:pPr>
      <w:spacing w:before="240"/>
    </w:pPr>
    <w:rPr>
      <w:szCs w:val="24"/>
      <w:lang w:val="es-ES"/>
    </w:rPr>
  </w:style>
  <w:style w:type="paragraph" w:customStyle="1" w:styleId="Normal12a">
    <w:name w:val="Normal12a"/>
    <w:basedOn w:val="Normal"/>
    <w:rsid w:val="00463DD2"/>
    <w:pPr>
      <w:spacing w:after="240"/>
    </w:pPr>
    <w:rPr>
      <w:lang w:val="es-ES"/>
    </w:rPr>
  </w:style>
  <w:style w:type="paragraph" w:customStyle="1" w:styleId="PageHeadingNotTOC">
    <w:name w:val="PageHeadingNotTOC"/>
    <w:basedOn w:val="Normal"/>
    <w:rsid w:val="00463DD2"/>
    <w:pPr>
      <w:keepNext/>
      <w:spacing w:after="480"/>
      <w:jc w:val="center"/>
    </w:pPr>
    <w:rPr>
      <w:rFonts w:ascii="Arial" w:hAnsi="Arial" w:cs="Arial"/>
      <w:b/>
      <w:lang w:val="es-ES"/>
    </w:rPr>
  </w:style>
  <w:style w:type="paragraph" w:customStyle="1" w:styleId="Normal6a">
    <w:name w:val="Normal6a"/>
    <w:basedOn w:val="Normal"/>
    <w:rsid w:val="00463DD2"/>
    <w:pPr>
      <w:spacing w:after="120"/>
    </w:pPr>
    <w:rPr>
      <w:lang w:val="es-ES"/>
    </w:rPr>
  </w:style>
  <w:style w:type="paragraph" w:customStyle="1" w:styleId="AmColumnHeading">
    <w:name w:val="AmColumnHeading"/>
    <w:basedOn w:val="Normal"/>
    <w:rsid w:val="00463DD2"/>
    <w:pPr>
      <w:spacing w:after="240"/>
      <w:jc w:val="center"/>
    </w:pPr>
    <w:rPr>
      <w:i/>
      <w:lang w:val="es-ES"/>
    </w:rPr>
  </w:style>
  <w:style w:type="paragraph" w:customStyle="1" w:styleId="NormalBold12b">
    <w:name w:val="NormalBold12b"/>
    <w:basedOn w:val="Normal"/>
    <w:link w:val="NormalBold12bChar"/>
    <w:rsid w:val="00463DD2"/>
    <w:pPr>
      <w:spacing w:before="240"/>
    </w:pPr>
    <w:rPr>
      <w:b/>
      <w:lang w:val="es-ES"/>
    </w:rPr>
  </w:style>
  <w:style w:type="paragraph" w:customStyle="1" w:styleId="NormalSingle">
    <w:name w:val="NormalSingle"/>
    <w:basedOn w:val="Normal"/>
    <w:qFormat/>
    <w:rsid w:val="00463DD2"/>
    <w:rPr>
      <w:szCs w:val="24"/>
      <w:lang w:val="es-ES"/>
    </w:rPr>
  </w:style>
  <w:style w:type="paragraph" w:customStyle="1" w:styleId="RollCallSymbols14pt">
    <w:name w:val="RollCallSymbols14pt"/>
    <w:basedOn w:val="Normal"/>
    <w:rsid w:val="00463DD2"/>
    <w:pPr>
      <w:spacing w:before="120" w:after="120"/>
      <w:jc w:val="center"/>
    </w:pPr>
    <w:rPr>
      <w:rFonts w:ascii="Arial" w:hAnsi="Arial"/>
      <w:b/>
      <w:bCs/>
      <w:snapToGrid w:val="0"/>
      <w:sz w:val="28"/>
      <w:lang w:val="es-ES" w:eastAsia="en-US"/>
    </w:rPr>
  </w:style>
  <w:style w:type="paragraph" w:customStyle="1" w:styleId="RollCallTabs">
    <w:name w:val="RollCallTabs"/>
    <w:basedOn w:val="Normal"/>
    <w:qFormat/>
    <w:rsid w:val="00463DD2"/>
    <w:pPr>
      <w:tabs>
        <w:tab w:val="center" w:pos="284"/>
        <w:tab w:val="left" w:pos="426"/>
      </w:tabs>
    </w:pPr>
    <w:rPr>
      <w:snapToGrid w:val="0"/>
      <w:lang w:val="es-ES" w:eastAsia="en-US"/>
    </w:rPr>
  </w:style>
  <w:style w:type="paragraph" w:customStyle="1" w:styleId="RollCallVotes">
    <w:name w:val="RollCallVotes"/>
    <w:basedOn w:val="Normal"/>
    <w:rsid w:val="00463DD2"/>
    <w:pPr>
      <w:spacing w:before="120" w:after="120"/>
      <w:jc w:val="center"/>
    </w:pPr>
    <w:rPr>
      <w:b/>
      <w:bCs/>
      <w:snapToGrid w:val="0"/>
      <w:sz w:val="16"/>
      <w:lang w:val="es-ES" w:eastAsia="en-US"/>
    </w:rPr>
  </w:style>
  <w:style w:type="paragraph" w:customStyle="1" w:styleId="RollCallTable">
    <w:name w:val="RollCallTable"/>
    <w:basedOn w:val="Normal"/>
    <w:rsid w:val="00463DD2"/>
    <w:pPr>
      <w:spacing w:before="120" w:after="120"/>
    </w:pPr>
    <w:rPr>
      <w:snapToGrid w:val="0"/>
      <w:sz w:val="16"/>
      <w:lang w:val="es-ES" w:eastAsia="en-US"/>
    </w:rPr>
  </w:style>
  <w:style w:type="character" w:customStyle="1" w:styleId="AmNumberTabsChar">
    <w:name w:val="AmNumberTabs Char"/>
    <w:basedOn w:val="DefaultParagraphFont"/>
    <w:link w:val="AmNumberTabs"/>
    <w:rsid w:val="00463DD2"/>
    <w:rPr>
      <w:b/>
      <w:sz w:val="24"/>
      <w:lang w:val="es-ES"/>
    </w:rPr>
  </w:style>
  <w:style w:type="character" w:customStyle="1" w:styleId="NormalBold12bChar">
    <w:name w:val="NormalBold12b Char"/>
    <w:basedOn w:val="AmNumberTabsChar"/>
    <w:link w:val="NormalBold12b"/>
    <w:rsid w:val="00463DD2"/>
    <w:rPr>
      <w:b/>
      <w:sz w:val="24"/>
      <w:lang w:val="es-ES"/>
    </w:rPr>
  </w:style>
  <w:style w:type="paragraph" w:customStyle="1" w:styleId="AmCrossRef">
    <w:name w:val="AmCrossRef"/>
    <w:basedOn w:val="Normal"/>
    <w:rsid w:val="00463DD2"/>
    <w:pPr>
      <w:spacing w:before="240" w:after="240"/>
      <w:jc w:val="center"/>
    </w:pPr>
    <w:rPr>
      <w:i/>
      <w:lang w:val="es-ES"/>
    </w:rPr>
  </w:style>
  <w:style w:type="paragraph" w:customStyle="1" w:styleId="AmJustTitle">
    <w:name w:val="AmJustTitle"/>
    <w:basedOn w:val="Normal"/>
    <w:next w:val="AmJustText"/>
    <w:rsid w:val="00463DD2"/>
    <w:pPr>
      <w:keepNext/>
      <w:spacing w:before="240" w:after="240"/>
      <w:jc w:val="center"/>
    </w:pPr>
    <w:rPr>
      <w:i/>
      <w:lang w:val="es-ES"/>
    </w:rPr>
  </w:style>
  <w:style w:type="paragraph" w:customStyle="1" w:styleId="EntPE">
    <w:name w:val="EntPE"/>
    <w:basedOn w:val="Normal12"/>
    <w:rsid w:val="00463DD2"/>
    <w:pPr>
      <w:jc w:val="center"/>
    </w:pPr>
    <w:rPr>
      <w:noProof w:val="0"/>
      <w:sz w:val="56"/>
    </w:rPr>
  </w:style>
  <w:style w:type="paragraph" w:customStyle="1" w:styleId="Normal12">
    <w:name w:val="Normal12"/>
    <w:basedOn w:val="Normal"/>
    <w:link w:val="Normal12Char"/>
    <w:rsid w:val="00463DD2"/>
    <w:pPr>
      <w:spacing w:after="240"/>
    </w:pPr>
    <w:rPr>
      <w:noProof/>
      <w:lang w:val="es-ES"/>
    </w:rPr>
  </w:style>
  <w:style w:type="paragraph" w:customStyle="1" w:styleId="CommitteeAM">
    <w:name w:val="CommitteeAM"/>
    <w:basedOn w:val="Normal"/>
    <w:rsid w:val="00463DD2"/>
    <w:pPr>
      <w:spacing w:before="240" w:after="600"/>
      <w:jc w:val="center"/>
    </w:pPr>
    <w:rPr>
      <w:i/>
      <w:lang w:val="es-ES"/>
    </w:rPr>
  </w:style>
  <w:style w:type="paragraph" w:customStyle="1" w:styleId="ZDateAM">
    <w:name w:val="ZDateAM"/>
    <w:basedOn w:val="Normal"/>
    <w:rsid w:val="00463DD2"/>
    <w:pPr>
      <w:tabs>
        <w:tab w:val="right" w:pos="9356"/>
      </w:tabs>
      <w:spacing w:after="480"/>
    </w:pPr>
    <w:rPr>
      <w:noProof/>
      <w:lang w:val="es-ES"/>
    </w:rPr>
  </w:style>
  <w:style w:type="paragraph" w:customStyle="1" w:styleId="ProjRap">
    <w:name w:val="ProjRap"/>
    <w:basedOn w:val="Normal"/>
    <w:rsid w:val="00463DD2"/>
    <w:pPr>
      <w:tabs>
        <w:tab w:val="right" w:pos="9356"/>
      </w:tabs>
    </w:pPr>
    <w:rPr>
      <w:b/>
      <w:noProof/>
      <w:lang w:val="es-ES"/>
    </w:rPr>
  </w:style>
  <w:style w:type="character" w:customStyle="1" w:styleId="Normal12Char">
    <w:name w:val="Normal12 Char"/>
    <w:basedOn w:val="DefaultParagraphFont"/>
    <w:link w:val="Normal12"/>
    <w:locked/>
    <w:rsid w:val="00463DD2"/>
    <w:rPr>
      <w:noProof/>
      <w:sz w:val="24"/>
      <w:lang w:val="es-ES"/>
    </w:rPr>
  </w:style>
  <w:style w:type="paragraph" w:customStyle="1" w:styleId="PELeft">
    <w:name w:val="PELeft"/>
    <w:basedOn w:val="Normal"/>
    <w:rsid w:val="00463DD2"/>
    <w:pPr>
      <w:spacing w:before="40" w:after="40"/>
    </w:pPr>
    <w:rPr>
      <w:rFonts w:ascii="Arial" w:hAnsi="Arial" w:cs="Arial"/>
      <w:sz w:val="22"/>
      <w:szCs w:val="22"/>
      <w:lang w:val="es-ES"/>
    </w:rPr>
  </w:style>
  <w:style w:type="paragraph" w:customStyle="1" w:styleId="PERight">
    <w:name w:val="PERight"/>
    <w:basedOn w:val="Normal"/>
    <w:next w:val="Normal"/>
    <w:rsid w:val="00463DD2"/>
    <w:pPr>
      <w:jc w:val="right"/>
    </w:pPr>
    <w:rPr>
      <w:rFonts w:ascii="Arial" w:hAnsi="Arial" w:cs="Arial"/>
      <w:sz w:val="22"/>
      <w:szCs w:val="22"/>
      <w:lang w:val="es-ES"/>
    </w:rPr>
  </w:style>
  <w:style w:type="paragraph" w:customStyle="1" w:styleId="Normal6">
    <w:name w:val="Normal6"/>
    <w:basedOn w:val="Normal"/>
    <w:link w:val="Normal6Char"/>
    <w:rsid w:val="00463DD2"/>
    <w:pPr>
      <w:spacing w:after="120"/>
    </w:pPr>
    <w:rPr>
      <w:lang w:val="es-ES"/>
    </w:rPr>
  </w:style>
  <w:style w:type="paragraph" w:customStyle="1" w:styleId="Normal12Italic">
    <w:name w:val="Normal12Italic"/>
    <w:basedOn w:val="Normal12"/>
    <w:rsid w:val="00463DD2"/>
    <w:rPr>
      <w:i/>
    </w:rPr>
  </w:style>
  <w:style w:type="paragraph" w:customStyle="1" w:styleId="JustificationTitle">
    <w:name w:val="JustificationTitle"/>
    <w:basedOn w:val="Normal"/>
    <w:next w:val="Normal12"/>
    <w:rsid w:val="00463DD2"/>
    <w:pPr>
      <w:keepNext/>
      <w:spacing w:before="240" w:after="240"/>
      <w:jc w:val="center"/>
    </w:pPr>
    <w:rPr>
      <w:i/>
      <w:noProof/>
      <w:lang w:val="es-ES"/>
    </w:rPr>
  </w:style>
  <w:style w:type="paragraph" w:customStyle="1" w:styleId="Olang">
    <w:name w:val="Olang"/>
    <w:basedOn w:val="Normal"/>
    <w:rsid w:val="00463DD2"/>
    <w:pPr>
      <w:spacing w:before="240" w:after="240"/>
      <w:jc w:val="right"/>
    </w:pPr>
    <w:rPr>
      <w:noProof/>
      <w:szCs w:val="24"/>
      <w:lang w:val="es-ES"/>
    </w:rPr>
  </w:style>
  <w:style w:type="character" w:customStyle="1" w:styleId="Normal6Char">
    <w:name w:val="Normal6 Char"/>
    <w:basedOn w:val="DefaultParagraphFont"/>
    <w:link w:val="Normal6"/>
    <w:rsid w:val="00463DD2"/>
    <w:rPr>
      <w:sz w:val="24"/>
      <w:lang w:val="es-ES"/>
    </w:rPr>
  </w:style>
  <w:style w:type="paragraph" w:customStyle="1" w:styleId="ColumnHeading">
    <w:name w:val="ColumnHeading"/>
    <w:basedOn w:val="Normal"/>
    <w:rsid w:val="00463DD2"/>
    <w:pPr>
      <w:spacing w:after="240"/>
      <w:jc w:val="center"/>
    </w:pPr>
    <w:rPr>
      <w:i/>
      <w:lang w:val="es-ES"/>
    </w:rPr>
  </w:style>
  <w:style w:type="paragraph" w:customStyle="1" w:styleId="AMNumberTabs0">
    <w:name w:val="AMNumberTabs"/>
    <w:basedOn w:val="Normal"/>
    <w:rsid w:val="00463DD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CrossRef">
    <w:name w:val="CrossRef"/>
    <w:basedOn w:val="Normal"/>
    <w:rsid w:val="00463DD2"/>
    <w:pPr>
      <w:spacing w:before="240"/>
      <w:jc w:val="center"/>
    </w:pPr>
    <w:rPr>
      <w:i/>
      <w:lang w:val="es-ES"/>
    </w:rPr>
  </w:style>
  <w:style w:type="character" w:customStyle="1" w:styleId="Footer2Middle">
    <w:name w:val="Footer2Middle"/>
    <w:rsid w:val="00463DD2"/>
    <w:rPr>
      <w:rFonts w:ascii="Arial" w:cs="Arial"/>
      <w:b w:val="0"/>
      <w:i/>
      <w:color w:val="C0C0C0"/>
      <w:sz w:val="22"/>
    </w:rPr>
  </w:style>
  <w:style w:type="paragraph" w:styleId="Footer">
    <w:name w:val="footer"/>
    <w:basedOn w:val="Normal"/>
    <w:link w:val="FooterChar"/>
    <w:uiPriority w:val="99"/>
    <w:rsid w:val="00463DD2"/>
    <w:pPr>
      <w:tabs>
        <w:tab w:val="center" w:pos="4513"/>
        <w:tab w:val="right" w:pos="9026"/>
      </w:tabs>
    </w:pPr>
    <w:rPr>
      <w:lang w:val="es-ES"/>
    </w:rPr>
  </w:style>
  <w:style w:type="character" w:customStyle="1" w:styleId="FooterChar">
    <w:name w:val="Footer Char"/>
    <w:basedOn w:val="DefaultParagraphFont"/>
    <w:link w:val="Footer"/>
    <w:uiPriority w:val="99"/>
    <w:rsid w:val="00463DD2"/>
    <w:rPr>
      <w:sz w:val="24"/>
      <w:lang w:val="es-ES"/>
    </w:rPr>
  </w:style>
  <w:style w:type="paragraph" w:customStyle="1" w:styleId="SUPERSCharCharCharCharCharCharCharChar">
    <w:name w:val="SUPERS Char Char Char Char Char Char Char Char"/>
    <w:aliases w:val="Footnote Reference Number Tegn Char Char Char Char Char Char Char Char Char,SUPERS Tegn Char Char Char Char Char Char Char Char Char"/>
    <w:basedOn w:val="Normal"/>
    <w:link w:val="FootnoteReference"/>
    <w:autoRedefine/>
    <w:rsid w:val="00463DD2"/>
    <w:pPr>
      <w:widowControl/>
      <w:spacing w:before="120" w:after="160" w:line="240" w:lineRule="exact"/>
      <w:contextualSpacing/>
      <w:jc w:val="both"/>
    </w:pPr>
    <w:rPr>
      <w:sz w:val="20"/>
      <w:vertAlign w:val="superscript"/>
      <w:lang w:val="en-GB"/>
    </w:rPr>
  </w:style>
  <w:style w:type="character" w:styleId="UnresolvedMention">
    <w:name w:val="Unresolved Mention"/>
    <w:basedOn w:val="DefaultParagraphFont"/>
    <w:uiPriority w:val="99"/>
    <w:semiHidden/>
    <w:unhideWhenUsed/>
    <w:rsid w:val="007E288B"/>
    <w:rPr>
      <w:color w:val="605E5C"/>
      <w:shd w:val="clear" w:color="auto" w:fill="E1DFDD"/>
    </w:rPr>
  </w:style>
  <w:style w:type="paragraph" w:customStyle="1" w:styleId="AmDocTypeTab">
    <w:name w:val="AmDocTypeTab"/>
    <w:basedOn w:val="Normal"/>
    <w:rsid w:val="00773ECD"/>
    <w:pPr>
      <w:tabs>
        <w:tab w:val="right" w:pos="9072"/>
      </w:tabs>
    </w:pPr>
    <w:rPr>
      <w:b/>
    </w:rPr>
  </w:style>
  <w:style w:type="paragraph" w:customStyle="1" w:styleId="AmDateTab">
    <w:name w:val="AmDateTab"/>
    <w:basedOn w:val="Normal"/>
    <w:rsid w:val="00773ECD"/>
    <w:pPr>
      <w:tabs>
        <w:tab w:val="right" w:pos="9072"/>
      </w:tabs>
    </w:pPr>
  </w:style>
  <w:style w:type="paragraph" w:customStyle="1" w:styleId="NormalJustified">
    <w:name w:val="Normal Justified"/>
    <w:basedOn w:val="Normal"/>
    <w:rsid w:val="00773ECD"/>
    <w:pPr>
      <w:widowControl/>
      <w:spacing w:before="200" w:after="120" w:line="360" w:lineRule="auto"/>
      <w:jc w:val="both"/>
    </w:pPr>
    <w:rPr>
      <w:rFonts w:eastAsiaTheme="minorHAnsi"/>
      <w:szCs w:val="22"/>
      <w:lang w:val="es-ES" w:eastAsia="es-ES" w:bidi="es-ES"/>
    </w:rPr>
  </w:style>
  <w:style w:type="paragraph" w:customStyle="1" w:styleId="HeaderCouncil">
    <w:name w:val="Header Council"/>
    <w:basedOn w:val="Normal"/>
    <w:rsid w:val="00773ECD"/>
    <w:pPr>
      <w:widowControl/>
    </w:pPr>
    <w:rPr>
      <w:rFonts w:eastAsiaTheme="minorHAnsi"/>
      <w:sz w:val="2"/>
      <w:szCs w:val="22"/>
      <w:lang w:val="es-ES" w:eastAsia="es-ES" w:bidi="es-ES"/>
    </w:rPr>
  </w:style>
  <w:style w:type="paragraph" w:customStyle="1" w:styleId="FooterCouncil">
    <w:name w:val="Footer Council"/>
    <w:basedOn w:val="Normal"/>
    <w:rsid w:val="00773ECD"/>
    <w:pPr>
      <w:widowControl/>
    </w:pPr>
    <w:rPr>
      <w:rFonts w:eastAsiaTheme="minorHAnsi"/>
      <w:sz w:val="2"/>
      <w:szCs w:val="22"/>
      <w:lang w:val="es-ES" w:eastAsia="es-ES" w:bidi="es-ES"/>
    </w:rPr>
  </w:style>
  <w:style w:type="paragraph" w:customStyle="1" w:styleId="TechnicalBlock">
    <w:name w:val="Technical Block"/>
    <w:basedOn w:val="Normal"/>
    <w:next w:val="Normal"/>
    <w:rsid w:val="00773ECD"/>
    <w:pPr>
      <w:widowControl/>
      <w:spacing w:after="240"/>
      <w:jc w:val="center"/>
    </w:pPr>
    <w:rPr>
      <w:rFonts w:eastAsiaTheme="minorHAnsi"/>
      <w:szCs w:val="22"/>
      <w:lang w:val="es-ES" w:eastAsia="es-ES" w:bidi="es-ES"/>
    </w:rPr>
  </w:style>
  <w:style w:type="paragraph" w:customStyle="1" w:styleId="FinalLine">
    <w:name w:val="Final Line"/>
    <w:basedOn w:val="Normal"/>
    <w:next w:val="Normal"/>
    <w:rsid w:val="00773ECD"/>
    <w:pPr>
      <w:widowControl/>
      <w:pBdr>
        <w:bottom w:val="single" w:sz="4" w:space="0" w:color="000000"/>
      </w:pBdr>
      <w:spacing w:before="360" w:after="120" w:line="360" w:lineRule="auto"/>
      <w:ind w:left="3400" w:right="3400"/>
      <w:jc w:val="center"/>
    </w:pPr>
    <w:rPr>
      <w:rFonts w:eastAsiaTheme="minorHAnsi"/>
      <w:b/>
      <w:szCs w:val="22"/>
      <w:lang w:val="es-ES" w:eastAsia="es-ES" w:bidi="es-ES"/>
    </w:rPr>
  </w:style>
  <w:style w:type="paragraph" w:customStyle="1" w:styleId="FinalLineLandscape">
    <w:name w:val="Final Line (Landscape)"/>
    <w:basedOn w:val="Normal"/>
    <w:next w:val="Normal"/>
    <w:rsid w:val="00773ECD"/>
    <w:pPr>
      <w:widowControl/>
      <w:pBdr>
        <w:bottom w:val="single" w:sz="4" w:space="0" w:color="000000"/>
      </w:pBdr>
      <w:spacing w:before="360" w:after="120" w:line="360" w:lineRule="auto"/>
      <w:ind w:left="5868" w:right="5868"/>
      <w:jc w:val="center"/>
    </w:pPr>
    <w:rPr>
      <w:rFonts w:eastAsiaTheme="minorHAnsi"/>
      <w:b/>
      <w:szCs w:val="22"/>
      <w:lang w:val="es-ES" w:eastAsia="es-ES" w:bidi="es-ES"/>
    </w:rPr>
  </w:style>
  <w:style w:type="paragraph" w:customStyle="1" w:styleId="PointManual">
    <w:name w:val="Point Manual"/>
    <w:basedOn w:val="Normal"/>
    <w:rsid w:val="00773ECD"/>
    <w:pPr>
      <w:widowControl/>
      <w:spacing w:before="120" w:after="120" w:line="360" w:lineRule="auto"/>
      <w:ind w:left="567" w:hanging="567"/>
    </w:pPr>
    <w:rPr>
      <w:rFonts w:eastAsiaTheme="minorHAnsi"/>
      <w:szCs w:val="22"/>
      <w:lang w:val="es-ES" w:eastAsia="es-ES" w:bidi="es-ES"/>
    </w:rPr>
  </w:style>
  <w:style w:type="paragraph" w:customStyle="1" w:styleId="PointManual1">
    <w:name w:val="Point Manual (1)"/>
    <w:basedOn w:val="Normal"/>
    <w:rsid w:val="00773ECD"/>
    <w:pPr>
      <w:widowControl/>
      <w:spacing w:before="120" w:after="120" w:line="360" w:lineRule="auto"/>
      <w:ind w:left="1134" w:hanging="567"/>
    </w:pPr>
    <w:rPr>
      <w:rFonts w:eastAsiaTheme="minorHAnsi"/>
      <w:szCs w:val="22"/>
      <w:lang w:val="es-ES" w:eastAsia="es-ES" w:bidi="es-ES"/>
    </w:rPr>
  </w:style>
  <w:style w:type="paragraph" w:customStyle="1" w:styleId="PointManual2">
    <w:name w:val="Point Manual (2)"/>
    <w:basedOn w:val="Normal"/>
    <w:rsid w:val="00773ECD"/>
    <w:pPr>
      <w:widowControl/>
      <w:spacing w:before="120" w:after="120" w:line="360" w:lineRule="auto"/>
      <w:ind w:left="1701" w:hanging="567"/>
    </w:pPr>
    <w:rPr>
      <w:rFonts w:eastAsiaTheme="minorHAnsi"/>
      <w:szCs w:val="22"/>
      <w:lang w:val="es-ES" w:eastAsia="es-ES" w:bidi="es-ES"/>
    </w:rPr>
  </w:style>
  <w:style w:type="paragraph" w:customStyle="1" w:styleId="PointManual3">
    <w:name w:val="Point Manual (3)"/>
    <w:basedOn w:val="Normal"/>
    <w:rsid w:val="00773ECD"/>
    <w:pPr>
      <w:widowControl/>
      <w:spacing w:before="120" w:after="120" w:line="360" w:lineRule="auto"/>
      <w:ind w:left="2268" w:hanging="567"/>
    </w:pPr>
    <w:rPr>
      <w:rFonts w:eastAsiaTheme="minorHAnsi"/>
      <w:szCs w:val="22"/>
      <w:lang w:val="es-ES" w:eastAsia="es-ES" w:bidi="es-ES"/>
    </w:rPr>
  </w:style>
  <w:style w:type="paragraph" w:customStyle="1" w:styleId="PointManual4">
    <w:name w:val="Point Manual (4)"/>
    <w:basedOn w:val="Normal"/>
    <w:rsid w:val="00773ECD"/>
    <w:pPr>
      <w:widowControl/>
      <w:spacing w:before="120" w:after="120" w:line="360" w:lineRule="auto"/>
      <w:ind w:left="2835" w:hanging="567"/>
    </w:pPr>
    <w:rPr>
      <w:rFonts w:eastAsiaTheme="minorHAnsi"/>
      <w:szCs w:val="22"/>
      <w:lang w:val="es-ES" w:eastAsia="es-ES" w:bidi="es-ES"/>
    </w:rPr>
  </w:style>
  <w:style w:type="paragraph" w:customStyle="1" w:styleId="PointDoubleManual">
    <w:name w:val="Point Double Manual"/>
    <w:basedOn w:val="Normal"/>
    <w:rsid w:val="00773ECD"/>
    <w:pPr>
      <w:widowControl/>
      <w:tabs>
        <w:tab w:val="left" w:pos="567"/>
      </w:tabs>
      <w:spacing w:before="120" w:after="120" w:line="360" w:lineRule="auto"/>
      <w:ind w:left="1134" w:hanging="1134"/>
    </w:pPr>
    <w:rPr>
      <w:rFonts w:eastAsiaTheme="minorHAnsi"/>
      <w:szCs w:val="22"/>
      <w:lang w:val="es-ES" w:eastAsia="es-ES" w:bidi="es-ES"/>
    </w:rPr>
  </w:style>
  <w:style w:type="paragraph" w:customStyle="1" w:styleId="PointDoubleManual1">
    <w:name w:val="Point Double Manual (1)"/>
    <w:basedOn w:val="Normal"/>
    <w:rsid w:val="00773ECD"/>
    <w:pPr>
      <w:widowControl/>
      <w:tabs>
        <w:tab w:val="left" w:pos="1134"/>
      </w:tabs>
      <w:spacing w:before="120" w:after="120" w:line="360" w:lineRule="auto"/>
      <w:ind w:left="1701" w:hanging="1134"/>
    </w:pPr>
    <w:rPr>
      <w:rFonts w:eastAsiaTheme="minorHAnsi"/>
      <w:szCs w:val="22"/>
      <w:lang w:val="es-ES" w:eastAsia="es-ES" w:bidi="es-ES"/>
    </w:rPr>
  </w:style>
  <w:style w:type="paragraph" w:customStyle="1" w:styleId="PointDoubleManual2">
    <w:name w:val="Point Double Manual (2)"/>
    <w:basedOn w:val="Normal"/>
    <w:rsid w:val="00773ECD"/>
    <w:pPr>
      <w:widowControl/>
      <w:tabs>
        <w:tab w:val="left" w:pos="1701"/>
      </w:tabs>
      <w:spacing w:before="120" w:after="120" w:line="360" w:lineRule="auto"/>
      <w:ind w:left="2268" w:hanging="1134"/>
    </w:pPr>
    <w:rPr>
      <w:rFonts w:eastAsiaTheme="minorHAnsi"/>
      <w:szCs w:val="22"/>
      <w:lang w:val="es-ES" w:eastAsia="es-ES" w:bidi="es-ES"/>
    </w:rPr>
  </w:style>
  <w:style w:type="paragraph" w:customStyle="1" w:styleId="PointDoubleManual3">
    <w:name w:val="Point Double Manual (3)"/>
    <w:basedOn w:val="Normal"/>
    <w:rsid w:val="00773ECD"/>
    <w:pPr>
      <w:widowControl/>
      <w:tabs>
        <w:tab w:val="left" w:pos="2268"/>
      </w:tabs>
      <w:spacing w:before="120" w:after="120" w:line="360" w:lineRule="auto"/>
      <w:ind w:left="2835" w:hanging="1134"/>
    </w:pPr>
    <w:rPr>
      <w:rFonts w:eastAsiaTheme="minorHAnsi"/>
      <w:szCs w:val="22"/>
      <w:lang w:val="es-ES" w:eastAsia="es-ES" w:bidi="es-ES"/>
    </w:rPr>
  </w:style>
  <w:style w:type="paragraph" w:customStyle="1" w:styleId="PointDoubleManual4">
    <w:name w:val="Point Double Manual (4)"/>
    <w:basedOn w:val="Normal"/>
    <w:rsid w:val="00773ECD"/>
    <w:pPr>
      <w:widowControl/>
      <w:tabs>
        <w:tab w:val="left" w:pos="2835"/>
      </w:tabs>
      <w:spacing w:before="120" w:after="120" w:line="360" w:lineRule="auto"/>
      <w:ind w:left="3402" w:hanging="1134"/>
    </w:pPr>
    <w:rPr>
      <w:rFonts w:eastAsiaTheme="minorHAnsi"/>
      <w:szCs w:val="22"/>
      <w:lang w:val="es-ES" w:eastAsia="es-ES" w:bidi="es-ES"/>
    </w:rPr>
  </w:style>
  <w:style w:type="paragraph" w:customStyle="1" w:styleId="Pointabc">
    <w:name w:val="Point abc"/>
    <w:basedOn w:val="Normal"/>
    <w:rsid w:val="00773ECD"/>
    <w:pPr>
      <w:widowControl/>
      <w:numPr>
        <w:ilvl w:val="1"/>
        <w:numId w:val="43"/>
      </w:numPr>
      <w:spacing w:before="120" w:after="120" w:line="360" w:lineRule="auto"/>
    </w:pPr>
    <w:rPr>
      <w:rFonts w:eastAsiaTheme="minorHAnsi"/>
      <w:szCs w:val="22"/>
      <w:lang w:val="es-ES" w:eastAsia="es-ES" w:bidi="es-ES"/>
    </w:rPr>
  </w:style>
  <w:style w:type="paragraph" w:customStyle="1" w:styleId="Pointabc1">
    <w:name w:val="Point abc (1)"/>
    <w:basedOn w:val="Normal"/>
    <w:rsid w:val="00773ECD"/>
    <w:pPr>
      <w:widowControl/>
      <w:numPr>
        <w:ilvl w:val="3"/>
        <w:numId w:val="43"/>
      </w:numPr>
      <w:spacing w:before="120" w:after="120" w:line="360" w:lineRule="auto"/>
    </w:pPr>
    <w:rPr>
      <w:rFonts w:eastAsiaTheme="minorHAnsi"/>
      <w:szCs w:val="22"/>
      <w:lang w:val="es-ES" w:eastAsia="es-ES" w:bidi="es-ES"/>
    </w:rPr>
  </w:style>
  <w:style w:type="paragraph" w:customStyle="1" w:styleId="Pointabc2">
    <w:name w:val="Point abc (2)"/>
    <w:basedOn w:val="Normal"/>
    <w:rsid w:val="00773ECD"/>
    <w:pPr>
      <w:widowControl/>
      <w:numPr>
        <w:ilvl w:val="5"/>
        <w:numId w:val="43"/>
      </w:numPr>
      <w:spacing w:before="120" w:after="120" w:line="360" w:lineRule="auto"/>
    </w:pPr>
    <w:rPr>
      <w:rFonts w:eastAsiaTheme="minorHAnsi"/>
      <w:szCs w:val="22"/>
      <w:lang w:val="es-ES" w:eastAsia="es-ES" w:bidi="es-ES"/>
    </w:rPr>
  </w:style>
  <w:style w:type="paragraph" w:customStyle="1" w:styleId="Pointabc3">
    <w:name w:val="Point abc (3)"/>
    <w:basedOn w:val="Normal"/>
    <w:rsid w:val="00773ECD"/>
    <w:pPr>
      <w:widowControl/>
      <w:numPr>
        <w:ilvl w:val="7"/>
        <w:numId w:val="43"/>
      </w:numPr>
      <w:spacing w:before="120" w:after="120" w:line="360" w:lineRule="auto"/>
    </w:pPr>
    <w:rPr>
      <w:rFonts w:eastAsiaTheme="minorHAnsi"/>
      <w:szCs w:val="22"/>
      <w:lang w:val="es-ES" w:eastAsia="es-ES" w:bidi="es-ES"/>
    </w:rPr>
  </w:style>
  <w:style w:type="paragraph" w:customStyle="1" w:styleId="Pointabc4">
    <w:name w:val="Point abc (4)"/>
    <w:basedOn w:val="Normal"/>
    <w:rsid w:val="00773ECD"/>
    <w:pPr>
      <w:widowControl/>
      <w:numPr>
        <w:ilvl w:val="8"/>
        <w:numId w:val="43"/>
      </w:numPr>
      <w:spacing w:before="120" w:after="120" w:line="360" w:lineRule="auto"/>
    </w:pPr>
    <w:rPr>
      <w:rFonts w:eastAsiaTheme="minorHAnsi"/>
      <w:szCs w:val="22"/>
      <w:lang w:val="es-ES" w:eastAsia="es-ES" w:bidi="es-ES"/>
    </w:rPr>
  </w:style>
  <w:style w:type="paragraph" w:customStyle="1" w:styleId="Point123">
    <w:name w:val="Point 123"/>
    <w:basedOn w:val="Normal"/>
    <w:rsid w:val="00773ECD"/>
    <w:pPr>
      <w:widowControl/>
      <w:numPr>
        <w:numId w:val="43"/>
      </w:numPr>
      <w:spacing w:before="120" w:after="120" w:line="360" w:lineRule="auto"/>
    </w:pPr>
    <w:rPr>
      <w:rFonts w:eastAsiaTheme="minorHAnsi"/>
      <w:szCs w:val="22"/>
      <w:lang w:val="es-ES" w:eastAsia="es-ES" w:bidi="es-ES"/>
    </w:rPr>
  </w:style>
  <w:style w:type="paragraph" w:customStyle="1" w:styleId="Point1231">
    <w:name w:val="Point 123 (1)"/>
    <w:basedOn w:val="Normal"/>
    <w:rsid w:val="00773ECD"/>
    <w:pPr>
      <w:widowControl/>
      <w:numPr>
        <w:ilvl w:val="2"/>
        <w:numId w:val="43"/>
      </w:numPr>
      <w:spacing w:before="120" w:after="120" w:line="360" w:lineRule="auto"/>
    </w:pPr>
    <w:rPr>
      <w:rFonts w:eastAsiaTheme="minorHAnsi"/>
      <w:szCs w:val="22"/>
      <w:lang w:val="es-ES" w:eastAsia="es-ES" w:bidi="es-ES"/>
    </w:rPr>
  </w:style>
  <w:style w:type="paragraph" w:customStyle="1" w:styleId="Point1232">
    <w:name w:val="Point 123 (2)"/>
    <w:basedOn w:val="Normal"/>
    <w:rsid w:val="00773ECD"/>
    <w:pPr>
      <w:widowControl/>
      <w:numPr>
        <w:ilvl w:val="4"/>
        <w:numId w:val="43"/>
      </w:numPr>
      <w:spacing w:before="120" w:after="120" w:line="360" w:lineRule="auto"/>
    </w:pPr>
    <w:rPr>
      <w:rFonts w:eastAsiaTheme="minorHAnsi"/>
      <w:szCs w:val="22"/>
      <w:lang w:val="es-ES" w:eastAsia="es-ES" w:bidi="es-ES"/>
    </w:rPr>
  </w:style>
  <w:style w:type="paragraph" w:customStyle="1" w:styleId="Point1233">
    <w:name w:val="Point 123 (3)"/>
    <w:basedOn w:val="Normal"/>
    <w:rsid w:val="00773ECD"/>
    <w:pPr>
      <w:widowControl/>
      <w:numPr>
        <w:ilvl w:val="6"/>
        <w:numId w:val="43"/>
      </w:numPr>
      <w:spacing w:before="120" w:after="120" w:line="360" w:lineRule="auto"/>
    </w:pPr>
    <w:rPr>
      <w:rFonts w:eastAsiaTheme="minorHAnsi"/>
      <w:szCs w:val="22"/>
      <w:lang w:val="es-ES" w:eastAsia="es-ES" w:bidi="es-ES"/>
    </w:rPr>
  </w:style>
  <w:style w:type="paragraph" w:customStyle="1" w:styleId="Pointivx">
    <w:name w:val="Point ivx"/>
    <w:basedOn w:val="Normal"/>
    <w:rsid w:val="00773ECD"/>
    <w:pPr>
      <w:widowControl/>
      <w:numPr>
        <w:numId w:val="44"/>
      </w:numPr>
      <w:spacing w:before="120" w:after="120" w:line="360" w:lineRule="auto"/>
    </w:pPr>
    <w:rPr>
      <w:rFonts w:eastAsiaTheme="minorHAnsi"/>
      <w:szCs w:val="22"/>
      <w:lang w:val="es-ES" w:eastAsia="es-ES" w:bidi="es-ES"/>
    </w:rPr>
  </w:style>
  <w:style w:type="paragraph" w:customStyle="1" w:styleId="Pointivx1">
    <w:name w:val="Point ivx (1)"/>
    <w:basedOn w:val="Normal"/>
    <w:rsid w:val="00773ECD"/>
    <w:pPr>
      <w:widowControl/>
      <w:numPr>
        <w:ilvl w:val="1"/>
        <w:numId w:val="44"/>
      </w:numPr>
      <w:spacing w:before="120" w:after="120" w:line="360" w:lineRule="auto"/>
    </w:pPr>
    <w:rPr>
      <w:rFonts w:eastAsiaTheme="minorHAnsi"/>
      <w:szCs w:val="22"/>
      <w:lang w:val="es-ES" w:eastAsia="es-ES" w:bidi="es-ES"/>
    </w:rPr>
  </w:style>
  <w:style w:type="paragraph" w:customStyle="1" w:styleId="Pointivx2">
    <w:name w:val="Point ivx (2)"/>
    <w:basedOn w:val="Normal"/>
    <w:rsid w:val="00773ECD"/>
    <w:pPr>
      <w:widowControl/>
      <w:numPr>
        <w:ilvl w:val="2"/>
        <w:numId w:val="44"/>
      </w:numPr>
      <w:spacing w:before="120" w:after="120" w:line="360" w:lineRule="auto"/>
    </w:pPr>
    <w:rPr>
      <w:rFonts w:eastAsiaTheme="minorHAnsi"/>
      <w:szCs w:val="22"/>
      <w:lang w:val="es-ES" w:eastAsia="es-ES" w:bidi="es-ES"/>
    </w:rPr>
  </w:style>
  <w:style w:type="paragraph" w:customStyle="1" w:styleId="Pointivx3">
    <w:name w:val="Point ivx (3)"/>
    <w:basedOn w:val="Normal"/>
    <w:rsid w:val="00773ECD"/>
    <w:pPr>
      <w:widowControl/>
      <w:numPr>
        <w:ilvl w:val="3"/>
        <w:numId w:val="44"/>
      </w:numPr>
      <w:spacing w:before="120" w:after="120" w:line="360" w:lineRule="auto"/>
    </w:pPr>
    <w:rPr>
      <w:rFonts w:eastAsiaTheme="minorHAnsi"/>
      <w:szCs w:val="22"/>
      <w:lang w:val="es-ES" w:eastAsia="es-ES" w:bidi="es-ES"/>
    </w:rPr>
  </w:style>
  <w:style w:type="paragraph" w:customStyle="1" w:styleId="Pointivx4">
    <w:name w:val="Point ivx (4)"/>
    <w:basedOn w:val="Normal"/>
    <w:rsid w:val="00773ECD"/>
    <w:pPr>
      <w:widowControl/>
      <w:numPr>
        <w:ilvl w:val="4"/>
        <w:numId w:val="44"/>
      </w:numPr>
      <w:spacing w:before="120" w:after="120" w:line="360" w:lineRule="auto"/>
    </w:pPr>
    <w:rPr>
      <w:rFonts w:eastAsiaTheme="minorHAnsi"/>
      <w:szCs w:val="22"/>
      <w:lang w:val="es-ES" w:eastAsia="es-ES" w:bidi="es-ES"/>
    </w:rPr>
  </w:style>
  <w:style w:type="paragraph" w:customStyle="1" w:styleId="Bullet">
    <w:name w:val="Bullet"/>
    <w:basedOn w:val="Normal"/>
    <w:rsid w:val="00773ECD"/>
    <w:pPr>
      <w:widowControl/>
      <w:numPr>
        <w:numId w:val="42"/>
      </w:numPr>
      <w:spacing w:before="120" w:after="120" w:line="360" w:lineRule="auto"/>
    </w:pPr>
    <w:rPr>
      <w:rFonts w:eastAsiaTheme="minorHAnsi"/>
      <w:szCs w:val="22"/>
      <w:lang w:val="es-ES" w:eastAsia="es-ES" w:bidi="es-ES"/>
    </w:rPr>
  </w:style>
  <w:style w:type="paragraph" w:customStyle="1" w:styleId="Dash">
    <w:name w:val="Dash"/>
    <w:basedOn w:val="Normal"/>
    <w:rsid w:val="00773ECD"/>
    <w:pPr>
      <w:widowControl/>
      <w:numPr>
        <w:numId w:val="32"/>
      </w:numPr>
      <w:spacing w:before="120" w:after="120" w:line="360" w:lineRule="auto"/>
    </w:pPr>
    <w:rPr>
      <w:rFonts w:eastAsiaTheme="minorHAnsi"/>
      <w:szCs w:val="22"/>
      <w:lang w:val="es-ES" w:eastAsia="es-ES" w:bidi="es-ES"/>
    </w:rPr>
  </w:style>
  <w:style w:type="paragraph" w:customStyle="1" w:styleId="Dash1">
    <w:name w:val="Dash 1"/>
    <w:basedOn w:val="Normal"/>
    <w:rsid w:val="00773ECD"/>
    <w:pPr>
      <w:widowControl/>
      <w:numPr>
        <w:numId w:val="33"/>
      </w:numPr>
      <w:spacing w:before="120" w:after="120" w:line="360" w:lineRule="auto"/>
    </w:pPr>
    <w:rPr>
      <w:rFonts w:eastAsiaTheme="minorHAnsi"/>
      <w:szCs w:val="22"/>
      <w:lang w:val="es-ES" w:eastAsia="es-ES" w:bidi="es-ES"/>
    </w:rPr>
  </w:style>
  <w:style w:type="paragraph" w:customStyle="1" w:styleId="Dash2">
    <w:name w:val="Dash 2"/>
    <w:basedOn w:val="Normal"/>
    <w:rsid w:val="00773ECD"/>
    <w:pPr>
      <w:widowControl/>
      <w:numPr>
        <w:numId w:val="34"/>
      </w:numPr>
      <w:spacing w:before="120" w:after="120" w:line="360" w:lineRule="auto"/>
    </w:pPr>
    <w:rPr>
      <w:rFonts w:eastAsiaTheme="minorHAnsi"/>
      <w:szCs w:val="22"/>
      <w:lang w:val="es-ES" w:eastAsia="es-ES" w:bidi="es-ES"/>
    </w:rPr>
  </w:style>
  <w:style w:type="paragraph" w:customStyle="1" w:styleId="Dash3">
    <w:name w:val="Dash 3"/>
    <w:basedOn w:val="Normal"/>
    <w:rsid w:val="00773ECD"/>
    <w:pPr>
      <w:widowControl/>
      <w:numPr>
        <w:numId w:val="35"/>
      </w:numPr>
      <w:spacing w:before="120" w:after="120" w:line="360" w:lineRule="auto"/>
    </w:pPr>
    <w:rPr>
      <w:rFonts w:eastAsiaTheme="minorHAnsi"/>
      <w:szCs w:val="22"/>
      <w:lang w:val="es-ES" w:eastAsia="es-ES" w:bidi="es-ES"/>
    </w:rPr>
  </w:style>
  <w:style w:type="paragraph" w:customStyle="1" w:styleId="Dash4">
    <w:name w:val="Dash 4"/>
    <w:basedOn w:val="Normal"/>
    <w:rsid w:val="00773ECD"/>
    <w:pPr>
      <w:widowControl/>
      <w:numPr>
        <w:numId w:val="36"/>
      </w:numPr>
      <w:spacing w:before="120" w:after="120" w:line="360" w:lineRule="auto"/>
    </w:pPr>
    <w:rPr>
      <w:rFonts w:eastAsiaTheme="minorHAnsi"/>
      <w:szCs w:val="22"/>
      <w:lang w:val="es-ES" w:eastAsia="es-ES" w:bidi="es-ES"/>
    </w:rPr>
  </w:style>
  <w:style w:type="paragraph" w:customStyle="1" w:styleId="DashEqual">
    <w:name w:val="Dash Equal"/>
    <w:basedOn w:val="Dash"/>
    <w:rsid w:val="00773ECD"/>
    <w:pPr>
      <w:numPr>
        <w:numId w:val="37"/>
      </w:numPr>
    </w:pPr>
  </w:style>
  <w:style w:type="paragraph" w:customStyle="1" w:styleId="DashEqual1">
    <w:name w:val="Dash Equal 1"/>
    <w:basedOn w:val="Dash1"/>
    <w:rsid w:val="00773ECD"/>
    <w:pPr>
      <w:numPr>
        <w:numId w:val="38"/>
      </w:numPr>
    </w:pPr>
  </w:style>
  <w:style w:type="paragraph" w:customStyle="1" w:styleId="DashEqual2">
    <w:name w:val="Dash Equal 2"/>
    <w:basedOn w:val="Dash2"/>
    <w:rsid w:val="00773ECD"/>
    <w:pPr>
      <w:numPr>
        <w:numId w:val="39"/>
      </w:numPr>
    </w:pPr>
  </w:style>
  <w:style w:type="paragraph" w:customStyle="1" w:styleId="DashEqual3">
    <w:name w:val="Dash Equal 3"/>
    <w:basedOn w:val="Dash3"/>
    <w:rsid w:val="00773ECD"/>
    <w:pPr>
      <w:numPr>
        <w:numId w:val="40"/>
      </w:numPr>
    </w:pPr>
  </w:style>
  <w:style w:type="paragraph" w:customStyle="1" w:styleId="DashEqual4">
    <w:name w:val="Dash Equal 4"/>
    <w:basedOn w:val="Dash4"/>
    <w:rsid w:val="00773ECD"/>
    <w:pPr>
      <w:numPr>
        <w:numId w:val="41"/>
      </w:numPr>
    </w:pPr>
  </w:style>
  <w:style w:type="paragraph" w:customStyle="1" w:styleId="HeadingLeft">
    <w:name w:val="Heading Left"/>
    <w:basedOn w:val="Normal"/>
    <w:next w:val="Normal"/>
    <w:rsid w:val="00773ECD"/>
    <w:pPr>
      <w:widowControl/>
      <w:spacing w:before="360" w:after="120" w:line="360" w:lineRule="auto"/>
      <w:outlineLvl w:val="0"/>
    </w:pPr>
    <w:rPr>
      <w:rFonts w:eastAsiaTheme="minorHAnsi"/>
      <w:b/>
      <w:caps/>
      <w:szCs w:val="22"/>
      <w:u w:val="single"/>
      <w:lang w:val="es-ES" w:eastAsia="es-ES" w:bidi="es-ES"/>
    </w:rPr>
  </w:style>
  <w:style w:type="paragraph" w:customStyle="1" w:styleId="HeadingIVX">
    <w:name w:val="Heading IVX"/>
    <w:basedOn w:val="HeadingLeft"/>
    <w:next w:val="Normal"/>
    <w:rsid w:val="00773ECD"/>
    <w:pPr>
      <w:numPr>
        <w:numId w:val="47"/>
      </w:numPr>
    </w:pPr>
  </w:style>
  <w:style w:type="paragraph" w:customStyle="1" w:styleId="Heading123">
    <w:name w:val="Heading 123"/>
    <w:basedOn w:val="HeadingLeft"/>
    <w:next w:val="Normal"/>
    <w:rsid w:val="00773ECD"/>
    <w:pPr>
      <w:numPr>
        <w:numId w:val="46"/>
      </w:numPr>
    </w:pPr>
  </w:style>
  <w:style w:type="paragraph" w:customStyle="1" w:styleId="HeadingABC">
    <w:name w:val="Heading ABC"/>
    <w:basedOn w:val="HeadingLeft"/>
    <w:next w:val="Normal"/>
    <w:rsid w:val="00773ECD"/>
    <w:pPr>
      <w:numPr>
        <w:numId w:val="45"/>
      </w:numPr>
    </w:pPr>
  </w:style>
  <w:style w:type="paragraph" w:customStyle="1" w:styleId="HeadingCentered">
    <w:name w:val="Heading Centered"/>
    <w:basedOn w:val="HeadingLeft"/>
    <w:next w:val="Normal"/>
    <w:rsid w:val="00773ECD"/>
    <w:pPr>
      <w:jc w:val="center"/>
    </w:pPr>
  </w:style>
  <w:style w:type="paragraph" w:customStyle="1" w:styleId="Jardin">
    <w:name w:val="Jardin"/>
    <w:basedOn w:val="Normal"/>
    <w:rsid w:val="00773ECD"/>
    <w:pPr>
      <w:widowControl/>
      <w:spacing w:before="200"/>
      <w:jc w:val="center"/>
    </w:pPr>
    <w:rPr>
      <w:rFonts w:eastAsiaTheme="minorHAnsi"/>
      <w:szCs w:val="22"/>
      <w:lang w:val="es-ES" w:eastAsia="es-ES" w:bidi="es-ES"/>
    </w:rPr>
  </w:style>
  <w:style w:type="paragraph" w:customStyle="1" w:styleId="Amendment">
    <w:name w:val="Amendment"/>
    <w:basedOn w:val="Normal"/>
    <w:next w:val="Normal"/>
    <w:rsid w:val="00773ECD"/>
    <w:pPr>
      <w:widowControl/>
      <w:spacing w:before="120" w:after="120" w:line="360" w:lineRule="auto"/>
    </w:pPr>
    <w:rPr>
      <w:rFonts w:eastAsiaTheme="minorHAnsi"/>
      <w:i/>
      <w:szCs w:val="22"/>
      <w:u w:val="single"/>
      <w:lang w:val="es-ES" w:eastAsia="es-ES" w:bidi="es-ES"/>
    </w:rPr>
  </w:style>
  <w:style w:type="paragraph" w:customStyle="1" w:styleId="AmendmentList">
    <w:name w:val="Amendment List"/>
    <w:basedOn w:val="Normal"/>
    <w:rsid w:val="00773ECD"/>
    <w:pPr>
      <w:widowControl/>
      <w:spacing w:before="120" w:after="120" w:line="360" w:lineRule="auto"/>
      <w:ind w:left="2268" w:hanging="2268"/>
    </w:pPr>
    <w:rPr>
      <w:rFonts w:eastAsiaTheme="minorHAnsi"/>
      <w:szCs w:val="22"/>
      <w:lang w:val="es-ES" w:eastAsia="es-ES" w:bidi="es-ES"/>
    </w:rPr>
  </w:style>
  <w:style w:type="paragraph" w:customStyle="1" w:styleId="ReplyRE">
    <w:name w:val="Reply RE"/>
    <w:basedOn w:val="Normal"/>
    <w:next w:val="Normal"/>
    <w:rsid w:val="00773ECD"/>
    <w:pPr>
      <w:widowControl/>
      <w:spacing w:before="120" w:after="480"/>
      <w:contextualSpacing/>
    </w:pPr>
    <w:rPr>
      <w:rFonts w:eastAsiaTheme="minorHAnsi"/>
      <w:szCs w:val="22"/>
      <w:lang w:val="es-ES" w:eastAsia="es-ES" w:bidi="es-ES"/>
    </w:rPr>
  </w:style>
  <w:style w:type="paragraph" w:customStyle="1" w:styleId="ReplyBold">
    <w:name w:val="Reply Bold"/>
    <w:basedOn w:val="ReplyRE"/>
    <w:next w:val="Normal"/>
    <w:rsid w:val="00773ECD"/>
    <w:rPr>
      <w:b/>
    </w:rPr>
  </w:style>
  <w:style w:type="paragraph" w:customStyle="1" w:styleId="Annex">
    <w:name w:val="Annex"/>
    <w:basedOn w:val="Normal"/>
    <w:next w:val="Normal"/>
    <w:rsid w:val="00773ECD"/>
    <w:pPr>
      <w:widowControl/>
      <w:spacing w:before="120" w:after="120" w:line="360" w:lineRule="auto"/>
      <w:jc w:val="right"/>
    </w:pPr>
    <w:rPr>
      <w:rFonts w:eastAsiaTheme="minorHAnsi"/>
      <w:b/>
      <w:szCs w:val="22"/>
      <w:u w:val="single"/>
      <w:lang w:val="es-ES" w:eastAsia="es-ES" w:bidi="es-ES"/>
    </w:rPr>
  </w:style>
  <w:style w:type="paragraph" w:customStyle="1" w:styleId="Sign">
    <w:name w:val="Sign"/>
    <w:basedOn w:val="Normal"/>
    <w:rsid w:val="00773ECD"/>
    <w:pPr>
      <w:widowControl/>
      <w:tabs>
        <w:tab w:val="center" w:pos="7087"/>
      </w:tabs>
      <w:spacing w:before="120" w:after="120" w:line="360" w:lineRule="auto"/>
      <w:contextualSpacing/>
    </w:pPr>
    <w:rPr>
      <w:rFonts w:eastAsiaTheme="minorHAnsi"/>
      <w:szCs w:val="22"/>
      <w:lang w:val="es-ES" w:eastAsia="es-ES" w:bidi="es-ES"/>
    </w:rPr>
  </w:style>
  <w:style w:type="paragraph" w:customStyle="1" w:styleId="NotDeclassified">
    <w:name w:val="Not Declassified"/>
    <w:basedOn w:val="Normal"/>
    <w:next w:val="Normal"/>
    <w:rsid w:val="00773ECD"/>
    <w:pPr>
      <w:widowControl/>
      <w:spacing w:before="120" w:after="120" w:line="360" w:lineRule="auto"/>
    </w:pPr>
    <w:rPr>
      <w:rFonts w:eastAsiaTheme="minorHAnsi"/>
      <w:b/>
      <w:szCs w:val="22"/>
      <w:shd w:val="clear" w:color="auto" w:fill="CCCCCC"/>
      <w:lang w:val="es-ES" w:eastAsia="es-ES" w:bidi="es-ES"/>
    </w:rPr>
  </w:style>
  <w:style w:type="character" w:customStyle="1" w:styleId="NotDeclassifiedCharacter">
    <w:name w:val="Not Declassified Character"/>
    <w:basedOn w:val="DefaultParagraphFont"/>
    <w:rsid w:val="00773ECD"/>
    <w:rPr>
      <w:rFonts w:ascii="Times New Roman" w:hAnsi="Times New Roman" w:cs="Times New Roman"/>
      <w:b/>
      <w:sz w:val="24"/>
      <w:shd w:val="clear" w:color="auto" w:fill="CCCCCC"/>
    </w:rPr>
  </w:style>
  <w:style w:type="paragraph" w:customStyle="1" w:styleId="NormalCompact">
    <w:name w:val="Normal Compact"/>
    <w:basedOn w:val="Normal"/>
    <w:next w:val="Normal"/>
    <w:rsid w:val="00773ECD"/>
    <w:pPr>
      <w:widowControl/>
      <w:spacing w:before="120" w:after="120"/>
    </w:pPr>
    <w:rPr>
      <w:rFonts w:eastAsiaTheme="minorHAnsi"/>
      <w:szCs w:val="22"/>
      <w:lang w:val="es-ES" w:eastAsia="es-ES" w:bidi="es-ES"/>
    </w:rPr>
  </w:style>
  <w:style w:type="paragraph" w:styleId="EndnoteText">
    <w:name w:val="endnote text"/>
    <w:basedOn w:val="Normal"/>
    <w:link w:val="EndnoteTextChar"/>
    <w:uiPriority w:val="99"/>
    <w:unhideWhenUsed/>
    <w:rsid w:val="00773ECD"/>
    <w:pPr>
      <w:widowControl/>
    </w:pPr>
    <w:rPr>
      <w:rFonts w:eastAsiaTheme="minorHAnsi"/>
      <w:sz w:val="20"/>
      <w:lang w:val="es-ES" w:eastAsia="es-ES" w:bidi="es-ES"/>
    </w:rPr>
  </w:style>
  <w:style w:type="character" w:customStyle="1" w:styleId="EndnoteTextChar">
    <w:name w:val="Endnote Text Char"/>
    <w:basedOn w:val="DefaultParagraphFont"/>
    <w:link w:val="EndnoteText"/>
    <w:uiPriority w:val="99"/>
    <w:rsid w:val="00773ECD"/>
    <w:rPr>
      <w:rFonts w:eastAsiaTheme="minorHAnsi"/>
      <w:lang w:val="es-ES" w:eastAsia="es-ES" w:bidi="es-ES"/>
    </w:rPr>
  </w:style>
  <w:style w:type="character" w:styleId="EndnoteReference">
    <w:name w:val="endnote reference"/>
    <w:basedOn w:val="DefaultParagraphFont"/>
    <w:uiPriority w:val="99"/>
    <w:unhideWhenUsed/>
    <w:rsid w:val="00773ECD"/>
    <w:rPr>
      <w:vertAlign w:val="superscript"/>
    </w:rPr>
  </w:style>
  <w:style w:type="paragraph" w:customStyle="1" w:styleId="TBEntInstit">
    <w:name w:val="TBEntInstit"/>
    <w:basedOn w:val="TechnicalBlockBase"/>
    <w:link w:val="EntInstitChar"/>
    <w:rsid w:val="00773ECD"/>
    <w:pPr>
      <w:spacing w:before="0" w:after="6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rsid w:val="00773ECD"/>
    <w:pPr>
      <w:spacing w:before="0" w:after="0" w:line="240" w:lineRule="auto"/>
      <w:ind w:left="0" w:right="0"/>
    </w:pPr>
    <w:rPr>
      <w:rFonts w:ascii="Arial" w:hAnsi="Arial"/>
      <w:i w:val="0"/>
      <w:dstrike w:val="0"/>
      <w:color w:val="auto"/>
      <w:w w:val="100"/>
      <w:sz w:val="23"/>
      <w:u w:val="none"/>
    </w:rPr>
  </w:style>
  <w:style w:type="paragraph" w:customStyle="1" w:styleId="TBEntReferNew">
    <w:name w:val="TBEntReferNew"/>
    <w:basedOn w:val="TechnicalBlockBase"/>
    <w:rsid w:val="00773ECD"/>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773ECD"/>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773ECD"/>
    <w:pPr>
      <w:spacing w:before="0" w:after="0" w:line="216" w:lineRule="auto"/>
      <w:ind w:left="0" w:right="0"/>
      <w:contextualSpacing/>
    </w:pPr>
    <w:rPr>
      <w:rFonts w:ascii="Arial" w:hAnsi="Arial"/>
      <w:i w:val="0"/>
      <w:sz w:val="23"/>
      <w:szCs w:val="23"/>
    </w:rPr>
  </w:style>
  <w:style w:type="paragraph" w:customStyle="1" w:styleId="TBInstitutionSubwordmark">
    <w:name w:val="TBInstitutionSubwordmark"/>
    <w:basedOn w:val="TechnicalBlockBase"/>
    <w:rsid w:val="00773ECD"/>
    <w:pPr>
      <w:spacing w:before="0" w:after="0" w:line="204" w:lineRule="auto"/>
      <w:ind w:left="0" w:right="0"/>
    </w:pPr>
    <w:rPr>
      <w:rFonts w:ascii="Arial" w:hAnsi="Arial"/>
      <w:b w:val="0"/>
      <w:i w:val="0"/>
      <w:dstrike w:val="0"/>
      <w:color w:val="626262"/>
      <w:spacing w:val="4"/>
      <w:w w:val="100"/>
      <w:sz w:val="24"/>
      <w:u w:val="none"/>
    </w:rPr>
  </w:style>
  <w:style w:type="paragraph" w:customStyle="1" w:styleId="TBSousEmbargo">
    <w:name w:val="TBSousEmbargo"/>
    <w:basedOn w:val="TechnicalBlockBase"/>
    <w:qFormat/>
    <w:rsid w:val="00773ECD"/>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773ECD"/>
    <w:rPr>
      <w:rFonts w:ascii="Arial" w:hAnsi="Arial" w:cs="Arial"/>
      <w:b/>
      <w:sz w:val="23"/>
      <w:u w:color="606060"/>
      <w:lang w:val="es-ES" w:eastAsia="fr-BE"/>
    </w:rPr>
  </w:style>
  <w:style w:type="paragraph" w:customStyle="1" w:styleId="TBSubjectTable">
    <w:name w:val="TBSubjectTable"/>
    <w:basedOn w:val="TechnicalBlockBase"/>
    <w:rsid w:val="00773ECD"/>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773ECD"/>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773ECD"/>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773ECD"/>
    <w:pPr>
      <w:widowControl w:val="0"/>
      <w:spacing w:before="140" w:after="140" w:line="185" w:lineRule="auto"/>
      <w:ind w:left="260" w:right="260"/>
    </w:pPr>
    <w:rPr>
      <w:rFonts w:ascii="Arial New Roman" w:hAnsi="Arial New Roman" w:cs="Arial"/>
      <w:b/>
      <w:i/>
      <w:dstrike/>
      <w:color w:val="606060"/>
      <w:w w:val="98"/>
      <w:sz w:val="10"/>
      <w:u w:val="words" w:color="606060"/>
      <w:lang w:val="es-ES" w:eastAsia="fr-BE"/>
    </w:rPr>
  </w:style>
  <w:style w:type="character" w:customStyle="1" w:styleId="TechnicalBlockBaseChar">
    <w:name w:val="TechnicalBlockBase Char"/>
    <w:basedOn w:val="EntInstitChar"/>
    <w:link w:val="TechnicalBlockBase"/>
    <w:rsid w:val="00773ECD"/>
    <w:rPr>
      <w:rFonts w:ascii="Arial New Roman" w:hAnsi="Arial New Roman" w:cs="Arial"/>
      <w:b/>
      <w:i/>
      <w:dstrike/>
      <w:color w:val="606060"/>
      <w:w w:val="98"/>
      <w:sz w:val="10"/>
      <w:u w:val="words" w:color="606060"/>
      <w:lang w:val="es-ES" w:eastAsia="fr-BE"/>
    </w:rPr>
  </w:style>
  <w:style w:type="paragraph" w:customStyle="1" w:styleId="HeaderCouncilLarge">
    <w:name w:val="Header Council Large"/>
    <w:basedOn w:val="Normal"/>
    <w:link w:val="HeaderCouncilLargeChar"/>
    <w:rsid w:val="00773ECD"/>
    <w:pPr>
      <w:widowControl/>
      <w:spacing w:after="440" w:line="360" w:lineRule="auto"/>
      <w:jc w:val="right"/>
    </w:pPr>
    <w:rPr>
      <w:rFonts w:ascii="Arial" w:hAnsi="Arial" w:cs="Arial"/>
      <w:b/>
      <w:dstrike/>
      <w:color w:val="606060"/>
      <w:w w:val="98"/>
      <w:sz w:val="2"/>
      <w:szCs w:val="23"/>
      <w:u w:val="words" w:color="606060"/>
      <w:lang w:val="es-ES" w:eastAsia="es-ES" w:bidi="es-ES"/>
    </w:rPr>
  </w:style>
  <w:style w:type="character" w:customStyle="1" w:styleId="TBNormalTechnicalBlockChar">
    <w:name w:val="TBNormalTechnicalBlock Char"/>
    <w:basedOn w:val="TechnicalBlockBaseChar"/>
    <w:link w:val="TBNormalTechnicalBlock"/>
    <w:rsid w:val="00773ECD"/>
    <w:rPr>
      <w:rFonts w:ascii="Arial" w:hAnsi="Arial" w:cs="Arial"/>
      <w:b/>
      <w:i w:val="0"/>
      <w:dstrike/>
      <w:color w:val="606060"/>
      <w:w w:val="98"/>
      <w:sz w:val="23"/>
      <w:szCs w:val="23"/>
      <w:u w:val="words" w:color="606060"/>
      <w:lang w:val="es-ES" w:eastAsia="fr-BE"/>
    </w:rPr>
  </w:style>
  <w:style w:type="character" w:customStyle="1" w:styleId="HeaderCouncilLargeChar">
    <w:name w:val="Header Council Large Char"/>
    <w:basedOn w:val="TBNormalTechnicalBlockChar"/>
    <w:link w:val="HeaderCouncilLarge"/>
    <w:rsid w:val="00773ECD"/>
    <w:rPr>
      <w:rFonts w:ascii="Arial" w:hAnsi="Arial" w:cs="Arial"/>
      <w:b/>
      <w:i w:val="0"/>
      <w:dstrike/>
      <w:color w:val="606060"/>
      <w:w w:val="98"/>
      <w:sz w:val="2"/>
      <w:szCs w:val="23"/>
      <w:u w:val="words" w:color="606060"/>
      <w:lang w:val="es-ES" w:eastAsia="es-ES" w:bidi="es-ES"/>
    </w:rPr>
  </w:style>
  <w:style w:type="paragraph" w:customStyle="1" w:styleId="FooterText">
    <w:name w:val="Footer Text"/>
    <w:basedOn w:val="Normal"/>
    <w:rsid w:val="00773ECD"/>
    <w:pPr>
      <w:widowControl/>
    </w:pPr>
    <w:rPr>
      <w:szCs w:val="24"/>
      <w:lang w:val="es-ES" w:eastAsia="es-ES" w:bidi="es-ES"/>
    </w:rPr>
  </w:style>
  <w:style w:type="character" w:styleId="PlaceholderText">
    <w:name w:val="Placeholder Text"/>
    <w:basedOn w:val="DefaultParagraphFont"/>
    <w:uiPriority w:val="99"/>
    <w:semiHidden/>
    <w:rsid w:val="00773ECD"/>
    <w:rPr>
      <w:color w:val="808080"/>
    </w:rPr>
  </w:style>
  <w:style w:type="paragraph" w:customStyle="1" w:styleId="Heading11">
    <w:name w:val="Heading 11"/>
    <w:basedOn w:val="Normal"/>
    <w:next w:val="Text1"/>
    <w:uiPriority w:val="9"/>
    <w:qFormat/>
    <w:rsid w:val="00773ECD"/>
    <w:pPr>
      <w:keepNext/>
      <w:widowControl/>
      <w:numPr>
        <w:numId w:val="51"/>
      </w:numPr>
      <w:tabs>
        <w:tab w:val="left" w:pos="850"/>
      </w:tabs>
      <w:spacing w:before="360" w:after="120" w:line="360" w:lineRule="auto"/>
      <w:outlineLvl w:val="0"/>
    </w:pPr>
    <w:rPr>
      <w:b/>
      <w:smallCaps/>
      <w:szCs w:val="32"/>
      <w:lang w:val="es-ES" w:eastAsia="es-ES" w:bidi="es-ES"/>
    </w:rPr>
  </w:style>
  <w:style w:type="paragraph" w:customStyle="1" w:styleId="Heading21">
    <w:name w:val="Heading 21"/>
    <w:basedOn w:val="Normal"/>
    <w:next w:val="Text1"/>
    <w:uiPriority w:val="9"/>
    <w:semiHidden/>
    <w:unhideWhenUsed/>
    <w:qFormat/>
    <w:rsid w:val="00773ECD"/>
    <w:pPr>
      <w:keepNext/>
      <w:widowControl/>
      <w:numPr>
        <w:ilvl w:val="1"/>
        <w:numId w:val="51"/>
      </w:numPr>
      <w:tabs>
        <w:tab w:val="num" w:pos="567"/>
        <w:tab w:val="left" w:pos="850"/>
      </w:tabs>
      <w:spacing w:before="120" w:after="120" w:line="360" w:lineRule="auto"/>
      <w:ind w:left="567" w:hanging="567"/>
      <w:outlineLvl w:val="1"/>
    </w:pPr>
    <w:rPr>
      <w:b/>
      <w:szCs w:val="26"/>
      <w:lang w:val="es-ES" w:eastAsia="es-ES" w:bidi="es-ES"/>
    </w:rPr>
  </w:style>
  <w:style w:type="paragraph" w:customStyle="1" w:styleId="Heading31">
    <w:name w:val="Heading 31"/>
    <w:basedOn w:val="Normal"/>
    <w:next w:val="Text1"/>
    <w:uiPriority w:val="9"/>
    <w:semiHidden/>
    <w:unhideWhenUsed/>
    <w:qFormat/>
    <w:rsid w:val="00773ECD"/>
    <w:pPr>
      <w:keepNext/>
      <w:widowControl/>
      <w:numPr>
        <w:ilvl w:val="2"/>
        <w:numId w:val="51"/>
      </w:numPr>
      <w:tabs>
        <w:tab w:val="num" w:pos="567"/>
        <w:tab w:val="left" w:pos="850"/>
      </w:tabs>
      <w:spacing w:before="120" w:after="120" w:line="360" w:lineRule="auto"/>
      <w:ind w:left="567" w:hanging="567"/>
      <w:outlineLvl w:val="2"/>
    </w:pPr>
    <w:rPr>
      <w:i/>
      <w:szCs w:val="24"/>
      <w:lang w:val="es-ES" w:eastAsia="es-ES" w:bidi="es-ES"/>
    </w:rPr>
  </w:style>
  <w:style w:type="paragraph" w:customStyle="1" w:styleId="Heading41">
    <w:name w:val="Heading 41"/>
    <w:basedOn w:val="Normal"/>
    <w:next w:val="Text1"/>
    <w:uiPriority w:val="9"/>
    <w:semiHidden/>
    <w:unhideWhenUsed/>
    <w:qFormat/>
    <w:rsid w:val="00773ECD"/>
    <w:pPr>
      <w:keepNext/>
      <w:widowControl/>
      <w:numPr>
        <w:ilvl w:val="3"/>
        <w:numId w:val="51"/>
      </w:numPr>
      <w:tabs>
        <w:tab w:val="num" w:pos="567"/>
        <w:tab w:val="left" w:pos="850"/>
      </w:tabs>
      <w:spacing w:before="120" w:after="120" w:line="360" w:lineRule="auto"/>
      <w:ind w:left="567" w:hanging="567"/>
      <w:outlineLvl w:val="3"/>
    </w:pPr>
    <w:rPr>
      <w:iCs/>
      <w:szCs w:val="22"/>
      <w:lang w:val="es-ES" w:eastAsia="es-ES" w:bidi="es-ES"/>
    </w:rPr>
  </w:style>
  <w:style w:type="paragraph" w:customStyle="1" w:styleId="Heading51">
    <w:name w:val="Heading 51"/>
    <w:basedOn w:val="Normal"/>
    <w:next w:val="Text1"/>
    <w:uiPriority w:val="9"/>
    <w:semiHidden/>
    <w:unhideWhenUsed/>
    <w:qFormat/>
    <w:rsid w:val="00773ECD"/>
    <w:pPr>
      <w:keepNext/>
      <w:widowControl/>
      <w:numPr>
        <w:ilvl w:val="4"/>
        <w:numId w:val="51"/>
      </w:numPr>
      <w:tabs>
        <w:tab w:val="clear" w:pos="1417"/>
        <w:tab w:val="num" w:pos="567"/>
        <w:tab w:val="left" w:pos="850"/>
      </w:tabs>
      <w:spacing w:before="120" w:after="120" w:line="360" w:lineRule="auto"/>
      <w:ind w:left="567" w:hanging="567"/>
      <w:outlineLvl w:val="4"/>
    </w:pPr>
    <w:rPr>
      <w:szCs w:val="22"/>
      <w:lang w:val="es-ES" w:eastAsia="es-ES" w:bidi="es-ES"/>
    </w:rPr>
  </w:style>
  <w:style w:type="paragraph" w:customStyle="1" w:styleId="Heading61">
    <w:name w:val="Heading 61"/>
    <w:basedOn w:val="Normal"/>
    <w:next w:val="Text1"/>
    <w:uiPriority w:val="9"/>
    <w:semiHidden/>
    <w:unhideWhenUsed/>
    <w:qFormat/>
    <w:rsid w:val="00773ECD"/>
    <w:pPr>
      <w:keepNext/>
      <w:widowControl/>
      <w:numPr>
        <w:ilvl w:val="5"/>
        <w:numId w:val="51"/>
      </w:numPr>
      <w:tabs>
        <w:tab w:val="clear" w:pos="1417"/>
        <w:tab w:val="num" w:pos="567"/>
        <w:tab w:val="left" w:pos="850"/>
      </w:tabs>
      <w:spacing w:before="120" w:after="120" w:line="360" w:lineRule="auto"/>
      <w:ind w:left="567" w:hanging="567"/>
      <w:outlineLvl w:val="5"/>
    </w:pPr>
    <w:rPr>
      <w:szCs w:val="22"/>
      <w:lang w:val="es-ES" w:eastAsia="es-ES" w:bidi="es-ES"/>
    </w:rPr>
  </w:style>
  <w:style w:type="paragraph" w:customStyle="1" w:styleId="Heading71">
    <w:name w:val="Heading 71"/>
    <w:basedOn w:val="Normal"/>
    <w:next w:val="Text1"/>
    <w:uiPriority w:val="9"/>
    <w:semiHidden/>
    <w:unhideWhenUsed/>
    <w:qFormat/>
    <w:rsid w:val="00773ECD"/>
    <w:pPr>
      <w:keepNext/>
      <w:widowControl/>
      <w:numPr>
        <w:ilvl w:val="6"/>
        <w:numId w:val="51"/>
      </w:numPr>
      <w:tabs>
        <w:tab w:val="clear" w:pos="1417"/>
        <w:tab w:val="num" w:pos="567"/>
        <w:tab w:val="left" w:pos="850"/>
      </w:tabs>
      <w:spacing w:before="120" w:after="120" w:line="360" w:lineRule="auto"/>
      <w:ind w:left="567" w:hanging="567"/>
      <w:outlineLvl w:val="6"/>
    </w:pPr>
    <w:rPr>
      <w:iCs/>
      <w:szCs w:val="22"/>
      <w:lang w:val="es-ES" w:eastAsia="es-ES" w:bidi="es-ES"/>
    </w:rPr>
  </w:style>
  <w:style w:type="character" w:customStyle="1" w:styleId="Heading1Char1">
    <w:name w:val="Heading 1 Char1"/>
    <w:basedOn w:val="DefaultParagraphFont"/>
    <w:uiPriority w:val="9"/>
    <w:rsid w:val="00773ECD"/>
    <w:rPr>
      <w:rFonts w:ascii="Arial" w:hAnsi="Arial"/>
      <w:b/>
      <w:kern w:val="28"/>
      <w:sz w:val="28"/>
      <w:lang w:val="es-ES_tradnl"/>
    </w:rPr>
  </w:style>
  <w:style w:type="paragraph" w:customStyle="1" w:styleId="Text7">
    <w:name w:val="Text 7"/>
    <w:basedOn w:val="Normal"/>
    <w:rsid w:val="00773ECD"/>
    <w:pPr>
      <w:widowControl/>
      <w:spacing w:before="120" w:after="120" w:line="360" w:lineRule="auto"/>
      <w:ind w:left="4252"/>
    </w:pPr>
    <w:rPr>
      <w:rFonts w:eastAsiaTheme="minorHAnsi"/>
      <w:szCs w:val="22"/>
      <w:lang w:val="es-ES" w:eastAsia="es-ES" w:bidi="es-ES"/>
    </w:rPr>
  </w:style>
  <w:style w:type="paragraph" w:customStyle="1" w:styleId="Text8">
    <w:name w:val="Text 8"/>
    <w:basedOn w:val="Normal"/>
    <w:rsid w:val="00773ECD"/>
    <w:pPr>
      <w:widowControl/>
      <w:spacing w:before="120" w:after="120" w:line="360" w:lineRule="auto"/>
      <w:ind w:left="4819"/>
    </w:pPr>
    <w:rPr>
      <w:rFonts w:eastAsiaTheme="minorHAnsi"/>
      <w:szCs w:val="22"/>
      <w:lang w:val="es-ES" w:eastAsia="es-ES" w:bidi="es-ES"/>
    </w:rPr>
  </w:style>
  <w:style w:type="paragraph" w:customStyle="1" w:styleId="Text9">
    <w:name w:val="Text 9"/>
    <w:basedOn w:val="Normal"/>
    <w:rsid w:val="00773ECD"/>
    <w:pPr>
      <w:widowControl/>
      <w:spacing w:before="120" w:after="120" w:line="360" w:lineRule="auto"/>
      <w:ind w:left="5386"/>
    </w:pPr>
    <w:rPr>
      <w:rFonts w:eastAsiaTheme="minorHAnsi"/>
      <w:szCs w:val="22"/>
      <w:lang w:val="es-ES" w:eastAsia="es-ES" w:bidi="es-ES"/>
    </w:rPr>
  </w:style>
  <w:style w:type="paragraph" w:customStyle="1" w:styleId="Text10">
    <w:name w:val="Text 10"/>
    <w:basedOn w:val="Normal"/>
    <w:rsid w:val="00773ECD"/>
    <w:pPr>
      <w:widowControl/>
      <w:spacing w:before="120" w:after="120" w:line="360" w:lineRule="auto"/>
      <w:ind w:left="5953"/>
    </w:pPr>
    <w:rPr>
      <w:rFonts w:eastAsiaTheme="minorHAnsi"/>
      <w:szCs w:val="22"/>
      <w:lang w:val="es-ES" w:eastAsia="es-ES" w:bidi="es-ES"/>
    </w:rPr>
  </w:style>
  <w:style w:type="paragraph" w:customStyle="1" w:styleId="Point6">
    <w:name w:val="Point 6"/>
    <w:basedOn w:val="Normal"/>
    <w:rsid w:val="00773ECD"/>
    <w:pPr>
      <w:widowControl/>
      <w:spacing w:before="120" w:after="120" w:line="360" w:lineRule="auto"/>
      <w:ind w:left="4252" w:hanging="567"/>
    </w:pPr>
    <w:rPr>
      <w:rFonts w:eastAsiaTheme="minorHAnsi"/>
      <w:szCs w:val="22"/>
      <w:lang w:val="es-ES" w:eastAsia="es-ES" w:bidi="es-ES"/>
    </w:rPr>
  </w:style>
  <w:style w:type="paragraph" w:customStyle="1" w:styleId="Point7">
    <w:name w:val="Point 7"/>
    <w:basedOn w:val="Normal"/>
    <w:rsid w:val="00773ECD"/>
    <w:pPr>
      <w:widowControl/>
      <w:spacing w:before="120" w:after="120" w:line="360" w:lineRule="auto"/>
      <w:ind w:left="4819" w:hanging="567"/>
    </w:pPr>
    <w:rPr>
      <w:rFonts w:eastAsiaTheme="minorHAnsi"/>
      <w:szCs w:val="22"/>
      <w:lang w:val="es-ES" w:eastAsia="es-ES" w:bidi="es-ES"/>
    </w:rPr>
  </w:style>
  <w:style w:type="paragraph" w:customStyle="1" w:styleId="Point8">
    <w:name w:val="Point 8"/>
    <w:basedOn w:val="Normal"/>
    <w:rsid w:val="00773ECD"/>
    <w:pPr>
      <w:widowControl/>
      <w:spacing w:before="120" w:after="120" w:line="360" w:lineRule="auto"/>
      <w:ind w:left="5386" w:hanging="567"/>
    </w:pPr>
    <w:rPr>
      <w:rFonts w:eastAsiaTheme="minorHAnsi"/>
      <w:szCs w:val="22"/>
      <w:lang w:val="es-ES" w:eastAsia="es-ES" w:bidi="es-ES"/>
    </w:rPr>
  </w:style>
  <w:style w:type="paragraph" w:customStyle="1" w:styleId="Point9">
    <w:name w:val="Point 9"/>
    <w:basedOn w:val="Normal"/>
    <w:rsid w:val="00773ECD"/>
    <w:pPr>
      <w:widowControl/>
      <w:spacing w:before="120" w:after="120" w:line="360" w:lineRule="auto"/>
      <w:ind w:left="5953" w:hanging="567"/>
    </w:pPr>
    <w:rPr>
      <w:rFonts w:eastAsiaTheme="minorHAnsi"/>
      <w:szCs w:val="22"/>
      <w:lang w:val="es-ES" w:eastAsia="es-ES" w:bidi="es-ES"/>
    </w:rPr>
  </w:style>
  <w:style w:type="paragraph" w:customStyle="1" w:styleId="PointDouble5">
    <w:name w:val="PointDouble 5"/>
    <w:basedOn w:val="Normal"/>
    <w:rsid w:val="00773ECD"/>
    <w:pPr>
      <w:widowControl/>
      <w:tabs>
        <w:tab w:val="left" w:pos="3685"/>
      </w:tabs>
      <w:spacing w:before="120" w:after="120" w:line="360" w:lineRule="auto"/>
      <w:ind w:left="4252" w:hanging="1134"/>
    </w:pPr>
    <w:rPr>
      <w:rFonts w:eastAsiaTheme="minorHAnsi"/>
      <w:szCs w:val="22"/>
      <w:lang w:val="es-ES" w:eastAsia="es-ES" w:bidi="es-ES"/>
    </w:rPr>
  </w:style>
  <w:style w:type="paragraph" w:customStyle="1" w:styleId="PointTriple5">
    <w:name w:val="PointTriple 5"/>
    <w:basedOn w:val="Normal"/>
    <w:rsid w:val="00773ECD"/>
    <w:pPr>
      <w:widowControl/>
      <w:tabs>
        <w:tab w:val="left" w:pos="3685"/>
        <w:tab w:val="left" w:pos="4252"/>
      </w:tabs>
      <w:spacing w:before="120" w:after="120" w:line="360" w:lineRule="auto"/>
      <w:ind w:left="4819" w:hanging="1701"/>
    </w:pPr>
    <w:rPr>
      <w:rFonts w:eastAsiaTheme="minorHAnsi"/>
      <w:szCs w:val="22"/>
      <w:lang w:val="es-ES" w:eastAsia="es-ES" w:bidi="es-ES"/>
    </w:rPr>
  </w:style>
  <w:style w:type="paragraph" w:customStyle="1" w:styleId="Tiret6">
    <w:name w:val="Tiret 6"/>
    <w:basedOn w:val="Normal"/>
    <w:rsid w:val="00773ECD"/>
    <w:pPr>
      <w:widowControl/>
      <w:numPr>
        <w:numId w:val="48"/>
      </w:numPr>
      <w:tabs>
        <w:tab w:val="clear" w:pos="4252"/>
        <w:tab w:val="num" w:pos="1134"/>
      </w:tabs>
      <w:spacing w:before="120" w:after="120" w:line="360" w:lineRule="auto"/>
      <w:ind w:left="1134"/>
    </w:pPr>
    <w:rPr>
      <w:rFonts w:eastAsiaTheme="minorHAnsi"/>
      <w:szCs w:val="22"/>
      <w:lang w:val="es-ES" w:eastAsia="es-ES" w:bidi="es-ES"/>
    </w:rPr>
  </w:style>
  <w:style w:type="paragraph" w:customStyle="1" w:styleId="Tiret7">
    <w:name w:val="Tiret 7"/>
    <w:basedOn w:val="Normal"/>
    <w:rsid w:val="00773ECD"/>
    <w:pPr>
      <w:widowControl/>
      <w:numPr>
        <w:numId w:val="49"/>
      </w:numPr>
      <w:tabs>
        <w:tab w:val="clear" w:pos="4819"/>
        <w:tab w:val="num" w:pos="1701"/>
      </w:tabs>
      <w:spacing w:before="120" w:after="120" w:line="360" w:lineRule="auto"/>
      <w:ind w:left="1701"/>
    </w:pPr>
    <w:rPr>
      <w:rFonts w:eastAsiaTheme="minorHAnsi"/>
      <w:szCs w:val="22"/>
      <w:lang w:val="es-ES" w:eastAsia="es-ES" w:bidi="es-ES"/>
    </w:rPr>
  </w:style>
  <w:style w:type="paragraph" w:customStyle="1" w:styleId="Tiret8">
    <w:name w:val="Tiret 8"/>
    <w:basedOn w:val="Normal"/>
    <w:rsid w:val="00773ECD"/>
    <w:pPr>
      <w:widowControl/>
      <w:numPr>
        <w:numId w:val="50"/>
      </w:numPr>
      <w:tabs>
        <w:tab w:val="clear" w:pos="5386"/>
        <w:tab w:val="num" w:pos="2268"/>
      </w:tabs>
      <w:spacing w:before="120" w:after="120" w:line="360" w:lineRule="auto"/>
      <w:ind w:left="2268"/>
    </w:pPr>
    <w:rPr>
      <w:rFonts w:eastAsiaTheme="minorHAnsi"/>
      <w:szCs w:val="22"/>
      <w:lang w:val="es-ES" w:eastAsia="es-ES" w:bidi="es-ES"/>
    </w:rPr>
  </w:style>
  <w:style w:type="paragraph" w:customStyle="1" w:styleId="Bullet5">
    <w:name w:val="Bullet 5"/>
    <w:basedOn w:val="Normal"/>
    <w:rsid w:val="00773ECD"/>
    <w:pPr>
      <w:widowControl/>
      <w:numPr>
        <w:numId w:val="52"/>
      </w:numPr>
      <w:tabs>
        <w:tab w:val="clear" w:pos="3685"/>
        <w:tab w:val="num" w:pos="567"/>
      </w:tabs>
      <w:spacing w:before="120" w:after="120" w:line="360" w:lineRule="auto"/>
      <w:ind w:left="567"/>
    </w:pPr>
    <w:rPr>
      <w:rFonts w:eastAsiaTheme="minorHAnsi"/>
      <w:szCs w:val="22"/>
      <w:lang w:val="es-ES" w:eastAsia="es-ES" w:bidi="es-ES"/>
    </w:rPr>
  </w:style>
  <w:style w:type="paragraph" w:customStyle="1" w:styleId="Bullet6">
    <w:name w:val="Bullet 6"/>
    <w:basedOn w:val="Normal"/>
    <w:rsid w:val="00773ECD"/>
    <w:pPr>
      <w:widowControl/>
      <w:numPr>
        <w:numId w:val="53"/>
      </w:numPr>
      <w:tabs>
        <w:tab w:val="clear" w:pos="4252"/>
        <w:tab w:val="num" w:pos="567"/>
      </w:tabs>
      <w:spacing w:before="120" w:after="120" w:line="360" w:lineRule="auto"/>
      <w:ind w:left="567"/>
    </w:pPr>
    <w:rPr>
      <w:rFonts w:eastAsiaTheme="minorHAnsi"/>
      <w:szCs w:val="22"/>
      <w:lang w:val="es-ES" w:eastAsia="es-ES" w:bidi="es-ES"/>
    </w:rPr>
  </w:style>
  <w:style w:type="paragraph" w:customStyle="1" w:styleId="Bullet7">
    <w:name w:val="Bullet 7"/>
    <w:basedOn w:val="Normal"/>
    <w:rsid w:val="00773ECD"/>
    <w:pPr>
      <w:widowControl/>
      <w:numPr>
        <w:numId w:val="54"/>
      </w:numPr>
      <w:tabs>
        <w:tab w:val="clear" w:pos="4819"/>
        <w:tab w:val="num" w:pos="567"/>
      </w:tabs>
      <w:spacing w:before="120" w:after="120" w:line="360" w:lineRule="auto"/>
      <w:ind w:left="567"/>
    </w:pPr>
    <w:rPr>
      <w:rFonts w:eastAsiaTheme="minorHAnsi"/>
      <w:szCs w:val="22"/>
      <w:lang w:val="es-ES" w:eastAsia="es-ES" w:bidi="es-ES"/>
    </w:rPr>
  </w:style>
  <w:style w:type="paragraph" w:customStyle="1" w:styleId="Bullet8">
    <w:name w:val="Bullet 8"/>
    <w:basedOn w:val="Normal"/>
    <w:rsid w:val="00773ECD"/>
    <w:pPr>
      <w:widowControl/>
      <w:numPr>
        <w:numId w:val="55"/>
      </w:numPr>
      <w:tabs>
        <w:tab w:val="clear" w:pos="5386"/>
        <w:tab w:val="num" w:pos="643"/>
      </w:tabs>
      <w:spacing w:before="120" w:after="120" w:line="360" w:lineRule="auto"/>
      <w:ind w:left="643" w:hanging="360"/>
    </w:pPr>
    <w:rPr>
      <w:rFonts w:eastAsiaTheme="minorHAnsi"/>
      <w:szCs w:val="22"/>
      <w:lang w:val="es-ES" w:eastAsia="es-ES" w:bidi="es-ES"/>
    </w:rPr>
  </w:style>
  <w:style w:type="paragraph" w:customStyle="1" w:styleId="Lignefinal">
    <w:name w:val="Ligne final"/>
    <w:basedOn w:val="Normal"/>
    <w:next w:val="Normal"/>
    <w:rsid w:val="00773ECD"/>
    <w:pPr>
      <w:widowControl/>
      <w:pBdr>
        <w:bottom w:val="single" w:sz="4" w:space="0" w:color="000000"/>
      </w:pBdr>
      <w:spacing w:before="360" w:after="120" w:line="360" w:lineRule="auto"/>
      <w:ind w:left="3400" w:right="3400"/>
      <w:jc w:val="center"/>
    </w:pPr>
    <w:rPr>
      <w:rFonts w:eastAsiaTheme="minorHAnsi"/>
      <w:b/>
      <w:szCs w:val="22"/>
      <w:lang w:val="es-ES" w:eastAsia="es-ES" w:bidi="es-ES"/>
    </w:rPr>
  </w:style>
  <w:style w:type="paragraph" w:customStyle="1" w:styleId="LignefinalLandscape">
    <w:name w:val="Ligne final (Landscape)"/>
    <w:basedOn w:val="Normal"/>
    <w:next w:val="Normal"/>
    <w:rsid w:val="00773ECD"/>
    <w:pPr>
      <w:widowControl/>
      <w:pBdr>
        <w:bottom w:val="single" w:sz="4" w:space="0" w:color="000000"/>
      </w:pBdr>
      <w:spacing w:before="360" w:after="120" w:line="360" w:lineRule="auto"/>
      <w:ind w:left="5868" w:right="5868"/>
      <w:jc w:val="center"/>
    </w:pPr>
    <w:rPr>
      <w:rFonts w:eastAsiaTheme="minorHAnsi"/>
      <w:b/>
      <w:szCs w:val="22"/>
      <w:lang w:val="es-ES" w:eastAsia="es-ES" w:bidi="es-ES"/>
    </w:rPr>
  </w:style>
  <w:style w:type="paragraph" w:customStyle="1" w:styleId="EntLogo">
    <w:name w:val="EntLogo"/>
    <w:basedOn w:val="Normal"/>
    <w:rsid w:val="00773ECD"/>
    <w:pPr>
      <w:widowControl/>
      <w:tabs>
        <w:tab w:val="right" w:pos="9639"/>
      </w:tabs>
      <w:spacing w:line="360" w:lineRule="auto"/>
    </w:pPr>
    <w:rPr>
      <w:rFonts w:eastAsiaTheme="minorHAnsi"/>
      <w:b/>
      <w:szCs w:val="22"/>
      <w:lang w:val="es-ES" w:eastAsia="es-ES" w:bidi="es-ES"/>
    </w:rPr>
  </w:style>
  <w:style w:type="paragraph" w:customStyle="1" w:styleId="EntInstit">
    <w:name w:val="EntInstit"/>
    <w:basedOn w:val="Normal"/>
    <w:rsid w:val="00773ECD"/>
    <w:pPr>
      <w:widowControl/>
      <w:jc w:val="right"/>
    </w:pPr>
    <w:rPr>
      <w:rFonts w:eastAsiaTheme="minorHAnsi"/>
      <w:b/>
      <w:szCs w:val="22"/>
      <w:lang w:val="es-ES" w:eastAsia="es-ES" w:bidi="es-ES"/>
    </w:rPr>
  </w:style>
  <w:style w:type="paragraph" w:customStyle="1" w:styleId="EntRefer">
    <w:name w:val="EntRefer"/>
    <w:basedOn w:val="Normal"/>
    <w:rsid w:val="00773ECD"/>
    <w:pPr>
      <w:widowControl/>
    </w:pPr>
    <w:rPr>
      <w:rFonts w:eastAsiaTheme="minorHAnsi"/>
      <w:b/>
      <w:szCs w:val="22"/>
      <w:lang w:val="es-ES" w:eastAsia="es-ES" w:bidi="es-ES"/>
    </w:rPr>
  </w:style>
  <w:style w:type="paragraph" w:customStyle="1" w:styleId="EntEmet">
    <w:name w:val="EntEmet"/>
    <w:basedOn w:val="Normal"/>
    <w:rsid w:val="00773ECD"/>
    <w:pPr>
      <w:widowControl/>
      <w:spacing w:before="40"/>
    </w:pPr>
    <w:rPr>
      <w:rFonts w:eastAsiaTheme="minorHAnsi"/>
      <w:szCs w:val="22"/>
      <w:lang w:val="es-ES" w:eastAsia="es-ES" w:bidi="es-ES"/>
    </w:rPr>
  </w:style>
  <w:style w:type="paragraph" w:customStyle="1" w:styleId="EntText">
    <w:name w:val="EntText"/>
    <w:basedOn w:val="Normal"/>
    <w:rsid w:val="00773ECD"/>
    <w:pPr>
      <w:widowControl/>
      <w:spacing w:before="120" w:after="120" w:line="360" w:lineRule="auto"/>
    </w:pPr>
    <w:rPr>
      <w:rFonts w:eastAsiaTheme="minorHAnsi"/>
      <w:szCs w:val="22"/>
      <w:lang w:val="es-ES" w:eastAsia="es-ES" w:bidi="es-ES"/>
    </w:rPr>
  </w:style>
  <w:style w:type="paragraph" w:customStyle="1" w:styleId="EntEU">
    <w:name w:val="EntEU"/>
    <w:basedOn w:val="Normal"/>
    <w:rsid w:val="00773ECD"/>
    <w:pPr>
      <w:widowControl/>
      <w:spacing w:before="240" w:after="240"/>
      <w:jc w:val="center"/>
    </w:pPr>
    <w:rPr>
      <w:rFonts w:eastAsiaTheme="minorHAnsi"/>
      <w:b/>
      <w:sz w:val="36"/>
      <w:szCs w:val="22"/>
      <w:lang w:val="es-ES" w:eastAsia="es-ES" w:bidi="es-ES"/>
    </w:rPr>
  </w:style>
  <w:style w:type="paragraph" w:customStyle="1" w:styleId="EntASSOC">
    <w:name w:val="EntASSOC"/>
    <w:basedOn w:val="Normal"/>
    <w:rsid w:val="00773ECD"/>
    <w:pPr>
      <w:widowControl/>
      <w:jc w:val="center"/>
    </w:pPr>
    <w:rPr>
      <w:rFonts w:eastAsiaTheme="minorHAnsi"/>
      <w:b/>
      <w:szCs w:val="22"/>
      <w:lang w:val="es-ES" w:eastAsia="es-ES" w:bidi="es-ES"/>
    </w:rPr>
  </w:style>
  <w:style w:type="paragraph" w:customStyle="1" w:styleId="EntACP">
    <w:name w:val="EntACP"/>
    <w:basedOn w:val="Normal"/>
    <w:rsid w:val="00773ECD"/>
    <w:pPr>
      <w:widowControl/>
      <w:spacing w:after="180"/>
      <w:jc w:val="center"/>
    </w:pPr>
    <w:rPr>
      <w:rFonts w:eastAsiaTheme="minorHAnsi"/>
      <w:b/>
      <w:spacing w:val="40"/>
      <w:sz w:val="28"/>
      <w:szCs w:val="22"/>
      <w:lang w:val="es-ES" w:eastAsia="es-ES" w:bidi="es-ES"/>
    </w:rPr>
  </w:style>
  <w:style w:type="paragraph" w:customStyle="1" w:styleId="EntInstitACP">
    <w:name w:val="EntInstitACP"/>
    <w:basedOn w:val="Normal"/>
    <w:rsid w:val="00773ECD"/>
    <w:pPr>
      <w:widowControl/>
      <w:jc w:val="center"/>
    </w:pPr>
    <w:rPr>
      <w:rFonts w:eastAsiaTheme="minorHAnsi"/>
      <w:b/>
      <w:szCs w:val="22"/>
      <w:lang w:val="es-ES" w:eastAsia="es-ES" w:bidi="es-ES"/>
    </w:rPr>
  </w:style>
  <w:style w:type="paragraph" w:customStyle="1" w:styleId="Genredudocument">
    <w:name w:val="Genre du document"/>
    <w:basedOn w:val="EntRefer"/>
    <w:next w:val="EntRefer"/>
    <w:rsid w:val="00773ECD"/>
    <w:pPr>
      <w:spacing w:before="240"/>
    </w:pPr>
  </w:style>
  <w:style w:type="paragraph" w:customStyle="1" w:styleId="Accordtitre">
    <w:name w:val="Accord titre"/>
    <w:basedOn w:val="Normal"/>
    <w:rsid w:val="00773ECD"/>
    <w:pPr>
      <w:widowControl/>
      <w:spacing w:line="360" w:lineRule="auto"/>
      <w:jc w:val="center"/>
    </w:pPr>
    <w:rPr>
      <w:rFonts w:eastAsiaTheme="minorHAnsi"/>
      <w:szCs w:val="22"/>
      <w:lang w:val="es-ES" w:eastAsia="es-ES" w:bidi="es-ES"/>
    </w:rPr>
  </w:style>
  <w:style w:type="paragraph" w:customStyle="1" w:styleId="FooterAccord">
    <w:name w:val="Footer Accord"/>
    <w:basedOn w:val="Normal"/>
    <w:rsid w:val="00773ECD"/>
    <w:pPr>
      <w:widowControl/>
      <w:tabs>
        <w:tab w:val="center" w:pos="4819"/>
        <w:tab w:val="center" w:pos="7370"/>
        <w:tab w:val="right" w:pos="9638"/>
      </w:tabs>
      <w:spacing w:before="360"/>
      <w:jc w:val="center"/>
    </w:pPr>
    <w:rPr>
      <w:rFonts w:eastAsiaTheme="minorHAnsi"/>
      <w:szCs w:val="22"/>
      <w:lang w:val="es-ES" w:eastAsia="es-ES" w:bidi="es-ES"/>
    </w:rPr>
  </w:style>
  <w:style w:type="paragraph" w:customStyle="1" w:styleId="FooterLandscapeAccord">
    <w:name w:val="FooterLandscape Accord"/>
    <w:basedOn w:val="Normal"/>
    <w:rsid w:val="00773ECD"/>
    <w:pPr>
      <w:widowControl/>
      <w:tabs>
        <w:tab w:val="center" w:pos="7285"/>
        <w:tab w:val="center" w:pos="10930"/>
        <w:tab w:val="right" w:pos="14570"/>
      </w:tabs>
      <w:spacing w:before="360"/>
      <w:jc w:val="center"/>
    </w:pPr>
    <w:rPr>
      <w:rFonts w:eastAsiaTheme="minorHAnsi"/>
      <w:szCs w:val="22"/>
      <w:lang w:val="es-ES" w:eastAsia="es-ES" w:bidi="es-ES"/>
    </w:rPr>
  </w:style>
  <w:style w:type="paragraph" w:customStyle="1" w:styleId="TitrearticleAccord">
    <w:name w:val="Titre article Accord"/>
    <w:basedOn w:val="Normal"/>
    <w:next w:val="Normal"/>
    <w:rsid w:val="00773ECD"/>
    <w:pPr>
      <w:keepNext/>
      <w:widowControl/>
      <w:spacing w:before="600" w:after="120" w:line="360" w:lineRule="auto"/>
      <w:jc w:val="center"/>
    </w:pPr>
    <w:rPr>
      <w:rFonts w:eastAsiaTheme="minorHAnsi"/>
      <w:i/>
      <w:szCs w:val="22"/>
      <w:lang w:val="es-ES" w:eastAsia="es-ES" w:bidi="es-ES"/>
    </w:rPr>
  </w:style>
  <w:style w:type="paragraph" w:customStyle="1" w:styleId="DESignature">
    <w:name w:val="DE Signature"/>
    <w:basedOn w:val="Normal"/>
    <w:next w:val="Normal"/>
    <w:rsid w:val="00773ECD"/>
    <w:pPr>
      <w:widowControl/>
      <w:tabs>
        <w:tab w:val="center" w:pos="5953"/>
      </w:tabs>
      <w:spacing w:before="720" w:after="120" w:line="360" w:lineRule="auto"/>
    </w:pPr>
    <w:rPr>
      <w:rFonts w:eastAsiaTheme="minorHAnsi"/>
      <w:szCs w:val="22"/>
      <w:lang w:val="es-ES" w:eastAsia="es-ES" w:bidi="es-ES"/>
    </w:rPr>
  </w:style>
  <w:style w:type="paragraph" w:customStyle="1" w:styleId="Division1">
    <w:name w:val="Division 1"/>
    <w:basedOn w:val="Normal"/>
    <w:next w:val="Normal"/>
    <w:rsid w:val="00773ECD"/>
    <w:pPr>
      <w:keepNext/>
      <w:widowControl/>
      <w:spacing w:before="720" w:after="120" w:line="360" w:lineRule="auto"/>
      <w:ind w:left="850" w:hanging="850"/>
    </w:pPr>
    <w:rPr>
      <w:rFonts w:eastAsiaTheme="minorHAnsi"/>
      <w:szCs w:val="22"/>
      <w:lang w:val="es-ES" w:eastAsia="es-ES" w:bidi="es-ES"/>
    </w:rPr>
  </w:style>
  <w:style w:type="paragraph" w:customStyle="1" w:styleId="Division2">
    <w:name w:val="Division 2"/>
    <w:basedOn w:val="Normal"/>
    <w:next w:val="Normal"/>
    <w:rsid w:val="00773ECD"/>
    <w:pPr>
      <w:keepNext/>
      <w:widowControl/>
      <w:spacing w:before="720" w:after="120" w:line="360" w:lineRule="auto"/>
      <w:ind w:left="850" w:hanging="850"/>
    </w:pPr>
    <w:rPr>
      <w:rFonts w:eastAsiaTheme="minorHAnsi"/>
      <w:szCs w:val="22"/>
      <w:lang w:val="es-ES" w:eastAsia="es-ES" w:bidi="es-ES"/>
    </w:rPr>
  </w:style>
  <w:style w:type="paragraph" w:customStyle="1" w:styleId="Division3">
    <w:name w:val="Division 3"/>
    <w:basedOn w:val="Normal"/>
    <w:next w:val="Normal"/>
    <w:rsid w:val="00773ECD"/>
    <w:pPr>
      <w:keepNext/>
      <w:widowControl/>
      <w:spacing w:before="720" w:after="120" w:line="360" w:lineRule="auto"/>
      <w:ind w:left="850" w:hanging="850"/>
    </w:pPr>
    <w:rPr>
      <w:rFonts w:eastAsiaTheme="minorHAnsi"/>
      <w:szCs w:val="22"/>
      <w:lang w:val="es-ES" w:eastAsia="es-ES" w:bidi="es-ES"/>
    </w:rPr>
  </w:style>
  <w:style w:type="paragraph" w:customStyle="1" w:styleId="Division4">
    <w:name w:val="Division 4"/>
    <w:basedOn w:val="Normal"/>
    <w:next w:val="Normal"/>
    <w:rsid w:val="00773ECD"/>
    <w:pPr>
      <w:keepNext/>
      <w:widowControl/>
      <w:spacing w:before="720" w:after="120" w:line="360" w:lineRule="auto"/>
      <w:ind w:left="850" w:hanging="850"/>
    </w:pPr>
    <w:rPr>
      <w:rFonts w:eastAsiaTheme="minorHAnsi"/>
      <w:szCs w:val="22"/>
      <w:lang w:val="es-ES" w:eastAsia="es-ES" w:bidi="es-ES"/>
    </w:rPr>
  </w:style>
  <w:style w:type="paragraph" w:customStyle="1" w:styleId="Crossheading1">
    <w:name w:val="Crossheading 1"/>
    <w:basedOn w:val="Normal"/>
    <w:next w:val="Normal"/>
    <w:rsid w:val="00773ECD"/>
    <w:pPr>
      <w:widowControl/>
      <w:spacing w:before="120" w:after="120" w:line="360" w:lineRule="auto"/>
      <w:ind w:left="850"/>
    </w:pPr>
    <w:rPr>
      <w:rFonts w:eastAsiaTheme="minorHAnsi"/>
      <w:szCs w:val="22"/>
      <w:lang w:val="es-ES" w:eastAsia="es-ES" w:bidi="es-ES"/>
    </w:rPr>
  </w:style>
  <w:style w:type="paragraph" w:customStyle="1" w:styleId="CrossheadingIndent1">
    <w:name w:val="Crossheading Indent 1"/>
    <w:basedOn w:val="Normal"/>
    <w:next w:val="Normal"/>
    <w:rsid w:val="00773ECD"/>
    <w:pPr>
      <w:widowControl/>
      <w:spacing w:before="120" w:after="120" w:line="360" w:lineRule="auto"/>
      <w:ind w:left="1417" w:hanging="567"/>
    </w:pPr>
    <w:rPr>
      <w:rFonts w:eastAsiaTheme="minorHAnsi"/>
      <w:szCs w:val="22"/>
      <w:lang w:val="es-ES" w:eastAsia="es-ES" w:bidi="es-ES"/>
    </w:rPr>
  </w:style>
  <w:style w:type="paragraph" w:customStyle="1" w:styleId="Crossheading2">
    <w:name w:val="Crossheading 2"/>
    <w:basedOn w:val="Normal"/>
    <w:next w:val="Normal"/>
    <w:rsid w:val="00773ECD"/>
    <w:pPr>
      <w:widowControl/>
      <w:spacing w:before="120" w:after="120" w:line="360" w:lineRule="auto"/>
      <w:ind w:left="1417"/>
    </w:pPr>
    <w:rPr>
      <w:rFonts w:eastAsiaTheme="minorHAnsi"/>
      <w:szCs w:val="22"/>
      <w:lang w:val="es-ES" w:eastAsia="es-ES" w:bidi="es-ES"/>
    </w:rPr>
  </w:style>
  <w:style w:type="paragraph" w:customStyle="1" w:styleId="CrossheadingIndent2">
    <w:name w:val="Crossheading Indent 2"/>
    <w:basedOn w:val="Normal"/>
    <w:next w:val="Normal"/>
    <w:rsid w:val="00773ECD"/>
    <w:pPr>
      <w:widowControl/>
      <w:spacing w:before="120" w:after="120" w:line="360" w:lineRule="auto"/>
      <w:ind w:left="1984" w:hanging="567"/>
    </w:pPr>
    <w:rPr>
      <w:rFonts w:eastAsiaTheme="minorHAnsi"/>
      <w:szCs w:val="22"/>
      <w:lang w:val="es-ES" w:eastAsia="es-ES" w:bidi="es-ES"/>
    </w:rPr>
  </w:style>
  <w:style w:type="paragraph" w:customStyle="1" w:styleId="Crossheading3">
    <w:name w:val="Crossheading 3"/>
    <w:basedOn w:val="Normal"/>
    <w:next w:val="Normal"/>
    <w:rsid w:val="00773ECD"/>
    <w:pPr>
      <w:widowControl/>
      <w:spacing w:before="120" w:after="120" w:line="360" w:lineRule="auto"/>
      <w:ind w:left="1984"/>
    </w:pPr>
    <w:rPr>
      <w:rFonts w:eastAsiaTheme="minorHAnsi"/>
      <w:szCs w:val="22"/>
      <w:lang w:val="es-ES" w:eastAsia="es-ES" w:bidi="es-ES"/>
    </w:rPr>
  </w:style>
  <w:style w:type="paragraph" w:customStyle="1" w:styleId="CrossheadingIndent3">
    <w:name w:val="Crossheading Indent 3"/>
    <w:basedOn w:val="Normal"/>
    <w:next w:val="Normal"/>
    <w:rsid w:val="00773ECD"/>
    <w:pPr>
      <w:widowControl/>
      <w:spacing w:before="120" w:after="120" w:line="360" w:lineRule="auto"/>
      <w:ind w:left="2551" w:hanging="567"/>
    </w:pPr>
    <w:rPr>
      <w:rFonts w:eastAsiaTheme="minorHAnsi"/>
      <w:szCs w:val="22"/>
      <w:lang w:val="es-ES" w:eastAsia="es-ES" w:bidi="es-ES"/>
    </w:rPr>
  </w:style>
  <w:style w:type="paragraph" w:customStyle="1" w:styleId="Crossheading4">
    <w:name w:val="Crossheading 4"/>
    <w:basedOn w:val="Normal"/>
    <w:next w:val="Normal"/>
    <w:rsid w:val="00773ECD"/>
    <w:pPr>
      <w:widowControl/>
      <w:spacing w:before="120" w:after="120" w:line="360" w:lineRule="auto"/>
      <w:ind w:left="2551"/>
    </w:pPr>
    <w:rPr>
      <w:rFonts w:eastAsiaTheme="minorHAnsi"/>
      <w:szCs w:val="22"/>
      <w:lang w:val="es-ES" w:eastAsia="es-ES" w:bidi="es-ES"/>
    </w:rPr>
  </w:style>
  <w:style w:type="paragraph" w:customStyle="1" w:styleId="CrossheadingIndent4">
    <w:name w:val="Crossheading Indent 4"/>
    <w:basedOn w:val="Normal"/>
    <w:next w:val="Normal"/>
    <w:rsid w:val="00773ECD"/>
    <w:pPr>
      <w:widowControl/>
      <w:spacing w:before="120" w:after="120" w:line="360" w:lineRule="auto"/>
      <w:ind w:left="3118" w:hanging="567"/>
    </w:pPr>
    <w:rPr>
      <w:rFonts w:eastAsiaTheme="minorHAnsi"/>
      <w:szCs w:val="22"/>
      <w:lang w:val="es-ES" w:eastAsia="es-ES" w:bidi="es-ES"/>
    </w:rPr>
  </w:style>
  <w:style w:type="paragraph" w:customStyle="1" w:styleId="Crossheading5">
    <w:name w:val="Crossheading 5"/>
    <w:basedOn w:val="Normal"/>
    <w:next w:val="Normal"/>
    <w:rsid w:val="00773ECD"/>
    <w:pPr>
      <w:widowControl/>
      <w:spacing w:before="120" w:after="120" w:line="360" w:lineRule="auto"/>
      <w:ind w:left="3118"/>
    </w:pPr>
    <w:rPr>
      <w:rFonts w:eastAsiaTheme="minorHAnsi"/>
      <w:szCs w:val="22"/>
      <w:lang w:val="es-ES" w:eastAsia="es-ES" w:bidi="es-ES"/>
    </w:rPr>
  </w:style>
  <w:style w:type="paragraph" w:customStyle="1" w:styleId="CrossheadingIndent5">
    <w:name w:val="Crossheading Indent 5"/>
    <w:basedOn w:val="Normal"/>
    <w:next w:val="Normal"/>
    <w:rsid w:val="00773ECD"/>
    <w:pPr>
      <w:widowControl/>
      <w:spacing w:before="120" w:after="120" w:line="360" w:lineRule="auto"/>
      <w:ind w:left="3685" w:hanging="567"/>
    </w:pPr>
    <w:rPr>
      <w:rFonts w:eastAsiaTheme="minorHAnsi"/>
      <w:szCs w:val="22"/>
      <w:lang w:val="es-ES" w:eastAsia="es-ES" w:bidi="es-ES"/>
    </w:rPr>
  </w:style>
  <w:style w:type="paragraph" w:customStyle="1" w:styleId="Crossheading6">
    <w:name w:val="Crossheading 6"/>
    <w:basedOn w:val="Normal"/>
    <w:next w:val="Normal"/>
    <w:rsid w:val="00773ECD"/>
    <w:pPr>
      <w:widowControl/>
      <w:spacing w:before="120" w:after="120" w:line="360" w:lineRule="auto"/>
      <w:ind w:left="3685"/>
    </w:pPr>
    <w:rPr>
      <w:rFonts w:eastAsiaTheme="minorHAnsi"/>
      <w:szCs w:val="22"/>
      <w:lang w:val="es-ES" w:eastAsia="es-ES" w:bidi="es-ES"/>
    </w:rPr>
  </w:style>
  <w:style w:type="paragraph" w:customStyle="1" w:styleId="CrossheadingIndent6">
    <w:name w:val="Crossheading Indent 6"/>
    <w:basedOn w:val="Normal"/>
    <w:next w:val="Normal"/>
    <w:rsid w:val="00773ECD"/>
    <w:pPr>
      <w:widowControl/>
      <w:spacing w:before="120" w:after="120" w:line="360" w:lineRule="auto"/>
      <w:ind w:left="4252" w:hanging="567"/>
    </w:pPr>
    <w:rPr>
      <w:rFonts w:eastAsiaTheme="minorHAnsi"/>
      <w:szCs w:val="22"/>
      <w:lang w:val="es-ES" w:eastAsia="es-ES" w:bidi="es-ES"/>
    </w:rPr>
  </w:style>
  <w:style w:type="paragraph" w:customStyle="1" w:styleId="Crossheading7">
    <w:name w:val="Crossheading 7"/>
    <w:basedOn w:val="Normal"/>
    <w:next w:val="Normal"/>
    <w:rsid w:val="00773ECD"/>
    <w:pPr>
      <w:widowControl/>
      <w:spacing w:before="120" w:after="120" w:line="360" w:lineRule="auto"/>
      <w:ind w:left="4252"/>
    </w:pPr>
    <w:rPr>
      <w:rFonts w:eastAsiaTheme="minorHAnsi"/>
      <w:szCs w:val="22"/>
      <w:lang w:val="es-ES" w:eastAsia="es-ES" w:bidi="es-ES"/>
    </w:rPr>
  </w:style>
  <w:style w:type="paragraph" w:customStyle="1" w:styleId="CrossheadingIndent7">
    <w:name w:val="Crossheading Indent 7"/>
    <w:basedOn w:val="Normal"/>
    <w:next w:val="Normal"/>
    <w:rsid w:val="00773ECD"/>
    <w:pPr>
      <w:widowControl/>
      <w:spacing w:before="120" w:after="120" w:line="360" w:lineRule="auto"/>
      <w:ind w:left="4819" w:hanging="567"/>
    </w:pPr>
    <w:rPr>
      <w:rFonts w:eastAsiaTheme="minorHAnsi"/>
      <w:szCs w:val="22"/>
      <w:lang w:val="es-ES" w:eastAsia="es-ES" w:bidi="es-ES"/>
    </w:rPr>
  </w:style>
  <w:style w:type="paragraph" w:customStyle="1" w:styleId="Crossheading8">
    <w:name w:val="Crossheading 8"/>
    <w:basedOn w:val="Normal"/>
    <w:next w:val="Normal"/>
    <w:rsid w:val="00773ECD"/>
    <w:pPr>
      <w:widowControl/>
      <w:spacing w:before="120" w:after="120" w:line="360" w:lineRule="auto"/>
      <w:ind w:left="4819"/>
    </w:pPr>
    <w:rPr>
      <w:rFonts w:eastAsiaTheme="minorHAnsi"/>
      <w:szCs w:val="22"/>
      <w:lang w:val="es-ES" w:eastAsia="es-ES" w:bidi="es-ES"/>
    </w:rPr>
  </w:style>
  <w:style w:type="paragraph" w:customStyle="1" w:styleId="CrossheadingIndent8">
    <w:name w:val="Crossheading Indent 8"/>
    <w:basedOn w:val="Normal"/>
    <w:next w:val="Normal"/>
    <w:rsid w:val="00773ECD"/>
    <w:pPr>
      <w:widowControl/>
      <w:spacing w:before="120" w:after="120" w:line="360" w:lineRule="auto"/>
      <w:ind w:left="5386" w:hanging="567"/>
    </w:pPr>
    <w:rPr>
      <w:rFonts w:eastAsiaTheme="minorHAnsi"/>
      <w:szCs w:val="22"/>
      <w:lang w:val="es-ES" w:eastAsia="es-ES" w:bidi="es-ES"/>
    </w:rPr>
  </w:style>
  <w:style w:type="paragraph" w:customStyle="1" w:styleId="Crossheading9">
    <w:name w:val="Crossheading 9"/>
    <w:basedOn w:val="Normal"/>
    <w:next w:val="Normal"/>
    <w:rsid w:val="00773ECD"/>
    <w:pPr>
      <w:widowControl/>
      <w:spacing w:before="120" w:after="120" w:line="360" w:lineRule="auto"/>
      <w:ind w:left="5386"/>
    </w:pPr>
    <w:rPr>
      <w:rFonts w:eastAsiaTheme="minorHAnsi"/>
      <w:szCs w:val="22"/>
      <w:lang w:val="es-ES" w:eastAsia="es-ES" w:bidi="es-ES"/>
    </w:rPr>
  </w:style>
  <w:style w:type="paragraph" w:customStyle="1" w:styleId="CrossheadingIndent9">
    <w:name w:val="Crossheading Indent 9"/>
    <w:basedOn w:val="Normal"/>
    <w:next w:val="Normal"/>
    <w:rsid w:val="00773ECD"/>
    <w:pPr>
      <w:widowControl/>
      <w:spacing w:before="120" w:after="120" w:line="360" w:lineRule="auto"/>
      <w:ind w:left="5953" w:hanging="567"/>
    </w:pPr>
    <w:rPr>
      <w:rFonts w:eastAsiaTheme="minorHAnsi"/>
      <w:szCs w:val="22"/>
      <w:lang w:val="es-ES" w:eastAsia="es-ES" w:bidi="es-ES"/>
    </w:rPr>
  </w:style>
  <w:style w:type="paragraph" w:customStyle="1" w:styleId="Crossheading10">
    <w:name w:val="Crossheading 10"/>
    <w:basedOn w:val="Normal"/>
    <w:next w:val="Normal"/>
    <w:rsid w:val="00773ECD"/>
    <w:pPr>
      <w:widowControl/>
      <w:spacing w:before="120" w:after="120" w:line="360" w:lineRule="auto"/>
      <w:ind w:left="5953"/>
    </w:pPr>
    <w:rPr>
      <w:rFonts w:eastAsiaTheme="minorHAnsi"/>
      <w:szCs w:val="22"/>
      <w:lang w:val="es-ES" w:eastAsia="es-ES" w:bidi="es-ES"/>
    </w:rPr>
  </w:style>
  <w:style w:type="paragraph" w:customStyle="1" w:styleId="CrossheadingIndent10">
    <w:name w:val="Crossheading Indent 10"/>
    <w:basedOn w:val="Normal"/>
    <w:next w:val="Normal"/>
    <w:rsid w:val="00773ECD"/>
    <w:pPr>
      <w:widowControl/>
      <w:spacing w:before="120" w:after="120" w:line="360" w:lineRule="auto"/>
      <w:ind w:left="6520" w:hanging="567"/>
    </w:pPr>
    <w:rPr>
      <w:rFonts w:eastAsiaTheme="minorHAnsi"/>
      <w:szCs w:val="22"/>
      <w:lang w:val="es-ES" w:eastAsia="es-ES" w:bidi="es-ES"/>
    </w:rPr>
  </w:style>
  <w:style w:type="paragraph" w:customStyle="1" w:styleId="Crossheading0">
    <w:name w:val="Crossheading 0"/>
    <w:basedOn w:val="Normal"/>
    <w:next w:val="Normal"/>
    <w:rsid w:val="00773ECD"/>
    <w:pPr>
      <w:widowControl/>
      <w:spacing w:before="120" w:after="120" w:line="360" w:lineRule="auto"/>
    </w:pPr>
    <w:rPr>
      <w:rFonts w:eastAsiaTheme="minorHAnsi"/>
      <w:szCs w:val="22"/>
      <w:lang w:val="es-ES" w:eastAsia="es-ES" w:bidi="es-ES"/>
    </w:rPr>
  </w:style>
  <w:style w:type="paragraph" w:customStyle="1" w:styleId="CrossheadingIndent0">
    <w:name w:val="Crossheading Indent 0"/>
    <w:basedOn w:val="Normal"/>
    <w:next w:val="Normal"/>
    <w:rsid w:val="00773ECD"/>
    <w:pPr>
      <w:widowControl/>
      <w:spacing w:before="120" w:after="120" w:line="360" w:lineRule="auto"/>
      <w:ind w:left="850" w:hanging="850"/>
    </w:pPr>
    <w:rPr>
      <w:rFonts w:eastAsiaTheme="minorHAnsi"/>
      <w:szCs w:val="22"/>
      <w:lang w:val="es-ES" w:eastAsia="es-ES" w:bidi="es-ES"/>
    </w:rPr>
  </w:style>
  <w:style w:type="paragraph" w:customStyle="1" w:styleId="CommentQuotedText">
    <w:name w:val="CommentQuotedText"/>
    <w:rsid w:val="00773ECD"/>
    <w:pPr>
      <w:pBdr>
        <w:left w:val="single" w:sz="18" w:space="5" w:color="0070C0"/>
      </w:pBdr>
      <w:spacing w:after="160" w:line="259" w:lineRule="auto"/>
    </w:pPr>
    <w:rPr>
      <w:rFonts w:asciiTheme="minorHAnsi" w:eastAsiaTheme="minorHAnsi" w:hAnsiTheme="minorHAnsi" w:cstheme="minorBidi"/>
      <w:i/>
      <w:sz w:val="22"/>
      <w:szCs w:val="22"/>
      <w:lang w:val="es-ES" w:eastAsia="es-ES" w:bidi="es-ES"/>
    </w:rPr>
  </w:style>
  <w:style w:type="paragraph" w:customStyle="1" w:styleId="CommentFwdQuotedText">
    <w:name w:val="CommentFwdQuotedText"/>
    <w:basedOn w:val="Normal"/>
    <w:rsid w:val="00773ECD"/>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Theme="minorHAnsi"/>
      <w:szCs w:val="22"/>
      <w:lang w:val="es-ES" w:eastAsia="es-ES" w:bidi="es-ES"/>
    </w:rPr>
  </w:style>
  <w:style w:type="paragraph" w:customStyle="1" w:styleId="CommentReplyFwdQuotedText">
    <w:name w:val="CommentReplyFwdQuotedText"/>
    <w:basedOn w:val="CommentFwdQuotedText"/>
    <w:rsid w:val="00773ECD"/>
    <w:pPr>
      <w:pBdr>
        <w:top w:val="none" w:sz="0" w:space="0" w:color="auto"/>
        <w:left w:val="single" w:sz="4" w:space="20" w:color="auto"/>
      </w:pBdr>
    </w:pPr>
  </w:style>
  <w:style w:type="character" w:customStyle="1" w:styleId="Heading2Char1">
    <w:name w:val="Heading 2 Char1"/>
    <w:basedOn w:val="DefaultParagraphFont"/>
    <w:uiPriority w:val="9"/>
    <w:semiHidden/>
    <w:rsid w:val="00773ECD"/>
    <w:rPr>
      <w:rFonts w:asciiTheme="majorHAnsi" w:eastAsiaTheme="majorEastAsia" w:hAnsiTheme="majorHAnsi" w:cstheme="majorBidi"/>
      <w:color w:val="2E74B5" w:themeColor="accent1" w:themeShade="BF"/>
      <w:sz w:val="26"/>
      <w:szCs w:val="26"/>
      <w:lang w:val="es-ES" w:eastAsia="es-ES" w:bidi="es-ES"/>
    </w:rPr>
  </w:style>
  <w:style w:type="character" w:customStyle="1" w:styleId="Heading3Char1">
    <w:name w:val="Heading 3 Char1"/>
    <w:basedOn w:val="DefaultParagraphFont"/>
    <w:uiPriority w:val="9"/>
    <w:semiHidden/>
    <w:rsid w:val="00773ECD"/>
    <w:rPr>
      <w:rFonts w:asciiTheme="majorHAnsi" w:eastAsiaTheme="majorEastAsia" w:hAnsiTheme="majorHAnsi" w:cstheme="majorBidi"/>
      <w:color w:val="1F4D78" w:themeColor="accent1" w:themeShade="7F"/>
      <w:sz w:val="24"/>
      <w:szCs w:val="24"/>
      <w:lang w:val="es-ES" w:eastAsia="es-ES" w:bidi="es-ES"/>
    </w:rPr>
  </w:style>
  <w:style w:type="character" w:customStyle="1" w:styleId="Heading4Char1">
    <w:name w:val="Heading 4 Char1"/>
    <w:basedOn w:val="DefaultParagraphFont"/>
    <w:uiPriority w:val="9"/>
    <w:semiHidden/>
    <w:rsid w:val="00773ECD"/>
    <w:rPr>
      <w:rFonts w:asciiTheme="majorHAnsi" w:eastAsiaTheme="majorEastAsia" w:hAnsiTheme="majorHAnsi" w:cstheme="majorBidi"/>
      <w:i/>
      <w:iCs/>
      <w:color w:val="2E74B5" w:themeColor="accent1" w:themeShade="BF"/>
      <w:sz w:val="24"/>
      <w:lang w:val="es-ES" w:eastAsia="es-ES" w:bidi="es-ES"/>
    </w:rPr>
  </w:style>
  <w:style w:type="character" w:customStyle="1" w:styleId="Heading5Char1">
    <w:name w:val="Heading 5 Char1"/>
    <w:basedOn w:val="DefaultParagraphFont"/>
    <w:uiPriority w:val="9"/>
    <w:semiHidden/>
    <w:rsid w:val="00773ECD"/>
    <w:rPr>
      <w:rFonts w:asciiTheme="majorHAnsi" w:eastAsiaTheme="majorEastAsia" w:hAnsiTheme="majorHAnsi" w:cstheme="majorBidi"/>
      <w:color w:val="2E74B5" w:themeColor="accent1" w:themeShade="BF"/>
      <w:sz w:val="24"/>
      <w:lang w:val="es-ES" w:eastAsia="es-ES" w:bidi="es-ES"/>
    </w:rPr>
  </w:style>
  <w:style w:type="character" w:customStyle="1" w:styleId="Heading6Char1">
    <w:name w:val="Heading 6 Char1"/>
    <w:basedOn w:val="DefaultParagraphFont"/>
    <w:uiPriority w:val="9"/>
    <w:semiHidden/>
    <w:rsid w:val="00773ECD"/>
    <w:rPr>
      <w:rFonts w:asciiTheme="majorHAnsi" w:eastAsiaTheme="majorEastAsia" w:hAnsiTheme="majorHAnsi" w:cstheme="majorBidi"/>
      <w:color w:val="1F4D78" w:themeColor="accent1" w:themeShade="7F"/>
      <w:sz w:val="24"/>
      <w:lang w:val="es-ES" w:eastAsia="es-ES" w:bidi="es-ES"/>
    </w:rPr>
  </w:style>
  <w:style w:type="character" w:customStyle="1" w:styleId="Heading7Char1">
    <w:name w:val="Heading 7 Char1"/>
    <w:basedOn w:val="DefaultParagraphFont"/>
    <w:uiPriority w:val="9"/>
    <w:semiHidden/>
    <w:rsid w:val="00773ECD"/>
    <w:rPr>
      <w:rFonts w:asciiTheme="majorHAnsi" w:eastAsiaTheme="majorEastAsia" w:hAnsiTheme="majorHAnsi" w:cstheme="majorBidi"/>
      <w:i/>
      <w:iCs/>
      <w:color w:val="1F4D78" w:themeColor="accent1" w:themeShade="7F"/>
      <w:sz w:val="24"/>
      <w:lang w:val="es-ES" w:eastAsia="es-ES" w:bidi="es-ES"/>
    </w:rPr>
  </w:style>
  <w:style w:type="paragraph" w:styleId="HTMLPreformatted">
    <w:name w:val="HTML Preformatted"/>
    <w:basedOn w:val="Normal"/>
    <w:link w:val="HTMLPreformattedChar"/>
    <w:uiPriority w:val="99"/>
    <w:unhideWhenUsed/>
    <w:rsid w:val="00773ECD"/>
    <w:pPr>
      <w:widowControl/>
    </w:pPr>
    <w:rPr>
      <w:rFonts w:ascii="Consolas" w:eastAsiaTheme="minorHAnsi" w:hAnsi="Consolas"/>
      <w:sz w:val="20"/>
      <w:lang w:val="es-ES" w:eastAsia="es-ES" w:bidi="es-ES"/>
    </w:rPr>
  </w:style>
  <w:style w:type="character" w:customStyle="1" w:styleId="HTMLPreformattedChar">
    <w:name w:val="HTML Preformatted Char"/>
    <w:basedOn w:val="DefaultParagraphFont"/>
    <w:link w:val="HTMLPreformatted"/>
    <w:uiPriority w:val="99"/>
    <w:rsid w:val="00773ECD"/>
    <w:rPr>
      <w:rFonts w:ascii="Consolas" w:eastAsiaTheme="minorHAnsi" w:hAnsi="Consolas"/>
      <w:lang w:val="es-ES" w:eastAsia="es-ES" w:bidi="es-ES"/>
    </w:rPr>
  </w:style>
  <w:style w:type="paragraph" w:customStyle="1" w:styleId="normal12hanging">
    <w:name w:val="normal12hanging"/>
    <w:basedOn w:val="Normal"/>
    <w:rsid w:val="00D74C93"/>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5/2643/oj" TargetMode="External"/><Relationship Id="rId1" Type="http://schemas.openxmlformats.org/officeDocument/2006/relationships/hyperlink" Target="http://data.europa.eu/eli/C/2025/80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1209</Words>
  <Characters>6892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LAPORTA GRAU Manel_START</dc:creator>
  <cp:keywords/>
  <cp:lastModifiedBy>Fernan Rodriguez</cp:lastModifiedBy>
  <cp:revision>2</cp:revision>
  <cp:lastPrinted>2004-11-19T15:42:00Z</cp:lastPrinted>
  <dcterms:created xsi:type="dcterms:W3CDTF">2026-01-27T14:21:00Z</dcterms:created>
  <dcterms:modified xsi:type="dcterms:W3CDTF">2026-01-27T14:21:00Z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P10_TA(2025)0281_</vt:lpwstr>
  </property>
  <property fmtid="{D5CDD505-2E9C-101B-9397-08002B2CF9AE}" pid="4" name="&lt;Type&gt;">
    <vt:lpwstr>RR</vt:lpwstr>
  </property>
</Properties>
</file>