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01D7" w14:paraId="1E47373A" w14:textId="77777777" w:rsidTr="0010095E">
        <w:trPr>
          <w:trHeight w:hRule="exact" w:val="1418"/>
        </w:trPr>
        <w:tc>
          <w:tcPr>
            <w:tcW w:w="6804" w:type="dxa"/>
            <w:shd w:val="clear" w:color="auto" w:fill="auto"/>
            <w:vAlign w:val="center"/>
          </w:tcPr>
          <w:p w14:paraId="0B9EA5A5" w14:textId="77777777" w:rsidR="00751A4A" w:rsidRPr="000501D7" w:rsidRDefault="009066E9" w:rsidP="0010095E">
            <w:pPr>
              <w:pStyle w:val="EPName"/>
            </w:pPr>
            <w:r w:rsidRPr="000501D7">
              <w:t>Európai Parlament</w:t>
            </w:r>
          </w:p>
          <w:p w14:paraId="60455546" w14:textId="77777777" w:rsidR="00751A4A" w:rsidRPr="000501D7" w:rsidRDefault="005F1B17" w:rsidP="005F1B17">
            <w:pPr>
              <w:pStyle w:val="EPTerm"/>
              <w:rPr>
                <w:rStyle w:val="HideTWBExt"/>
                <w:noProof w:val="0"/>
                <w:vanish w:val="0"/>
                <w:color w:val="auto"/>
              </w:rPr>
            </w:pPr>
            <w:r w:rsidRPr="000501D7">
              <w:t>2024</w:t>
            </w:r>
            <w:r w:rsidR="00817416" w:rsidRPr="000501D7">
              <w:t>-202</w:t>
            </w:r>
            <w:r w:rsidRPr="000501D7">
              <w:t>9</w:t>
            </w:r>
          </w:p>
        </w:tc>
        <w:tc>
          <w:tcPr>
            <w:tcW w:w="2268" w:type="dxa"/>
            <w:shd w:val="clear" w:color="auto" w:fill="auto"/>
          </w:tcPr>
          <w:p w14:paraId="5EE55052" w14:textId="77777777" w:rsidR="00751A4A" w:rsidRPr="000501D7" w:rsidRDefault="00187494" w:rsidP="0010095E">
            <w:pPr>
              <w:pStyle w:val="EPLogo"/>
            </w:pPr>
            <w:r w:rsidRPr="000501D7">
              <w:rPr>
                <w:noProof/>
                <w:lang w:eastAsia="hu-HU"/>
              </w:rPr>
              <w:drawing>
                <wp:inline distT="0" distB="0" distL="0" distR="0" wp14:anchorId="21471656" wp14:editId="3F30B0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1E72F4" w14:textId="77777777" w:rsidR="00D058B8" w:rsidRPr="000501D7" w:rsidRDefault="00D058B8" w:rsidP="004C5D52">
      <w:pPr>
        <w:pStyle w:val="LineTop"/>
      </w:pPr>
    </w:p>
    <w:p w14:paraId="042CCE0A" w14:textId="77777777" w:rsidR="00680577" w:rsidRPr="000501D7" w:rsidRDefault="009066E9" w:rsidP="00680577">
      <w:pPr>
        <w:pStyle w:val="EPBodyTA1"/>
      </w:pPr>
      <w:r w:rsidRPr="000501D7">
        <w:t>ELFOGADOTT SZÖVEGEK</w:t>
      </w:r>
    </w:p>
    <w:p w14:paraId="45E90F7A" w14:textId="77777777" w:rsidR="00D058B8" w:rsidRPr="000501D7" w:rsidRDefault="00D058B8" w:rsidP="00D058B8">
      <w:pPr>
        <w:pStyle w:val="LineBottom"/>
      </w:pPr>
    </w:p>
    <w:p w14:paraId="19039DDB" w14:textId="7FF064EC" w:rsidR="009066E9" w:rsidRPr="000501D7" w:rsidRDefault="009066E9" w:rsidP="009066E9">
      <w:pPr>
        <w:pStyle w:val="ATHeading1"/>
      </w:pPr>
      <w:bookmarkStart w:id="0" w:name="TANumber"/>
      <w:r w:rsidRPr="000501D7">
        <w:t>P10_</w:t>
      </w:r>
      <w:proofErr w:type="gramStart"/>
      <w:r w:rsidRPr="000501D7">
        <w:t>TA(</w:t>
      </w:r>
      <w:proofErr w:type="gramEnd"/>
      <w:r w:rsidRPr="000501D7">
        <w:t>2025)0</w:t>
      </w:r>
      <w:r w:rsidR="000501D7" w:rsidRPr="000501D7">
        <w:t>281</w:t>
      </w:r>
      <w:bookmarkEnd w:id="0"/>
    </w:p>
    <w:p w14:paraId="3ACB8891" w14:textId="00A01095" w:rsidR="009066E9" w:rsidRPr="000501D7" w:rsidRDefault="00073ACC" w:rsidP="009066E9">
      <w:pPr>
        <w:pStyle w:val="ATHeading2"/>
      </w:pPr>
      <w:bookmarkStart w:id="1" w:name="title"/>
      <w:r w:rsidRPr="000501D7">
        <w:t>Az európai védelmi ipari program és a védelmi termékek időben történő rendelkezésre állását és szállítását biztosító intézkedési keret (EDIP)</w:t>
      </w:r>
      <w:bookmarkEnd w:id="1"/>
    </w:p>
    <w:p w14:paraId="2D42EA62" w14:textId="2A91D969" w:rsidR="009066E9" w:rsidRPr="000501D7" w:rsidRDefault="009066E9" w:rsidP="009066E9">
      <w:pPr>
        <w:rPr>
          <w:i/>
          <w:vanish/>
        </w:rPr>
      </w:pPr>
      <w:r w:rsidRPr="000501D7">
        <w:rPr>
          <w:i/>
        </w:rPr>
        <w:fldChar w:fldCharType="begin"/>
      </w:r>
      <w:r w:rsidRPr="000501D7">
        <w:rPr>
          <w:i/>
        </w:rPr>
        <w:instrText xml:space="preserve"> TC"(</w:instrText>
      </w:r>
      <w:bookmarkStart w:id="2" w:name="DocNumber"/>
      <w:r w:rsidRPr="000501D7">
        <w:rPr>
          <w:i/>
        </w:rPr>
        <w:instrText>A10-0084/2025</w:instrText>
      </w:r>
      <w:bookmarkEnd w:id="2"/>
      <w:r w:rsidRPr="000501D7">
        <w:rPr>
          <w:i/>
        </w:rPr>
        <w:instrText xml:space="preserve"> - Előadók: </w:instrText>
      </w:r>
      <w:proofErr w:type="spellStart"/>
      <w:r w:rsidRPr="000501D7">
        <w:rPr>
          <w:i/>
        </w:rPr>
        <w:instrText>Raphaël</w:instrText>
      </w:r>
      <w:proofErr w:type="spellEnd"/>
      <w:r w:rsidRPr="000501D7">
        <w:rPr>
          <w:i/>
        </w:rPr>
        <w:instrText xml:space="preserve"> </w:instrText>
      </w:r>
      <w:proofErr w:type="spellStart"/>
      <w:r w:rsidRPr="000501D7">
        <w:rPr>
          <w:i/>
        </w:rPr>
        <w:instrText>Glucksmann</w:instrText>
      </w:r>
      <w:proofErr w:type="spellEnd"/>
      <w:r w:rsidRPr="000501D7">
        <w:rPr>
          <w:i/>
        </w:rPr>
        <w:instrText xml:space="preserve">, François-Xavier </w:instrText>
      </w:r>
      <w:proofErr w:type="spellStart"/>
      <w:r w:rsidRPr="000501D7">
        <w:rPr>
          <w:i/>
        </w:rPr>
        <w:instrText>Bellamy</w:instrText>
      </w:r>
      <w:proofErr w:type="spellEnd"/>
      <w:r w:rsidRPr="000501D7">
        <w:rPr>
          <w:i/>
        </w:rPr>
        <w:instrText xml:space="preserve">)"\l3 \n&gt; \* MERGEFORMAT </w:instrText>
      </w:r>
      <w:r w:rsidRPr="000501D7">
        <w:rPr>
          <w:i/>
        </w:rPr>
        <w:fldChar w:fldCharType="end"/>
      </w:r>
    </w:p>
    <w:p w14:paraId="7B2684EB" w14:textId="77777777" w:rsidR="009066E9" w:rsidRPr="000501D7" w:rsidRDefault="009066E9" w:rsidP="009066E9">
      <w:pPr>
        <w:rPr>
          <w:vanish/>
        </w:rPr>
      </w:pPr>
      <w:bookmarkStart w:id="3" w:name="Commission"/>
      <w:r w:rsidRPr="000501D7">
        <w:rPr>
          <w:vanish/>
        </w:rPr>
        <w:t>Biztonság- és Védelempolitikai Bizottság, Ipari, Kutatási és Energiaügyi Bizottság</w:t>
      </w:r>
      <w:bookmarkEnd w:id="3"/>
    </w:p>
    <w:p w14:paraId="0FC62AFA" w14:textId="77777777" w:rsidR="009066E9" w:rsidRPr="000501D7" w:rsidRDefault="009066E9" w:rsidP="009066E9">
      <w:pPr>
        <w:rPr>
          <w:vanish/>
        </w:rPr>
      </w:pPr>
      <w:bookmarkStart w:id="4" w:name="PE"/>
      <w:r w:rsidRPr="000501D7">
        <w:rPr>
          <w:vanish/>
        </w:rPr>
        <w:t>PE771.828</w:t>
      </w:r>
      <w:bookmarkEnd w:id="4"/>
    </w:p>
    <w:p w14:paraId="406B792F" w14:textId="58D92FE5" w:rsidR="009066E9" w:rsidRPr="000501D7" w:rsidRDefault="009066E9" w:rsidP="009066E9">
      <w:pPr>
        <w:pStyle w:val="ATHeading3"/>
      </w:pPr>
      <w:bookmarkStart w:id="5" w:name="Sujet"/>
      <w:r w:rsidRPr="000501D7">
        <w:t xml:space="preserve">Az Európai Parlament 2025. </w:t>
      </w:r>
      <w:r w:rsidR="00B008B3" w:rsidRPr="000501D7">
        <w:t>november</w:t>
      </w:r>
      <w:r w:rsidRPr="000501D7">
        <w:t xml:space="preserve"> </w:t>
      </w:r>
      <w:r w:rsidR="00A8527B" w:rsidRPr="000501D7">
        <w:t>25-</w:t>
      </w:r>
      <w:r w:rsidRPr="000501D7">
        <w:t>i jogalkotási állásfoglalása az európai védelmi ipari program és a védelmi termékek időben történő rendelkezésre állását és szállítását biztosító intézkedési keret (EDIP) létrehozásáról szóló európai parlamenti és a tanácsi rendeletre irányuló javaslatról</w:t>
      </w:r>
      <w:bookmarkEnd w:id="5"/>
      <w:r w:rsidRPr="000501D7">
        <w:t xml:space="preserve"> </w:t>
      </w:r>
      <w:bookmarkStart w:id="6" w:name="References"/>
      <w:r w:rsidRPr="000501D7">
        <w:t>(</w:t>
      </w:r>
      <w:proofErr w:type="gramStart"/>
      <w:r w:rsidRPr="000501D7">
        <w:t>COM(</w:t>
      </w:r>
      <w:proofErr w:type="gramEnd"/>
      <w:r w:rsidRPr="000501D7">
        <w:t>2024)0150 – C10-0005/2024 – 2024/0061(COD))</w:t>
      </w:r>
      <w:bookmarkEnd w:id="6"/>
    </w:p>
    <w:p w14:paraId="7614DB09" w14:textId="77777777" w:rsidR="005B4188" w:rsidRPr="000501D7" w:rsidRDefault="005B4188" w:rsidP="005B4188">
      <w:pPr>
        <w:pStyle w:val="NormalBold"/>
      </w:pPr>
      <w:r w:rsidRPr="000501D7">
        <w:t>(Rendes jogalkotási eljárás: első olvasat)</w:t>
      </w:r>
    </w:p>
    <w:p w14:paraId="1923D5BE" w14:textId="77777777" w:rsidR="005B4188" w:rsidRPr="000501D7" w:rsidRDefault="005B4188" w:rsidP="005B4188">
      <w:pPr>
        <w:pStyle w:val="EPComma"/>
      </w:pPr>
      <w:r w:rsidRPr="000501D7">
        <w:rPr>
          <w:i/>
          <w:iCs/>
        </w:rPr>
        <w:t>Az Európai Parlament</w:t>
      </w:r>
      <w:r w:rsidRPr="000501D7">
        <w:t>,</w:t>
      </w:r>
    </w:p>
    <w:p w14:paraId="0ECB9C0A" w14:textId="77777777" w:rsidR="005B4188" w:rsidRPr="000501D7" w:rsidRDefault="005B4188" w:rsidP="000D667D">
      <w:pPr>
        <w:pStyle w:val="NormalHanging12a"/>
        <w:widowControl/>
      </w:pPr>
      <w:r w:rsidRPr="000501D7">
        <w:t>–</w:t>
      </w:r>
      <w:r w:rsidRPr="000501D7">
        <w:tab/>
        <w:t>tekintettel a Bizottság Parlamenthez és Tanácshoz intézett javaslatára (</w:t>
      </w:r>
      <w:proofErr w:type="gramStart"/>
      <w:r w:rsidRPr="000501D7">
        <w:t>COM(</w:t>
      </w:r>
      <w:proofErr w:type="gramEnd"/>
      <w:r w:rsidRPr="000501D7">
        <w:t>2024)0150),</w:t>
      </w:r>
    </w:p>
    <w:p w14:paraId="342DE015" w14:textId="77777777" w:rsidR="005B4188" w:rsidRPr="000501D7" w:rsidRDefault="005B4188" w:rsidP="000D667D">
      <w:pPr>
        <w:pStyle w:val="NormalHanging12a"/>
        <w:widowControl/>
      </w:pPr>
      <w:r w:rsidRPr="000501D7">
        <w:t>–</w:t>
      </w:r>
      <w:r w:rsidRPr="000501D7">
        <w:tab/>
        <w:t>tekintettel az Európai Unió működéséről szóló szerződés 294. cikkének (2) bekezdésére és 114. cikkének (1) bekezdésére, 173. cikkének (3) bekezdésére, 212. cikkének (2) bekezdésére, valamint 322. cikkének (1) bekezdésére, amelyek alapján a Bizottság javaslatát benyújtotta a Parlamenthez (C10-0005/2024),</w:t>
      </w:r>
    </w:p>
    <w:p w14:paraId="5EFA6529" w14:textId="77777777" w:rsidR="005B4188" w:rsidRPr="000501D7" w:rsidRDefault="005B4188" w:rsidP="000D667D">
      <w:pPr>
        <w:pStyle w:val="NormalHanging12a"/>
        <w:widowControl/>
      </w:pPr>
      <w:r w:rsidRPr="000501D7">
        <w:t>–</w:t>
      </w:r>
      <w:r w:rsidRPr="000501D7">
        <w:tab/>
        <w:t>tekintettel az Európai Unió működéséről szóló szerződés 294. cikkének (3) bekezdésére,</w:t>
      </w:r>
    </w:p>
    <w:p w14:paraId="4707C670" w14:textId="77777777" w:rsidR="005B4188" w:rsidRPr="000501D7" w:rsidRDefault="005B4188" w:rsidP="000D667D">
      <w:pPr>
        <w:pStyle w:val="NormalHanging12a"/>
        <w:widowControl/>
      </w:pPr>
      <w:r w:rsidRPr="000501D7">
        <w:t>–</w:t>
      </w:r>
      <w:r w:rsidRPr="000501D7">
        <w:tab/>
        <w:t>tekintettel a Költségvetési Bizottság költségvetési értékelésére,</w:t>
      </w:r>
    </w:p>
    <w:p w14:paraId="1636A85B" w14:textId="77777777" w:rsidR="005B4188" w:rsidRPr="000501D7" w:rsidRDefault="005B4188" w:rsidP="000D667D">
      <w:pPr>
        <w:pStyle w:val="NormalHanging12a"/>
        <w:widowControl/>
      </w:pPr>
      <w:r w:rsidRPr="000501D7">
        <w:t>–</w:t>
      </w:r>
      <w:r w:rsidRPr="000501D7">
        <w:tab/>
        <w:t>tekintettel az Európai Számvevőszék 2025. január 31-i véleményére</w:t>
      </w:r>
      <w:r w:rsidRPr="000501D7">
        <w:rPr>
          <w:rStyle w:val="FootnoteReference"/>
        </w:rPr>
        <w:footnoteReference w:id="1"/>
      </w:r>
      <w:r w:rsidRPr="000501D7">
        <w:t>,</w:t>
      </w:r>
    </w:p>
    <w:p w14:paraId="49E577B6" w14:textId="77777777" w:rsidR="005B4188" w:rsidRPr="000501D7" w:rsidRDefault="005B4188" w:rsidP="000D667D">
      <w:pPr>
        <w:pStyle w:val="NormalHanging12a"/>
        <w:widowControl/>
      </w:pPr>
      <w:r w:rsidRPr="000501D7">
        <w:t>–</w:t>
      </w:r>
      <w:r w:rsidRPr="000501D7">
        <w:tab/>
        <w:t>tekintettel az Európai Gazdasági és Szociális Bizottság 2024. május 30-i véleményére</w:t>
      </w:r>
      <w:r w:rsidRPr="000501D7">
        <w:rPr>
          <w:rStyle w:val="FootnoteReference"/>
        </w:rPr>
        <w:footnoteReference w:id="2"/>
      </w:r>
      <w:r w:rsidRPr="000501D7">
        <w:t>,</w:t>
      </w:r>
    </w:p>
    <w:p w14:paraId="032E53FE" w14:textId="10F76F80" w:rsidR="005B4188" w:rsidRPr="000501D7" w:rsidRDefault="005B4188" w:rsidP="000D667D">
      <w:pPr>
        <w:pStyle w:val="NormalHanging12a"/>
        <w:widowControl/>
      </w:pPr>
      <w:r w:rsidRPr="000501D7">
        <w:t>–</w:t>
      </w:r>
      <w:r w:rsidRPr="000501D7">
        <w:tab/>
        <w:t>tekintettel a Régiók Bizottsága 2025. február 20-i véleményére</w:t>
      </w:r>
      <w:r w:rsidRPr="000501D7">
        <w:rPr>
          <w:rStyle w:val="FootnoteReference"/>
        </w:rPr>
        <w:footnoteReference w:id="3"/>
      </w:r>
      <w:r w:rsidRPr="000501D7">
        <w:t>,</w:t>
      </w:r>
    </w:p>
    <w:p w14:paraId="2D93A54E" w14:textId="37D5924A" w:rsidR="004944FF" w:rsidRPr="000501D7" w:rsidRDefault="004944FF" w:rsidP="000D667D">
      <w:pPr>
        <w:pStyle w:val="NormalHanging12a"/>
        <w:widowControl/>
      </w:pPr>
      <w:r w:rsidRPr="000501D7">
        <w:t>–</w:t>
      </w:r>
      <w:r w:rsidRPr="000501D7">
        <w:tab/>
        <w:t xml:space="preserve">tekintettel az illetékes bizottságok által az eljárási szabályzat 75. cikkének (4) bekezdése alapján jóváhagyott ideiglenes megállapodásra és a Tanács képviselőjének 2025. október 17-i írásbeli kötelezettségvállalására, amely szerint egyetért a Parlament </w:t>
      </w:r>
      <w:r w:rsidRPr="000501D7">
        <w:lastRenderedPageBreak/>
        <w:t>álláspontjával, az Európai Unió működéséről szóló szerződés 294. cikkének (4) bekezdésével összhangban,</w:t>
      </w:r>
    </w:p>
    <w:p w14:paraId="2358E6B5" w14:textId="050F4256" w:rsidR="005B4188" w:rsidRPr="000501D7" w:rsidRDefault="005B4188" w:rsidP="000D667D">
      <w:pPr>
        <w:pStyle w:val="NormalHanging12a"/>
        <w:widowControl/>
      </w:pPr>
      <w:r w:rsidRPr="000501D7">
        <w:t>–</w:t>
      </w:r>
      <w:r w:rsidRPr="000501D7">
        <w:tab/>
        <w:t>tekintettel eljárási szabályzata 60., 170.</w:t>
      </w:r>
      <w:r w:rsidR="00073ACC" w:rsidRPr="000501D7">
        <w:t xml:space="preserve"> és</w:t>
      </w:r>
      <w:r w:rsidRPr="000501D7">
        <w:t xml:space="preserve"> 58. cikkére,</w:t>
      </w:r>
    </w:p>
    <w:p w14:paraId="72369585" w14:textId="2281CB76" w:rsidR="004944FF" w:rsidRPr="000501D7" w:rsidRDefault="004944FF" w:rsidP="000D667D">
      <w:pPr>
        <w:pStyle w:val="NormalHanging12a"/>
        <w:widowControl/>
      </w:pPr>
      <w:r w:rsidRPr="000501D7">
        <w:t>–</w:t>
      </w:r>
      <w:r w:rsidRPr="000501D7">
        <w:tab/>
        <w:t>tekintettel a Biztonság- és Védelempolitikai Bizottság és az Ipari, Kutatási és Energiaügyi Bizottság által az eljárási szabályzat 59. cikke alapján folytatott közös tanácskozásokra,</w:t>
      </w:r>
    </w:p>
    <w:p w14:paraId="24976069" w14:textId="1F9FA366" w:rsidR="005B4188" w:rsidRPr="000501D7" w:rsidRDefault="005B4188" w:rsidP="000D667D">
      <w:pPr>
        <w:pStyle w:val="NormalHanging12a"/>
        <w:widowControl/>
      </w:pPr>
      <w:r w:rsidRPr="000501D7">
        <w:t>–</w:t>
      </w:r>
      <w:r w:rsidRPr="000501D7">
        <w:tab/>
        <w:t xml:space="preserve">tekintettel a Külügyi Bizottság, </w:t>
      </w:r>
      <w:r w:rsidR="00073ACC" w:rsidRPr="000501D7">
        <w:t xml:space="preserve">a </w:t>
      </w:r>
      <w:r w:rsidRPr="000501D7">
        <w:t>Költségvetési Ellenőrző Bizottság és a Belső Piaci és Fogyasztóvédelmi Bizottság véleményére,</w:t>
      </w:r>
    </w:p>
    <w:p w14:paraId="5E5A5E88" w14:textId="77777777" w:rsidR="005B4188" w:rsidRPr="000501D7" w:rsidRDefault="005B4188" w:rsidP="000D667D">
      <w:pPr>
        <w:pStyle w:val="NormalHanging12a"/>
        <w:widowControl/>
      </w:pPr>
      <w:r w:rsidRPr="000501D7">
        <w:t>–</w:t>
      </w:r>
      <w:r w:rsidRPr="000501D7">
        <w:tab/>
        <w:t>tekintettel a Biztonság- és Védelempolitikai Bizottság és az Ipari, Kutatási és Energiaügyi Bizottság jelentésére (A10-0084/2025),</w:t>
      </w:r>
    </w:p>
    <w:p w14:paraId="4BE95EB3" w14:textId="77777777" w:rsidR="005B4188" w:rsidRPr="000501D7" w:rsidRDefault="005B4188" w:rsidP="000D667D">
      <w:pPr>
        <w:pStyle w:val="NormalHanging12a"/>
        <w:widowControl/>
      </w:pPr>
      <w:r w:rsidRPr="000501D7">
        <w:t>1.</w:t>
      </w:r>
      <w:r w:rsidRPr="000501D7">
        <w:tab/>
        <w:t>elfogadja első olvasatban az alábbi álláspontot;</w:t>
      </w:r>
    </w:p>
    <w:p w14:paraId="1DD9BE75" w14:textId="35708F85" w:rsidR="007D29E0" w:rsidRPr="000501D7" w:rsidRDefault="00FD7020" w:rsidP="000D667D">
      <w:pPr>
        <w:pStyle w:val="NormalHanging12a"/>
        <w:widowControl/>
        <w:rPr>
          <w:bCs/>
          <w:iCs/>
        </w:rPr>
      </w:pPr>
      <w:r w:rsidRPr="000501D7">
        <w:rPr>
          <w:bCs/>
          <w:iCs/>
        </w:rPr>
        <w:t>2</w:t>
      </w:r>
      <w:r w:rsidR="007D29E0" w:rsidRPr="000501D7">
        <w:rPr>
          <w:bCs/>
          <w:iCs/>
        </w:rPr>
        <w:t>.</w:t>
      </w:r>
      <w:r w:rsidR="007D29E0" w:rsidRPr="000501D7">
        <w:rPr>
          <w:bCs/>
          <w:iCs/>
        </w:rPr>
        <w:tab/>
        <w:t xml:space="preserve">jóváhagyja az Európai Parlament és a Tanács ezen állásfoglaláshoz csatolt együttes nyilatkozatát, </w:t>
      </w:r>
      <w:r w:rsidR="004944FF" w:rsidRPr="000501D7">
        <w:rPr>
          <w:bCs/>
          <w:iCs/>
        </w:rPr>
        <w:t xml:space="preserve">valamint az Európai Parlament, a Tanács és a Bizottság ezen állásfoglaláshoz csatolt együttes nyilatkozatait, </w:t>
      </w:r>
      <w:r w:rsidR="007D29E0" w:rsidRPr="000501D7">
        <w:rPr>
          <w:bCs/>
          <w:iCs/>
        </w:rPr>
        <w:t>amelye</w:t>
      </w:r>
      <w:r w:rsidR="004944FF" w:rsidRPr="000501D7">
        <w:rPr>
          <w:bCs/>
          <w:iCs/>
        </w:rPr>
        <w:t>ke</w:t>
      </w:r>
      <w:r w:rsidR="007D29E0" w:rsidRPr="000501D7">
        <w:rPr>
          <w:bCs/>
          <w:iCs/>
        </w:rPr>
        <w:t xml:space="preserve">t az </w:t>
      </w:r>
      <w:r w:rsidR="007D29E0" w:rsidRPr="000501D7">
        <w:rPr>
          <w:bCs/>
          <w:i/>
        </w:rPr>
        <w:t>Európai Unió Hivatalos Lapjának</w:t>
      </w:r>
      <w:r w:rsidR="007D29E0" w:rsidRPr="000501D7">
        <w:rPr>
          <w:bCs/>
          <w:iCs/>
        </w:rPr>
        <w:t xml:space="preserve"> C sorozatában tesznek közzé;</w:t>
      </w:r>
    </w:p>
    <w:p w14:paraId="52E2C3F4" w14:textId="0552CBF4" w:rsidR="005B4188" w:rsidRPr="000501D7" w:rsidRDefault="004944FF" w:rsidP="000D667D">
      <w:pPr>
        <w:pStyle w:val="NormalHanging12a"/>
        <w:widowControl/>
      </w:pPr>
      <w:r w:rsidRPr="000501D7">
        <w:rPr>
          <w:bCs/>
          <w:iCs/>
        </w:rPr>
        <w:t>3</w:t>
      </w:r>
      <w:r w:rsidR="005B4188" w:rsidRPr="000501D7">
        <w:t>.</w:t>
      </w:r>
      <w:r w:rsidR="005B4188" w:rsidRPr="000501D7">
        <w:tab/>
        <w:t>felkéri a Bizottságot, hogy utalja az ügyet újból a Parlamenthez, ha javaslatát másik szöveggel váltja fel, lényegesen módosítja vagy lényegesen módosítani kívánja;</w:t>
      </w:r>
    </w:p>
    <w:p w14:paraId="60845A0E" w14:textId="54670703" w:rsidR="005B4188" w:rsidRPr="000501D7" w:rsidRDefault="004944FF" w:rsidP="000D667D">
      <w:pPr>
        <w:pStyle w:val="NormalHanging12a"/>
        <w:widowControl/>
      </w:pPr>
      <w:r w:rsidRPr="000501D7">
        <w:t>4</w:t>
      </w:r>
      <w:r w:rsidR="005B4188" w:rsidRPr="000501D7">
        <w:t>.</w:t>
      </w:r>
      <w:r w:rsidR="005B4188" w:rsidRPr="000501D7">
        <w:tab/>
        <w:t>utasítja elnökét, hogy továbbítsa a Parlament álláspontját a Tanácsnak és a Bizottságnak, valamint a nemzeti parlamenteknek.</w:t>
      </w:r>
    </w:p>
    <w:p w14:paraId="13B104B1" w14:textId="77777777" w:rsidR="00586525" w:rsidRPr="000501D7" w:rsidRDefault="00586525" w:rsidP="00586525">
      <w:pPr>
        <w:pStyle w:val="Normal12"/>
        <w:rPr>
          <w:szCs w:val="24"/>
        </w:rPr>
      </w:pPr>
    </w:p>
    <w:p w14:paraId="090DA457" w14:textId="77777777" w:rsidR="00586525" w:rsidRPr="000501D7" w:rsidRDefault="00586525" w:rsidP="00586525">
      <w:pPr>
        <w:pStyle w:val="Normal12"/>
        <w:rPr>
          <w:szCs w:val="24"/>
        </w:rPr>
        <w:sectPr w:rsidR="00586525" w:rsidRPr="000501D7" w:rsidSect="00586525">
          <w:footerReference w:type="even" r:id="rId9"/>
          <w:footnotePr>
            <w:numRestart w:val="eachSect"/>
          </w:footnotePr>
          <w:endnotePr>
            <w:numFmt w:val="decimal"/>
          </w:endnotePr>
          <w:pgSz w:w="11905" w:h="16837" w:code="9"/>
          <w:pgMar w:top="1134" w:right="1418" w:bottom="1418" w:left="1418" w:header="720" w:footer="397" w:gutter="0"/>
          <w:cols w:space="720"/>
          <w:noEndnote/>
          <w:docGrid w:linePitch="326"/>
        </w:sectPr>
      </w:pPr>
    </w:p>
    <w:p w14:paraId="6B664D42" w14:textId="02DDC7DA" w:rsidR="00586525" w:rsidRPr="000501D7" w:rsidRDefault="00586525" w:rsidP="00586525">
      <w:pPr>
        <w:spacing w:before="100" w:beforeAutospacing="1" w:after="240"/>
        <w:ind w:left="11" w:hanging="11"/>
        <w:rPr>
          <w:rFonts w:eastAsia="Calibri"/>
          <w:b/>
          <w:bCs/>
          <w:color w:val="000000"/>
          <w:szCs w:val="24"/>
        </w:rPr>
      </w:pPr>
      <w:r w:rsidRPr="000501D7">
        <w:rPr>
          <w:rFonts w:eastAsia="Calibri"/>
          <w:b/>
          <w:bCs/>
          <w:color w:val="000000"/>
          <w:szCs w:val="24"/>
        </w:rPr>
        <w:lastRenderedPageBreak/>
        <w:t>P10_TC1-</w:t>
      </w:r>
      <w:proofErr w:type="gramStart"/>
      <w:r w:rsidRPr="000501D7">
        <w:rPr>
          <w:rFonts w:eastAsia="Calibri"/>
          <w:b/>
          <w:bCs/>
          <w:color w:val="000000"/>
          <w:szCs w:val="24"/>
        </w:rPr>
        <w:t>COD(</w:t>
      </w:r>
      <w:proofErr w:type="gramEnd"/>
      <w:r w:rsidRPr="000501D7">
        <w:rPr>
          <w:rFonts w:eastAsia="Calibri"/>
          <w:b/>
          <w:bCs/>
          <w:color w:val="000000"/>
          <w:szCs w:val="24"/>
        </w:rPr>
        <w:t>2024)</w:t>
      </w:r>
      <w:r w:rsidRPr="000501D7">
        <w:rPr>
          <w:b/>
        </w:rPr>
        <w:t>0061</w:t>
      </w:r>
    </w:p>
    <w:p w14:paraId="22AA9F04" w14:textId="64B02F15" w:rsidR="00586525" w:rsidRPr="000501D7" w:rsidRDefault="00586525" w:rsidP="00586525">
      <w:pPr>
        <w:autoSpaceDE w:val="0"/>
        <w:autoSpaceDN w:val="0"/>
        <w:adjustRightInd w:val="0"/>
        <w:spacing w:after="240"/>
        <w:rPr>
          <w:rFonts w:eastAsia="Calibri"/>
          <w:b/>
          <w:noProof/>
          <w:szCs w:val="22"/>
          <w:lang w:eastAsia="en-US"/>
        </w:rPr>
      </w:pPr>
      <w:r w:rsidRPr="000501D7">
        <w:rPr>
          <w:b/>
          <w:lang w:eastAsia="en-US"/>
        </w:rPr>
        <w:t xml:space="preserve">Az Európai Parlament álláspontja, amely első olvasatban 2025. november </w:t>
      </w:r>
      <w:r w:rsidR="00A8527B" w:rsidRPr="000501D7">
        <w:rPr>
          <w:b/>
          <w:lang w:eastAsia="en-US"/>
        </w:rPr>
        <w:t>25-én</w:t>
      </w:r>
      <w:r w:rsidRPr="000501D7">
        <w:rPr>
          <w:b/>
          <w:lang w:eastAsia="en-US"/>
        </w:rPr>
        <w:t xml:space="preserve"> került elfogadásra </w:t>
      </w:r>
      <w:r w:rsidR="007B3140" w:rsidRPr="007B3140">
        <w:rPr>
          <w:rFonts w:eastAsia="Calibri"/>
          <w:b/>
          <w:szCs w:val="22"/>
          <w:lang w:eastAsia="en-US"/>
        </w:rPr>
        <w:t>az európai védelmi ipari programnak és a védelmi termékek időben történő rendelkezésre állását és az azokkal való, időben történő ellátást biztosító intézkedési keretnek a létrehozásáról („EDIP-rendelet”)</w:t>
      </w:r>
      <w:r w:rsidR="00A8527B" w:rsidRPr="000501D7">
        <w:rPr>
          <w:rFonts w:eastAsia="Calibri"/>
          <w:b/>
          <w:szCs w:val="22"/>
          <w:lang w:eastAsia="en-US"/>
        </w:rPr>
        <w:t xml:space="preserve"> </w:t>
      </w:r>
      <w:r w:rsidRPr="000501D7">
        <w:rPr>
          <w:b/>
          <w:bCs/>
          <w:lang w:eastAsia="en-US"/>
        </w:rPr>
        <w:t>sz</w:t>
      </w:r>
      <w:r w:rsidRPr="000501D7">
        <w:rPr>
          <w:b/>
          <w:lang w:eastAsia="en-US"/>
        </w:rPr>
        <w:t>óló (EU) 2025/... európai parlamenti és tanácsi rendelet elfogadására tekintettel</w:t>
      </w:r>
      <w:r w:rsidRPr="000501D7">
        <w:rPr>
          <w:rFonts w:eastAsia="Calibri"/>
          <w:b/>
          <w:noProof/>
          <w:szCs w:val="22"/>
          <w:lang w:eastAsia="en-US"/>
        </w:rPr>
        <w:t xml:space="preserve"> </w:t>
      </w:r>
    </w:p>
    <w:p w14:paraId="5708DA84" w14:textId="25C04815" w:rsidR="007B3140" w:rsidRPr="0018005D" w:rsidRDefault="007B3140" w:rsidP="007B3140">
      <w:pPr>
        <w:widowControl/>
        <w:autoSpaceDE w:val="0"/>
        <w:autoSpaceDN w:val="0"/>
        <w:adjustRightInd w:val="0"/>
        <w:spacing w:before="240" w:after="120"/>
        <w:rPr>
          <w:b/>
          <w:bCs/>
        </w:rPr>
      </w:pPr>
      <w:bookmarkStart w:id="7" w:name="DQC_RangeToBeChecked"/>
      <w:r>
        <w:rPr>
          <w:i/>
        </w:rPr>
        <w:t>(</w:t>
      </w:r>
      <w:r w:rsidRPr="00E23464">
        <w:rPr>
          <w:i/>
        </w:rPr>
        <w:t>A Parlament és a Tanács megállapodása következtében a Parlament álláspontja megegyezik a végleges jogalkotási aktussal, az (EU) 2025/</w:t>
      </w:r>
      <w:r>
        <w:rPr>
          <w:i/>
        </w:rPr>
        <w:t>2643</w:t>
      </w:r>
      <w:r w:rsidRPr="00E23464">
        <w:rPr>
          <w:i/>
        </w:rPr>
        <w:t xml:space="preserve"> rendelettel</w:t>
      </w:r>
      <w:r>
        <w:rPr>
          <w:i/>
        </w:rPr>
        <w:t>.)</w:t>
      </w:r>
    </w:p>
    <w:bookmarkEnd w:id="7"/>
    <w:p w14:paraId="2D247960" w14:textId="77777777" w:rsidR="00586525" w:rsidRPr="000501D7" w:rsidRDefault="00586525">
      <w:pPr>
        <w:widowControl/>
        <w:rPr>
          <w:bCs/>
        </w:rPr>
      </w:pPr>
    </w:p>
    <w:p w14:paraId="2E644AB3" w14:textId="77777777" w:rsidR="007D29E0" w:rsidRPr="000501D7" w:rsidRDefault="007D29E0" w:rsidP="009066E9"/>
    <w:p w14:paraId="62DCFF23" w14:textId="77777777" w:rsidR="007D29E0" w:rsidRPr="000501D7" w:rsidRDefault="007D29E0" w:rsidP="009066E9">
      <w:pPr>
        <w:sectPr w:rsidR="007D29E0" w:rsidRPr="000501D7" w:rsidSect="00D077D4">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5AC511" w14:textId="747B19CC" w:rsidR="00E365E1" w:rsidRPr="000501D7" w:rsidRDefault="007D29E0" w:rsidP="007D29E0">
      <w:pPr>
        <w:jc w:val="right"/>
      </w:pPr>
      <w:r w:rsidRPr="000501D7">
        <w:lastRenderedPageBreak/>
        <w:t>MELLÉKLET A JOGALKOTÁSI ÁLLÁSFOGLALÁSHOZ</w:t>
      </w:r>
    </w:p>
    <w:p w14:paraId="08AAF5E5" w14:textId="77777777" w:rsidR="007D29E0" w:rsidRPr="000501D7" w:rsidRDefault="007D29E0" w:rsidP="009066E9"/>
    <w:p w14:paraId="539D0C4C" w14:textId="77777777" w:rsidR="007D29E0" w:rsidRPr="000501D7" w:rsidRDefault="007D29E0" w:rsidP="003F6AD1">
      <w:pPr>
        <w:spacing w:after="240" w:line="360" w:lineRule="auto"/>
        <w:rPr>
          <w:iCs/>
          <w:szCs w:val="22"/>
          <w:lang w:eastAsia="hu-HU" w:bidi="hu-HU"/>
        </w:rPr>
      </w:pPr>
      <w:r w:rsidRPr="000501D7">
        <w:rPr>
          <w:rFonts w:eastAsia="Calibri"/>
          <w:b/>
          <w:szCs w:val="22"/>
          <w:lang w:eastAsia="hu-HU" w:bidi="hu-HU"/>
        </w:rPr>
        <w:t>Az Európai Parlament és a Tanács együttes nyilatkozata az európai védelmi ipari programnak (EDIP) és az Ukrajna támogatását célzó eszköznek az EDIP-rendelet</w:t>
      </w:r>
      <w:r w:rsidRPr="000501D7">
        <w:rPr>
          <w:szCs w:val="22"/>
          <w:vertAlign w:val="superscript"/>
          <w:lang w:eastAsia="hu-HU" w:bidi="hu-HU"/>
        </w:rPr>
        <w:footnoteReference w:customMarkFollows="1" w:id="4"/>
        <w:t>+</w:t>
      </w:r>
      <w:r w:rsidRPr="000501D7">
        <w:rPr>
          <w:rFonts w:eastAsia="Calibri"/>
          <w:b/>
          <w:szCs w:val="22"/>
          <w:lang w:eastAsia="hu-HU" w:bidi="hu-HU"/>
        </w:rPr>
        <w:t xml:space="preserve"> keretében történő finanszírozásáról</w:t>
      </w:r>
    </w:p>
    <w:p w14:paraId="4AED976D" w14:textId="77777777" w:rsidR="007D29E0" w:rsidRPr="000501D7" w:rsidRDefault="007D29E0" w:rsidP="007D29E0">
      <w:pPr>
        <w:widowControl/>
        <w:spacing w:after="240" w:line="360" w:lineRule="auto"/>
        <w:rPr>
          <w:color w:val="000000"/>
          <w:szCs w:val="22"/>
          <w:lang w:eastAsia="hu-HU" w:bidi="hu-HU"/>
        </w:rPr>
      </w:pPr>
      <w:r w:rsidRPr="000501D7">
        <w:rPr>
          <w:rFonts w:eastAsia="Calibri"/>
          <w:color w:val="000000"/>
          <w:szCs w:val="22"/>
          <w:lang w:eastAsia="hu-HU" w:bidi="hu-HU"/>
        </w:rPr>
        <w:t>Az Európai Parlament és a Tanács elismeri, hogy sürgősen és feltétlenül támogatni kell az európai védelmi technológiai és ipari bázist és az ukrán védelmi technológiai és ipari bázist ezek versenyképességének növelése érdekében, mégpedig felgyorsítva az ipar alkalmazkodását a strukturális változásokhoz, többek között a gyártási kapacitások bővítése és a védelmi termékek beszerzése terén folytatott együttműködés fokozása révén, különösen az Oroszország Ukrajna elleni jogellenes, provokáció nélkül indított és indokolatlan agressziós háborúja által előidézett kihívásokra figyelemmel.</w:t>
      </w:r>
    </w:p>
    <w:p w14:paraId="405E8411" w14:textId="211ABEDF" w:rsidR="007D29E0" w:rsidRPr="000501D7" w:rsidRDefault="007D29E0" w:rsidP="007D29E0">
      <w:pPr>
        <w:widowControl/>
        <w:spacing w:after="240" w:line="360" w:lineRule="auto"/>
        <w:rPr>
          <w:rFonts w:eastAsia="Calibri"/>
          <w:color w:val="000000"/>
          <w:szCs w:val="22"/>
          <w:lang w:eastAsia="hu-HU" w:bidi="hu-HU"/>
        </w:rPr>
      </w:pPr>
      <w:r w:rsidRPr="000501D7">
        <w:rPr>
          <w:rFonts w:eastAsia="Calibri"/>
          <w:color w:val="000000"/>
          <w:szCs w:val="22"/>
          <w:lang w:eastAsia="hu-HU" w:bidi="hu-HU"/>
        </w:rPr>
        <w:t>A költségvetési hatóság részére a jövőbeli éves költségvetési eljárások keretében biztosított előjogok sérelme nélkül az Európai Parlament és a Tanács felkéri a Bizottságot, hogy – a költségvetési hatóság előzetes politikai kötelezettségvállalásainak figyelembevétele mellett, beleértve az EURI kamatköltségeinek fedezésére vonatkozókat is – prioritásként vizsgálja meg azokat a lehetőségeket, amelyek rendelkezésre állnak az európai védelmi ipari program és az Ukrajna támogatását célzó eszköz költségvetésének a költségvetési fegyelemről szóló intézményközi megállapodás 18. pontjával összhangban, a hasonló uniós programok és alapok csökkentése nélkül történő megerősítésére.</w:t>
      </w:r>
    </w:p>
    <w:p w14:paraId="37E5F416" w14:textId="77777777" w:rsidR="00FD7020" w:rsidRPr="000501D7" w:rsidRDefault="00FD7020">
      <w:pPr>
        <w:widowControl/>
        <w:rPr>
          <w:rFonts w:eastAsia="Calibri"/>
          <w:color w:val="000000"/>
          <w:szCs w:val="22"/>
          <w:lang w:eastAsia="hu-HU" w:bidi="hu-HU"/>
        </w:rPr>
      </w:pPr>
      <w:r w:rsidRPr="000501D7">
        <w:rPr>
          <w:rFonts w:eastAsia="Calibri"/>
          <w:color w:val="000000"/>
          <w:szCs w:val="22"/>
          <w:lang w:eastAsia="hu-HU" w:bidi="hu-HU"/>
        </w:rPr>
        <w:br w:type="page"/>
      </w:r>
    </w:p>
    <w:p w14:paraId="12C41B04" w14:textId="21D307FB" w:rsidR="007D29E0" w:rsidRPr="000501D7" w:rsidRDefault="007D29E0" w:rsidP="003F6AD1">
      <w:pPr>
        <w:spacing w:after="240" w:line="360" w:lineRule="auto"/>
        <w:rPr>
          <w:iCs/>
          <w:szCs w:val="22"/>
          <w:lang w:eastAsia="hu-HU" w:bidi="hu-HU"/>
        </w:rPr>
      </w:pPr>
      <w:r w:rsidRPr="000501D7">
        <w:rPr>
          <w:rFonts w:eastAsia="Calibri"/>
          <w:b/>
          <w:szCs w:val="22"/>
          <w:lang w:eastAsia="hu-HU" w:bidi="hu-HU"/>
        </w:rPr>
        <w:lastRenderedPageBreak/>
        <w:t>Az Európai Parlament, a Tanács és a Bizottság együttes nyilatkozata a harmadik országok által a SAFE eszközben való részvételükhöz nyújtott, az EDIP-rendelet</w:t>
      </w:r>
      <w:r w:rsidRPr="000501D7">
        <w:rPr>
          <w:szCs w:val="22"/>
          <w:vertAlign w:val="superscript"/>
          <w:lang w:eastAsia="hu-HU" w:bidi="hu-HU"/>
        </w:rPr>
        <w:footnoteReference w:customMarkFollows="1" w:id="5"/>
        <w:t>+</w:t>
      </w:r>
      <w:r w:rsidRPr="000501D7">
        <w:rPr>
          <w:rFonts w:eastAsia="Calibri"/>
          <w:b/>
          <w:szCs w:val="22"/>
          <w:lang w:eastAsia="hu-HU" w:bidi="hu-HU"/>
        </w:rPr>
        <w:t xml:space="preserve"> keretében az európai védelmi ipari program (EDIP) és az Ukrajna támogatását célzó eszköz kiegészítő pénzügyi forrásaiként szolgáló pénzügyi hozzájárulásokról</w:t>
      </w:r>
    </w:p>
    <w:p w14:paraId="084D2320" w14:textId="77777777" w:rsidR="007D29E0" w:rsidRPr="000501D7" w:rsidRDefault="007D29E0" w:rsidP="007D29E0">
      <w:pPr>
        <w:widowControl/>
        <w:spacing w:before="120" w:after="120" w:line="360" w:lineRule="auto"/>
        <w:rPr>
          <w:color w:val="000000"/>
          <w:szCs w:val="24"/>
          <w:lang w:eastAsia="hu-HU" w:bidi="hu-HU"/>
        </w:rPr>
      </w:pPr>
      <w:r w:rsidRPr="000501D7">
        <w:rPr>
          <w:rFonts w:eastAsia="Calibri"/>
          <w:color w:val="000000"/>
          <w:szCs w:val="22"/>
          <w:lang w:eastAsia="hu-HU" w:bidi="hu-HU"/>
        </w:rPr>
        <w:t>Az Európai Parlament, a Tanács és a Bizottság elismeri, hogy sürgősen és feltétlenül támogatni kell az európai védelmi technológiai és ipari bázist és az ukrán védelmi technológiai és ipari bázist ezek versenyképességének növelése érdekében, mégpedig felgyorsítva az ipar alkalmazkodását a strukturális változásokhoz, többek között a gyártási kapacitások bővítése és a védelmi termékek beszerzése terén folytatott együttműködés fokozása révén, különösen az Oroszország Ukrajna elleni jogellenes, provokáció nélkül indított és indokolatlan agressziós háborúja által előidézett kihívásokra figyelemmel.</w:t>
      </w:r>
    </w:p>
    <w:p w14:paraId="4FC6A68D" w14:textId="0386E69A" w:rsidR="007D29E0" w:rsidRPr="000501D7" w:rsidRDefault="007D29E0" w:rsidP="007D29E0">
      <w:pPr>
        <w:widowControl/>
        <w:spacing w:after="240" w:line="360" w:lineRule="auto"/>
        <w:rPr>
          <w:rFonts w:eastAsia="Calibri"/>
          <w:szCs w:val="22"/>
          <w:lang w:eastAsia="hu-HU" w:bidi="hu-HU"/>
        </w:rPr>
      </w:pPr>
      <w:r w:rsidRPr="000501D7">
        <w:rPr>
          <w:rFonts w:eastAsia="Calibri"/>
          <w:szCs w:val="22"/>
          <w:lang w:eastAsia="hu-HU" w:bidi="hu-HU"/>
        </w:rPr>
        <w:t>A SAFE-rendelet 17. cikkének (4) bekezdésével összhangban a harmadik országok által a SAFE eszközben való részvételükért nyújtandó pénzügyi hozzájárulásokat e programok szabályaival összhangban az uniós védelmi ipart, az ukrán védelmi ipart és Ukrajnát támogató programokra kell felhasználni. Az Európai Parlament, a Tanács és a Bizottság egyetért abban, hogy ezeket a hozzájárulásokat az EDIP megerősítésére kell felhasználni, az Ukrajna támogatását célzó eszközt is beleértve.</w:t>
      </w:r>
    </w:p>
    <w:p w14:paraId="70DB80B7" w14:textId="77777777" w:rsidR="00FD7020" w:rsidRPr="000501D7" w:rsidRDefault="00FD7020">
      <w:pPr>
        <w:widowControl/>
        <w:rPr>
          <w:rFonts w:eastAsia="Calibri"/>
          <w:szCs w:val="22"/>
          <w:lang w:eastAsia="hu-HU" w:bidi="hu-HU"/>
        </w:rPr>
      </w:pPr>
      <w:r w:rsidRPr="000501D7">
        <w:rPr>
          <w:rFonts w:eastAsia="Calibri"/>
          <w:szCs w:val="22"/>
          <w:lang w:eastAsia="hu-HU" w:bidi="hu-HU"/>
        </w:rPr>
        <w:br w:type="page"/>
      </w:r>
    </w:p>
    <w:p w14:paraId="7833E642" w14:textId="49BCF3A3" w:rsidR="007D29E0" w:rsidRPr="000501D7" w:rsidRDefault="007D29E0" w:rsidP="003F6AD1">
      <w:pPr>
        <w:spacing w:after="240" w:line="360" w:lineRule="auto"/>
        <w:rPr>
          <w:b/>
          <w:bCs/>
        </w:rPr>
      </w:pPr>
      <w:r w:rsidRPr="000501D7">
        <w:rPr>
          <w:b/>
          <w:bCs/>
        </w:rPr>
        <w:lastRenderedPageBreak/>
        <w:t>Az Európai Parlament, a Tanács és a Bizottság együttes nyilatkozata az EDIP-rendelettel</w:t>
      </w:r>
      <w:r w:rsidRPr="000501D7">
        <w:rPr>
          <w:szCs w:val="22"/>
          <w:vertAlign w:val="superscript"/>
          <w:lang w:eastAsia="hu-HU" w:bidi="hu-HU"/>
        </w:rPr>
        <w:footnoteReference w:customMarkFollows="1" w:id="6"/>
        <w:t>+</w:t>
      </w:r>
      <w:r w:rsidRPr="000501D7">
        <w:rPr>
          <w:b/>
          <w:bCs/>
        </w:rPr>
        <w:t xml:space="preserve"> összefüggésben szükséges kiegészítő pénzügyi forrásokról</w:t>
      </w:r>
    </w:p>
    <w:p w14:paraId="7A157D57" w14:textId="77777777" w:rsidR="007D29E0" w:rsidRPr="000501D7" w:rsidRDefault="007D29E0" w:rsidP="007D29E0">
      <w:pPr>
        <w:spacing w:after="240" w:line="360" w:lineRule="auto"/>
      </w:pPr>
      <w:r w:rsidRPr="000501D7">
        <w:t>Az Európai Parlament, a Tanács és a Bizottság osztja azt a nézetet, hogy az EDIP-rendelethez kiegészítő pénzügyi forrásokat kell biztosítani.</w:t>
      </w:r>
    </w:p>
    <w:p w14:paraId="25766D1D" w14:textId="77777777" w:rsidR="007D29E0" w:rsidRPr="000501D7" w:rsidRDefault="007D29E0" w:rsidP="007D29E0">
      <w:pPr>
        <w:spacing w:after="240" w:line="360" w:lineRule="auto"/>
      </w:pPr>
      <w:r w:rsidRPr="000501D7">
        <w:t>E célból az EDIP-rendelet kifejezetten rendelkezik arról a lehetőségről, hogy a tagállamok, az uniós intézmények, szervek és ügynökségek, harmadik országok, nemzetközi szervezetek, nemzetközi pénzügyi intézmények vagy más harmadik felek kiegészítő pénzügyi hozzájárulást nyújtsanak, és e tekintetben kifejezetten hivatkozik a védelmi ellátási láncok átalakítását felgyorsító alapra (FAST).</w:t>
      </w:r>
    </w:p>
    <w:p w14:paraId="3DBC58EC" w14:textId="6E5D2F9B" w:rsidR="007D29E0" w:rsidRPr="000501D7" w:rsidRDefault="007D29E0" w:rsidP="000501D7">
      <w:pPr>
        <w:widowControl/>
        <w:spacing w:after="240" w:line="360" w:lineRule="auto"/>
        <w:rPr>
          <w:rFonts w:eastAsia="Calibri"/>
          <w:color w:val="000000"/>
          <w:szCs w:val="22"/>
          <w:lang w:eastAsia="hu-HU" w:bidi="hu-HU"/>
        </w:rPr>
      </w:pPr>
      <w:r w:rsidRPr="000501D7">
        <w:t>Erre tekintettel, valamint figyelembe véve a FAST döntő szerepét a beruházásokra különösen rászoruló kkv-k és kis méretű, közepes piaci tőkeértékű vállalatok védelmi gyártási kapacitásainak növelésében, ezeket a kiegészítő hozzájárulásokat prioritásként a FAST-hoz kell allokálni, és azok kiegészítik a</w:t>
      </w:r>
      <w:r w:rsidR="007B3140">
        <w:t xml:space="preserve"> 3</w:t>
      </w:r>
      <w:r w:rsidRPr="000501D7">
        <w:t>. cikk (1) bekezdésében említett 1</w:t>
      </w:r>
      <w:r w:rsidR="00FD7020" w:rsidRPr="000501D7">
        <w:t> </w:t>
      </w:r>
      <w:r w:rsidRPr="000501D7">
        <w:t>200 millió EUR összegű pénzügyi keretből elkülönített összegeket azzal a céllal, hogy a program keretében az adott alapra vonatkozó teljes indikatív összeg elérje legalább a 150 millió EUR-t, tiszteletben tartva a költségvetési hatóság előjogait.</w:t>
      </w:r>
    </w:p>
    <w:sectPr w:rsidR="007D29E0" w:rsidRPr="000501D7" w:rsidSect="00D077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6ACD5" w14:textId="77777777" w:rsidR="000D667D" w:rsidRPr="00D077D4" w:rsidRDefault="000D667D">
      <w:r w:rsidRPr="00D077D4">
        <w:separator/>
      </w:r>
    </w:p>
  </w:endnote>
  <w:endnote w:type="continuationSeparator" w:id="0">
    <w:p w14:paraId="373A0D20" w14:textId="77777777" w:rsidR="000D667D" w:rsidRPr="00D077D4" w:rsidRDefault="000D667D">
      <w:r w:rsidRPr="00D077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New Roman">
    <w:altName w:val="Arial"/>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31E8B" w14:textId="77777777" w:rsidR="00586525" w:rsidRDefault="0058652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86644" w14:textId="77777777" w:rsidR="000D667D" w:rsidRPr="00D077D4" w:rsidRDefault="000D66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F89B" w14:textId="77777777" w:rsidR="000D667D" w:rsidRPr="00D077D4" w:rsidRDefault="000D667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7FEAB" w14:textId="77777777" w:rsidR="000D667D" w:rsidRPr="00D077D4" w:rsidRDefault="000D66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6BE6D" w14:textId="77777777" w:rsidR="000D667D" w:rsidRPr="00D077D4" w:rsidRDefault="000D667D">
      <w:r w:rsidRPr="00D077D4">
        <w:separator/>
      </w:r>
    </w:p>
  </w:footnote>
  <w:footnote w:type="continuationSeparator" w:id="0">
    <w:p w14:paraId="783694C7" w14:textId="77777777" w:rsidR="000D667D" w:rsidRPr="00D077D4" w:rsidRDefault="000D667D">
      <w:r w:rsidRPr="00D077D4">
        <w:continuationSeparator/>
      </w:r>
    </w:p>
  </w:footnote>
  <w:footnote w:id="1">
    <w:p w14:paraId="1F851527" w14:textId="50F1661F" w:rsidR="000D667D" w:rsidRPr="00D077D4" w:rsidRDefault="000D667D" w:rsidP="000501D7">
      <w:pPr>
        <w:pStyle w:val="FootnoteText"/>
        <w:ind w:left="851" w:hanging="851"/>
        <w:rPr>
          <w:sz w:val="24"/>
          <w:lang w:val="hu-HU"/>
        </w:rPr>
      </w:pPr>
      <w:r w:rsidRPr="00D077D4">
        <w:rPr>
          <w:rStyle w:val="FootnoteReference"/>
          <w:sz w:val="24"/>
          <w:lang w:val="hu-HU"/>
        </w:rPr>
        <w:footnoteRef/>
      </w:r>
      <w:r w:rsidRPr="00D077D4">
        <w:rPr>
          <w:sz w:val="24"/>
          <w:lang w:val="hu-HU"/>
        </w:rPr>
        <w:t xml:space="preserve"> </w:t>
      </w:r>
      <w:r w:rsidRPr="00D077D4">
        <w:rPr>
          <w:sz w:val="24"/>
          <w:lang w:val="hu-HU"/>
        </w:rPr>
        <w:tab/>
        <w:t xml:space="preserve">HL C, </w:t>
      </w:r>
      <w:r w:rsidR="00073ACC" w:rsidRPr="00415A80">
        <w:rPr>
          <w:sz w:val="24"/>
          <w:lang w:val="fi-FI"/>
        </w:rPr>
        <w:t xml:space="preserve">C/2025/805, </w:t>
      </w:r>
      <w:r w:rsidRPr="00D077D4">
        <w:rPr>
          <w:sz w:val="24"/>
          <w:lang w:val="hu-HU"/>
        </w:rPr>
        <w:t xml:space="preserve">2025.1.31., ELI: </w:t>
      </w:r>
      <w:hyperlink r:id="rId1" w:history="1">
        <w:r w:rsidRPr="000D667D">
          <w:rPr>
            <w:rStyle w:val="Hyperlink"/>
            <w:sz w:val="24"/>
            <w:lang w:val="hu-HU"/>
          </w:rPr>
          <w:t>http://data.europa.eu/eli/C/2025/805/oj</w:t>
        </w:r>
      </w:hyperlink>
      <w:r w:rsidRPr="00D077D4">
        <w:rPr>
          <w:sz w:val="24"/>
          <w:lang w:val="hu-HU"/>
        </w:rPr>
        <w:t>.</w:t>
      </w:r>
    </w:p>
  </w:footnote>
  <w:footnote w:id="2">
    <w:p w14:paraId="4F8930FD" w14:textId="6EB33F5F" w:rsidR="000D667D" w:rsidRPr="00D077D4" w:rsidRDefault="000D667D" w:rsidP="000501D7">
      <w:pPr>
        <w:pStyle w:val="FootnoteText"/>
        <w:ind w:left="851" w:hanging="851"/>
        <w:rPr>
          <w:sz w:val="24"/>
          <w:lang w:val="hu-HU"/>
        </w:rPr>
      </w:pPr>
      <w:r w:rsidRPr="00D077D4">
        <w:rPr>
          <w:rStyle w:val="FootnoteReference"/>
          <w:sz w:val="24"/>
          <w:lang w:val="hu-HU"/>
        </w:rPr>
        <w:footnoteRef/>
      </w:r>
      <w:r w:rsidRPr="00D077D4">
        <w:rPr>
          <w:sz w:val="24"/>
          <w:lang w:val="hu-HU"/>
        </w:rPr>
        <w:t xml:space="preserve"> </w:t>
      </w:r>
      <w:r w:rsidRPr="00D077D4">
        <w:rPr>
          <w:sz w:val="24"/>
          <w:lang w:val="hu-HU"/>
        </w:rPr>
        <w:tab/>
      </w:r>
      <w:r w:rsidR="004944FF">
        <w:rPr>
          <w:sz w:val="24"/>
          <w:lang w:val="hu-HU"/>
        </w:rPr>
        <w:t xml:space="preserve">HL </w:t>
      </w:r>
      <w:r w:rsidR="004944FF" w:rsidRPr="004944FF">
        <w:rPr>
          <w:sz w:val="24"/>
          <w:lang w:val="hu-HU"/>
        </w:rPr>
        <w:t>C, C/2024/4662, 2024</w:t>
      </w:r>
      <w:r w:rsidR="004944FF">
        <w:rPr>
          <w:sz w:val="24"/>
          <w:lang w:val="hu-HU"/>
        </w:rPr>
        <w:t>.8.9.</w:t>
      </w:r>
      <w:r w:rsidR="004944FF" w:rsidRPr="004944FF">
        <w:rPr>
          <w:sz w:val="24"/>
          <w:lang w:val="hu-HU"/>
        </w:rPr>
        <w:t xml:space="preserve">, ELI: </w:t>
      </w:r>
      <w:hyperlink r:id="rId2" w:history="1">
        <w:r w:rsidR="004944FF" w:rsidRPr="004944FF">
          <w:rPr>
            <w:rStyle w:val="Hyperlink"/>
            <w:sz w:val="24"/>
            <w:lang w:val="hu-HU"/>
          </w:rPr>
          <w:t>http://data.europa.eu/eli/C/2024/4662/oj</w:t>
        </w:r>
      </w:hyperlink>
      <w:r w:rsidRPr="00D077D4">
        <w:rPr>
          <w:sz w:val="24"/>
          <w:lang w:val="hu-HU"/>
        </w:rPr>
        <w:t>.</w:t>
      </w:r>
    </w:p>
  </w:footnote>
  <w:footnote w:id="3">
    <w:p w14:paraId="5D29401C" w14:textId="6D931D04" w:rsidR="000D667D" w:rsidRPr="00D077D4" w:rsidRDefault="000D667D" w:rsidP="000501D7">
      <w:pPr>
        <w:pStyle w:val="FootnoteText"/>
        <w:ind w:left="851" w:hanging="851"/>
        <w:rPr>
          <w:sz w:val="24"/>
          <w:lang w:val="hu-HU"/>
        </w:rPr>
      </w:pPr>
      <w:r w:rsidRPr="00D077D4">
        <w:rPr>
          <w:rStyle w:val="FootnoteReference"/>
          <w:sz w:val="24"/>
          <w:lang w:val="hu-HU"/>
        </w:rPr>
        <w:footnoteRef/>
      </w:r>
      <w:r w:rsidRPr="00D077D4">
        <w:rPr>
          <w:sz w:val="24"/>
          <w:lang w:val="hu-HU"/>
        </w:rPr>
        <w:t xml:space="preserve"> </w:t>
      </w:r>
      <w:r w:rsidRPr="00D077D4">
        <w:rPr>
          <w:sz w:val="24"/>
          <w:lang w:val="hu-HU"/>
        </w:rPr>
        <w:tab/>
      </w:r>
      <w:r w:rsidR="004944FF">
        <w:rPr>
          <w:sz w:val="24"/>
          <w:lang w:val="hu-HU"/>
        </w:rPr>
        <w:t xml:space="preserve">HL </w:t>
      </w:r>
      <w:r w:rsidR="004944FF" w:rsidRPr="004944FF">
        <w:rPr>
          <w:sz w:val="24"/>
          <w:lang w:val="hu-HU"/>
        </w:rPr>
        <w:t>C, C/2025/1705, 2025</w:t>
      </w:r>
      <w:r w:rsidR="004944FF">
        <w:rPr>
          <w:sz w:val="24"/>
          <w:lang w:val="hu-HU"/>
        </w:rPr>
        <w:t>.3.26.</w:t>
      </w:r>
      <w:r w:rsidR="004944FF" w:rsidRPr="004944FF">
        <w:rPr>
          <w:sz w:val="24"/>
          <w:lang w:val="hu-HU"/>
        </w:rPr>
        <w:t xml:space="preserve">, ELI: </w:t>
      </w:r>
      <w:hyperlink r:id="rId3" w:history="1">
        <w:r w:rsidR="004944FF" w:rsidRPr="004944FF">
          <w:rPr>
            <w:rStyle w:val="Hyperlink"/>
            <w:sz w:val="24"/>
            <w:lang w:val="hu-HU"/>
          </w:rPr>
          <w:t>http://data.europa.eu/eli/C/2025/1705/oj</w:t>
        </w:r>
      </w:hyperlink>
      <w:r w:rsidRPr="00D077D4">
        <w:rPr>
          <w:sz w:val="24"/>
          <w:lang w:val="hu-HU"/>
        </w:rPr>
        <w:t>.</w:t>
      </w:r>
    </w:p>
  </w:footnote>
  <w:footnote w:id="4">
    <w:p w14:paraId="2F0BC41F" w14:textId="4141BDD4" w:rsidR="007D29E0" w:rsidRPr="000501D7" w:rsidRDefault="007D29E0" w:rsidP="000501D7">
      <w:pPr>
        <w:pStyle w:val="FootnoteText"/>
        <w:ind w:left="851" w:hanging="851"/>
        <w:rPr>
          <w:sz w:val="24"/>
          <w:szCs w:val="24"/>
          <w:lang w:val="hu-HU"/>
        </w:rPr>
      </w:pPr>
      <w:r w:rsidRPr="000501D7">
        <w:rPr>
          <w:rStyle w:val="FootnoteReference"/>
          <w:szCs w:val="24"/>
          <w:lang w:val="hu-HU"/>
        </w:rPr>
        <w:t>+</w:t>
      </w:r>
      <w:r w:rsidRPr="000501D7">
        <w:rPr>
          <w:sz w:val="24"/>
          <w:szCs w:val="24"/>
          <w:lang w:val="hu-HU"/>
        </w:rPr>
        <w:t xml:space="preserve"> </w:t>
      </w:r>
      <w:r w:rsidRPr="000501D7">
        <w:rPr>
          <w:sz w:val="24"/>
          <w:szCs w:val="24"/>
          <w:lang w:val="hu-HU"/>
        </w:rPr>
        <w:tab/>
      </w:r>
      <w:r w:rsidR="007B3140">
        <w:rPr>
          <w:sz w:val="24"/>
          <w:szCs w:val="24"/>
          <w:lang w:val="hu-HU"/>
        </w:rPr>
        <w:t xml:space="preserve">HL </w:t>
      </w:r>
      <w:r w:rsidR="007B3140" w:rsidRPr="007B3140">
        <w:rPr>
          <w:sz w:val="24"/>
          <w:szCs w:val="24"/>
          <w:lang w:val="de-DE"/>
        </w:rPr>
        <w:t xml:space="preserve">L, 2025/2643, </w:t>
      </w:r>
      <w:r w:rsidR="007B3140">
        <w:rPr>
          <w:sz w:val="24"/>
          <w:szCs w:val="24"/>
          <w:lang w:val="de-DE"/>
        </w:rPr>
        <w:t>2025.12.</w:t>
      </w:r>
      <w:r w:rsidR="007B3140" w:rsidRPr="007B3140">
        <w:rPr>
          <w:sz w:val="24"/>
          <w:szCs w:val="24"/>
          <w:lang w:val="de-DE"/>
        </w:rPr>
        <w:t>29., ELI: </w:t>
      </w:r>
      <w:hyperlink r:id="rId4" w:tgtFrame="_blank" w:tooltip="Gives access to this document through its ELI URI." w:history="1">
        <w:r w:rsidR="007B3140" w:rsidRPr="007B3140">
          <w:rPr>
            <w:rStyle w:val="Hyperlink"/>
            <w:sz w:val="24"/>
            <w:szCs w:val="24"/>
            <w:lang w:val="de-DE"/>
          </w:rPr>
          <w:t>http://data.europa.eu/eli/reg/2025/2643/oj</w:t>
        </w:r>
      </w:hyperlink>
      <w:r w:rsidRPr="000501D7">
        <w:rPr>
          <w:sz w:val="24"/>
          <w:szCs w:val="24"/>
          <w:lang w:val="hu-HU"/>
        </w:rPr>
        <w:t>.</w:t>
      </w:r>
    </w:p>
  </w:footnote>
  <w:footnote w:id="5">
    <w:p w14:paraId="1EF7E63F" w14:textId="4246FA1B" w:rsidR="007D29E0" w:rsidRPr="000501D7" w:rsidRDefault="007D29E0" w:rsidP="000501D7">
      <w:pPr>
        <w:pStyle w:val="FootnoteText"/>
        <w:ind w:left="851" w:hanging="851"/>
        <w:rPr>
          <w:sz w:val="24"/>
          <w:szCs w:val="24"/>
          <w:lang w:val="hu-HU"/>
        </w:rPr>
      </w:pPr>
      <w:r w:rsidRPr="000501D7">
        <w:rPr>
          <w:rStyle w:val="FootnoteReference"/>
          <w:szCs w:val="24"/>
          <w:lang w:val="hu-HU"/>
        </w:rPr>
        <w:t>+</w:t>
      </w:r>
      <w:r w:rsidRPr="000501D7">
        <w:rPr>
          <w:sz w:val="24"/>
          <w:szCs w:val="24"/>
          <w:lang w:val="hu-HU"/>
        </w:rPr>
        <w:t xml:space="preserve"> </w:t>
      </w:r>
      <w:r w:rsidRPr="000501D7">
        <w:rPr>
          <w:sz w:val="24"/>
          <w:szCs w:val="24"/>
          <w:lang w:val="hu-HU"/>
        </w:rPr>
        <w:tab/>
      </w:r>
      <w:r w:rsidR="007B3140">
        <w:rPr>
          <w:sz w:val="24"/>
          <w:szCs w:val="24"/>
          <w:lang w:val="hu-HU"/>
        </w:rPr>
        <w:t xml:space="preserve">HL </w:t>
      </w:r>
      <w:r w:rsidR="007B3140" w:rsidRPr="007B3140">
        <w:rPr>
          <w:sz w:val="24"/>
          <w:szCs w:val="24"/>
          <w:lang w:val="de-DE"/>
        </w:rPr>
        <w:t xml:space="preserve">L, 2025/2643, </w:t>
      </w:r>
      <w:r w:rsidR="007B3140">
        <w:rPr>
          <w:sz w:val="24"/>
          <w:szCs w:val="24"/>
          <w:lang w:val="de-DE"/>
        </w:rPr>
        <w:t>2025.12.</w:t>
      </w:r>
      <w:r w:rsidR="007B3140" w:rsidRPr="007B3140">
        <w:rPr>
          <w:sz w:val="24"/>
          <w:szCs w:val="24"/>
          <w:lang w:val="de-DE"/>
        </w:rPr>
        <w:t>29., ELI: </w:t>
      </w:r>
      <w:hyperlink r:id="rId5" w:tgtFrame="_blank" w:tooltip="Gives access to this document through its ELI URI." w:history="1">
        <w:r w:rsidR="007B3140" w:rsidRPr="007B3140">
          <w:rPr>
            <w:rStyle w:val="Hyperlink"/>
            <w:sz w:val="24"/>
            <w:szCs w:val="24"/>
            <w:lang w:val="de-DE"/>
          </w:rPr>
          <w:t>http://data.europa.eu/eli/reg/2025/2643/oj</w:t>
        </w:r>
      </w:hyperlink>
      <w:r w:rsidRPr="000501D7">
        <w:rPr>
          <w:sz w:val="24"/>
          <w:szCs w:val="24"/>
          <w:lang w:val="hu-HU"/>
        </w:rPr>
        <w:t>.</w:t>
      </w:r>
    </w:p>
  </w:footnote>
  <w:footnote w:id="6">
    <w:p w14:paraId="2923F495" w14:textId="65AD8E57" w:rsidR="007D29E0" w:rsidRPr="000501D7" w:rsidRDefault="007D29E0" w:rsidP="000501D7">
      <w:pPr>
        <w:pStyle w:val="FootnoteText"/>
        <w:ind w:left="851" w:hanging="851"/>
        <w:rPr>
          <w:sz w:val="24"/>
          <w:szCs w:val="24"/>
          <w:lang w:val="hu-HU"/>
        </w:rPr>
      </w:pPr>
      <w:r w:rsidRPr="000501D7">
        <w:rPr>
          <w:rStyle w:val="FootnoteReference"/>
          <w:szCs w:val="24"/>
          <w:lang w:val="hu-HU"/>
        </w:rPr>
        <w:t>+</w:t>
      </w:r>
      <w:r w:rsidRPr="000501D7">
        <w:rPr>
          <w:sz w:val="24"/>
          <w:szCs w:val="24"/>
          <w:lang w:val="hu-HU"/>
        </w:rPr>
        <w:t xml:space="preserve"> </w:t>
      </w:r>
      <w:r w:rsidRPr="000501D7">
        <w:rPr>
          <w:sz w:val="24"/>
          <w:szCs w:val="24"/>
          <w:lang w:val="hu-HU"/>
        </w:rPr>
        <w:tab/>
      </w:r>
      <w:r w:rsidR="007B3140">
        <w:rPr>
          <w:sz w:val="24"/>
          <w:szCs w:val="24"/>
          <w:lang w:val="hu-HU"/>
        </w:rPr>
        <w:t xml:space="preserve">HL </w:t>
      </w:r>
      <w:r w:rsidR="007B3140" w:rsidRPr="007B3140">
        <w:rPr>
          <w:sz w:val="24"/>
          <w:szCs w:val="24"/>
          <w:lang w:val="de-DE"/>
        </w:rPr>
        <w:t xml:space="preserve">L, 2025/2643, </w:t>
      </w:r>
      <w:r w:rsidR="007B3140">
        <w:rPr>
          <w:sz w:val="24"/>
          <w:szCs w:val="24"/>
          <w:lang w:val="de-DE"/>
        </w:rPr>
        <w:t>2025.12.</w:t>
      </w:r>
      <w:r w:rsidR="007B3140" w:rsidRPr="007B3140">
        <w:rPr>
          <w:sz w:val="24"/>
          <w:szCs w:val="24"/>
          <w:lang w:val="de-DE"/>
        </w:rPr>
        <w:t>29., ELI: </w:t>
      </w:r>
      <w:hyperlink r:id="rId6" w:tgtFrame="_blank" w:tooltip="Gives access to this document through its ELI URI." w:history="1">
        <w:r w:rsidR="007B3140" w:rsidRPr="007B3140">
          <w:rPr>
            <w:rStyle w:val="Hyperlink"/>
            <w:sz w:val="24"/>
            <w:szCs w:val="24"/>
            <w:lang w:val="de-DE"/>
          </w:rPr>
          <w:t>http://data.europa.eu/eli/reg/2025/2643/oj</w:t>
        </w:r>
      </w:hyperlink>
      <w:r w:rsidRPr="000501D7">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9ECF9" w14:textId="77777777" w:rsidR="000D667D" w:rsidRPr="00D077D4" w:rsidRDefault="000D66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59B6" w14:textId="77777777" w:rsidR="000D667D" w:rsidRPr="00D077D4" w:rsidRDefault="000D667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4C709" w14:textId="77777777" w:rsidR="000D667D" w:rsidRPr="00D077D4" w:rsidRDefault="000D66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FC80B1B"/>
    <w:multiLevelType w:val="singleLevel"/>
    <w:tmpl w:val="C11CD6E2"/>
    <w:lvl w:ilvl="0">
      <w:start w:val="1"/>
      <w:numFmt w:val="decimal"/>
      <w:pStyle w:val="Par-number1"/>
      <w:lvlText w:val="%1)"/>
      <w:lvlJc w:val="left"/>
      <w:pPr>
        <w:tabs>
          <w:tab w:val="num" w:pos="567"/>
        </w:tabs>
        <w:ind w:left="567" w:hanging="567"/>
      </w:p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5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003510041">
    <w:abstractNumId w:val="4"/>
  </w:num>
  <w:num w:numId="2" w16cid:durableId="570964602">
    <w:abstractNumId w:val="18"/>
  </w:num>
  <w:num w:numId="3" w16cid:durableId="1536039736">
    <w:abstractNumId w:val="1"/>
  </w:num>
  <w:num w:numId="4" w16cid:durableId="88546792">
    <w:abstractNumId w:val="36"/>
  </w:num>
  <w:num w:numId="5" w16cid:durableId="1658073218">
    <w:abstractNumId w:val="15"/>
  </w:num>
  <w:num w:numId="6" w16cid:durableId="1002128408">
    <w:abstractNumId w:val="30"/>
  </w:num>
  <w:num w:numId="7" w16cid:durableId="746807106">
    <w:abstractNumId w:val="28"/>
  </w:num>
  <w:num w:numId="8" w16cid:durableId="1455321718">
    <w:abstractNumId w:val="46"/>
  </w:num>
  <w:num w:numId="9" w16cid:durableId="1476951249">
    <w:abstractNumId w:val="41"/>
  </w:num>
  <w:num w:numId="10" w16cid:durableId="1327171843">
    <w:abstractNumId w:val="47"/>
  </w:num>
  <w:num w:numId="11" w16cid:durableId="1749616425">
    <w:abstractNumId w:val="49"/>
  </w:num>
  <w:num w:numId="12" w16cid:durableId="1148210877">
    <w:abstractNumId w:val="6"/>
  </w:num>
  <w:num w:numId="13" w16cid:durableId="676272416">
    <w:abstractNumId w:val="17"/>
  </w:num>
  <w:num w:numId="14" w16cid:durableId="527647023">
    <w:abstractNumId w:val="7"/>
  </w:num>
  <w:num w:numId="15" w16cid:durableId="53623415">
    <w:abstractNumId w:val="19"/>
  </w:num>
  <w:num w:numId="16" w16cid:durableId="1415468088">
    <w:abstractNumId w:val="16"/>
  </w:num>
  <w:num w:numId="17" w16cid:durableId="642198177">
    <w:abstractNumId w:val="31"/>
  </w:num>
  <w:num w:numId="18" w16cid:durableId="7794965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3388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8861365">
    <w:abstractNumId w:val="56"/>
    <w:lvlOverride w:ilvl="0">
      <w:startOverride w:val="1"/>
    </w:lvlOverride>
  </w:num>
  <w:num w:numId="21" w16cid:durableId="985822231">
    <w:abstractNumId w:val="39"/>
    <w:lvlOverride w:ilvl="0">
      <w:startOverride w:val="1"/>
    </w:lvlOverride>
  </w:num>
  <w:num w:numId="22" w16cid:durableId="1711345005">
    <w:abstractNumId w:val="23"/>
  </w:num>
  <w:num w:numId="23" w16cid:durableId="365985671">
    <w:abstractNumId w:val="43"/>
  </w:num>
  <w:num w:numId="24" w16cid:durableId="2028364765">
    <w:abstractNumId w:val="14"/>
  </w:num>
  <w:num w:numId="25" w16cid:durableId="1511682019">
    <w:abstractNumId w:val="24"/>
  </w:num>
  <w:num w:numId="26" w16cid:durableId="1651983543">
    <w:abstractNumId w:val="25"/>
  </w:num>
  <w:num w:numId="27" w16cid:durableId="18288802">
    <w:abstractNumId w:val="27"/>
  </w:num>
  <w:num w:numId="28" w16cid:durableId="429936574">
    <w:abstractNumId w:val="37"/>
  </w:num>
  <w:num w:numId="29" w16cid:durableId="1346861007">
    <w:abstractNumId w:val="38"/>
  </w:num>
  <w:num w:numId="30" w16cid:durableId="1925257052">
    <w:abstractNumId w:val="13"/>
  </w:num>
  <w:num w:numId="31" w16cid:durableId="446579671">
    <w:abstractNumId w:val="32"/>
  </w:num>
  <w:num w:numId="32" w16cid:durableId="108938969">
    <w:abstractNumId w:val="44"/>
  </w:num>
  <w:num w:numId="33" w16cid:durableId="480778093">
    <w:abstractNumId w:val="3"/>
  </w:num>
  <w:num w:numId="34" w16cid:durableId="893930486">
    <w:abstractNumId w:val="45"/>
  </w:num>
  <w:num w:numId="35" w16cid:durableId="452675422">
    <w:abstractNumId w:val="40"/>
  </w:num>
  <w:num w:numId="36" w16cid:durableId="332496024">
    <w:abstractNumId w:val="5"/>
  </w:num>
  <w:num w:numId="37" w16cid:durableId="270285231">
    <w:abstractNumId w:val="50"/>
  </w:num>
  <w:num w:numId="38" w16cid:durableId="1922595536">
    <w:abstractNumId w:val="55"/>
  </w:num>
  <w:num w:numId="39" w16cid:durableId="2030444891">
    <w:abstractNumId w:val="33"/>
  </w:num>
  <w:num w:numId="40" w16cid:durableId="383216074">
    <w:abstractNumId w:val="48"/>
  </w:num>
  <w:num w:numId="41" w16cid:durableId="1507401628">
    <w:abstractNumId w:val="42"/>
  </w:num>
  <w:num w:numId="42" w16cid:durableId="639580110">
    <w:abstractNumId w:val="26"/>
  </w:num>
  <w:num w:numId="43" w16cid:durableId="1677492169">
    <w:abstractNumId w:val="2"/>
  </w:num>
  <w:num w:numId="44" w16cid:durableId="1932465605">
    <w:abstractNumId w:val="11"/>
  </w:num>
  <w:num w:numId="45" w16cid:durableId="2124496057">
    <w:abstractNumId w:val="8"/>
  </w:num>
  <w:num w:numId="46" w16cid:durableId="620067232">
    <w:abstractNumId w:val="12"/>
  </w:num>
  <w:num w:numId="47" w16cid:durableId="548418794">
    <w:abstractNumId w:val="34"/>
  </w:num>
  <w:num w:numId="48" w16cid:durableId="1942714345">
    <w:abstractNumId w:val="20"/>
  </w:num>
  <w:num w:numId="49" w16cid:durableId="1501696219">
    <w:abstractNumId w:val="51"/>
  </w:num>
  <w:num w:numId="50" w16cid:durableId="504903869">
    <w:abstractNumId w:val="21"/>
  </w:num>
  <w:num w:numId="51" w16cid:durableId="368335854">
    <w:abstractNumId w:val="22"/>
  </w:num>
  <w:num w:numId="52" w16cid:durableId="1929994721">
    <w:abstractNumId w:val="29"/>
  </w:num>
  <w:num w:numId="53" w16cid:durableId="1152714072">
    <w:abstractNumId w:val="35"/>
  </w:num>
  <w:num w:numId="54" w16cid:durableId="833029414">
    <w:abstractNumId w:val="53"/>
  </w:num>
  <w:num w:numId="55" w16cid:durableId="1887444764">
    <w:abstractNumId w:val="52"/>
  </w:num>
  <w:num w:numId="56" w16cid:durableId="633367058">
    <w:abstractNumId w:val="54"/>
  </w:num>
  <w:num w:numId="57" w16cid:durableId="1691368473">
    <w:abstractNumId w:val="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4/2025"/>
    <w:docVar w:name="dvlangue" w:val="HU"/>
    <w:docVar w:name="dvnumam" w:val="311"/>
    <w:docVar w:name="dvpe" w:val="771.828"/>
    <w:docVar w:name="dvrapporteur" w:val="Előadók: "/>
    <w:docVar w:name="dvtitre" w:val="Az Európai Parlament 2025.  ...-i jogalkotási állásfoglalása az európai védelmi ipari program és a védelmi termékek időben történő rendelkezésre állását és szállítását biztosító intézkedési keret (EDIP) létrehozásáról szóló európai parlamenti és a tanácsi rendeletre irányuló javaslatról(COM(2024)0150 – C10-0005/2024 – 2024/0061(COD))"/>
  </w:docVars>
  <w:rsids>
    <w:rsidRoot w:val="009066E9"/>
    <w:rsid w:val="00002272"/>
    <w:rsid w:val="000501D7"/>
    <w:rsid w:val="00064002"/>
    <w:rsid w:val="000677B9"/>
    <w:rsid w:val="00073ACC"/>
    <w:rsid w:val="000831BA"/>
    <w:rsid w:val="000A42CC"/>
    <w:rsid w:val="000D667D"/>
    <w:rsid w:val="000D756B"/>
    <w:rsid w:val="000E7DD9"/>
    <w:rsid w:val="0010095E"/>
    <w:rsid w:val="00125B37"/>
    <w:rsid w:val="00187494"/>
    <w:rsid w:val="001F32AE"/>
    <w:rsid w:val="002767FF"/>
    <w:rsid w:val="00290475"/>
    <w:rsid w:val="002B18FE"/>
    <w:rsid w:val="002B207E"/>
    <w:rsid w:val="002B5493"/>
    <w:rsid w:val="002C1FBA"/>
    <w:rsid w:val="00343214"/>
    <w:rsid w:val="00361C00"/>
    <w:rsid w:val="00395FA1"/>
    <w:rsid w:val="003E15D4"/>
    <w:rsid w:val="003F6AD1"/>
    <w:rsid w:val="00411CCE"/>
    <w:rsid w:val="00413962"/>
    <w:rsid w:val="0041666E"/>
    <w:rsid w:val="00421060"/>
    <w:rsid w:val="00440BAE"/>
    <w:rsid w:val="00471C19"/>
    <w:rsid w:val="004867E3"/>
    <w:rsid w:val="004944FF"/>
    <w:rsid w:val="00494A28"/>
    <w:rsid w:val="004C0004"/>
    <w:rsid w:val="004C5D52"/>
    <w:rsid w:val="0050519A"/>
    <w:rsid w:val="005072A1"/>
    <w:rsid w:val="00514517"/>
    <w:rsid w:val="00545827"/>
    <w:rsid w:val="00560270"/>
    <w:rsid w:val="00586525"/>
    <w:rsid w:val="005923E0"/>
    <w:rsid w:val="005B4188"/>
    <w:rsid w:val="005C2568"/>
    <w:rsid w:val="005F1B17"/>
    <w:rsid w:val="006037C0"/>
    <w:rsid w:val="006631B6"/>
    <w:rsid w:val="00680577"/>
    <w:rsid w:val="006F2AF6"/>
    <w:rsid w:val="006F74FA"/>
    <w:rsid w:val="00731ADD"/>
    <w:rsid w:val="00734777"/>
    <w:rsid w:val="00747932"/>
    <w:rsid w:val="00751A4A"/>
    <w:rsid w:val="00756632"/>
    <w:rsid w:val="00762C74"/>
    <w:rsid w:val="00786EC0"/>
    <w:rsid w:val="007B3140"/>
    <w:rsid w:val="007D1690"/>
    <w:rsid w:val="007D29E0"/>
    <w:rsid w:val="007E22AD"/>
    <w:rsid w:val="00817416"/>
    <w:rsid w:val="00842779"/>
    <w:rsid w:val="00865F67"/>
    <w:rsid w:val="00881A7B"/>
    <w:rsid w:val="008840E5"/>
    <w:rsid w:val="00887B3E"/>
    <w:rsid w:val="008C2AC6"/>
    <w:rsid w:val="008E6FCD"/>
    <w:rsid w:val="009066E9"/>
    <w:rsid w:val="00930C23"/>
    <w:rsid w:val="0093193B"/>
    <w:rsid w:val="009509D8"/>
    <w:rsid w:val="00950B64"/>
    <w:rsid w:val="00981893"/>
    <w:rsid w:val="009D32FA"/>
    <w:rsid w:val="00A1687D"/>
    <w:rsid w:val="00A170CB"/>
    <w:rsid w:val="00A43E52"/>
    <w:rsid w:val="00A43FB0"/>
    <w:rsid w:val="00A4678D"/>
    <w:rsid w:val="00A62213"/>
    <w:rsid w:val="00A778C7"/>
    <w:rsid w:val="00A8527B"/>
    <w:rsid w:val="00AB441E"/>
    <w:rsid w:val="00AB6293"/>
    <w:rsid w:val="00AE0928"/>
    <w:rsid w:val="00AF3B82"/>
    <w:rsid w:val="00B008B3"/>
    <w:rsid w:val="00B12E95"/>
    <w:rsid w:val="00B22876"/>
    <w:rsid w:val="00B558F0"/>
    <w:rsid w:val="00BB5046"/>
    <w:rsid w:val="00BD48FE"/>
    <w:rsid w:val="00BD7BD8"/>
    <w:rsid w:val="00BE6ADC"/>
    <w:rsid w:val="00BE6D76"/>
    <w:rsid w:val="00BF21BF"/>
    <w:rsid w:val="00C05BFE"/>
    <w:rsid w:val="00C23CD4"/>
    <w:rsid w:val="00C61C0C"/>
    <w:rsid w:val="00C941CB"/>
    <w:rsid w:val="00CC2357"/>
    <w:rsid w:val="00CF071A"/>
    <w:rsid w:val="00D058B8"/>
    <w:rsid w:val="00D077D4"/>
    <w:rsid w:val="00D25596"/>
    <w:rsid w:val="00D26C83"/>
    <w:rsid w:val="00D56C11"/>
    <w:rsid w:val="00D765EE"/>
    <w:rsid w:val="00D834A0"/>
    <w:rsid w:val="00D872DF"/>
    <w:rsid w:val="00D91E21"/>
    <w:rsid w:val="00DA7FCD"/>
    <w:rsid w:val="00DE470E"/>
    <w:rsid w:val="00E365E1"/>
    <w:rsid w:val="00E820A4"/>
    <w:rsid w:val="00E95D77"/>
    <w:rsid w:val="00EA5830"/>
    <w:rsid w:val="00EB006A"/>
    <w:rsid w:val="00EB4772"/>
    <w:rsid w:val="00ED169E"/>
    <w:rsid w:val="00ED4235"/>
    <w:rsid w:val="00F04346"/>
    <w:rsid w:val="00F075DC"/>
    <w:rsid w:val="00F149E9"/>
    <w:rsid w:val="00F5134D"/>
    <w:rsid w:val="00F74202"/>
    <w:rsid w:val="00F87713"/>
    <w:rsid w:val="00F9796C"/>
    <w:rsid w:val="00FB4360"/>
    <w:rsid w:val="00FD0C70"/>
    <w:rsid w:val="00FD70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AD4C0"/>
  <w15:chartTrackingRefBased/>
  <w15:docId w15:val="{048BA244-79AF-4FA0-847B-428412ED1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4" w:uiPriority="99"/>
    <w:lsdException w:name="Title" w:uiPriority="10" w:qFormat="1"/>
    <w:lsdException w:name="Body Text" w:uiPriority="1"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BVI fnr,Footnote symbol,(Footnote Reference),Footnote,Voetnootverwijzing,Times 10 Point,Exposant 3 Point,Footnote reference number,note TESI, BVI fnr,Footnote symboFußnotenzeichen,Footnote sign,Footnote Reference/,4_G,Nota"/>
    <w:link w:val="SUPERSCharCharCharCharCharCharCharChar"/>
    <w:uiPriority w:val="99"/>
    <w:rsid w:val="00395FA1"/>
    <w:rPr>
      <w:b w:val="0"/>
      <w:vertAlign w:val="superscript"/>
    </w:rPr>
  </w:style>
  <w:style w:type="paragraph" w:styleId="FootnoteText">
    <w:name w:val="footnote text"/>
    <w:aliases w:val="Fußnotentextf,fn,Schriftart: 9 pt,Schriftart: 10 pt,Schriftart: 8 pt,WB-Fußnotentext,o,Podrozdział,Schriftart: 8 p,Char,Tekst przypisu,WB-Fuﬂnotentext,Voetnoottekst Char,Voetnoottekst Char1,Footnotes,ft,-E Fußnotentext,Fußno"/>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n Char,Schriftart: 9 pt Char,Schriftart: 10 pt Char,Schriftart: 8 pt Char,WB-Fußnotentext Char,o Char,Podrozdział Char,Schriftart: 8 p Char,Char Char,Tekst przypisu Char,WB-Fuﬂnotentext Char,Voetnoottekst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B4188"/>
    <w:rPr>
      <w:b/>
      <w:kern w:val="28"/>
      <w:sz w:val="28"/>
      <w:lang w:val="fr-FR" w:eastAsia="fr-FR"/>
    </w:rPr>
  </w:style>
  <w:style w:type="character" w:customStyle="1" w:styleId="Heading2Char">
    <w:name w:val="Heading 2 Char"/>
    <w:basedOn w:val="DefaultParagraphFont"/>
    <w:link w:val="Heading2"/>
    <w:uiPriority w:val="9"/>
    <w:rsid w:val="005B4188"/>
    <w:rPr>
      <w:sz w:val="24"/>
      <w:lang w:val="fr-FR" w:eastAsia="fr-FR"/>
    </w:rPr>
  </w:style>
  <w:style w:type="character" w:customStyle="1" w:styleId="Heading3Char">
    <w:name w:val="Heading 3 Char"/>
    <w:basedOn w:val="DefaultParagraphFont"/>
    <w:link w:val="Heading3"/>
    <w:uiPriority w:val="9"/>
    <w:semiHidden/>
    <w:rsid w:val="005B4188"/>
    <w:rPr>
      <w:rFonts w:ascii="Arial" w:hAnsi="Arial"/>
      <w:sz w:val="24"/>
      <w:lang w:val="fr-FR" w:eastAsia="fr-FR"/>
    </w:rPr>
  </w:style>
  <w:style w:type="character" w:customStyle="1" w:styleId="Heading4Char">
    <w:name w:val="Heading 4 Char"/>
    <w:basedOn w:val="DefaultParagraphFont"/>
    <w:link w:val="Heading4"/>
    <w:uiPriority w:val="9"/>
    <w:semiHidden/>
    <w:rsid w:val="005B4188"/>
    <w:rPr>
      <w:sz w:val="24"/>
      <w:lang w:val="en-US" w:eastAsia="fr-FR"/>
    </w:rPr>
  </w:style>
  <w:style w:type="character" w:customStyle="1" w:styleId="Heading5Char">
    <w:name w:val="Heading 5 Char"/>
    <w:basedOn w:val="DefaultParagraphFont"/>
    <w:link w:val="Heading5"/>
    <w:uiPriority w:val="9"/>
    <w:semiHidden/>
    <w:rsid w:val="005B4188"/>
    <w:rPr>
      <w:sz w:val="24"/>
      <w:lang w:val="en-US" w:eastAsia="fr-FR"/>
    </w:rPr>
  </w:style>
  <w:style w:type="character" w:customStyle="1" w:styleId="Heading6Char">
    <w:name w:val="Heading 6 Char"/>
    <w:basedOn w:val="DefaultParagraphFont"/>
    <w:link w:val="Heading6"/>
    <w:uiPriority w:val="9"/>
    <w:semiHidden/>
    <w:rsid w:val="005B4188"/>
    <w:rPr>
      <w:i/>
      <w:sz w:val="22"/>
      <w:lang w:val="hu-HU"/>
    </w:rPr>
  </w:style>
  <w:style w:type="character" w:customStyle="1" w:styleId="Heading7Char">
    <w:name w:val="Heading 7 Char"/>
    <w:basedOn w:val="DefaultParagraphFont"/>
    <w:link w:val="Heading7"/>
    <w:uiPriority w:val="9"/>
    <w:semiHidden/>
    <w:rsid w:val="005B4188"/>
    <w:rPr>
      <w:rFonts w:ascii="Arial" w:hAnsi="Arial"/>
      <w:sz w:val="24"/>
      <w:lang w:val="hu-HU"/>
    </w:rPr>
  </w:style>
  <w:style w:type="character" w:customStyle="1" w:styleId="Heading8Char">
    <w:name w:val="Heading 8 Char"/>
    <w:basedOn w:val="DefaultParagraphFont"/>
    <w:link w:val="Heading8"/>
    <w:uiPriority w:val="9"/>
    <w:semiHidden/>
    <w:rsid w:val="005B4188"/>
    <w:rPr>
      <w:rFonts w:ascii="Arial" w:hAnsi="Arial"/>
      <w:i/>
      <w:sz w:val="24"/>
      <w:lang w:val="hu-HU"/>
    </w:rPr>
  </w:style>
  <w:style w:type="character" w:customStyle="1" w:styleId="Heading9Char">
    <w:name w:val="Heading 9 Char"/>
    <w:basedOn w:val="DefaultParagraphFont"/>
    <w:link w:val="Heading9"/>
    <w:uiPriority w:val="9"/>
    <w:semiHidden/>
    <w:rsid w:val="005B4188"/>
    <w:rPr>
      <w:rFonts w:ascii="Arial" w:hAnsi="Arial"/>
      <w:b/>
      <w:i/>
      <w:sz w:val="18"/>
      <w:lang w:val="hu-HU"/>
    </w:rPr>
  </w:style>
  <w:style w:type="paragraph" w:styleId="TOCHeading">
    <w:name w:val="TOC Heading"/>
    <w:basedOn w:val="Normal"/>
    <w:next w:val="Normal"/>
    <w:uiPriority w:val="39"/>
    <w:unhideWhenUsed/>
    <w:qFormat/>
    <w:rsid w:val="005B4188"/>
    <w:pPr>
      <w:widowControl/>
      <w:spacing w:after="240"/>
    </w:pPr>
    <w:rPr>
      <w:lang w:val="en-GB"/>
    </w:rPr>
  </w:style>
  <w:style w:type="paragraph" w:customStyle="1" w:styleId="EPFooter2">
    <w:name w:val="EPFooter2"/>
    <w:basedOn w:val="Normal"/>
    <w:next w:val="Normal"/>
    <w:rsid w:val="005B41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B4188"/>
    <w:pPr>
      <w:spacing w:before="480" w:after="240"/>
    </w:pPr>
  </w:style>
  <w:style w:type="paragraph" w:customStyle="1" w:styleId="TOCPage">
    <w:name w:val="TOC Page"/>
    <w:basedOn w:val="Normal"/>
    <w:next w:val="TOC1"/>
    <w:rsid w:val="005B4188"/>
    <w:pPr>
      <w:keepNext/>
      <w:spacing w:after="240"/>
      <w:jc w:val="right"/>
    </w:pPr>
    <w:rPr>
      <w:rFonts w:ascii="Arial" w:hAnsi="Arial"/>
      <w:b/>
    </w:rPr>
  </w:style>
  <w:style w:type="paragraph" w:customStyle="1" w:styleId="PageHeading">
    <w:name w:val="PageHeading"/>
    <w:basedOn w:val="Normal"/>
    <w:rsid w:val="005B4188"/>
    <w:pPr>
      <w:keepNext/>
      <w:spacing w:after="480"/>
      <w:jc w:val="center"/>
    </w:pPr>
    <w:rPr>
      <w:rFonts w:ascii="Arial" w:hAnsi="Arial" w:cs="Arial"/>
      <w:b/>
    </w:rPr>
  </w:style>
  <w:style w:type="paragraph" w:customStyle="1" w:styleId="NormalBold">
    <w:name w:val="NormalBold"/>
    <w:basedOn w:val="Normal"/>
    <w:link w:val="NormalBoldChar"/>
    <w:rsid w:val="005B4188"/>
    <w:rPr>
      <w:b/>
    </w:rPr>
  </w:style>
  <w:style w:type="paragraph" w:customStyle="1" w:styleId="NormalBold12a">
    <w:name w:val="NormalBold12a"/>
    <w:basedOn w:val="Normal"/>
    <w:rsid w:val="005B4188"/>
    <w:pPr>
      <w:spacing w:after="240"/>
    </w:pPr>
    <w:rPr>
      <w:b/>
    </w:rPr>
  </w:style>
  <w:style w:type="paragraph" w:customStyle="1" w:styleId="NormalHanging12a">
    <w:name w:val="NormalHanging12a"/>
    <w:basedOn w:val="Normal"/>
    <w:rsid w:val="005B4188"/>
    <w:pPr>
      <w:spacing w:after="240"/>
      <w:ind w:left="567" w:hanging="567"/>
    </w:pPr>
  </w:style>
  <w:style w:type="paragraph" w:customStyle="1" w:styleId="CoverNormal24a">
    <w:name w:val="CoverNormal24a"/>
    <w:basedOn w:val="Normal"/>
    <w:rsid w:val="005B4188"/>
    <w:pPr>
      <w:spacing w:after="480"/>
      <w:ind w:left="1417"/>
    </w:pPr>
  </w:style>
  <w:style w:type="paragraph" w:customStyle="1" w:styleId="CoverNormal">
    <w:name w:val="CoverNormal"/>
    <w:basedOn w:val="Normal"/>
    <w:rsid w:val="005B4188"/>
    <w:pPr>
      <w:ind w:left="1418"/>
    </w:pPr>
  </w:style>
  <w:style w:type="paragraph" w:customStyle="1" w:styleId="NormalCenter12a">
    <w:name w:val="NormalCenter12a"/>
    <w:basedOn w:val="Normal"/>
    <w:rsid w:val="005B4188"/>
    <w:pPr>
      <w:spacing w:after="240"/>
      <w:jc w:val="center"/>
    </w:pPr>
  </w:style>
  <w:style w:type="paragraph" w:customStyle="1" w:styleId="CoverReference">
    <w:name w:val="CoverReference"/>
    <w:basedOn w:val="Normal"/>
    <w:rsid w:val="005B4188"/>
    <w:pPr>
      <w:spacing w:before="1080"/>
      <w:jc w:val="right"/>
    </w:pPr>
    <w:rPr>
      <w:rFonts w:ascii="Arial" w:hAnsi="Arial" w:cs="Arial"/>
      <w:b/>
    </w:rPr>
  </w:style>
  <w:style w:type="paragraph" w:customStyle="1" w:styleId="CoverDocType">
    <w:name w:val="CoverDocType"/>
    <w:basedOn w:val="Normal"/>
    <w:rsid w:val="005B4188"/>
    <w:pPr>
      <w:ind w:left="1418"/>
    </w:pPr>
    <w:rPr>
      <w:rFonts w:ascii="Arial" w:hAnsi="Arial"/>
      <w:b/>
      <w:sz w:val="48"/>
    </w:rPr>
  </w:style>
  <w:style w:type="paragraph" w:customStyle="1" w:styleId="CoverDocType24a">
    <w:name w:val="CoverDocType24a"/>
    <w:basedOn w:val="Normal"/>
    <w:rsid w:val="005B4188"/>
    <w:pPr>
      <w:spacing w:after="480"/>
      <w:ind w:left="1418"/>
    </w:pPr>
    <w:rPr>
      <w:rFonts w:ascii="Arial" w:hAnsi="Arial"/>
      <w:b/>
      <w:sz w:val="48"/>
    </w:rPr>
  </w:style>
  <w:style w:type="paragraph" w:customStyle="1" w:styleId="CoverDate">
    <w:name w:val="CoverDate"/>
    <w:basedOn w:val="Normal"/>
    <w:rsid w:val="005B4188"/>
    <w:pPr>
      <w:spacing w:before="240" w:after="1200"/>
    </w:pPr>
  </w:style>
  <w:style w:type="paragraph" w:styleId="Header">
    <w:name w:val="header"/>
    <w:basedOn w:val="Normal"/>
    <w:link w:val="HeaderChar"/>
    <w:uiPriority w:val="99"/>
    <w:rsid w:val="005B4188"/>
    <w:pPr>
      <w:tabs>
        <w:tab w:val="center" w:pos="4513"/>
        <w:tab w:val="right" w:pos="9026"/>
      </w:tabs>
    </w:pPr>
  </w:style>
  <w:style w:type="character" w:customStyle="1" w:styleId="HeaderChar">
    <w:name w:val="Header Char"/>
    <w:basedOn w:val="DefaultParagraphFont"/>
    <w:link w:val="Header"/>
    <w:uiPriority w:val="99"/>
    <w:rsid w:val="005B4188"/>
    <w:rPr>
      <w:sz w:val="24"/>
      <w:lang w:val="hu-HU"/>
    </w:rPr>
  </w:style>
  <w:style w:type="paragraph" w:customStyle="1" w:styleId="AmNumberTabs">
    <w:name w:val="AmNumberTabs"/>
    <w:basedOn w:val="Normal"/>
    <w:link w:val="AmNumberTabsChar"/>
    <w:rsid w:val="005B41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B4188"/>
    <w:pPr>
      <w:spacing w:before="720" w:after="240"/>
      <w:jc w:val="center"/>
    </w:pPr>
  </w:style>
  <w:style w:type="paragraph" w:customStyle="1" w:styleId="EPBody">
    <w:name w:val="EPBody"/>
    <w:basedOn w:val="Normal"/>
    <w:rsid w:val="005B4188"/>
    <w:pPr>
      <w:jc w:val="center"/>
    </w:pPr>
    <w:rPr>
      <w:rFonts w:ascii="Arial" w:hAnsi="Arial" w:cs="Arial"/>
      <w:i/>
      <w:sz w:val="22"/>
      <w:szCs w:val="22"/>
    </w:rPr>
  </w:style>
  <w:style w:type="paragraph" w:customStyle="1" w:styleId="EPFooter">
    <w:name w:val="EPFooter"/>
    <w:basedOn w:val="Normal"/>
    <w:rsid w:val="005B4188"/>
    <w:pPr>
      <w:tabs>
        <w:tab w:val="center" w:pos="4535"/>
        <w:tab w:val="right" w:pos="9071"/>
      </w:tabs>
      <w:spacing w:before="240" w:after="240"/>
    </w:pPr>
    <w:rPr>
      <w:color w:val="010000"/>
      <w:sz w:val="22"/>
    </w:rPr>
  </w:style>
  <w:style w:type="paragraph" w:customStyle="1" w:styleId="Lgendesigne">
    <w:name w:val="Légende signe"/>
    <w:basedOn w:val="Normal"/>
    <w:rsid w:val="005B4188"/>
    <w:pPr>
      <w:tabs>
        <w:tab w:val="right" w:pos="454"/>
        <w:tab w:val="left" w:pos="737"/>
      </w:tabs>
      <w:ind w:left="737" w:hanging="737"/>
    </w:pPr>
    <w:rPr>
      <w:snapToGrid w:val="0"/>
      <w:sz w:val="18"/>
      <w:lang w:eastAsia="en-US"/>
    </w:rPr>
  </w:style>
  <w:style w:type="paragraph" w:customStyle="1" w:styleId="Lgendetitre">
    <w:name w:val="Légende titre"/>
    <w:basedOn w:val="Normal"/>
    <w:rsid w:val="005B4188"/>
    <w:pPr>
      <w:spacing w:before="240" w:after="240"/>
    </w:pPr>
    <w:rPr>
      <w:b/>
      <w:i/>
      <w:snapToGrid w:val="0"/>
      <w:lang w:eastAsia="en-US"/>
    </w:rPr>
  </w:style>
  <w:style w:type="paragraph" w:customStyle="1" w:styleId="Lgendestandard">
    <w:name w:val="Légende standard"/>
    <w:basedOn w:val="Normal"/>
    <w:rsid w:val="005B4188"/>
    <w:rPr>
      <w:sz w:val="18"/>
    </w:rPr>
  </w:style>
  <w:style w:type="paragraph" w:customStyle="1" w:styleId="AmJustText">
    <w:name w:val="AmJustText"/>
    <w:basedOn w:val="Normal"/>
    <w:rsid w:val="005B4188"/>
    <w:pPr>
      <w:spacing w:after="240"/>
    </w:pPr>
    <w:rPr>
      <w:i/>
    </w:rPr>
  </w:style>
  <w:style w:type="character" w:customStyle="1" w:styleId="NormalBoldChar">
    <w:name w:val="NormalBold Char"/>
    <w:basedOn w:val="DefaultParagraphFont"/>
    <w:link w:val="NormalBold"/>
    <w:locked/>
    <w:rsid w:val="005B4188"/>
    <w:rPr>
      <w:b/>
      <w:sz w:val="24"/>
      <w:lang w:val="hu-HU"/>
    </w:rPr>
  </w:style>
  <w:style w:type="paragraph" w:styleId="ListBullet4">
    <w:name w:val="List Bullet 4"/>
    <w:basedOn w:val="Normal"/>
    <w:uiPriority w:val="99"/>
    <w:rsid w:val="005B4188"/>
    <w:pPr>
      <w:widowControl/>
      <w:numPr>
        <w:numId w:val="4"/>
      </w:numPr>
      <w:spacing w:before="120" w:after="120"/>
      <w:jc w:val="both"/>
    </w:pPr>
    <w:rPr>
      <w:szCs w:val="22"/>
      <w:lang w:eastAsia="de-DE"/>
    </w:rPr>
  </w:style>
  <w:style w:type="paragraph" w:styleId="ListNumber">
    <w:name w:val="List Number"/>
    <w:basedOn w:val="Normal"/>
    <w:uiPriority w:val="99"/>
    <w:rsid w:val="005B4188"/>
    <w:pPr>
      <w:widowControl/>
      <w:numPr>
        <w:numId w:val="8"/>
      </w:numPr>
      <w:spacing w:before="120" w:after="120"/>
      <w:jc w:val="both"/>
    </w:pPr>
    <w:rPr>
      <w:szCs w:val="22"/>
      <w:lang w:eastAsia="de-DE"/>
    </w:rPr>
  </w:style>
  <w:style w:type="paragraph" w:customStyle="1" w:styleId="ListBullet1">
    <w:name w:val="List Bullet 1"/>
    <w:basedOn w:val="Normal"/>
    <w:rsid w:val="005B4188"/>
    <w:pPr>
      <w:widowControl/>
      <w:numPr>
        <w:numId w:val="3"/>
      </w:numPr>
      <w:spacing w:before="120" w:after="120"/>
      <w:jc w:val="both"/>
    </w:pPr>
    <w:rPr>
      <w:szCs w:val="22"/>
      <w:lang w:eastAsia="de-DE"/>
    </w:rPr>
  </w:style>
  <w:style w:type="paragraph" w:customStyle="1" w:styleId="ListDash">
    <w:name w:val="List Dash"/>
    <w:basedOn w:val="Normal"/>
    <w:rsid w:val="005B4188"/>
    <w:pPr>
      <w:widowControl/>
      <w:numPr>
        <w:numId w:val="5"/>
      </w:numPr>
      <w:spacing w:before="120" w:after="120"/>
      <w:jc w:val="both"/>
    </w:pPr>
    <w:rPr>
      <w:szCs w:val="22"/>
      <w:lang w:eastAsia="de-DE"/>
    </w:rPr>
  </w:style>
  <w:style w:type="paragraph" w:customStyle="1" w:styleId="ListDash1">
    <w:name w:val="List Dash 1"/>
    <w:basedOn w:val="Normal"/>
    <w:rsid w:val="005B4188"/>
    <w:pPr>
      <w:widowControl/>
      <w:numPr>
        <w:numId w:val="6"/>
      </w:numPr>
      <w:spacing w:before="120" w:after="120"/>
      <w:jc w:val="both"/>
    </w:pPr>
    <w:rPr>
      <w:szCs w:val="22"/>
      <w:lang w:eastAsia="de-DE"/>
    </w:rPr>
  </w:style>
  <w:style w:type="paragraph" w:customStyle="1" w:styleId="ListDash2">
    <w:name w:val="List Dash 2"/>
    <w:basedOn w:val="Normal"/>
    <w:rsid w:val="005B4188"/>
    <w:pPr>
      <w:widowControl/>
      <w:numPr>
        <w:numId w:val="7"/>
      </w:numPr>
      <w:spacing w:before="120" w:after="120"/>
      <w:jc w:val="both"/>
    </w:pPr>
    <w:rPr>
      <w:szCs w:val="22"/>
      <w:lang w:eastAsia="de-DE"/>
    </w:rPr>
  </w:style>
  <w:style w:type="paragraph" w:customStyle="1" w:styleId="ListNumberLevel2">
    <w:name w:val="List Number (Level 2)"/>
    <w:basedOn w:val="Normal"/>
    <w:rsid w:val="005B4188"/>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5B4188"/>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5B4188"/>
    <w:pPr>
      <w:widowControl/>
      <w:numPr>
        <w:ilvl w:val="3"/>
        <w:numId w:val="8"/>
      </w:numPr>
      <w:spacing w:before="120" w:after="120"/>
      <w:jc w:val="both"/>
    </w:pPr>
    <w:rPr>
      <w:szCs w:val="22"/>
      <w:lang w:eastAsia="de-DE"/>
    </w:rPr>
  </w:style>
  <w:style w:type="character" w:styleId="Hyperlink">
    <w:name w:val="Hyperlink"/>
    <w:rsid w:val="005B4188"/>
    <w:rPr>
      <w:color w:val="0000FF"/>
      <w:u w:val="single"/>
    </w:rPr>
  </w:style>
  <w:style w:type="paragraph" w:styleId="ListBullet">
    <w:name w:val="List Bullet"/>
    <w:basedOn w:val="Normal"/>
    <w:uiPriority w:val="99"/>
    <w:rsid w:val="005B4188"/>
    <w:pPr>
      <w:widowControl/>
      <w:numPr>
        <w:numId w:val="9"/>
      </w:numPr>
      <w:spacing w:before="120" w:after="120"/>
      <w:jc w:val="both"/>
    </w:pPr>
    <w:rPr>
      <w:szCs w:val="22"/>
      <w:lang w:val="fr-FR"/>
    </w:rPr>
  </w:style>
  <w:style w:type="paragraph" w:styleId="ListBullet2">
    <w:name w:val="List Bullet 2"/>
    <w:basedOn w:val="Normal"/>
    <w:uiPriority w:val="99"/>
    <w:rsid w:val="005B4188"/>
    <w:pPr>
      <w:widowControl/>
      <w:numPr>
        <w:numId w:val="10"/>
      </w:numPr>
      <w:spacing w:before="120" w:after="120"/>
      <w:jc w:val="both"/>
    </w:pPr>
    <w:rPr>
      <w:szCs w:val="22"/>
      <w:lang w:val="fr-FR"/>
    </w:rPr>
  </w:style>
  <w:style w:type="paragraph" w:styleId="ListBullet3">
    <w:name w:val="List Bullet 3"/>
    <w:basedOn w:val="Normal"/>
    <w:uiPriority w:val="99"/>
    <w:rsid w:val="005B4188"/>
    <w:pPr>
      <w:widowControl/>
      <w:numPr>
        <w:numId w:val="11"/>
      </w:numPr>
      <w:spacing w:before="120" w:after="120"/>
      <w:jc w:val="both"/>
    </w:pPr>
    <w:rPr>
      <w:szCs w:val="22"/>
      <w:lang w:val="fr-FR"/>
    </w:rPr>
  </w:style>
  <w:style w:type="paragraph" w:styleId="ListNumber2">
    <w:name w:val="List Number 2"/>
    <w:basedOn w:val="Normal"/>
    <w:uiPriority w:val="99"/>
    <w:rsid w:val="005B4188"/>
    <w:pPr>
      <w:widowControl/>
      <w:numPr>
        <w:numId w:val="15"/>
      </w:numPr>
      <w:spacing w:before="120" w:after="120"/>
      <w:jc w:val="both"/>
    </w:pPr>
    <w:rPr>
      <w:szCs w:val="22"/>
      <w:lang w:val="fr-FR"/>
    </w:rPr>
  </w:style>
  <w:style w:type="paragraph" w:styleId="ListNumber3">
    <w:name w:val="List Number 3"/>
    <w:basedOn w:val="Normal"/>
    <w:rsid w:val="005B4188"/>
    <w:pPr>
      <w:widowControl/>
      <w:numPr>
        <w:numId w:val="16"/>
      </w:numPr>
      <w:spacing w:before="120" w:after="120"/>
      <w:jc w:val="both"/>
    </w:pPr>
    <w:rPr>
      <w:szCs w:val="22"/>
      <w:lang w:val="fr-FR"/>
    </w:rPr>
  </w:style>
  <w:style w:type="paragraph" w:styleId="ListNumber4">
    <w:name w:val="List Number 4"/>
    <w:basedOn w:val="Normal"/>
    <w:uiPriority w:val="99"/>
    <w:rsid w:val="005B4188"/>
    <w:pPr>
      <w:widowControl/>
      <w:numPr>
        <w:numId w:val="17"/>
      </w:numPr>
      <w:spacing w:before="120" w:after="120"/>
      <w:jc w:val="both"/>
    </w:pPr>
    <w:rPr>
      <w:szCs w:val="22"/>
      <w:lang w:val="fr-FR"/>
    </w:rPr>
  </w:style>
  <w:style w:type="paragraph" w:customStyle="1" w:styleId="ListDash3">
    <w:name w:val="List Dash 3"/>
    <w:basedOn w:val="Normal"/>
    <w:rsid w:val="005B4188"/>
    <w:pPr>
      <w:widowControl/>
      <w:numPr>
        <w:numId w:val="12"/>
      </w:numPr>
      <w:spacing w:before="120" w:after="120"/>
      <w:jc w:val="both"/>
    </w:pPr>
    <w:rPr>
      <w:szCs w:val="22"/>
      <w:lang w:val="fr-FR"/>
    </w:rPr>
  </w:style>
  <w:style w:type="paragraph" w:customStyle="1" w:styleId="ListDash4">
    <w:name w:val="List Dash 4"/>
    <w:basedOn w:val="Normal"/>
    <w:rsid w:val="005B4188"/>
    <w:pPr>
      <w:widowControl/>
      <w:numPr>
        <w:numId w:val="13"/>
      </w:numPr>
      <w:spacing w:before="120" w:after="120"/>
      <w:jc w:val="both"/>
    </w:pPr>
    <w:rPr>
      <w:szCs w:val="22"/>
      <w:lang w:val="fr-FR"/>
    </w:rPr>
  </w:style>
  <w:style w:type="paragraph" w:customStyle="1" w:styleId="ListNumber1">
    <w:name w:val="List Number 1"/>
    <w:basedOn w:val="Text1"/>
    <w:rsid w:val="005B4188"/>
    <w:pPr>
      <w:numPr>
        <w:numId w:val="14"/>
      </w:numPr>
    </w:pPr>
    <w:rPr>
      <w:rFonts w:eastAsia="Times New Roman"/>
      <w:lang w:val="fr-FR" w:eastAsia="en-GB"/>
    </w:rPr>
  </w:style>
  <w:style w:type="paragraph" w:customStyle="1" w:styleId="ListNumber1Level2">
    <w:name w:val="List Number 1 (Level 2)"/>
    <w:basedOn w:val="Text1"/>
    <w:rsid w:val="005B4188"/>
    <w:pPr>
      <w:numPr>
        <w:ilvl w:val="1"/>
        <w:numId w:val="14"/>
      </w:numPr>
    </w:pPr>
    <w:rPr>
      <w:rFonts w:eastAsia="Times New Roman"/>
      <w:lang w:val="fr-FR" w:eastAsia="en-GB"/>
    </w:rPr>
  </w:style>
  <w:style w:type="paragraph" w:customStyle="1" w:styleId="ListNumber2Level2">
    <w:name w:val="List Number 2 (Level 2)"/>
    <w:basedOn w:val="Text2"/>
    <w:rsid w:val="005B4188"/>
    <w:pPr>
      <w:numPr>
        <w:ilvl w:val="1"/>
        <w:numId w:val="15"/>
      </w:numPr>
    </w:pPr>
    <w:rPr>
      <w:rFonts w:eastAsia="Times New Roman"/>
      <w:lang w:val="fr-FR" w:eastAsia="en-GB"/>
    </w:rPr>
  </w:style>
  <w:style w:type="paragraph" w:customStyle="1" w:styleId="ListNumber3Level2">
    <w:name w:val="List Number 3 (Level 2)"/>
    <w:basedOn w:val="Text3"/>
    <w:rsid w:val="005B4188"/>
    <w:pPr>
      <w:numPr>
        <w:ilvl w:val="1"/>
        <w:numId w:val="16"/>
      </w:numPr>
    </w:pPr>
    <w:rPr>
      <w:rFonts w:eastAsia="Times New Roman"/>
      <w:lang w:val="fr-FR" w:eastAsia="en-GB"/>
    </w:rPr>
  </w:style>
  <w:style w:type="paragraph" w:customStyle="1" w:styleId="ListNumber4Level2">
    <w:name w:val="List Number 4 (Level 2)"/>
    <w:basedOn w:val="Text4"/>
    <w:rsid w:val="005B4188"/>
    <w:pPr>
      <w:numPr>
        <w:ilvl w:val="1"/>
        <w:numId w:val="17"/>
      </w:numPr>
    </w:pPr>
    <w:rPr>
      <w:rFonts w:eastAsia="Times New Roman"/>
      <w:lang w:val="fr-FR" w:eastAsia="en-GB"/>
    </w:rPr>
  </w:style>
  <w:style w:type="paragraph" w:customStyle="1" w:styleId="ListNumber1Level3">
    <w:name w:val="List Number 1 (Level 3)"/>
    <w:basedOn w:val="Text1"/>
    <w:rsid w:val="005B4188"/>
    <w:pPr>
      <w:numPr>
        <w:ilvl w:val="2"/>
        <w:numId w:val="14"/>
      </w:numPr>
    </w:pPr>
    <w:rPr>
      <w:rFonts w:eastAsia="Times New Roman"/>
      <w:lang w:val="fr-FR" w:eastAsia="en-GB"/>
    </w:rPr>
  </w:style>
  <w:style w:type="paragraph" w:customStyle="1" w:styleId="ListNumber2Level3">
    <w:name w:val="List Number 2 (Level 3)"/>
    <w:basedOn w:val="Text2"/>
    <w:rsid w:val="005B4188"/>
    <w:pPr>
      <w:numPr>
        <w:ilvl w:val="2"/>
        <w:numId w:val="15"/>
      </w:numPr>
    </w:pPr>
    <w:rPr>
      <w:rFonts w:eastAsia="Times New Roman"/>
      <w:lang w:val="fr-FR" w:eastAsia="en-GB"/>
    </w:rPr>
  </w:style>
  <w:style w:type="paragraph" w:customStyle="1" w:styleId="ListNumber3Level3">
    <w:name w:val="List Number 3 (Level 3)"/>
    <w:basedOn w:val="Text3"/>
    <w:rsid w:val="005B4188"/>
    <w:pPr>
      <w:numPr>
        <w:ilvl w:val="2"/>
        <w:numId w:val="16"/>
      </w:numPr>
    </w:pPr>
    <w:rPr>
      <w:rFonts w:eastAsia="Times New Roman"/>
      <w:lang w:val="fr-FR" w:eastAsia="en-GB"/>
    </w:rPr>
  </w:style>
  <w:style w:type="paragraph" w:customStyle="1" w:styleId="ListNumber4Level3">
    <w:name w:val="List Number 4 (Level 3)"/>
    <w:basedOn w:val="Text4"/>
    <w:rsid w:val="005B4188"/>
    <w:pPr>
      <w:numPr>
        <w:ilvl w:val="2"/>
        <w:numId w:val="17"/>
      </w:numPr>
    </w:pPr>
    <w:rPr>
      <w:rFonts w:eastAsia="Times New Roman"/>
      <w:lang w:val="fr-FR" w:eastAsia="en-GB"/>
    </w:rPr>
  </w:style>
  <w:style w:type="paragraph" w:customStyle="1" w:styleId="ListNumber1Level4">
    <w:name w:val="List Number 1 (Level 4)"/>
    <w:basedOn w:val="Text1"/>
    <w:rsid w:val="005B4188"/>
    <w:pPr>
      <w:numPr>
        <w:ilvl w:val="3"/>
        <w:numId w:val="14"/>
      </w:numPr>
    </w:pPr>
    <w:rPr>
      <w:rFonts w:eastAsia="Times New Roman"/>
      <w:lang w:val="fr-FR" w:eastAsia="en-GB"/>
    </w:rPr>
  </w:style>
  <w:style w:type="paragraph" w:customStyle="1" w:styleId="ListNumber2Level4">
    <w:name w:val="List Number 2 (Level 4)"/>
    <w:basedOn w:val="Text2"/>
    <w:rsid w:val="005B4188"/>
    <w:pPr>
      <w:numPr>
        <w:ilvl w:val="3"/>
        <w:numId w:val="15"/>
      </w:numPr>
    </w:pPr>
    <w:rPr>
      <w:rFonts w:eastAsia="Times New Roman"/>
      <w:lang w:val="fr-FR" w:eastAsia="en-GB"/>
    </w:rPr>
  </w:style>
  <w:style w:type="paragraph" w:customStyle="1" w:styleId="ListNumber3Level4">
    <w:name w:val="List Number 3 (Level 4)"/>
    <w:basedOn w:val="Text3"/>
    <w:rsid w:val="005B4188"/>
    <w:pPr>
      <w:numPr>
        <w:ilvl w:val="3"/>
        <w:numId w:val="16"/>
      </w:numPr>
    </w:pPr>
    <w:rPr>
      <w:rFonts w:eastAsia="Times New Roman"/>
      <w:lang w:val="fr-FR" w:eastAsia="en-GB"/>
    </w:rPr>
  </w:style>
  <w:style w:type="paragraph" w:customStyle="1" w:styleId="ListNumber4Level4">
    <w:name w:val="List Number 4 (Level 4)"/>
    <w:basedOn w:val="Text4"/>
    <w:rsid w:val="005B4188"/>
    <w:pPr>
      <w:numPr>
        <w:ilvl w:val="3"/>
        <w:numId w:val="17"/>
      </w:numPr>
    </w:pPr>
    <w:rPr>
      <w:rFonts w:eastAsia="Times New Roman"/>
      <w:lang w:val="fr-FR" w:eastAsia="en-GB"/>
    </w:rPr>
  </w:style>
  <w:style w:type="paragraph" w:customStyle="1" w:styleId="Annexetitreacte">
    <w:name w:val="Annexe titre (acte)"/>
    <w:basedOn w:val="Normal"/>
    <w:next w:val="Normal"/>
    <w:rsid w:val="005B4188"/>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5B4188"/>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5B4188"/>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5B4188"/>
    <w:pPr>
      <w:widowControl/>
      <w:spacing w:before="120" w:after="120"/>
      <w:jc w:val="center"/>
    </w:pPr>
    <w:rPr>
      <w:b/>
      <w:szCs w:val="22"/>
      <w:u w:val="single"/>
      <w:lang w:val="fr-FR"/>
    </w:rPr>
  </w:style>
  <w:style w:type="paragraph" w:customStyle="1" w:styleId="Annexetitreglobale">
    <w:name w:val="Annexe titre (globale)"/>
    <w:basedOn w:val="Normal"/>
    <w:next w:val="Normal"/>
    <w:rsid w:val="005B4188"/>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5B4188"/>
    <w:pPr>
      <w:widowControl/>
      <w:spacing w:before="120" w:after="120"/>
      <w:jc w:val="center"/>
    </w:pPr>
    <w:rPr>
      <w:b/>
      <w:szCs w:val="22"/>
      <w:u w:val="single"/>
      <w:lang w:val="fr-FR"/>
    </w:rPr>
  </w:style>
  <w:style w:type="paragraph" w:customStyle="1" w:styleId="Langueoriginale">
    <w:name w:val="Langue originale"/>
    <w:basedOn w:val="Normal"/>
    <w:rsid w:val="005B4188"/>
    <w:pPr>
      <w:widowControl/>
      <w:spacing w:before="360" w:after="120"/>
      <w:jc w:val="center"/>
    </w:pPr>
    <w:rPr>
      <w:caps/>
      <w:szCs w:val="22"/>
      <w:lang w:val="fr-FR"/>
    </w:rPr>
  </w:style>
  <w:style w:type="paragraph" w:customStyle="1" w:styleId="Phrasefinale">
    <w:name w:val="Phrase finale"/>
    <w:basedOn w:val="Normal"/>
    <w:next w:val="Normal"/>
    <w:rsid w:val="005B4188"/>
    <w:pPr>
      <w:widowControl/>
      <w:spacing w:before="360"/>
      <w:jc w:val="center"/>
    </w:pPr>
    <w:rPr>
      <w:szCs w:val="22"/>
      <w:lang w:val="fr-FR"/>
    </w:rPr>
  </w:style>
  <w:style w:type="paragraph" w:customStyle="1" w:styleId="Prliminairetitre">
    <w:name w:val="Préliminaire titre"/>
    <w:basedOn w:val="Normal"/>
    <w:next w:val="Normal"/>
    <w:rsid w:val="005B4188"/>
    <w:pPr>
      <w:widowControl/>
      <w:spacing w:before="360" w:after="360"/>
      <w:jc w:val="center"/>
    </w:pPr>
    <w:rPr>
      <w:b/>
      <w:szCs w:val="22"/>
      <w:lang w:val="fr-FR"/>
    </w:rPr>
  </w:style>
  <w:style w:type="paragraph" w:customStyle="1" w:styleId="Prliminairetype">
    <w:name w:val="Préliminaire type"/>
    <w:basedOn w:val="Normal"/>
    <w:next w:val="Normal"/>
    <w:rsid w:val="005B4188"/>
    <w:pPr>
      <w:widowControl/>
      <w:spacing w:before="360"/>
      <w:jc w:val="center"/>
    </w:pPr>
    <w:rPr>
      <w:b/>
      <w:szCs w:val="22"/>
      <w:lang w:val="fr-FR"/>
    </w:rPr>
  </w:style>
  <w:style w:type="paragraph" w:customStyle="1" w:styleId="Rfrenceinstitutionelle">
    <w:name w:val="Référence institutionelle"/>
    <w:basedOn w:val="Normal"/>
    <w:next w:val="Statut"/>
    <w:rsid w:val="005B4188"/>
    <w:pPr>
      <w:widowControl/>
      <w:spacing w:after="240"/>
      <w:ind w:left="5103"/>
    </w:pPr>
    <w:rPr>
      <w:szCs w:val="22"/>
      <w:lang w:val="fr-FR"/>
    </w:rPr>
  </w:style>
  <w:style w:type="paragraph" w:customStyle="1" w:styleId="Rfrenceinterinstitutionelle">
    <w:name w:val="Référence interinstitutionelle"/>
    <w:basedOn w:val="Normal"/>
    <w:next w:val="Statut"/>
    <w:rsid w:val="005B4188"/>
    <w:pPr>
      <w:widowControl/>
      <w:ind w:left="5103"/>
    </w:pPr>
    <w:rPr>
      <w:szCs w:val="22"/>
      <w:lang w:val="fr-FR"/>
    </w:rPr>
  </w:style>
  <w:style w:type="paragraph" w:customStyle="1" w:styleId="Rfrenceinterinstitutionelleprliminaire">
    <w:name w:val="Référence interinstitutionelle (préliminaire)"/>
    <w:basedOn w:val="Normal"/>
    <w:next w:val="Normal"/>
    <w:rsid w:val="005B4188"/>
    <w:pPr>
      <w:widowControl/>
      <w:ind w:left="5103"/>
    </w:pPr>
    <w:rPr>
      <w:szCs w:val="22"/>
      <w:lang w:val="fr-FR"/>
    </w:rPr>
  </w:style>
  <w:style w:type="paragraph" w:customStyle="1" w:styleId="Sous-titreobjetprliminaire">
    <w:name w:val="Sous-titre objet (préliminaire)"/>
    <w:basedOn w:val="Normal"/>
    <w:rsid w:val="005B4188"/>
    <w:pPr>
      <w:widowControl/>
      <w:jc w:val="center"/>
    </w:pPr>
    <w:rPr>
      <w:b/>
      <w:szCs w:val="22"/>
      <w:lang w:val="fr-FR"/>
    </w:rPr>
  </w:style>
  <w:style w:type="paragraph" w:customStyle="1" w:styleId="Statutprliminaire">
    <w:name w:val="Statut (préliminaire)"/>
    <w:basedOn w:val="Normal"/>
    <w:next w:val="Normal"/>
    <w:rsid w:val="005B4188"/>
    <w:pPr>
      <w:widowControl/>
      <w:spacing w:before="360"/>
      <w:jc w:val="center"/>
    </w:pPr>
    <w:rPr>
      <w:szCs w:val="22"/>
      <w:lang w:val="fr-FR"/>
    </w:rPr>
  </w:style>
  <w:style w:type="paragraph" w:customStyle="1" w:styleId="Titreobjetprliminaire">
    <w:name w:val="Titre objet (préliminaire)"/>
    <w:basedOn w:val="Normal"/>
    <w:next w:val="Normal"/>
    <w:rsid w:val="005B4188"/>
    <w:pPr>
      <w:widowControl/>
      <w:spacing w:before="360" w:after="360"/>
      <w:jc w:val="center"/>
    </w:pPr>
    <w:rPr>
      <w:b/>
      <w:szCs w:val="22"/>
      <w:lang w:val="fr-FR"/>
    </w:rPr>
  </w:style>
  <w:style w:type="paragraph" w:customStyle="1" w:styleId="Typedudocumentprliminaire">
    <w:name w:val="Type du document (préliminaire)"/>
    <w:basedOn w:val="Normal"/>
    <w:next w:val="Normal"/>
    <w:rsid w:val="005B4188"/>
    <w:pPr>
      <w:widowControl/>
      <w:spacing w:before="360"/>
      <w:jc w:val="center"/>
    </w:pPr>
    <w:rPr>
      <w:b/>
      <w:szCs w:val="22"/>
      <w:lang w:val="fr-FR"/>
    </w:rPr>
  </w:style>
  <w:style w:type="paragraph" w:customStyle="1" w:styleId="Fichefinancirestandardtitre">
    <w:name w:val="Fiche financière (standard) titre"/>
    <w:basedOn w:val="Normal"/>
    <w:next w:val="Normal"/>
    <w:rsid w:val="005B4188"/>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5B4188"/>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5B4188"/>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5B4188"/>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5B4188"/>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5B4188"/>
    <w:pPr>
      <w:widowControl/>
      <w:spacing w:before="120" w:after="120"/>
      <w:jc w:val="center"/>
    </w:pPr>
    <w:rPr>
      <w:b/>
      <w:szCs w:val="22"/>
      <w:u w:val="single"/>
      <w:lang w:val="fr-FR"/>
    </w:rPr>
  </w:style>
  <w:style w:type="character" w:styleId="CommentReference">
    <w:name w:val="annotation reference"/>
    <w:uiPriority w:val="99"/>
    <w:qFormat/>
    <w:rsid w:val="005B4188"/>
    <w:rPr>
      <w:rFonts w:cs="Times New Roman"/>
      <w:sz w:val="16"/>
      <w:szCs w:val="16"/>
    </w:rPr>
  </w:style>
  <w:style w:type="paragraph" w:styleId="CommentText">
    <w:name w:val="annotation text"/>
    <w:basedOn w:val="Normal"/>
    <w:link w:val="CommentTextChar"/>
    <w:uiPriority w:val="99"/>
    <w:rsid w:val="005B4188"/>
    <w:pPr>
      <w:widowControl/>
      <w:spacing w:before="120" w:after="120"/>
      <w:jc w:val="both"/>
    </w:pPr>
    <w:rPr>
      <w:sz w:val="20"/>
      <w:lang w:val="fr-FR"/>
    </w:rPr>
  </w:style>
  <w:style w:type="character" w:customStyle="1" w:styleId="CommentTextChar">
    <w:name w:val="Comment Text Char"/>
    <w:basedOn w:val="DefaultParagraphFont"/>
    <w:link w:val="CommentText"/>
    <w:uiPriority w:val="99"/>
    <w:rsid w:val="005B4188"/>
    <w:rPr>
      <w:lang w:val="fr-FR"/>
    </w:rPr>
  </w:style>
  <w:style w:type="paragraph" w:styleId="CommentSubject">
    <w:name w:val="annotation subject"/>
    <w:basedOn w:val="CommentText"/>
    <w:next w:val="CommentText"/>
    <w:link w:val="CommentSubjectChar"/>
    <w:uiPriority w:val="99"/>
    <w:rsid w:val="005B4188"/>
    <w:rPr>
      <w:b/>
      <w:bCs/>
    </w:rPr>
  </w:style>
  <w:style w:type="character" w:customStyle="1" w:styleId="CommentSubjectChar">
    <w:name w:val="Comment Subject Char"/>
    <w:basedOn w:val="CommentTextChar"/>
    <w:link w:val="CommentSubject"/>
    <w:uiPriority w:val="99"/>
    <w:rsid w:val="005B4188"/>
    <w:rPr>
      <w:b/>
      <w:bCs/>
      <w:lang w:val="fr-FR"/>
    </w:rPr>
  </w:style>
  <w:style w:type="paragraph" w:styleId="BalloonText">
    <w:name w:val="Balloon Text"/>
    <w:basedOn w:val="Normal"/>
    <w:link w:val="BalloonTextChar"/>
    <w:rsid w:val="005B4188"/>
    <w:pPr>
      <w:widowControl/>
      <w:spacing w:before="120" w:after="120"/>
      <w:jc w:val="both"/>
    </w:pPr>
    <w:rPr>
      <w:rFonts w:ascii="Tahoma" w:hAnsi="Tahoma" w:cs="Tahoma"/>
      <w:sz w:val="16"/>
      <w:szCs w:val="16"/>
      <w:lang w:val="fr-FR"/>
    </w:rPr>
  </w:style>
  <w:style w:type="character" w:customStyle="1" w:styleId="BalloonTextChar">
    <w:name w:val="Balloon Text Char"/>
    <w:basedOn w:val="DefaultParagraphFont"/>
    <w:link w:val="BalloonText"/>
    <w:rsid w:val="005B4188"/>
    <w:rPr>
      <w:rFonts w:ascii="Tahoma" w:hAnsi="Tahoma" w:cs="Tahoma"/>
      <w:sz w:val="16"/>
      <w:szCs w:val="16"/>
      <w:lang w:val="fr-FR"/>
    </w:rPr>
  </w:style>
  <w:style w:type="paragraph" w:styleId="Caption">
    <w:name w:val="caption"/>
    <w:basedOn w:val="Normal"/>
    <w:next w:val="Normal"/>
    <w:qFormat/>
    <w:rsid w:val="005B4188"/>
    <w:pPr>
      <w:widowControl/>
      <w:spacing w:before="120" w:after="120"/>
      <w:jc w:val="both"/>
    </w:pPr>
    <w:rPr>
      <w:b/>
      <w:bCs/>
      <w:sz w:val="20"/>
      <w:lang w:val="fr-FR"/>
    </w:rPr>
  </w:style>
  <w:style w:type="paragraph" w:styleId="TableofFigures">
    <w:name w:val="table of figures"/>
    <w:basedOn w:val="Normal"/>
    <w:next w:val="Normal"/>
    <w:uiPriority w:val="99"/>
    <w:rsid w:val="005B4188"/>
    <w:pPr>
      <w:widowControl/>
      <w:spacing w:before="120" w:after="120"/>
      <w:jc w:val="both"/>
    </w:pPr>
    <w:rPr>
      <w:szCs w:val="22"/>
      <w:lang w:val="fr-FR"/>
    </w:rPr>
  </w:style>
  <w:style w:type="character" w:customStyle="1" w:styleId="tw4winMark">
    <w:name w:val="tw4winMark"/>
    <w:rsid w:val="005B4188"/>
    <w:rPr>
      <w:vanish/>
      <w:color w:val="800080"/>
      <w:vertAlign w:val="subscript"/>
    </w:rPr>
  </w:style>
  <w:style w:type="character" w:styleId="FollowedHyperlink">
    <w:name w:val="FollowedHyperlink"/>
    <w:uiPriority w:val="99"/>
    <w:rsid w:val="005B4188"/>
    <w:rPr>
      <w:color w:val="800080"/>
      <w:u w:val="single"/>
    </w:rPr>
  </w:style>
  <w:style w:type="paragraph" w:customStyle="1" w:styleId="Sous-titreobjet">
    <w:name w:val="Sous-titre objet"/>
    <w:basedOn w:val="Normal"/>
    <w:rsid w:val="005B4188"/>
    <w:pPr>
      <w:widowControl/>
      <w:jc w:val="center"/>
    </w:pPr>
    <w:rPr>
      <w:b/>
      <w:szCs w:val="22"/>
    </w:rPr>
  </w:style>
  <w:style w:type="paragraph" w:customStyle="1" w:styleId="Sous-titreobjetPagedecouverture">
    <w:name w:val="Sous-titre objet (Page de couverture)"/>
    <w:basedOn w:val="Sous-titreobjet"/>
    <w:rsid w:val="005B4188"/>
  </w:style>
  <w:style w:type="paragraph" w:styleId="Revision">
    <w:name w:val="Revision"/>
    <w:hidden/>
    <w:uiPriority w:val="99"/>
    <w:semiHidden/>
    <w:rsid w:val="005B4188"/>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5B4188"/>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5B4188"/>
    <w:rPr>
      <w:rFonts w:eastAsia="Calibri"/>
      <w:sz w:val="24"/>
      <w:szCs w:val="22"/>
      <w:lang w:val="hu-HU"/>
    </w:rPr>
  </w:style>
  <w:style w:type="paragraph" w:customStyle="1" w:styleId="HeaderCoverPage">
    <w:name w:val="Header Cover Page"/>
    <w:basedOn w:val="Normal"/>
    <w:link w:val="HeaderCoverPageChar"/>
    <w:rsid w:val="005B418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5B4188"/>
    <w:rPr>
      <w:rFonts w:eastAsia="Calibri"/>
      <w:sz w:val="24"/>
      <w:szCs w:val="22"/>
      <w:lang w:val="hu-HU"/>
    </w:rPr>
  </w:style>
  <w:style w:type="paragraph" w:customStyle="1" w:styleId="paragraph">
    <w:name w:val="paragraph"/>
    <w:basedOn w:val="Normal"/>
    <w:link w:val="paragraphChar"/>
    <w:rsid w:val="005B4188"/>
    <w:pPr>
      <w:widowControl/>
      <w:spacing w:before="100" w:beforeAutospacing="1" w:after="100" w:afterAutospacing="1"/>
    </w:pPr>
    <w:rPr>
      <w:szCs w:val="24"/>
      <w:lang w:val="en-IE" w:eastAsia="en-IE"/>
      <w14:ligatures w14:val="standardContextual"/>
    </w:rPr>
  </w:style>
  <w:style w:type="character" w:customStyle="1" w:styleId="normaltextrun">
    <w:name w:val="normaltextrun"/>
    <w:basedOn w:val="DefaultParagraphFont"/>
    <w:rsid w:val="005B4188"/>
  </w:style>
  <w:style w:type="character" w:customStyle="1" w:styleId="findhit">
    <w:name w:val="findhit"/>
    <w:basedOn w:val="DefaultParagraphFont"/>
    <w:rsid w:val="005B4188"/>
  </w:style>
  <w:style w:type="character" w:customStyle="1" w:styleId="eop">
    <w:name w:val="eop"/>
    <w:basedOn w:val="DefaultParagraphFont"/>
    <w:rsid w:val="005B4188"/>
  </w:style>
  <w:style w:type="paragraph" w:styleId="ListParagraph">
    <w:name w:val="List Paragraph"/>
    <w:basedOn w:val="Normal"/>
    <w:uiPriority w:val="34"/>
    <w:qFormat/>
    <w:rsid w:val="005B4188"/>
    <w:pPr>
      <w:widowControl/>
      <w:spacing w:after="160" w:line="259" w:lineRule="auto"/>
      <w:ind w:left="720"/>
      <w:contextualSpacing/>
    </w:pPr>
    <w:rPr>
      <w:rFonts w:asciiTheme="minorHAnsi" w:eastAsiaTheme="minorHAnsi" w:hAnsiTheme="minorHAnsi" w:cstheme="minorBidi"/>
      <w:kern w:val="2"/>
      <w:sz w:val="22"/>
      <w:szCs w:val="22"/>
      <w:lang w:val="en-IE" w:eastAsia="en-US"/>
      <w14:ligatures w14:val="standardContextual"/>
    </w:rPr>
  </w:style>
  <w:style w:type="character" w:customStyle="1" w:styleId="paragraphChar">
    <w:name w:val="paragraph Char"/>
    <w:basedOn w:val="DefaultParagraphFont"/>
    <w:link w:val="paragraph"/>
    <w:rsid w:val="005B4188"/>
    <w:rPr>
      <w:sz w:val="24"/>
      <w:szCs w:val="24"/>
      <w:lang w:val="en-IE" w:eastAsia="en-IE"/>
      <w14:ligatures w14:val="standardContextual"/>
    </w:rPr>
  </w:style>
  <w:style w:type="paragraph" w:customStyle="1" w:styleId="li">
    <w:name w:val="li"/>
    <w:basedOn w:val="Normal"/>
    <w:rsid w:val="005B4188"/>
    <w:pPr>
      <w:widowControl/>
      <w:spacing w:before="100" w:beforeAutospacing="1" w:after="100" w:afterAutospacing="1"/>
    </w:pPr>
    <w:rPr>
      <w:szCs w:val="24"/>
      <w:lang w:val="en-IE" w:eastAsia="en-IE"/>
      <w14:ligatures w14:val="standardContextual"/>
    </w:rPr>
  </w:style>
  <w:style w:type="paragraph" w:customStyle="1" w:styleId="oj-normal">
    <w:name w:val="oj-normal"/>
    <w:basedOn w:val="Normal"/>
    <w:rsid w:val="005B4188"/>
    <w:pPr>
      <w:widowControl/>
      <w:spacing w:before="100" w:beforeAutospacing="1" w:after="100" w:afterAutospacing="1"/>
    </w:pPr>
    <w:rPr>
      <w:szCs w:val="24"/>
      <w:lang w:val="en-IE" w:eastAsia="en-IE"/>
    </w:rPr>
  </w:style>
  <w:style w:type="character" w:customStyle="1" w:styleId="UnresolvedMention1">
    <w:name w:val="Unresolved Mention1"/>
    <w:basedOn w:val="DefaultParagraphFont"/>
    <w:uiPriority w:val="99"/>
    <w:semiHidden/>
    <w:unhideWhenUsed/>
    <w:rsid w:val="005B4188"/>
    <w:rPr>
      <w:color w:val="605E5C"/>
      <w:shd w:val="clear" w:color="auto" w:fill="E1DFDD"/>
    </w:rPr>
  </w:style>
  <w:style w:type="paragraph" w:customStyle="1" w:styleId="msonormal0">
    <w:name w:val="msonormal"/>
    <w:basedOn w:val="Normal"/>
    <w:rsid w:val="005B4188"/>
    <w:pPr>
      <w:widowControl/>
      <w:spacing w:before="100" w:beforeAutospacing="1" w:after="100" w:afterAutospacing="1"/>
    </w:pPr>
    <w:rPr>
      <w:szCs w:val="24"/>
      <w:lang w:val="en-IE" w:eastAsia="en-IE"/>
    </w:rPr>
  </w:style>
  <w:style w:type="paragraph" w:styleId="Title">
    <w:name w:val="Title"/>
    <w:basedOn w:val="Normal"/>
    <w:link w:val="TitleChar"/>
    <w:uiPriority w:val="10"/>
    <w:qFormat/>
    <w:rsid w:val="005B4188"/>
    <w:pPr>
      <w:autoSpaceDE w:val="0"/>
      <w:autoSpaceDN w:val="0"/>
      <w:ind w:left="315" w:right="332"/>
      <w:jc w:val="center"/>
    </w:pPr>
    <w:rPr>
      <w:rFonts w:ascii="Cambria" w:eastAsia="Cambria" w:hAnsi="Cambria" w:cs="Cambria"/>
      <w:sz w:val="34"/>
      <w:szCs w:val="34"/>
      <w:lang w:val="en-US" w:eastAsia="en-US"/>
    </w:rPr>
  </w:style>
  <w:style w:type="character" w:customStyle="1" w:styleId="TitleChar">
    <w:name w:val="Title Char"/>
    <w:basedOn w:val="DefaultParagraphFont"/>
    <w:link w:val="Title"/>
    <w:uiPriority w:val="10"/>
    <w:rsid w:val="005B4188"/>
    <w:rPr>
      <w:rFonts w:ascii="Cambria" w:eastAsia="Cambria" w:hAnsi="Cambria" w:cs="Cambria"/>
      <w:sz w:val="34"/>
      <w:szCs w:val="34"/>
      <w:lang w:val="en-US" w:eastAsia="en-US"/>
    </w:rPr>
  </w:style>
  <w:style w:type="paragraph" w:styleId="BodyText">
    <w:name w:val="Body Text"/>
    <w:basedOn w:val="Normal"/>
    <w:link w:val="BodyTextChar"/>
    <w:uiPriority w:val="1"/>
    <w:unhideWhenUsed/>
    <w:qFormat/>
    <w:rsid w:val="005B4188"/>
    <w:pPr>
      <w:autoSpaceDE w:val="0"/>
      <w:autoSpaceDN w:val="0"/>
    </w:pPr>
    <w:rPr>
      <w:rFonts w:ascii="Cambria" w:eastAsia="Cambria" w:hAnsi="Cambria" w:cs="Cambria"/>
      <w:sz w:val="19"/>
      <w:szCs w:val="19"/>
      <w:lang w:val="en-US" w:eastAsia="en-US"/>
    </w:rPr>
  </w:style>
  <w:style w:type="character" w:customStyle="1" w:styleId="BodyTextChar">
    <w:name w:val="Body Text Char"/>
    <w:basedOn w:val="DefaultParagraphFont"/>
    <w:link w:val="BodyText"/>
    <w:uiPriority w:val="1"/>
    <w:rsid w:val="005B4188"/>
    <w:rPr>
      <w:rFonts w:ascii="Cambria" w:eastAsia="Cambria" w:hAnsi="Cambria" w:cs="Cambria"/>
      <w:sz w:val="19"/>
      <w:szCs w:val="19"/>
      <w:lang w:val="en-US" w:eastAsia="en-US"/>
    </w:rPr>
  </w:style>
  <w:style w:type="paragraph" w:customStyle="1" w:styleId="TableParagraph">
    <w:name w:val="Table Paragraph"/>
    <w:basedOn w:val="Normal"/>
    <w:uiPriority w:val="1"/>
    <w:qFormat/>
    <w:rsid w:val="005B4188"/>
    <w:pPr>
      <w:autoSpaceDE w:val="0"/>
      <w:autoSpaceDN w:val="0"/>
    </w:pPr>
    <w:rPr>
      <w:rFonts w:ascii="Cambria" w:eastAsia="Cambria" w:hAnsi="Cambria" w:cs="Cambria"/>
      <w:sz w:val="22"/>
      <w:szCs w:val="22"/>
      <w:lang w:val="en-US" w:eastAsia="en-US"/>
    </w:rPr>
  </w:style>
  <w:style w:type="character" w:customStyle="1" w:styleId="num">
    <w:name w:val="num"/>
    <w:basedOn w:val="DefaultParagraphFont"/>
    <w:rsid w:val="005B4188"/>
  </w:style>
  <w:style w:type="paragraph" w:customStyle="1" w:styleId="NumPar10">
    <w:name w:val="Num Par 1"/>
    <w:basedOn w:val="Text1"/>
    <w:rsid w:val="005B4188"/>
    <w:rPr>
      <w:lang w:val="fr-BE"/>
    </w:rPr>
  </w:style>
  <w:style w:type="paragraph" w:customStyle="1" w:styleId="Normal1">
    <w:name w:val="Normal1"/>
    <w:basedOn w:val="Normal"/>
    <w:rsid w:val="005B4188"/>
    <w:pPr>
      <w:widowControl/>
      <w:spacing w:before="100" w:beforeAutospacing="1" w:after="100" w:afterAutospacing="1"/>
    </w:pPr>
    <w:rPr>
      <w:szCs w:val="24"/>
      <w:lang w:val="en-IE" w:eastAsia="en-IE"/>
    </w:rPr>
  </w:style>
  <w:style w:type="character" w:customStyle="1" w:styleId="oj-super">
    <w:name w:val="oj-super"/>
    <w:basedOn w:val="DefaultParagraphFont"/>
    <w:rsid w:val="005B4188"/>
  </w:style>
  <w:style w:type="paragraph" w:customStyle="1" w:styleId="numpar11">
    <w:name w:val="numpar1"/>
    <w:basedOn w:val="Normal"/>
    <w:rsid w:val="005B4188"/>
    <w:pPr>
      <w:widowControl/>
      <w:spacing w:before="120" w:after="120"/>
      <w:ind w:left="850" w:hanging="850"/>
      <w:jc w:val="both"/>
    </w:pPr>
    <w:rPr>
      <w:rFonts w:eastAsiaTheme="minorHAnsi"/>
      <w:szCs w:val="24"/>
      <w:lang w:val="en-IE" w:eastAsia="en-IE"/>
    </w:rPr>
  </w:style>
  <w:style w:type="paragraph" w:customStyle="1" w:styleId="Article">
    <w:name w:val="Article"/>
    <w:basedOn w:val="Text1"/>
    <w:rsid w:val="005B4188"/>
    <w:pPr>
      <w:ind w:left="0"/>
      <w:jc w:val="center"/>
    </w:pPr>
    <w:rPr>
      <w:i/>
    </w:rPr>
  </w:style>
  <w:style w:type="character" w:customStyle="1" w:styleId="cf01">
    <w:name w:val="cf01"/>
    <w:basedOn w:val="DefaultParagraphFont"/>
    <w:rsid w:val="005B4188"/>
    <w:rPr>
      <w:rFonts w:ascii="Times New Roman" w:hAnsi="Times New Roman" w:cs="Times New Roman" w:hint="default"/>
      <w:sz w:val="24"/>
      <w:szCs w:val="24"/>
    </w:rPr>
  </w:style>
  <w:style w:type="character" w:styleId="Strong">
    <w:name w:val="Strong"/>
    <w:basedOn w:val="DefaultParagraphFont"/>
    <w:uiPriority w:val="22"/>
    <w:qFormat/>
    <w:rsid w:val="005B4188"/>
    <w:rPr>
      <w:b/>
      <w:bCs/>
    </w:rPr>
  </w:style>
  <w:style w:type="paragraph" w:customStyle="1" w:styleId="Body">
    <w:name w:val="Body"/>
    <w:rsid w:val="005B4188"/>
    <w:pPr>
      <w:spacing w:before="120" w:after="120"/>
      <w:jc w:val="both"/>
    </w:pPr>
    <w:rPr>
      <w:color w:val="000000"/>
      <w:sz w:val="24"/>
      <w:szCs w:val="24"/>
      <w:u w:color="000000"/>
    </w:rPr>
  </w:style>
  <w:style w:type="character" w:customStyle="1" w:styleId="ilfuvd">
    <w:name w:val="ilfuvd"/>
    <w:basedOn w:val="DefaultParagraphFont"/>
    <w:rsid w:val="005B4188"/>
  </w:style>
  <w:style w:type="character" w:customStyle="1" w:styleId="Mention1">
    <w:name w:val="Mention1"/>
    <w:basedOn w:val="DefaultParagraphFont"/>
    <w:uiPriority w:val="99"/>
    <w:unhideWhenUsed/>
    <w:rsid w:val="005B4188"/>
    <w:rPr>
      <w:color w:val="2B579A"/>
      <w:shd w:val="clear" w:color="auto" w:fill="E1DFDD"/>
    </w:rPr>
  </w:style>
  <w:style w:type="paragraph" w:customStyle="1" w:styleId="AmHeadingPA">
    <w:name w:val="AmHeadingPA"/>
    <w:basedOn w:val="Normal"/>
    <w:next w:val="Normal"/>
    <w:rsid w:val="005B4188"/>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5B418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5B4188"/>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5B4188"/>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5B4188"/>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5B4188"/>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5B4188"/>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5B418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5B4188"/>
    <w:pPr>
      <w:widowControl/>
      <w:spacing w:after="120"/>
      <w:jc w:val="right"/>
    </w:pPr>
    <w:rPr>
      <w:rFonts w:eastAsiaTheme="minorHAnsi"/>
      <w:sz w:val="28"/>
      <w:szCs w:val="22"/>
      <w:lang w:eastAsia="en-US"/>
    </w:rPr>
  </w:style>
  <w:style w:type="paragraph" w:customStyle="1" w:styleId="FooterSensitivity">
    <w:name w:val="Footer Sensitivity"/>
    <w:basedOn w:val="Normal"/>
    <w:rsid w:val="005B418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5B4188"/>
    <w:pPr>
      <w:widowControl/>
      <w:spacing w:before="120" w:after="120"/>
      <w:ind w:left="850"/>
      <w:jc w:val="both"/>
    </w:pPr>
    <w:rPr>
      <w:rFonts w:eastAsiaTheme="minorHAnsi"/>
      <w:szCs w:val="22"/>
      <w:lang w:eastAsia="en-US"/>
    </w:rPr>
  </w:style>
  <w:style w:type="paragraph" w:customStyle="1" w:styleId="Text2">
    <w:name w:val="Text 2"/>
    <w:basedOn w:val="Normal"/>
    <w:rsid w:val="005B4188"/>
    <w:pPr>
      <w:widowControl/>
      <w:spacing w:before="120" w:after="120"/>
      <w:ind w:left="1417"/>
      <w:jc w:val="both"/>
    </w:pPr>
    <w:rPr>
      <w:rFonts w:eastAsiaTheme="minorHAnsi"/>
      <w:szCs w:val="22"/>
      <w:lang w:eastAsia="en-US"/>
    </w:rPr>
  </w:style>
  <w:style w:type="paragraph" w:customStyle="1" w:styleId="Text3">
    <w:name w:val="Text 3"/>
    <w:basedOn w:val="Normal"/>
    <w:rsid w:val="005B4188"/>
    <w:pPr>
      <w:widowControl/>
      <w:spacing w:before="120" w:after="120"/>
      <w:ind w:left="1984"/>
      <w:jc w:val="both"/>
    </w:pPr>
    <w:rPr>
      <w:rFonts w:eastAsiaTheme="minorHAnsi"/>
      <w:szCs w:val="22"/>
      <w:lang w:eastAsia="en-US"/>
    </w:rPr>
  </w:style>
  <w:style w:type="paragraph" w:customStyle="1" w:styleId="Text4">
    <w:name w:val="Text 4"/>
    <w:basedOn w:val="Normal"/>
    <w:rsid w:val="005B4188"/>
    <w:pPr>
      <w:widowControl/>
      <w:spacing w:before="120" w:after="120"/>
      <w:ind w:left="2551"/>
      <w:jc w:val="both"/>
    </w:pPr>
    <w:rPr>
      <w:rFonts w:eastAsiaTheme="minorHAnsi"/>
      <w:szCs w:val="22"/>
      <w:lang w:eastAsia="en-US"/>
    </w:rPr>
  </w:style>
  <w:style w:type="paragraph" w:customStyle="1" w:styleId="Text5">
    <w:name w:val="Text 5"/>
    <w:basedOn w:val="Normal"/>
    <w:rsid w:val="005B4188"/>
    <w:pPr>
      <w:widowControl/>
      <w:spacing w:before="120" w:after="120"/>
      <w:ind w:left="3118"/>
      <w:jc w:val="both"/>
    </w:pPr>
    <w:rPr>
      <w:rFonts w:eastAsiaTheme="minorHAnsi"/>
      <w:szCs w:val="22"/>
      <w:lang w:eastAsia="en-US"/>
    </w:rPr>
  </w:style>
  <w:style w:type="paragraph" w:customStyle="1" w:styleId="Text6">
    <w:name w:val="Text 6"/>
    <w:basedOn w:val="Normal"/>
    <w:rsid w:val="005B4188"/>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5B4188"/>
    <w:pPr>
      <w:widowControl/>
      <w:spacing w:before="120" w:after="120"/>
      <w:jc w:val="center"/>
    </w:pPr>
    <w:rPr>
      <w:rFonts w:eastAsiaTheme="minorHAnsi"/>
      <w:szCs w:val="22"/>
      <w:lang w:eastAsia="en-US"/>
    </w:rPr>
  </w:style>
  <w:style w:type="paragraph" w:customStyle="1" w:styleId="NormalLeft">
    <w:name w:val="Normal Left"/>
    <w:basedOn w:val="Normal"/>
    <w:rsid w:val="005B4188"/>
    <w:pPr>
      <w:widowControl/>
      <w:spacing w:before="120" w:after="120"/>
    </w:pPr>
    <w:rPr>
      <w:rFonts w:eastAsiaTheme="minorHAnsi"/>
      <w:szCs w:val="22"/>
      <w:lang w:eastAsia="en-US"/>
    </w:rPr>
  </w:style>
  <w:style w:type="paragraph" w:customStyle="1" w:styleId="NormalRight">
    <w:name w:val="Normal Right"/>
    <w:basedOn w:val="Normal"/>
    <w:rsid w:val="005B4188"/>
    <w:pPr>
      <w:widowControl/>
      <w:spacing w:before="120" w:after="120"/>
      <w:jc w:val="right"/>
    </w:pPr>
    <w:rPr>
      <w:rFonts w:eastAsiaTheme="minorHAnsi"/>
      <w:szCs w:val="22"/>
      <w:lang w:eastAsia="en-US"/>
    </w:rPr>
  </w:style>
  <w:style w:type="paragraph" w:customStyle="1" w:styleId="QuotedText">
    <w:name w:val="Quoted Text"/>
    <w:basedOn w:val="Normal"/>
    <w:rsid w:val="005B4188"/>
    <w:pPr>
      <w:widowControl/>
      <w:spacing w:before="120" w:after="120"/>
      <w:ind w:left="1417"/>
      <w:jc w:val="both"/>
    </w:pPr>
    <w:rPr>
      <w:rFonts w:eastAsiaTheme="minorHAnsi"/>
      <w:szCs w:val="22"/>
      <w:lang w:eastAsia="en-US"/>
    </w:rPr>
  </w:style>
  <w:style w:type="paragraph" w:customStyle="1" w:styleId="Point0">
    <w:name w:val="Point 0"/>
    <w:basedOn w:val="Normal"/>
    <w:rsid w:val="005B4188"/>
    <w:pPr>
      <w:widowControl/>
      <w:spacing w:before="120" w:after="120"/>
      <w:ind w:left="850" w:hanging="850"/>
      <w:jc w:val="both"/>
    </w:pPr>
    <w:rPr>
      <w:rFonts w:eastAsiaTheme="minorHAnsi"/>
      <w:szCs w:val="22"/>
      <w:lang w:eastAsia="en-US"/>
    </w:rPr>
  </w:style>
  <w:style w:type="paragraph" w:customStyle="1" w:styleId="Point1">
    <w:name w:val="Point 1"/>
    <w:basedOn w:val="Normal"/>
    <w:rsid w:val="005B418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B418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B418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5B4188"/>
    <w:pPr>
      <w:widowControl/>
      <w:spacing w:before="120" w:after="120"/>
      <w:ind w:left="3118" w:hanging="567"/>
      <w:jc w:val="both"/>
    </w:pPr>
    <w:rPr>
      <w:rFonts w:eastAsiaTheme="minorHAnsi"/>
      <w:szCs w:val="22"/>
      <w:lang w:eastAsia="en-US"/>
    </w:rPr>
  </w:style>
  <w:style w:type="paragraph" w:customStyle="1" w:styleId="Point5">
    <w:name w:val="Point 5"/>
    <w:basedOn w:val="Normal"/>
    <w:rsid w:val="005B4188"/>
    <w:pPr>
      <w:widowControl/>
      <w:spacing w:before="120" w:after="120"/>
      <w:ind w:left="3685" w:hanging="567"/>
      <w:jc w:val="both"/>
    </w:pPr>
    <w:rPr>
      <w:rFonts w:eastAsiaTheme="minorHAnsi"/>
      <w:szCs w:val="22"/>
      <w:lang w:eastAsia="en-US"/>
    </w:rPr>
  </w:style>
  <w:style w:type="paragraph" w:customStyle="1" w:styleId="Tiret0">
    <w:name w:val="Tiret 0"/>
    <w:basedOn w:val="Point0"/>
    <w:rsid w:val="005B4188"/>
    <w:pPr>
      <w:numPr>
        <w:numId w:val="21"/>
      </w:numPr>
    </w:pPr>
  </w:style>
  <w:style w:type="paragraph" w:customStyle="1" w:styleId="Tiret1">
    <w:name w:val="Tiret 1"/>
    <w:basedOn w:val="Point1"/>
    <w:rsid w:val="005B4188"/>
    <w:pPr>
      <w:numPr>
        <w:numId w:val="22"/>
      </w:numPr>
    </w:pPr>
  </w:style>
  <w:style w:type="paragraph" w:customStyle="1" w:styleId="Tiret2">
    <w:name w:val="Tiret 2"/>
    <w:basedOn w:val="Point2"/>
    <w:rsid w:val="005B4188"/>
    <w:pPr>
      <w:numPr>
        <w:numId w:val="23"/>
      </w:numPr>
    </w:pPr>
  </w:style>
  <w:style w:type="paragraph" w:customStyle="1" w:styleId="Tiret3">
    <w:name w:val="Tiret 3"/>
    <w:basedOn w:val="Point3"/>
    <w:rsid w:val="005B4188"/>
    <w:pPr>
      <w:numPr>
        <w:numId w:val="24"/>
      </w:numPr>
    </w:pPr>
  </w:style>
  <w:style w:type="paragraph" w:customStyle="1" w:styleId="Tiret4">
    <w:name w:val="Tiret 4"/>
    <w:basedOn w:val="Point4"/>
    <w:rsid w:val="005B4188"/>
    <w:pPr>
      <w:numPr>
        <w:numId w:val="25"/>
      </w:numPr>
    </w:pPr>
  </w:style>
  <w:style w:type="paragraph" w:customStyle="1" w:styleId="Tiret5">
    <w:name w:val="Tiret 5"/>
    <w:basedOn w:val="Point5"/>
    <w:rsid w:val="005B4188"/>
    <w:pPr>
      <w:numPr>
        <w:numId w:val="26"/>
      </w:numPr>
    </w:pPr>
  </w:style>
  <w:style w:type="paragraph" w:customStyle="1" w:styleId="PointDouble0">
    <w:name w:val="PointDouble 0"/>
    <w:basedOn w:val="Normal"/>
    <w:rsid w:val="005B418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5B418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5B418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5B418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5B418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5B418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5B418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5B418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5B418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5B418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5B4188"/>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5B4188"/>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5B4188"/>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5B4188"/>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5B4188"/>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5B4188"/>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5B4188"/>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5B4188"/>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5B418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5B418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5B4188"/>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5B418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5B418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5B4188"/>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5B418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5B418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5B418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5B418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B418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5B418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5B418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5B418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5B418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5B418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5B418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5B4188"/>
    <w:pPr>
      <w:widowControl/>
      <w:spacing w:before="120" w:after="120"/>
      <w:jc w:val="center"/>
    </w:pPr>
    <w:rPr>
      <w:rFonts w:eastAsiaTheme="minorHAnsi"/>
      <w:b/>
      <w:szCs w:val="22"/>
      <w:lang w:eastAsia="en-US"/>
    </w:rPr>
  </w:style>
  <w:style w:type="character" w:customStyle="1" w:styleId="Marker">
    <w:name w:val="Marker"/>
    <w:basedOn w:val="DefaultParagraphFont"/>
    <w:rsid w:val="005B4188"/>
    <w:rPr>
      <w:color w:val="0000FF"/>
      <w:shd w:val="clear" w:color="auto" w:fill="auto"/>
    </w:rPr>
  </w:style>
  <w:style w:type="character" w:customStyle="1" w:styleId="Marker1">
    <w:name w:val="Marker1"/>
    <w:basedOn w:val="DefaultParagraphFont"/>
    <w:rsid w:val="005B4188"/>
    <w:rPr>
      <w:color w:val="008000"/>
      <w:shd w:val="clear" w:color="auto" w:fill="auto"/>
    </w:rPr>
  </w:style>
  <w:style w:type="character" w:customStyle="1" w:styleId="Marker2">
    <w:name w:val="Marker2"/>
    <w:basedOn w:val="DefaultParagraphFont"/>
    <w:rsid w:val="005B4188"/>
    <w:rPr>
      <w:color w:val="FF0000"/>
      <w:shd w:val="clear" w:color="auto" w:fill="auto"/>
    </w:rPr>
  </w:style>
  <w:style w:type="paragraph" w:customStyle="1" w:styleId="Point0number">
    <w:name w:val="Point 0 (number)"/>
    <w:basedOn w:val="Normal"/>
    <w:rsid w:val="005B4188"/>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5B4188"/>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5B4188"/>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5B4188"/>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5B4188"/>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5B4188"/>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5B4188"/>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5B4188"/>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5B4188"/>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5B4188"/>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5B4188"/>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5B4188"/>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5B4188"/>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5B4188"/>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5B4188"/>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5B4188"/>
    <w:pPr>
      <w:widowControl/>
    </w:pPr>
    <w:rPr>
      <w:rFonts w:ascii="Arial" w:eastAsiaTheme="minorHAnsi" w:hAnsi="Arial" w:cs="Arial"/>
      <w:szCs w:val="22"/>
      <w:lang w:eastAsia="en-US"/>
    </w:rPr>
  </w:style>
  <w:style w:type="paragraph" w:customStyle="1" w:styleId="Emission">
    <w:name w:val="Emission"/>
    <w:basedOn w:val="Normal"/>
    <w:next w:val="Rfrenceinstitutionnelle"/>
    <w:rsid w:val="005B4188"/>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5B4188"/>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5B4188"/>
    <w:pPr>
      <w:widowControl/>
      <w:jc w:val="both"/>
    </w:pPr>
    <w:rPr>
      <w:rFonts w:eastAsiaTheme="minorHAnsi"/>
      <w:szCs w:val="22"/>
      <w:lang w:eastAsia="en-US"/>
    </w:rPr>
  </w:style>
  <w:style w:type="paragraph" w:customStyle="1" w:styleId="Declassification">
    <w:name w:val="Declassification"/>
    <w:basedOn w:val="Normal"/>
    <w:next w:val="Normal"/>
    <w:rsid w:val="005B4188"/>
    <w:pPr>
      <w:widowControl/>
      <w:jc w:val="both"/>
    </w:pPr>
    <w:rPr>
      <w:rFonts w:eastAsiaTheme="minorHAnsi"/>
      <w:szCs w:val="22"/>
      <w:lang w:eastAsia="en-US"/>
    </w:rPr>
  </w:style>
  <w:style w:type="paragraph" w:customStyle="1" w:styleId="Disclaimer">
    <w:name w:val="Disclaimer"/>
    <w:basedOn w:val="Normal"/>
    <w:rsid w:val="005B418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5B4188"/>
    <w:pPr>
      <w:widowControl/>
      <w:spacing w:line="276" w:lineRule="auto"/>
      <w:ind w:left="5103"/>
    </w:pPr>
    <w:rPr>
      <w:rFonts w:eastAsiaTheme="minorHAnsi"/>
      <w:sz w:val="28"/>
      <w:szCs w:val="22"/>
      <w:lang w:eastAsia="en-US"/>
    </w:rPr>
  </w:style>
  <w:style w:type="paragraph" w:customStyle="1" w:styleId="DateMarking">
    <w:name w:val="DateMarking"/>
    <w:basedOn w:val="Normal"/>
    <w:rsid w:val="005B418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5B418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5B418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5B418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5B4188"/>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5B4188"/>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5B418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5B4188"/>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5B4188"/>
    <w:pPr>
      <w:widowControl/>
      <w:spacing w:before="240" w:after="240"/>
      <w:ind w:left="5103"/>
    </w:pPr>
    <w:rPr>
      <w:rFonts w:eastAsiaTheme="minorHAnsi"/>
      <w:i/>
      <w:sz w:val="32"/>
      <w:szCs w:val="22"/>
      <w:lang w:eastAsia="en-US"/>
    </w:rPr>
  </w:style>
  <w:style w:type="paragraph" w:customStyle="1" w:styleId="Considrant">
    <w:name w:val="Considérant"/>
    <w:basedOn w:val="Normal"/>
    <w:rsid w:val="005B4188"/>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5B4188"/>
    <w:pPr>
      <w:widowControl/>
      <w:spacing w:after="240"/>
    </w:pPr>
    <w:rPr>
      <w:rFonts w:eastAsiaTheme="minorHAnsi"/>
      <w:szCs w:val="22"/>
      <w:lang w:eastAsia="en-US"/>
    </w:rPr>
  </w:style>
  <w:style w:type="paragraph" w:customStyle="1" w:styleId="Datedadoption">
    <w:name w:val="Date d'adoption"/>
    <w:basedOn w:val="Normal"/>
    <w:next w:val="Titreobjet"/>
    <w:rsid w:val="005B418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5B4188"/>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5B418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5B418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B418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5B418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5B418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B418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5B4188"/>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5B4188"/>
    <w:pPr>
      <w:widowControl/>
      <w:ind w:left="5103"/>
    </w:pPr>
    <w:rPr>
      <w:rFonts w:eastAsiaTheme="minorHAnsi"/>
      <w:szCs w:val="22"/>
      <w:lang w:eastAsia="en-US"/>
    </w:rPr>
  </w:style>
  <w:style w:type="paragraph" w:customStyle="1" w:styleId="Statut">
    <w:name w:val="Statut"/>
    <w:basedOn w:val="Normal"/>
    <w:next w:val="Typedudocument"/>
    <w:rsid w:val="005B4188"/>
    <w:pPr>
      <w:widowControl/>
      <w:spacing w:before="360"/>
      <w:jc w:val="center"/>
    </w:pPr>
    <w:rPr>
      <w:rFonts w:eastAsiaTheme="minorHAnsi"/>
      <w:szCs w:val="22"/>
      <w:lang w:eastAsia="en-US"/>
    </w:rPr>
  </w:style>
  <w:style w:type="paragraph" w:customStyle="1" w:styleId="Titrearticle">
    <w:name w:val="Titre article"/>
    <w:basedOn w:val="Normal"/>
    <w:next w:val="Normal"/>
    <w:rsid w:val="005B418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5B418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5B4188"/>
    <w:pPr>
      <w:widowControl/>
      <w:spacing w:before="360"/>
      <w:jc w:val="center"/>
    </w:pPr>
    <w:rPr>
      <w:rFonts w:eastAsiaTheme="minorHAnsi"/>
      <w:b/>
      <w:szCs w:val="22"/>
      <w:lang w:eastAsia="en-US"/>
    </w:rPr>
  </w:style>
  <w:style w:type="character" w:customStyle="1" w:styleId="Added">
    <w:name w:val="Added"/>
    <w:basedOn w:val="DefaultParagraphFont"/>
    <w:rsid w:val="005B4188"/>
    <w:rPr>
      <w:b/>
      <w:u w:val="single"/>
      <w:shd w:val="clear" w:color="auto" w:fill="auto"/>
    </w:rPr>
  </w:style>
  <w:style w:type="character" w:customStyle="1" w:styleId="Deleted">
    <w:name w:val="Deleted"/>
    <w:basedOn w:val="DefaultParagraphFont"/>
    <w:rsid w:val="005B4188"/>
    <w:rPr>
      <w:strike/>
      <w:dstrike w:val="0"/>
      <w:shd w:val="clear" w:color="auto" w:fill="auto"/>
    </w:rPr>
  </w:style>
  <w:style w:type="paragraph" w:customStyle="1" w:styleId="Address">
    <w:name w:val="Address"/>
    <w:basedOn w:val="Normal"/>
    <w:next w:val="Normal"/>
    <w:rsid w:val="005B418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5B418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5B4188"/>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5B4188"/>
    <w:pPr>
      <w:widowControl/>
      <w:spacing w:before="360"/>
      <w:jc w:val="center"/>
    </w:pPr>
    <w:rPr>
      <w:rFonts w:eastAsiaTheme="minorHAnsi"/>
      <w:szCs w:val="22"/>
      <w:lang w:eastAsia="en-US"/>
    </w:rPr>
  </w:style>
  <w:style w:type="paragraph" w:customStyle="1" w:styleId="Rfrencecroise">
    <w:name w:val="Référence croisée"/>
    <w:basedOn w:val="Normal"/>
    <w:rsid w:val="005B4188"/>
    <w:pPr>
      <w:widowControl/>
      <w:jc w:val="center"/>
    </w:pPr>
    <w:rPr>
      <w:rFonts w:eastAsiaTheme="minorHAnsi"/>
      <w:szCs w:val="22"/>
      <w:lang w:eastAsia="en-US"/>
    </w:rPr>
  </w:style>
  <w:style w:type="paragraph" w:customStyle="1" w:styleId="Fichefinanciretitre">
    <w:name w:val="Fiche financière titre"/>
    <w:basedOn w:val="Normal"/>
    <w:next w:val="Normal"/>
    <w:rsid w:val="005B4188"/>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5B4188"/>
  </w:style>
  <w:style w:type="paragraph" w:customStyle="1" w:styleId="RfrenceinterinstitutionnellePagedecouverture">
    <w:name w:val="Référence interinstitutionnelle (Page de couverture)"/>
    <w:basedOn w:val="Rfrenceinterinstitutionnelle"/>
    <w:next w:val="Confidentialit"/>
    <w:rsid w:val="005B4188"/>
  </w:style>
  <w:style w:type="paragraph" w:customStyle="1" w:styleId="StatutPagedecouverture">
    <w:name w:val="Statut (Page de couverture)"/>
    <w:basedOn w:val="Statut"/>
    <w:next w:val="TypedudocumentPagedecouverture"/>
    <w:rsid w:val="005B4188"/>
  </w:style>
  <w:style w:type="paragraph" w:customStyle="1" w:styleId="TitreobjetPagedecouverture">
    <w:name w:val="Titre objet (Page de couverture)"/>
    <w:basedOn w:val="Titreobjet"/>
    <w:next w:val="IntrtEEEPagedecouverture"/>
    <w:rsid w:val="005B4188"/>
  </w:style>
  <w:style w:type="paragraph" w:customStyle="1" w:styleId="TypedudocumentPagedecouverture">
    <w:name w:val="Type du document (Page de couverture)"/>
    <w:basedOn w:val="Typedudocument"/>
    <w:next w:val="TitreobjetPagedecouverture"/>
    <w:rsid w:val="005B4188"/>
  </w:style>
  <w:style w:type="paragraph" w:customStyle="1" w:styleId="Volume">
    <w:name w:val="Volume"/>
    <w:basedOn w:val="Normal"/>
    <w:next w:val="Confidentialit"/>
    <w:rsid w:val="005B4188"/>
    <w:pPr>
      <w:widowControl/>
      <w:spacing w:after="240"/>
      <w:ind w:left="5103"/>
    </w:pPr>
    <w:rPr>
      <w:rFonts w:eastAsiaTheme="minorHAnsi"/>
      <w:szCs w:val="22"/>
      <w:lang w:eastAsia="en-US"/>
    </w:rPr>
  </w:style>
  <w:style w:type="paragraph" w:customStyle="1" w:styleId="IntrtEEE">
    <w:name w:val="Intérêt EEE"/>
    <w:basedOn w:val="Languesfaisantfoi"/>
    <w:next w:val="Normal"/>
    <w:rsid w:val="005B4188"/>
    <w:pPr>
      <w:spacing w:after="240"/>
    </w:pPr>
  </w:style>
  <w:style w:type="paragraph" w:customStyle="1" w:styleId="Accompagnant">
    <w:name w:val="Accompagnant"/>
    <w:basedOn w:val="Normal"/>
    <w:next w:val="Typeacteprincipal"/>
    <w:rsid w:val="005B4188"/>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5B4188"/>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5B4188"/>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5B4188"/>
  </w:style>
  <w:style w:type="paragraph" w:customStyle="1" w:styleId="AccompagnantPagedecouverture">
    <w:name w:val="Accompagnant (Page de couverture)"/>
    <w:basedOn w:val="Accompagnant"/>
    <w:next w:val="TypeacteprincipalPagedecouverture"/>
    <w:rsid w:val="005B4188"/>
  </w:style>
  <w:style w:type="paragraph" w:customStyle="1" w:styleId="TypeacteprincipalPagedecouverture">
    <w:name w:val="Type acte principal (Page de couverture)"/>
    <w:basedOn w:val="Typeacteprincipal"/>
    <w:next w:val="ObjetacteprincipalPagedecouverture"/>
    <w:rsid w:val="005B4188"/>
  </w:style>
  <w:style w:type="paragraph" w:customStyle="1" w:styleId="ObjetacteprincipalPagedecouverture">
    <w:name w:val="Objet acte principal (Page de couverture)"/>
    <w:basedOn w:val="Objetacteprincipal"/>
    <w:next w:val="Rfrencecroise"/>
    <w:rsid w:val="005B4188"/>
  </w:style>
  <w:style w:type="paragraph" w:customStyle="1" w:styleId="LanguesfaisantfoiPagedecouverture">
    <w:name w:val="Langues faisant foi (Page de couverture)"/>
    <w:basedOn w:val="Normal"/>
    <w:next w:val="Normal"/>
    <w:rsid w:val="005B4188"/>
    <w:pPr>
      <w:widowControl/>
      <w:spacing w:before="360"/>
      <w:jc w:val="center"/>
    </w:pPr>
    <w:rPr>
      <w:rFonts w:eastAsiaTheme="minorHAnsi"/>
      <w:szCs w:val="22"/>
      <w:lang w:eastAsia="en-US"/>
    </w:rPr>
  </w:style>
  <w:style w:type="paragraph" w:customStyle="1" w:styleId="HeaderLandscape">
    <w:name w:val="HeaderLandscape"/>
    <w:basedOn w:val="Normal"/>
    <w:rsid w:val="005B4188"/>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5B4188"/>
    <w:pPr>
      <w:spacing w:before="240" w:after="240"/>
      <w:jc w:val="right"/>
    </w:pPr>
  </w:style>
  <w:style w:type="paragraph" w:customStyle="1" w:styleId="FooterLandscape">
    <w:name w:val="FooterLandscape"/>
    <w:basedOn w:val="Normal"/>
    <w:rsid w:val="005B418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5B4188"/>
    <w:pPr>
      <w:spacing w:after="480"/>
    </w:pPr>
  </w:style>
  <w:style w:type="paragraph" w:customStyle="1" w:styleId="NormalBoldCenter">
    <w:name w:val="NormalBoldCenter"/>
    <w:basedOn w:val="Normal"/>
    <w:rsid w:val="005B4188"/>
    <w:pPr>
      <w:jc w:val="center"/>
    </w:pPr>
    <w:rPr>
      <w:b/>
    </w:rPr>
  </w:style>
  <w:style w:type="paragraph" w:customStyle="1" w:styleId="Footprint12b">
    <w:name w:val="Footprint12b"/>
    <w:basedOn w:val="Normal"/>
    <w:rsid w:val="005B4188"/>
    <w:pPr>
      <w:spacing w:before="240"/>
    </w:pPr>
    <w:rPr>
      <w:szCs w:val="24"/>
    </w:rPr>
  </w:style>
  <w:style w:type="paragraph" w:customStyle="1" w:styleId="Normal12a">
    <w:name w:val="Normal12a"/>
    <w:basedOn w:val="Normal"/>
    <w:rsid w:val="005B4188"/>
    <w:pPr>
      <w:spacing w:after="240"/>
    </w:pPr>
  </w:style>
  <w:style w:type="paragraph" w:customStyle="1" w:styleId="PageHeadingNotTOC">
    <w:name w:val="PageHeadingNotTOC"/>
    <w:basedOn w:val="Normal"/>
    <w:rsid w:val="005B4188"/>
    <w:pPr>
      <w:keepNext/>
      <w:spacing w:after="480"/>
      <w:jc w:val="center"/>
    </w:pPr>
    <w:rPr>
      <w:rFonts w:ascii="Arial" w:hAnsi="Arial" w:cs="Arial"/>
      <w:b/>
    </w:rPr>
  </w:style>
  <w:style w:type="paragraph" w:customStyle="1" w:styleId="Normal6a">
    <w:name w:val="Normal6a"/>
    <w:basedOn w:val="Normal"/>
    <w:rsid w:val="005B4188"/>
    <w:pPr>
      <w:spacing w:after="120"/>
    </w:pPr>
  </w:style>
  <w:style w:type="paragraph" w:customStyle="1" w:styleId="AmColumnHeading">
    <w:name w:val="AmColumnHeading"/>
    <w:basedOn w:val="Normal"/>
    <w:rsid w:val="005B4188"/>
    <w:pPr>
      <w:spacing w:after="240"/>
      <w:jc w:val="center"/>
    </w:pPr>
    <w:rPr>
      <w:i/>
    </w:rPr>
  </w:style>
  <w:style w:type="paragraph" w:customStyle="1" w:styleId="NormalBold12b">
    <w:name w:val="NormalBold12b"/>
    <w:basedOn w:val="Normal"/>
    <w:link w:val="NormalBold12bChar"/>
    <w:rsid w:val="005B4188"/>
    <w:pPr>
      <w:spacing w:before="240"/>
    </w:pPr>
    <w:rPr>
      <w:b/>
    </w:rPr>
  </w:style>
  <w:style w:type="paragraph" w:customStyle="1" w:styleId="NormalSingle">
    <w:name w:val="NormalSingle"/>
    <w:basedOn w:val="Normal"/>
    <w:qFormat/>
    <w:rsid w:val="005B4188"/>
    <w:rPr>
      <w:szCs w:val="24"/>
    </w:rPr>
  </w:style>
  <w:style w:type="paragraph" w:customStyle="1" w:styleId="RollCallSymbols14pt">
    <w:name w:val="RollCallSymbols14pt"/>
    <w:basedOn w:val="Normal"/>
    <w:rsid w:val="005B418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B4188"/>
    <w:pPr>
      <w:tabs>
        <w:tab w:val="center" w:pos="284"/>
        <w:tab w:val="left" w:pos="426"/>
      </w:tabs>
    </w:pPr>
    <w:rPr>
      <w:snapToGrid w:val="0"/>
      <w:lang w:eastAsia="en-US"/>
    </w:rPr>
  </w:style>
  <w:style w:type="paragraph" w:customStyle="1" w:styleId="RollCallVotes">
    <w:name w:val="RollCallVotes"/>
    <w:basedOn w:val="Normal"/>
    <w:rsid w:val="005B4188"/>
    <w:pPr>
      <w:spacing w:before="120" w:after="120"/>
      <w:jc w:val="center"/>
    </w:pPr>
    <w:rPr>
      <w:b/>
      <w:bCs/>
      <w:snapToGrid w:val="0"/>
      <w:sz w:val="16"/>
      <w:lang w:eastAsia="en-US"/>
    </w:rPr>
  </w:style>
  <w:style w:type="paragraph" w:customStyle="1" w:styleId="RollCallTable">
    <w:name w:val="RollCallTable"/>
    <w:basedOn w:val="Normal"/>
    <w:rsid w:val="005B4188"/>
    <w:pPr>
      <w:spacing w:before="120" w:after="120"/>
    </w:pPr>
    <w:rPr>
      <w:snapToGrid w:val="0"/>
      <w:sz w:val="16"/>
      <w:lang w:eastAsia="en-US"/>
    </w:rPr>
  </w:style>
  <w:style w:type="character" w:customStyle="1" w:styleId="AmNumberTabsChar">
    <w:name w:val="AmNumberTabs Char"/>
    <w:basedOn w:val="DefaultParagraphFont"/>
    <w:link w:val="AmNumberTabs"/>
    <w:rsid w:val="005B4188"/>
    <w:rPr>
      <w:b/>
      <w:sz w:val="24"/>
      <w:lang w:val="hu-HU"/>
    </w:rPr>
  </w:style>
  <w:style w:type="character" w:customStyle="1" w:styleId="NormalBold12bChar">
    <w:name w:val="NormalBold12b Char"/>
    <w:basedOn w:val="AmNumberTabsChar"/>
    <w:link w:val="NormalBold12b"/>
    <w:rsid w:val="005B4188"/>
    <w:rPr>
      <w:b/>
      <w:sz w:val="24"/>
      <w:lang w:val="hu-HU"/>
    </w:rPr>
  </w:style>
  <w:style w:type="paragraph" w:customStyle="1" w:styleId="AmCrossRef">
    <w:name w:val="AmCrossRef"/>
    <w:basedOn w:val="Normal"/>
    <w:rsid w:val="005B4188"/>
    <w:pPr>
      <w:spacing w:before="240" w:after="240"/>
      <w:jc w:val="center"/>
    </w:pPr>
    <w:rPr>
      <w:i/>
    </w:rPr>
  </w:style>
  <w:style w:type="paragraph" w:customStyle="1" w:styleId="AmJustTitle">
    <w:name w:val="AmJustTitle"/>
    <w:basedOn w:val="Normal"/>
    <w:next w:val="AmJustText"/>
    <w:rsid w:val="005B4188"/>
    <w:pPr>
      <w:keepNext/>
      <w:spacing w:before="240" w:after="240"/>
      <w:jc w:val="center"/>
    </w:pPr>
    <w:rPr>
      <w:i/>
    </w:rPr>
  </w:style>
  <w:style w:type="paragraph" w:customStyle="1" w:styleId="EntPE">
    <w:name w:val="EntPE"/>
    <w:basedOn w:val="Normal12"/>
    <w:rsid w:val="005B4188"/>
    <w:pPr>
      <w:jc w:val="center"/>
    </w:pPr>
    <w:rPr>
      <w:noProof w:val="0"/>
      <w:sz w:val="56"/>
    </w:rPr>
  </w:style>
  <w:style w:type="paragraph" w:customStyle="1" w:styleId="Normal12">
    <w:name w:val="Normal12"/>
    <w:basedOn w:val="Normal"/>
    <w:link w:val="Normal12Char"/>
    <w:rsid w:val="005B4188"/>
    <w:pPr>
      <w:spacing w:after="240"/>
    </w:pPr>
    <w:rPr>
      <w:noProof/>
    </w:rPr>
  </w:style>
  <w:style w:type="paragraph" w:customStyle="1" w:styleId="CommitteeAM">
    <w:name w:val="CommitteeAM"/>
    <w:basedOn w:val="Normal"/>
    <w:rsid w:val="005B4188"/>
    <w:pPr>
      <w:spacing w:before="240" w:after="600"/>
      <w:jc w:val="center"/>
    </w:pPr>
    <w:rPr>
      <w:i/>
    </w:rPr>
  </w:style>
  <w:style w:type="paragraph" w:customStyle="1" w:styleId="ZDateAM">
    <w:name w:val="ZDateAM"/>
    <w:basedOn w:val="Normal"/>
    <w:rsid w:val="005B4188"/>
    <w:pPr>
      <w:tabs>
        <w:tab w:val="right" w:pos="9356"/>
      </w:tabs>
      <w:spacing w:after="480"/>
    </w:pPr>
    <w:rPr>
      <w:noProof/>
    </w:rPr>
  </w:style>
  <w:style w:type="paragraph" w:customStyle="1" w:styleId="ProjRap">
    <w:name w:val="ProjRap"/>
    <w:basedOn w:val="Normal"/>
    <w:rsid w:val="005B4188"/>
    <w:pPr>
      <w:tabs>
        <w:tab w:val="right" w:pos="9356"/>
      </w:tabs>
    </w:pPr>
    <w:rPr>
      <w:b/>
      <w:noProof/>
    </w:rPr>
  </w:style>
  <w:style w:type="character" w:customStyle="1" w:styleId="Normal12Char">
    <w:name w:val="Normal12 Char"/>
    <w:basedOn w:val="DefaultParagraphFont"/>
    <w:link w:val="Normal12"/>
    <w:locked/>
    <w:rsid w:val="005B4188"/>
    <w:rPr>
      <w:noProof/>
      <w:sz w:val="24"/>
      <w:lang w:val="hu-HU"/>
    </w:rPr>
  </w:style>
  <w:style w:type="paragraph" w:customStyle="1" w:styleId="PELeft">
    <w:name w:val="PELeft"/>
    <w:basedOn w:val="Normal"/>
    <w:rsid w:val="005B4188"/>
    <w:pPr>
      <w:spacing w:before="40" w:after="40"/>
    </w:pPr>
    <w:rPr>
      <w:rFonts w:ascii="Arial" w:hAnsi="Arial" w:cs="Arial"/>
      <w:sz w:val="22"/>
      <w:szCs w:val="22"/>
      <w:lang w:val="fr-FR"/>
    </w:rPr>
  </w:style>
  <w:style w:type="paragraph" w:customStyle="1" w:styleId="PERight">
    <w:name w:val="PERight"/>
    <w:basedOn w:val="Normal"/>
    <w:next w:val="Normal"/>
    <w:rsid w:val="005B4188"/>
    <w:pPr>
      <w:jc w:val="right"/>
    </w:pPr>
    <w:rPr>
      <w:rFonts w:ascii="Arial" w:hAnsi="Arial" w:cs="Arial"/>
      <w:sz w:val="22"/>
      <w:szCs w:val="22"/>
      <w:lang w:val="fr-FR"/>
    </w:rPr>
  </w:style>
  <w:style w:type="paragraph" w:customStyle="1" w:styleId="Normal6">
    <w:name w:val="Normal6"/>
    <w:basedOn w:val="Normal"/>
    <w:link w:val="Normal6Char"/>
    <w:rsid w:val="005B4188"/>
    <w:pPr>
      <w:spacing w:after="120"/>
    </w:pPr>
    <w:rPr>
      <w:lang w:val="fr-FR"/>
    </w:rPr>
  </w:style>
  <w:style w:type="paragraph" w:customStyle="1" w:styleId="Normal12Italic">
    <w:name w:val="Normal12Italic"/>
    <w:basedOn w:val="Normal12"/>
    <w:rsid w:val="005B4188"/>
    <w:rPr>
      <w:i/>
      <w:lang w:val="fr-FR"/>
    </w:rPr>
  </w:style>
  <w:style w:type="paragraph" w:customStyle="1" w:styleId="JustificationTitle">
    <w:name w:val="JustificationTitle"/>
    <w:basedOn w:val="Normal"/>
    <w:next w:val="Normal12"/>
    <w:rsid w:val="005B4188"/>
    <w:pPr>
      <w:keepNext/>
      <w:spacing w:before="240" w:after="240"/>
      <w:jc w:val="center"/>
    </w:pPr>
    <w:rPr>
      <w:i/>
      <w:noProof/>
      <w:lang w:val="fr-FR"/>
    </w:rPr>
  </w:style>
  <w:style w:type="paragraph" w:customStyle="1" w:styleId="Olang">
    <w:name w:val="Olang"/>
    <w:basedOn w:val="Normal"/>
    <w:rsid w:val="005B4188"/>
    <w:pPr>
      <w:spacing w:before="240" w:after="240"/>
      <w:jc w:val="right"/>
    </w:pPr>
    <w:rPr>
      <w:noProof/>
      <w:szCs w:val="24"/>
      <w:lang w:val="fr-FR"/>
    </w:rPr>
  </w:style>
  <w:style w:type="character" w:customStyle="1" w:styleId="Normal6Char">
    <w:name w:val="Normal6 Char"/>
    <w:basedOn w:val="DefaultParagraphFont"/>
    <w:link w:val="Normal6"/>
    <w:rsid w:val="005B4188"/>
    <w:rPr>
      <w:sz w:val="24"/>
      <w:lang w:val="fr-FR"/>
    </w:rPr>
  </w:style>
  <w:style w:type="paragraph" w:customStyle="1" w:styleId="ColumnHeading">
    <w:name w:val="ColumnHeading"/>
    <w:basedOn w:val="Normal"/>
    <w:rsid w:val="005B4188"/>
    <w:pPr>
      <w:spacing w:after="240"/>
      <w:jc w:val="center"/>
    </w:pPr>
    <w:rPr>
      <w:i/>
      <w:lang w:val="fr-FR"/>
    </w:rPr>
  </w:style>
  <w:style w:type="paragraph" w:customStyle="1" w:styleId="AMNumberTabs0">
    <w:name w:val="AMNumberTabs"/>
    <w:basedOn w:val="Normal"/>
    <w:rsid w:val="005B41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5B4188"/>
    <w:pPr>
      <w:spacing w:before="240"/>
      <w:jc w:val="center"/>
    </w:pPr>
    <w:rPr>
      <w:i/>
      <w:lang w:val="fr-FR"/>
    </w:rPr>
  </w:style>
  <w:style w:type="character" w:customStyle="1" w:styleId="Footer2Middle">
    <w:name w:val="Footer2Middle"/>
    <w:rsid w:val="005B4188"/>
    <w:rPr>
      <w:rFonts w:ascii="Arial" w:cs="Arial"/>
      <w:b w:val="0"/>
      <w:i/>
      <w:color w:val="C0C0C0"/>
      <w:sz w:val="22"/>
    </w:rPr>
  </w:style>
  <w:style w:type="paragraph" w:styleId="Index5">
    <w:name w:val="index 5"/>
    <w:basedOn w:val="Normal"/>
    <w:next w:val="Normal"/>
    <w:autoRedefine/>
    <w:rsid w:val="005B4188"/>
    <w:pPr>
      <w:widowControl/>
      <w:ind w:left="1200" w:hanging="240"/>
      <w:jc w:val="both"/>
    </w:p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uiPriority w:val="99"/>
    <w:rsid w:val="005B4188"/>
    <w:pPr>
      <w:widowControl/>
      <w:spacing w:before="120" w:after="160" w:line="240" w:lineRule="exact"/>
      <w:contextualSpacing/>
      <w:jc w:val="both"/>
    </w:pPr>
    <w:rPr>
      <w:sz w:val="20"/>
      <w:vertAlign w:val="superscript"/>
      <w:lang w:val="en-GB"/>
    </w:rPr>
  </w:style>
  <w:style w:type="paragraph" w:styleId="Footer">
    <w:name w:val="footer"/>
    <w:basedOn w:val="Normal"/>
    <w:link w:val="FooterChar"/>
    <w:uiPriority w:val="99"/>
    <w:rsid w:val="005B4188"/>
    <w:pPr>
      <w:tabs>
        <w:tab w:val="center" w:pos="4513"/>
        <w:tab w:val="right" w:pos="9026"/>
      </w:tabs>
    </w:pPr>
  </w:style>
  <w:style w:type="character" w:customStyle="1" w:styleId="FooterChar">
    <w:name w:val="Footer Char"/>
    <w:basedOn w:val="DefaultParagraphFont"/>
    <w:link w:val="Footer"/>
    <w:uiPriority w:val="99"/>
    <w:rsid w:val="005B4188"/>
    <w:rPr>
      <w:sz w:val="24"/>
      <w:lang w:val="hu-HU"/>
    </w:rPr>
  </w:style>
  <w:style w:type="paragraph" w:customStyle="1" w:styleId="AmDocTypeTab">
    <w:name w:val="AmDocTypeTab"/>
    <w:basedOn w:val="Normal"/>
    <w:rsid w:val="00A8527B"/>
    <w:pPr>
      <w:tabs>
        <w:tab w:val="right" w:pos="9072"/>
      </w:tabs>
    </w:pPr>
    <w:rPr>
      <w:b/>
    </w:rPr>
  </w:style>
  <w:style w:type="paragraph" w:customStyle="1" w:styleId="AmDateTab">
    <w:name w:val="AmDateTab"/>
    <w:basedOn w:val="Normal"/>
    <w:rsid w:val="00A8527B"/>
    <w:pPr>
      <w:tabs>
        <w:tab w:val="right" w:pos="9072"/>
      </w:tabs>
    </w:pPr>
  </w:style>
  <w:style w:type="paragraph" w:customStyle="1" w:styleId="FootnoteTextForceStyle">
    <w:name w:val="Footnote Text ForceStyle"/>
    <w:rsid w:val="00A8527B"/>
    <w:pPr>
      <w:keepLines/>
      <w:widowControl w:val="0"/>
      <w:spacing w:line="240" w:lineRule="exact"/>
      <w:ind w:left="850" w:hanging="850"/>
    </w:pPr>
    <w:rPr>
      <w:sz w:val="24"/>
      <w:lang w:val="hu-HU" w:eastAsia="en-US"/>
    </w:rPr>
  </w:style>
  <w:style w:type="character" w:styleId="UnresolvedMention">
    <w:name w:val="Unresolved Mention"/>
    <w:basedOn w:val="DefaultParagraphFont"/>
    <w:uiPriority w:val="99"/>
    <w:semiHidden/>
    <w:unhideWhenUsed/>
    <w:rsid w:val="00A8527B"/>
    <w:rPr>
      <w:color w:val="605E5C"/>
      <w:shd w:val="clear" w:color="auto" w:fill="E1DFDD"/>
    </w:rPr>
  </w:style>
  <w:style w:type="numbering" w:customStyle="1" w:styleId="NoList1">
    <w:name w:val="No List1"/>
    <w:next w:val="NoList"/>
    <w:uiPriority w:val="99"/>
    <w:semiHidden/>
    <w:unhideWhenUsed/>
    <w:rsid w:val="00A8527B"/>
  </w:style>
  <w:style w:type="paragraph" w:customStyle="1" w:styleId="Title1">
    <w:name w:val="Title1"/>
    <w:basedOn w:val="Normal"/>
    <w:next w:val="Normal"/>
    <w:uiPriority w:val="10"/>
    <w:qFormat/>
    <w:rsid w:val="00A8527B"/>
    <w:pPr>
      <w:widowControl/>
      <w:spacing w:before="120" w:after="80"/>
      <w:contextualSpacing/>
    </w:pPr>
    <w:rPr>
      <w:rFonts w:ascii="Cambria" w:eastAsia="MS Gothic" w:hAnsi="Cambria"/>
      <w:spacing w:val="-10"/>
      <w:kern w:val="28"/>
      <w:sz w:val="56"/>
      <w:szCs w:val="56"/>
      <w:lang w:eastAsia="en-US"/>
    </w:rPr>
  </w:style>
  <w:style w:type="paragraph" w:customStyle="1" w:styleId="Subtitle1">
    <w:name w:val="Subtitle1"/>
    <w:basedOn w:val="Normal"/>
    <w:next w:val="Normal"/>
    <w:uiPriority w:val="11"/>
    <w:qFormat/>
    <w:rsid w:val="00A8527B"/>
    <w:pPr>
      <w:widowControl/>
      <w:numPr>
        <w:ilvl w:val="1"/>
      </w:numPr>
      <w:spacing w:before="120" w:after="160" w:line="360" w:lineRule="auto"/>
    </w:pPr>
    <w:rPr>
      <w:rFonts w:ascii="Calibri" w:eastAsia="MS Gothic" w:hAnsi="Calibri"/>
      <w:color w:val="595959"/>
      <w:spacing w:val="15"/>
      <w:sz w:val="28"/>
      <w:szCs w:val="28"/>
      <w:lang w:eastAsia="en-US"/>
    </w:rPr>
  </w:style>
  <w:style w:type="character" w:customStyle="1" w:styleId="SubtitleChar">
    <w:name w:val="Subtitle Char"/>
    <w:basedOn w:val="DefaultParagraphFont"/>
    <w:link w:val="Subtitle"/>
    <w:uiPriority w:val="11"/>
    <w:rsid w:val="00A8527B"/>
    <w:rPr>
      <w:rFonts w:eastAsia="MS Gothic"/>
      <w:color w:val="595959"/>
      <w:spacing w:val="15"/>
      <w:sz w:val="28"/>
      <w:szCs w:val="28"/>
    </w:rPr>
  </w:style>
  <w:style w:type="paragraph" w:customStyle="1" w:styleId="Quote1">
    <w:name w:val="Quote1"/>
    <w:basedOn w:val="Normal"/>
    <w:next w:val="Normal"/>
    <w:uiPriority w:val="29"/>
    <w:qFormat/>
    <w:rsid w:val="00A8527B"/>
    <w:pPr>
      <w:widowControl/>
      <w:spacing w:before="160" w:after="160" w:line="360" w:lineRule="auto"/>
      <w:jc w:val="center"/>
    </w:pPr>
    <w:rPr>
      <w:rFonts w:eastAsia="Calibri"/>
      <w:i/>
      <w:iCs/>
      <w:color w:val="404040"/>
      <w:szCs w:val="22"/>
      <w:lang w:eastAsia="en-US"/>
    </w:rPr>
  </w:style>
  <w:style w:type="character" w:customStyle="1" w:styleId="QuoteChar">
    <w:name w:val="Quote Char"/>
    <w:basedOn w:val="DefaultParagraphFont"/>
    <w:link w:val="Quote"/>
    <w:uiPriority w:val="29"/>
    <w:rsid w:val="00A8527B"/>
    <w:rPr>
      <w:i/>
      <w:iCs/>
      <w:color w:val="404040"/>
      <w:sz w:val="24"/>
    </w:rPr>
  </w:style>
  <w:style w:type="character" w:customStyle="1" w:styleId="IntenseEmphasis1">
    <w:name w:val="Intense Emphasis1"/>
    <w:basedOn w:val="DefaultParagraphFont"/>
    <w:uiPriority w:val="21"/>
    <w:qFormat/>
    <w:rsid w:val="00A8527B"/>
    <w:rPr>
      <w:i/>
      <w:iCs/>
      <w:color w:val="365F91"/>
    </w:rPr>
  </w:style>
  <w:style w:type="paragraph" w:customStyle="1" w:styleId="IntenseQuote1">
    <w:name w:val="Intense Quote1"/>
    <w:basedOn w:val="Normal"/>
    <w:next w:val="Normal"/>
    <w:uiPriority w:val="30"/>
    <w:qFormat/>
    <w:rsid w:val="00A8527B"/>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en-US"/>
    </w:rPr>
  </w:style>
  <w:style w:type="character" w:customStyle="1" w:styleId="IntenseQuoteChar">
    <w:name w:val="Intense Quote Char"/>
    <w:basedOn w:val="DefaultParagraphFont"/>
    <w:link w:val="IntenseQuote"/>
    <w:uiPriority w:val="30"/>
    <w:rsid w:val="00A8527B"/>
    <w:rPr>
      <w:i/>
      <w:iCs/>
      <w:color w:val="365F91"/>
      <w:sz w:val="24"/>
    </w:rPr>
  </w:style>
  <w:style w:type="character" w:customStyle="1" w:styleId="IntenseReference1">
    <w:name w:val="Intense Reference1"/>
    <w:basedOn w:val="DefaultParagraphFont"/>
    <w:uiPriority w:val="32"/>
    <w:qFormat/>
    <w:rsid w:val="00A8527B"/>
    <w:rPr>
      <w:b/>
      <w:bCs/>
      <w:smallCaps/>
      <w:color w:val="365F91"/>
      <w:spacing w:val="5"/>
    </w:rPr>
  </w:style>
  <w:style w:type="character" w:customStyle="1" w:styleId="FollowedHyperlink1">
    <w:name w:val="FollowedHyperlink1"/>
    <w:basedOn w:val="DefaultParagraphFont"/>
    <w:uiPriority w:val="99"/>
    <w:semiHidden/>
    <w:unhideWhenUsed/>
    <w:rsid w:val="00A8527B"/>
    <w:rPr>
      <w:color w:val="800080"/>
      <w:u w:val="single"/>
    </w:rPr>
  </w:style>
  <w:style w:type="character" w:customStyle="1" w:styleId="TitleChar1">
    <w:name w:val="Title Char1"/>
    <w:basedOn w:val="DefaultParagraphFont"/>
    <w:rsid w:val="00A8527B"/>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A8527B"/>
    <w:pPr>
      <w:numPr>
        <w:ilvl w:val="1"/>
      </w:numPr>
      <w:spacing w:after="160"/>
    </w:pPr>
    <w:rPr>
      <w:rFonts w:eastAsia="MS Gothic"/>
      <w:color w:val="595959"/>
      <w:spacing w:val="15"/>
      <w:sz w:val="28"/>
      <w:szCs w:val="28"/>
      <w:lang w:val="en-GB"/>
    </w:rPr>
  </w:style>
  <w:style w:type="character" w:customStyle="1" w:styleId="SubtitleChar1">
    <w:name w:val="Subtitle Char1"/>
    <w:basedOn w:val="DefaultParagraphFont"/>
    <w:rsid w:val="00A8527B"/>
    <w:rPr>
      <w:rFonts w:asciiTheme="minorHAnsi" w:eastAsiaTheme="minorEastAsia" w:hAnsiTheme="minorHAnsi" w:cstheme="minorBidi"/>
      <w:color w:val="5A5A5A" w:themeColor="text1" w:themeTint="A5"/>
      <w:spacing w:val="15"/>
      <w:sz w:val="22"/>
      <w:szCs w:val="22"/>
      <w:lang w:val="hu-HU"/>
    </w:rPr>
  </w:style>
  <w:style w:type="paragraph" w:styleId="Quote">
    <w:name w:val="Quote"/>
    <w:basedOn w:val="Normal"/>
    <w:next w:val="Normal"/>
    <w:link w:val="QuoteChar"/>
    <w:uiPriority w:val="29"/>
    <w:qFormat/>
    <w:rsid w:val="00A8527B"/>
    <w:pPr>
      <w:spacing w:before="200" w:after="160"/>
      <w:ind w:left="864" w:right="864"/>
      <w:jc w:val="center"/>
    </w:pPr>
    <w:rPr>
      <w:i/>
      <w:iCs/>
      <w:color w:val="404040"/>
      <w:lang w:val="en-GB"/>
    </w:rPr>
  </w:style>
  <w:style w:type="character" w:customStyle="1" w:styleId="QuoteChar1">
    <w:name w:val="Quote Char1"/>
    <w:basedOn w:val="DefaultParagraphFont"/>
    <w:uiPriority w:val="29"/>
    <w:rsid w:val="00A8527B"/>
    <w:rPr>
      <w:i/>
      <w:iCs/>
      <w:color w:val="404040" w:themeColor="text1" w:themeTint="BF"/>
      <w:sz w:val="24"/>
      <w:lang w:val="hu-HU"/>
    </w:rPr>
  </w:style>
  <w:style w:type="character" w:styleId="IntenseEmphasis">
    <w:name w:val="Intense Emphasis"/>
    <w:basedOn w:val="DefaultParagraphFont"/>
    <w:uiPriority w:val="21"/>
    <w:qFormat/>
    <w:rsid w:val="00A8527B"/>
    <w:rPr>
      <w:i/>
      <w:iCs/>
      <w:color w:val="5B9BD5" w:themeColor="accent1"/>
    </w:rPr>
  </w:style>
  <w:style w:type="paragraph" w:styleId="IntenseQuote">
    <w:name w:val="Intense Quote"/>
    <w:basedOn w:val="Normal"/>
    <w:next w:val="Normal"/>
    <w:link w:val="IntenseQuoteChar"/>
    <w:uiPriority w:val="30"/>
    <w:qFormat/>
    <w:rsid w:val="00A8527B"/>
    <w:pPr>
      <w:pBdr>
        <w:top w:val="single" w:sz="4" w:space="10" w:color="5B9BD5" w:themeColor="accent1"/>
        <w:bottom w:val="single" w:sz="4" w:space="10" w:color="5B9BD5" w:themeColor="accent1"/>
      </w:pBdr>
      <w:spacing w:before="360" w:after="360"/>
      <w:ind w:left="864" w:right="864"/>
      <w:jc w:val="center"/>
    </w:pPr>
    <w:rPr>
      <w:i/>
      <w:iCs/>
      <w:color w:val="365F91"/>
      <w:lang w:val="en-GB"/>
    </w:rPr>
  </w:style>
  <w:style w:type="character" w:customStyle="1" w:styleId="IntenseQuoteChar1">
    <w:name w:val="Intense Quote Char1"/>
    <w:basedOn w:val="DefaultParagraphFont"/>
    <w:uiPriority w:val="30"/>
    <w:rsid w:val="00A8527B"/>
    <w:rPr>
      <w:i/>
      <w:iCs/>
      <w:color w:val="5B9BD5" w:themeColor="accent1"/>
      <w:sz w:val="24"/>
      <w:lang w:val="hu-HU"/>
    </w:rPr>
  </w:style>
  <w:style w:type="character" w:styleId="IntenseReference">
    <w:name w:val="Intense Reference"/>
    <w:basedOn w:val="DefaultParagraphFont"/>
    <w:uiPriority w:val="32"/>
    <w:qFormat/>
    <w:rsid w:val="00A8527B"/>
    <w:rPr>
      <w:b/>
      <w:bCs/>
      <w:smallCaps/>
      <w:color w:val="5B9BD5" w:themeColor="accent1"/>
      <w:spacing w:val="5"/>
    </w:rPr>
  </w:style>
  <w:style w:type="numbering" w:customStyle="1" w:styleId="NoList2">
    <w:name w:val="No List2"/>
    <w:next w:val="NoList"/>
    <w:uiPriority w:val="99"/>
    <w:semiHidden/>
    <w:unhideWhenUsed/>
    <w:rsid w:val="00A8527B"/>
  </w:style>
  <w:style w:type="paragraph" w:customStyle="1" w:styleId="Caption1">
    <w:name w:val="Caption1"/>
    <w:basedOn w:val="Normal"/>
    <w:next w:val="Normal"/>
    <w:uiPriority w:val="35"/>
    <w:semiHidden/>
    <w:unhideWhenUsed/>
    <w:qFormat/>
    <w:rsid w:val="00A8527B"/>
    <w:pPr>
      <w:widowControl/>
      <w:spacing w:after="200" w:line="360" w:lineRule="auto"/>
    </w:pPr>
    <w:rPr>
      <w:rFonts w:eastAsia="Calibri"/>
      <w:i/>
      <w:iCs/>
      <w:color w:val="1F497D"/>
      <w:sz w:val="18"/>
      <w:szCs w:val="18"/>
      <w:lang w:eastAsia="en-US"/>
    </w:rPr>
  </w:style>
  <w:style w:type="paragraph" w:styleId="NormalWeb">
    <w:name w:val="Normal (Web)"/>
    <w:basedOn w:val="Normal"/>
    <w:uiPriority w:val="99"/>
    <w:unhideWhenUsed/>
    <w:rsid w:val="00A8527B"/>
    <w:pPr>
      <w:widowControl/>
      <w:spacing w:before="100" w:beforeAutospacing="1" w:after="100" w:afterAutospacing="1" w:line="360" w:lineRule="auto"/>
    </w:pPr>
    <w:rPr>
      <w:szCs w:val="24"/>
    </w:rPr>
  </w:style>
  <w:style w:type="character" w:styleId="Emphasis">
    <w:name w:val="Emphasis"/>
    <w:basedOn w:val="DefaultParagraphFont"/>
    <w:uiPriority w:val="20"/>
    <w:qFormat/>
    <w:rsid w:val="00A8527B"/>
    <w:rPr>
      <w:i/>
      <w:iCs/>
    </w:rPr>
  </w:style>
  <w:style w:type="character" w:customStyle="1" w:styleId="TechnicalBlockChar">
    <w:name w:val="Technical Block Char"/>
    <w:basedOn w:val="DefaultParagraphFont"/>
    <w:rsid w:val="00A8527B"/>
    <w:rPr>
      <w:rFonts w:ascii="Times New Roman" w:hAnsi="Times New Roman" w:cs="Times New Roman"/>
      <w:sz w:val="24"/>
      <w:lang w:val="hu-HU"/>
    </w:rPr>
  </w:style>
  <w:style w:type="paragraph" w:customStyle="1" w:styleId="Lignefinal">
    <w:name w:val="Ligne final"/>
    <w:basedOn w:val="Normal"/>
    <w:next w:val="Normal"/>
    <w:rsid w:val="00A8527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EntText">
    <w:name w:val="EntText"/>
    <w:basedOn w:val="Normal"/>
    <w:rsid w:val="00A8527B"/>
    <w:pPr>
      <w:widowControl/>
      <w:spacing w:before="120" w:after="120" w:line="360" w:lineRule="auto"/>
    </w:pPr>
    <w:rPr>
      <w:rFonts w:eastAsia="Calibri"/>
      <w:szCs w:val="22"/>
      <w:lang w:eastAsia="en-US"/>
    </w:rPr>
  </w:style>
  <w:style w:type="paragraph" w:customStyle="1" w:styleId="pj">
    <w:name w:val="p.j."/>
    <w:basedOn w:val="Normal"/>
    <w:link w:val="pjChar"/>
    <w:rsid w:val="00A8527B"/>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A8527B"/>
    <w:rPr>
      <w:rFonts w:ascii="Times New Roman" w:eastAsia="Calibri" w:hAnsi="Times New Roman" w:cs="Times New Roman"/>
      <w:sz w:val="24"/>
      <w:szCs w:val="22"/>
      <w:lang w:val="hu-HU" w:eastAsia="en-US"/>
    </w:rPr>
  </w:style>
  <w:style w:type="paragraph" w:customStyle="1" w:styleId="nbbordered">
    <w:name w:val="nb bordered"/>
    <w:basedOn w:val="Normal"/>
    <w:link w:val="nbborderedChar"/>
    <w:rsid w:val="00A8527B"/>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A8527B"/>
    <w:rPr>
      <w:rFonts w:ascii="Times New Roman" w:eastAsia="Calibri" w:hAnsi="Times New Roman" w:cs="Times New Roman"/>
      <w:b/>
      <w:sz w:val="24"/>
      <w:szCs w:val="22"/>
      <w:lang w:val="hu-HU" w:eastAsia="en-US"/>
    </w:rPr>
  </w:style>
  <w:style w:type="character" w:customStyle="1" w:styleId="HeaderCouncilChar">
    <w:name w:val="Header Council Char"/>
    <w:basedOn w:val="DefaultParagraphFont"/>
    <w:rsid w:val="00A8527B"/>
    <w:rPr>
      <w:rFonts w:ascii="Times New Roman" w:hAnsi="Times New Roman" w:cs="Times New Roman"/>
      <w:sz w:val="2"/>
      <w:lang w:val="hu-HU"/>
    </w:rPr>
  </w:style>
  <w:style w:type="paragraph" w:customStyle="1" w:styleId="HeaderCouncilLarge">
    <w:name w:val="Header Council Large"/>
    <w:basedOn w:val="Normal"/>
    <w:link w:val="HeaderCouncilLargeChar"/>
    <w:rsid w:val="00A8527B"/>
    <w:pPr>
      <w:widowControl/>
      <w:spacing w:after="440" w:line="360" w:lineRule="auto"/>
    </w:pPr>
    <w:rPr>
      <w:rFonts w:eastAsia="Calibri"/>
      <w:sz w:val="2"/>
      <w:szCs w:val="22"/>
      <w:lang w:eastAsia="en-US"/>
    </w:rPr>
  </w:style>
  <w:style w:type="character" w:customStyle="1" w:styleId="HeaderCouncilLargeChar">
    <w:name w:val="Header Council Large Char"/>
    <w:basedOn w:val="DefaultParagraphFont"/>
    <w:link w:val="HeaderCouncilLarge"/>
    <w:rsid w:val="00A8527B"/>
    <w:rPr>
      <w:rFonts w:eastAsia="Calibri"/>
      <w:sz w:val="2"/>
      <w:szCs w:val="22"/>
      <w:lang w:val="hu-HU" w:eastAsia="en-US"/>
    </w:rPr>
  </w:style>
  <w:style w:type="character" w:customStyle="1" w:styleId="FooterCouncilChar">
    <w:name w:val="Footer Council Char"/>
    <w:basedOn w:val="DefaultParagraphFont"/>
    <w:rsid w:val="00A8527B"/>
    <w:rPr>
      <w:rFonts w:ascii="Times New Roman" w:hAnsi="Times New Roman" w:cs="Times New Roman"/>
      <w:sz w:val="2"/>
      <w:lang w:val="hu-HU"/>
    </w:rPr>
  </w:style>
  <w:style w:type="paragraph" w:customStyle="1" w:styleId="FooterText">
    <w:name w:val="Footer Text"/>
    <w:basedOn w:val="Normal"/>
    <w:rsid w:val="00A8527B"/>
    <w:pPr>
      <w:widowControl/>
    </w:pPr>
    <w:rPr>
      <w:szCs w:val="24"/>
      <w:lang w:eastAsia="en-US"/>
    </w:rPr>
  </w:style>
  <w:style w:type="character" w:styleId="PlaceholderText">
    <w:name w:val="Placeholder Text"/>
    <w:basedOn w:val="DefaultParagraphFont"/>
    <w:uiPriority w:val="99"/>
    <w:semiHidden/>
    <w:rsid w:val="00A8527B"/>
    <w:rPr>
      <w:color w:val="808080"/>
    </w:rPr>
  </w:style>
  <w:style w:type="paragraph" w:customStyle="1" w:styleId="NormalJustified">
    <w:name w:val="Normal Justified"/>
    <w:basedOn w:val="Normal"/>
    <w:rsid w:val="00A8527B"/>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A8527B"/>
    <w:pPr>
      <w:widowControl/>
    </w:pPr>
    <w:rPr>
      <w:rFonts w:eastAsia="Calibri"/>
      <w:sz w:val="2"/>
      <w:szCs w:val="22"/>
      <w:lang w:eastAsia="en-US"/>
    </w:rPr>
  </w:style>
  <w:style w:type="paragraph" w:customStyle="1" w:styleId="FooterCouncil">
    <w:name w:val="Footer Council"/>
    <w:basedOn w:val="Normal"/>
    <w:rsid w:val="00A8527B"/>
    <w:pPr>
      <w:widowControl/>
    </w:pPr>
    <w:rPr>
      <w:rFonts w:eastAsia="Calibri"/>
      <w:sz w:val="2"/>
      <w:szCs w:val="22"/>
      <w:lang w:eastAsia="en-US"/>
    </w:rPr>
  </w:style>
  <w:style w:type="paragraph" w:customStyle="1" w:styleId="TechnicalBlock">
    <w:name w:val="Technical Block"/>
    <w:basedOn w:val="Normal"/>
    <w:next w:val="Normal"/>
    <w:rsid w:val="00A8527B"/>
    <w:pPr>
      <w:widowControl/>
      <w:spacing w:after="240"/>
      <w:jc w:val="center"/>
    </w:pPr>
    <w:rPr>
      <w:rFonts w:eastAsia="Calibri"/>
      <w:szCs w:val="22"/>
      <w:lang w:eastAsia="en-US"/>
    </w:rPr>
  </w:style>
  <w:style w:type="paragraph" w:customStyle="1" w:styleId="FinalLine">
    <w:name w:val="Final Line"/>
    <w:basedOn w:val="Normal"/>
    <w:next w:val="Normal"/>
    <w:rsid w:val="00A8527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8527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A8527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8527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8527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8527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8527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8527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8527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8527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8527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8527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8527B"/>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A8527B"/>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A8527B"/>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A8527B"/>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A8527B"/>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A8527B"/>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A8527B"/>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A8527B"/>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A8527B"/>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A8527B"/>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A8527B"/>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A8527B"/>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A8527B"/>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A8527B"/>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A8527B"/>
    <w:pPr>
      <w:widowControl/>
      <w:numPr>
        <w:numId w:val="42"/>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A8527B"/>
    <w:pPr>
      <w:widowControl/>
      <w:numPr>
        <w:numId w:val="32"/>
      </w:numPr>
      <w:spacing w:before="120" w:after="120" w:line="360" w:lineRule="auto"/>
    </w:pPr>
    <w:rPr>
      <w:rFonts w:eastAsia="Calibri"/>
      <w:szCs w:val="22"/>
      <w:lang w:eastAsia="en-US"/>
    </w:rPr>
  </w:style>
  <w:style w:type="paragraph" w:customStyle="1" w:styleId="Dash1">
    <w:name w:val="Dash 1"/>
    <w:basedOn w:val="Normal"/>
    <w:rsid w:val="00A8527B"/>
    <w:pPr>
      <w:widowControl/>
      <w:numPr>
        <w:numId w:val="33"/>
      </w:numPr>
      <w:spacing w:before="120" w:after="120" w:line="360" w:lineRule="auto"/>
    </w:pPr>
    <w:rPr>
      <w:rFonts w:eastAsia="Calibri"/>
      <w:szCs w:val="22"/>
      <w:lang w:eastAsia="en-US"/>
    </w:rPr>
  </w:style>
  <w:style w:type="paragraph" w:customStyle="1" w:styleId="Dash2">
    <w:name w:val="Dash 2"/>
    <w:basedOn w:val="Normal"/>
    <w:rsid w:val="00A8527B"/>
    <w:pPr>
      <w:widowControl/>
      <w:numPr>
        <w:numId w:val="34"/>
      </w:numPr>
      <w:spacing w:before="120" w:after="120" w:line="360" w:lineRule="auto"/>
    </w:pPr>
    <w:rPr>
      <w:rFonts w:eastAsia="Calibri"/>
      <w:szCs w:val="22"/>
      <w:lang w:eastAsia="en-US"/>
    </w:rPr>
  </w:style>
  <w:style w:type="paragraph" w:customStyle="1" w:styleId="Dash3">
    <w:name w:val="Dash 3"/>
    <w:basedOn w:val="Normal"/>
    <w:rsid w:val="00A8527B"/>
    <w:pPr>
      <w:widowControl/>
      <w:numPr>
        <w:numId w:val="35"/>
      </w:numPr>
      <w:spacing w:before="120" w:after="120" w:line="360" w:lineRule="auto"/>
    </w:pPr>
    <w:rPr>
      <w:rFonts w:eastAsia="Calibri"/>
      <w:szCs w:val="22"/>
      <w:lang w:eastAsia="en-US"/>
    </w:rPr>
  </w:style>
  <w:style w:type="paragraph" w:customStyle="1" w:styleId="Dash4">
    <w:name w:val="Dash 4"/>
    <w:basedOn w:val="Normal"/>
    <w:rsid w:val="00A8527B"/>
    <w:pPr>
      <w:widowControl/>
      <w:numPr>
        <w:numId w:val="36"/>
      </w:numPr>
      <w:spacing w:before="120" w:after="120" w:line="360" w:lineRule="auto"/>
    </w:pPr>
    <w:rPr>
      <w:rFonts w:eastAsia="Calibri"/>
      <w:szCs w:val="22"/>
      <w:lang w:eastAsia="en-US"/>
    </w:rPr>
  </w:style>
  <w:style w:type="paragraph" w:customStyle="1" w:styleId="DashEqual">
    <w:name w:val="Dash Equal"/>
    <w:basedOn w:val="Dash"/>
    <w:rsid w:val="00A8527B"/>
    <w:pPr>
      <w:numPr>
        <w:numId w:val="37"/>
      </w:numPr>
      <w:tabs>
        <w:tab w:val="clear" w:pos="567"/>
      </w:tabs>
      <w:ind w:left="720" w:hanging="360"/>
    </w:pPr>
  </w:style>
  <w:style w:type="paragraph" w:customStyle="1" w:styleId="DashEqual1">
    <w:name w:val="Dash Equal 1"/>
    <w:basedOn w:val="Dash1"/>
    <w:rsid w:val="00A8527B"/>
    <w:pPr>
      <w:numPr>
        <w:numId w:val="38"/>
      </w:numPr>
      <w:tabs>
        <w:tab w:val="clear" w:pos="1134"/>
      </w:tabs>
      <w:ind w:left="1080" w:hanging="720"/>
    </w:pPr>
  </w:style>
  <w:style w:type="paragraph" w:customStyle="1" w:styleId="DashEqual2">
    <w:name w:val="Dash Equal 2"/>
    <w:basedOn w:val="Dash2"/>
    <w:rsid w:val="00A8527B"/>
    <w:pPr>
      <w:numPr>
        <w:numId w:val="39"/>
      </w:numPr>
      <w:tabs>
        <w:tab w:val="clear" w:pos="1701"/>
        <w:tab w:val="num" w:pos="850"/>
      </w:tabs>
      <w:ind w:left="850" w:hanging="850"/>
    </w:pPr>
  </w:style>
  <w:style w:type="paragraph" w:customStyle="1" w:styleId="DashEqual3">
    <w:name w:val="Dash Equal 3"/>
    <w:basedOn w:val="Dash3"/>
    <w:rsid w:val="00A8527B"/>
    <w:pPr>
      <w:numPr>
        <w:numId w:val="40"/>
      </w:numPr>
      <w:tabs>
        <w:tab w:val="clear" w:pos="2268"/>
        <w:tab w:val="num" w:pos="1417"/>
      </w:tabs>
      <w:ind w:left="1417"/>
    </w:pPr>
  </w:style>
  <w:style w:type="paragraph" w:customStyle="1" w:styleId="DashEqual4">
    <w:name w:val="Dash Equal 4"/>
    <w:basedOn w:val="Dash4"/>
    <w:rsid w:val="00A8527B"/>
    <w:pPr>
      <w:numPr>
        <w:numId w:val="41"/>
      </w:numPr>
      <w:tabs>
        <w:tab w:val="clear" w:pos="2835"/>
        <w:tab w:val="num" w:pos="360"/>
      </w:tabs>
      <w:ind w:left="1405" w:hanging="555"/>
    </w:pPr>
  </w:style>
  <w:style w:type="paragraph" w:customStyle="1" w:styleId="HeadingLeft">
    <w:name w:val="Heading Left"/>
    <w:basedOn w:val="Normal"/>
    <w:next w:val="Normal"/>
    <w:rsid w:val="00A8527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8527B"/>
    <w:pPr>
      <w:numPr>
        <w:numId w:val="47"/>
      </w:numPr>
      <w:tabs>
        <w:tab w:val="clear" w:pos="567"/>
        <w:tab w:val="num" w:pos="360"/>
      </w:tabs>
      <w:ind w:left="0" w:firstLine="0"/>
    </w:pPr>
  </w:style>
  <w:style w:type="paragraph" w:customStyle="1" w:styleId="Heading123">
    <w:name w:val="Heading 123"/>
    <w:basedOn w:val="HeadingLeft"/>
    <w:next w:val="Normal"/>
    <w:rsid w:val="00A8527B"/>
    <w:pPr>
      <w:numPr>
        <w:numId w:val="46"/>
      </w:numPr>
      <w:tabs>
        <w:tab w:val="clear" w:pos="567"/>
        <w:tab w:val="num" w:pos="360"/>
      </w:tabs>
      <w:ind w:left="0" w:firstLine="0"/>
    </w:pPr>
  </w:style>
  <w:style w:type="paragraph" w:customStyle="1" w:styleId="HeadingABC">
    <w:name w:val="Heading ABC"/>
    <w:basedOn w:val="HeadingLeft"/>
    <w:next w:val="Normal"/>
    <w:rsid w:val="00A8527B"/>
    <w:pPr>
      <w:numPr>
        <w:numId w:val="45"/>
      </w:numPr>
      <w:tabs>
        <w:tab w:val="clear" w:pos="567"/>
        <w:tab w:val="num" w:pos="360"/>
      </w:tabs>
      <w:ind w:left="0" w:firstLine="0"/>
    </w:pPr>
  </w:style>
  <w:style w:type="paragraph" w:customStyle="1" w:styleId="HeadingCentered">
    <w:name w:val="Heading Centered"/>
    <w:basedOn w:val="HeadingLeft"/>
    <w:next w:val="Normal"/>
    <w:rsid w:val="00A8527B"/>
    <w:pPr>
      <w:jc w:val="center"/>
    </w:pPr>
  </w:style>
  <w:style w:type="paragraph" w:customStyle="1" w:styleId="Jardin">
    <w:name w:val="Jardin"/>
    <w:basedOn w:val="Normal"/>
    <w:rsid w:val="00A8527B"/>
    <w:pPr>
      <w:widowControl/>
      <w:spacing w:before="200"/>
      <w:jc w:val="center"/>
    </w:pPr>
    <w:rPr>
      <w:rFonts w:eastAsia="Calibri"/>
      <w:szCs w:val="22"/>
      <w:lang w:eastAsia="en-US"/>
    </w:rPr>
  </w:style>
  <w:style w:type="paragraph" w:customStyle="1" w:styleId="Amendment">
    <w:name w:val="Amendment"/>
    <w:basedOn w:val="Normal"/>
    <w:next w:val="Normal"/>
    <w:rsid w:val="00A8527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8527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8527B"/>
    <w:pPr>
      <w:widowControl/>
      <w:spacing w:before="120" w:after="480"/>
      <w:contextualSpacing/>
    </w:pPr>
    <w:rPr>
      <w:rFonts w:eastAsia="Calibri"/>
      <w:szCs w:val="22"/>
      <w:lang w:eastAsia="en-US"/>
    </w:rPr>
  </w:style>
  <w:style w:type="paragraph" w:customStyle="1" w:styleId="ReplyBold">
    <w:name w:val="Reply Bold"/>
    <w:basedOn w:val="ReplyRE"/>
    <w:next w:val="Normal"/>
    <w:rsid w:val="00A8527B"/>
    <w:rPr>
      <w:b/>
    </w:rPr>
  </w:style>
  <w:style w:type="paragraph" w:customStyle="1" w:styleId="Annex">
    <w:name w:val="Annex"/>
    <w:basedOn w:val="Normal"/>
    <w:next w:val="Normal"/>
    <w:rsid w:val="00A8527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8527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8527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A8527B"/>
    <w:rPr>
      <w:rFonts w:ascii="Times New Roman" w:hAnsi="Times New Roman" w:cs="Times New Roman"/>
      <w:b/>
      <w:sz w:val="24"/>
      <w:shd w:val="clear" w:color="auto" w:fill="CCCCCC"/>
    </w:rPr>
  </w:style>
  <w:style w:type="paragraph" w:customStyle="1" w:styleId="NormalCompact">
    <w:name w:val="Normal Compact"/>
    <w:basedOn w:val="Normal"/>
    <w:next w:val="Normal"/>
    <w:rsid w:val="00A8527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A8527B"/>
    <w:pPr>
      <w:widowControl/>
    </w:pPr>
    <w:rPr>
      <w:rFonts w:eastAsia="Calibri"/>
      <w:sz w:val="20"/>
      <w:lang w:eastAsia="en-US"/>
    </w:rPr>
  </w:style>
  <w:style w:type="character" w:customStyle="1" w:styleId="EndnoteTextChar">
    <w:name w:val="Endnote Text Char"/>
    <w:basedOn w:val="DefaultParagraphFont"/>
    <w:link w:val="EndnoteText"/>
    <w:uiPriority w:val="99"/>
    <w:rsid w:val="00A8527B"/>
    <w:rPr>
      <w:rFonts w:eastAsia="Calibri"/>
      <w:lang w:val="hu-HU" w:eastAsia="en-US"/>
    </w:rPr>
  </w:style>
  <w:style w:type="character" w:styleId="EndnoteReference">
    <w:name w:val="endnote reference"/>
    <w:basedOn w:val="DefaultParagraphFont"/>
    <w:uiPriority w:val="99"/>
    <w:unhideWhenUsed/>
    <w:rsid w:val="00A8527B"/>
    <w:rPr>
      <w:vertAlign w:val="superscript"/>
    </w:rPr>
  </w:style>
  <w:style w:type="paragraph" w:customStyle="1" w:styleId="CharCharChar1">
    <w:name w:val="Char Char Char1"/>
    <w:basedOn w:val="Normal"/>
    <w:uiPriority w:val="99"/>
    <w:rsid w:val="00A8527B"/>
    <w:pPr>
      <w:widowControl/>
      <w:spacing w:after="160" w:line="240" w:lineRule="exact"/>
      <w:jc w:val="both"/>
    </w:pPr>
    <w:rPr>
      <w:sz w:val="20"/>
      <w:vertAlign w:val="superscript"/>
      <w:lang w:val="en-GB"/>
    </w:rPr>
  </w:style>
  <w:style w:type="paragraph" w:customStyle="1" w:styleId="TBEntInstit">
    <w:name w:val="TBEntInstit"/>
    <w:basedOn w:val="TechnicalBlockBase"/>
    <w:link w:val="EntInstitChar"/>
    <w:rsid w:val="00A8527B"/>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A8527B"/>
    <w:pPr>
      <w:spacing w:before="0" w:after="0" w:line="240" w:lineRule="auto"/>
      <w:ind w:left="0" w:right="0"/>
    </w:pPr>
    <w:rPr>
      <w:rFonts w:ascii="Arial" w:hAnsi="Arial"/>
      <w:i w:val="0"/>
      <w:dstrike w:val="0"/>
      <w:color w:val="auto"/>
      <w:w w:val="100"/>
      <w:sz w:val="23"/>
      <w:u w:val="none"/>
    </w:rPr>
  </w:style>
  <w:style w:type="paragraph" w:customStyle="1" w:styleId="Par-number1">
    <w:name w:val="Par-number 1)"/>
    <w:basedOn w:val="Normal"/>
    <w:next w:val="Normal"/>
    <w:rsid w:val="00A8527B"/>
    <w:pPr>
      <w:numPr>
        <w:numId w:val="48"/>
      </w:numPr>
      <w:tabs>
        <w:tab w:val="clear" w:pos="567"/>
        <w:tab w:val="num" w:pos="360"/>
      </w:tabs>
      <w:spacing w:line="216" w:lineRule="auto"/>
      <w:ind w:left="0" w:firstLine="0"/>
    </w:pPr>
    <w:rPr>
      <w:rFonts w:ascii="Arial" w:hAnsi="Arial" w:cs="Arial"/>
      <w:sz w:val="23"/>
      <w:lang w:eastAsia="fr-BE"/>
    </w:rPr>
  </w:style>
  <w:style w:type="paragraph" w:customStyle="1" w:styleId="Par-bullet">
    <w:name w:val="Par-bullet"/>
    <w:basedOn w:val="Normal"/>
    <w:next w:val="Normal"/>
    <w:rsid w:val="00A8527B"/>
    <w:pPr>
      <w:numPr>
        <w:numId w:val="49"/>
      </w:numPr>
      <w:tabs>
        <w:tab w:val="clear" w:pos="567"/>
        <w:tab w:val="num" w:pos="360"/>
      </w:tabs>
      <w:spacing w:line="216" w:lineRule="auto"/>
      <w:ind w:left="0" w:firstLine="0"/>
    </w:pPr>
    <w:rPr>
      <w:rFonts w:ascii="Arial" w:hAnsi="Arial" w:cs="Arial"/>
      <w:sz w:val="23"/>
      <w:lang w:eastAsia="fr-BE"/>
    </w:rPr>
  </w:style>
  <w:style w:type="paragraph" w:customStyle="1" w:styleId="TBEntReferNew">
    <w:name w:val="TBEntReferNew"/>
    <w:basedOn w:val="TechnicalBlockBase"/>
    <w:rsid w:val="00A8527B"/>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8527B"/>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A8527B"/>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A8527B"/>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A8527B"/>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A8527B"/>
    <w:rPr>
      <w:rFonts w:ascii="Arial" w:hAnsi="Arial" w:cs="Arial"/>
      <w:b/>
      <w:sz w:val="23"/>
      <w:u w:color="606060"/>
      <w:lang w:val="hu-HU" w:eastAsia="fr-BE"/>
    </w:rPr>
  </w:style>
  <w:style w:type="paragraph" w:customStyle="1" w:styleId="TBSubjectTable">
    <w:name w:val="TBSubjectTable"/>
    <w:basedOn w:val="TechnicalBlockBase"/>
    <w:rsid w:val="00A8527B"/>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A8527B"/>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A8527B"/>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A8527B"/>
    <w:pPr>
      <w:widowControl w:val="0"/>
      <w:spacing w:before="140" w:after="140" w:line="185" w:lineRule="auto"/>
      <w:ind w:left="260" w:right="260"/>
    </w:pPr>
    <w:rPr>
      <w:rFonts w:ascii="Arial New Roman" w:hAnsi="Arial New Roman" w:cs="Arial"/>
      <w:b/>
      <w:i/>
      <w:dstrike/>
      <w:color w:val="606060"/>
      <w:w w:val="98"/>
      <w:sz w:val="10"/>
      <w:u w:val="words" w:color="606060"/>
      <w:lang w:val="hu-HU" w:eastAsia="fr-BE"/>
    </w:rPr>
  </w:style>
  <w:style w:type="character" w:customStyle="1" w:styleId="TechnicalBlockBaseChar">
    <w:name w:val="TechnicalBlockBase Char"/>
    <w:basedOn w:val="EntInstitChar"/>
    <w:link w:val="TechnicalBlockBase"/>
    <w:rsid w:val="00A8527B"/>
    <w:rPr>
      <w:rFonts w:ascii="Arial New Roman" w:hAnsi="Arial New Roman" w:cs="Arial"/>
      <w:b/>
      <w:i/>
      <w:dstrike/>
      <w:color w:val="606060"/>
      <w:w w:val="98"/>
      <w:sz w:val="10"/>
      <w:u w:val="words" w:color="606060"/>
      <w:lang w:val="hu-HU" w:eastAsia="fr-BE"/>
    </w:rPr>
  </w:style>
  <w:style w:type="paragraph" w:customStyle="1" w:styleId="Text7">
    <w:name w:val="Text 7"/>
    <w:basedOn w:val="Normal"/>
    <w:rsid w:val="00A8527B"/>
    <w:pPr>
      <w:widowControl/>
      <w:spacing w:before="120" w:after="120" w:line="360" w:lineRule="auto"/>
      <w:ind w:left="4252"/>
    </w:pPr>
    <w:rPr>
      <w:rFonts w:eastAsia="Calibri"/>
      <w:szCs w:val="22"/>
      <w:lang w:eastAsia="en-US"/>
    </w:rPr>
  </w:style>
  <w:style w:type="paragraph" w:customStyle="1" w:styleId="Text8">
    <w:name w:val="Text 8"/>
    <w:basedOn w:val="Normal"/>
    <w:rsid w:val="00A8527B"/>
    <w:pPr>
      <w:widowControl/>
      <w:spacing w:before="120" w:after="120" w:line="360" w:lineRule="auto"/>
      <w:ind w:left="4819"/>
    </w:pPr>
    <w:rPr>
      <w:rFonts w:eastAsia="Calibri"/>
      <w:szCs w:val="22"/>
      <w:lang w:eastAsia="en-US"/>
    </w:rPr>
  </w:style>
  <w:style w:type="paragraph" w:customStyle="1" w:styleId="Text9">
    <w:name w:val="Text 9"/>
    <w:basedOn w:val="Normal"/>
    <w:rsid w:val="00A8527B"/>
    <w:pPr>
      <w:widowControl/>
      <w:spacing w:before="120" w:after="120" w:line="360" w:lineRule="auto"/>
      <w:ind w:left="5386"/>
    </w:pPr>
    <w:rPr>
      <w:rFonts w:eastAsia="Calibri"/>
      <w:szCs w:val="22"/>
      <w:lang w:eastAsia="en-US"/>
    </w:rPr>
  </w:style>
  <w:style w:type="paragraph" w:customStyle="1" w:styleId="Text10">
    <w:name w:val="Text 10"/>
    <w:basedOn w:val="Normal"/>
    <w:rsid w:val="00A8527B"/>
    <w:pPr>
      <w:widowControl/>
      <w:spacing w:before="120" w:after="120" w:line="360" w:lineRule="auto"/>
      <w:ind w:left="5953"/>
    </w:pPr>
    <w:rPr>
      <w:rFonts w:eastAsia="Calibri"/>
      <w:szCs w:val="22"/>
      <w:lang w:eastAsia="en-US"/>
    </w:rPr>
  </w:style>
  <w:style w:type="paragraph" w:customStyle="1" w:styleId="Point6">
    <w:name w:val="Point 6"/>
    <w:basedOn w:val="Normal"/>
    <w:rsid w:val="00A8527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A8527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8527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8527B"/>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A8527B"/>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A8527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A8527B"/>
    <w:pPr>
      <w:widowControl/>
      <w:numPr>
        <w:numId w:val="50"/>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A8527B"/>
    <w:pPr>
      <w:widowControl/>
      <w:numPr>
        <w:numId w:val="51"/>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A8527B"/>
    <w:pPr>
      <w:widowControl/>
      <w:numPr>
        <w:numId w:val="52"/>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A8527B"/>
    <w:pPr>
      <w:widowControl/>
      <w:numPr>
        <w:numId w:val="53"/>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A8527B"/>
    <w:pPr>
      <w:widowControl/>
      <w:numPr>
        <w:numId w:val="54"/>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A8527B"/>
    <w:pPr>
      <w:widowControl/>
      <w:numPr>
        <w:numId w:val="55"/>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A8527B"/>
    <w:pPr>
      <w:widowControl/>
      <w:numPr>
        <w:numId w:val="56"/>
      </w:numPr>
      <w:tabs>
        <w:tab w:val="clear" w:pos="5386"/>
        <w:tab w:val="num" w:pos="360"/>
      </w:tabs>
      <w:spacing w:before="120" w:after="120" w:line="360" w:lineRule="auto"/>
      <w:ind w:left="0" w:firstLine="0"/>
    </w:pPr>
    <w:rPr>
      <w:rFonts w:eastAsia="Calibri"/>
      <w:szCs w:val="22"/>
      <w:lang w:eastAsia="en-US"/>
    </w:rPr>
  </w:style>
  <w:style w:type="paragraph" w:customStyle="1" w:styleId="LignefinalLandscape">
    <w:name w:val="Ligne final (Landscape)"/>
    <w:basedOn w:val="Normal"/>
    <w:next w:val="Normal"/>
    <w:rsid w:val="00A8527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A8527B"/>
    <w:pPr>
      <w:widowControl/>
      <w:tabs>
        <w:tab w:val="right" w:pos="9639"/>
      </w:tabs>
      <w:spacing w:line="360" w:lineRule="auto"/>
    </w:pPr>
    <w:rPr>
      <w:rFonts w:eastAsia="Calibri"/>
      <w:b/>
      <w:szCs w:val="22"/>
      <w:lang w:eastAsia="en-US"/>
    </w:rPr>
  </w:style>
  <w:style w:type="paragraph" w:customStyle="1" w:styleId="EntInstit">
    <w:name w:val="EntInstit"/>
    <w:basedOn w:val="Normal"/>
    <w:rsid w:val="00A8527B"/>
    <w:pPr>
      <w:widowControl/>
      <w:jc w:val="right"/>
    </w:pPr>
    <w:rPr>
      <w:rFonts w:eastAsia="Calibri"/>
      <w:b/>
      <w:szCs w:val="22"/>
      <w:lang w:eastAsia="en-US"/>
    </w:rPr>
  </w:style>
  <w:style w:type="paragraph" w:customStyle="1" w:styleId="EntRefer">
    <w:name w:val="EntRefer"/>
    <w:basedOn w:val="Normal"/>
    <w:rsid w:val="00A8527B"/>
    <w:pPr>
      <w:widowControl/>
    </w:pPr>
    <w:rPr>
      <w:rFonts w:eastAsia="Calibri"/>
      <w:b/>
      <w:szCs w:val="22"/>
      <w:lang w:eastAsia="en-US"/>
    </w:rPr>
  </w:style>
  <w:style w:type="paragraph" w:customStyle="1" w:styleId="EntEmet">
    <w:name w:val="EntEmet"/>
    <w:basedOn w:val="Normal"/>
    <w:rsid w:val="00A8527B"/>
    <w:pPr>
      <w:widowControl/>
      <w:spacing w:before="40"/>
    </w:pPr>
    <w:rPr>
      <w:rFonts w:eastAsia="Calibri"/>
      <w:szCs w:val="22"/>
      <w:lang w:eastAsia="en-US"/>
    </w:rPr>
  </w:style>
  <w:style w:type="paragraph" w:customStyle="1" w:styleId="EntEU">
    <w:name w:val="EntEU"/>
    <w:basedOn w:val="Normal"/>
    <w:rsid w:val="00A8527B"/>
    <w:pPr>
      <w:widowControl/>
      <w:spacing w:before="240" w:after="240"/>
      <w:jc w:val="center"/>
    </w:pPr>
    <w:rPr>
      <w:rFonts w:eastAsia="Calibri"/>
      <w:b/>
      <w:sz w:val="36"/>
      <w:szCs w:val="22"/>
      <w:lang w:eastAsia="en-US"/>
    </w:rPr>
  </w:style>
  <w:style w:type="paragraph" w:customStyle="1" w:styleId="EntASSOC">
    <w:name w:val="EntASSOC"/>
    <w:basedOn w:val="Normal"/>
    <w:rsid w:val="00A8527B"/>
    <w:pPr>
      <w:widowControl/>
      <w:jc w:val="center"/>
    </w:pPr>
    <w:rPr>
      <w:rFonts w:eastAsia="Calibri"/>
      <w:b/>
      <w:szCs w:val="22"/>
      <w:lang w:eastAsia="en-US"/>
    </w:rPr>
  </w:style>
  <w:style w:type="paragraph" w:customStyle="1" w:styleId="EntACP">
    <w:name w:val="EntACP"/>
    <w:basedOn w:val="Normal"/>
    <w:rsid w:val="00A8527B"/>
    <w:pPr>
      <w:widowControl/>
      <w:spacing w:after="180"/>
      <w:jc w:val="center"/>
    </w:pPr>
    <w:rPr>
      <w:rFonts w:eastAsia="Calibri"/>
      <w:b/>
      <w:spacing w:val="40"/>
      <w:sz w:val="28"/>
      <w:szCs w:val="22"/>
      <w:lang w:eastAsia="en-US"/>
    </w:rPr>
  </w:style>
  <w:style w:type="paragraph" w:customStyle="1" w:styleId="EntInstitACP">
    <w:name w:val="EntInstitACP"/>
    <w:basedOn w:val="Normal"/>
    <w:rsid w:val="00A8527B"/>
    <w:pPr>
      <w:widowControl/>
      <w:jc w:val="center"/>
    </w:pPr>
    <w:rPr>
      <w:rFonts w:eastAsia="Calibri"/>
      <w:b/>
      <w:szCs w:val="22"/>
      <w:lang w:eastAsia="en-US"/>
    </w:rPr>
  </w:style>
  <w:style w:type="paragraph" w:customStyle="1" w:styleId="Genredudocument">
    <w:name w:val="Genre du document"/>
    <w:basedOn w:val="EntRefer"/>
    <w:next w:val="EntRefer"/>
    <w:rsid w:val="00A8527B"/>
    <w:pPr>
      <w:spacing w:before="240"/>
    </w:pPr>
  </w:style>
  <w:style w:type="paragraph" w:customStyle="1" w:styleId="Accordtitre">
    <w:name w:val="Accord titre"/>
    <w:basedOn w:val="Normal"/>
    <w:rsid w:val="00A8527B"/>
    <w:pPr>
      <w:widowControl/>
      <w:spacing w:line="360" w:lineRule="auto"/>
      <w:jc w:val="center"/>
    </w:pPr>
    <w:rPr>
      <w:rFonts w:eastAsia="Calibri"/>
      <w:szCs w:val="22"/>
      <w:lang w:eastAsia="en-US"/>
    </w:rPr>
  </w:style>
  <w:style w:type="paragraph" w:customStyle="1" w:styleId="FooterAccord">
    <w:name w:val="Footer Accord"/>
    <w:basedOn w:val="Normal"/>
    <w:rsid w:val="00A8527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8527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8527B"/>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A8527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A8527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8527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8527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8527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8527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8527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8527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8527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8527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8527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8527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8527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8527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8527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8527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8527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8527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8527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8527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8527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8527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8527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8527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8527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8527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8527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8527B"/>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A8527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8527B"/>
    <w:pPr>
      <w:pBdr>
        <w:top w:val="none" w:sz="0" w:space="0" w:color="auto"/>
        <w:left w:val="single" w:sz="4" w:space="20" w:color="auto"/>
      </w:pBdr>
    </w:pPr>
  </w:style>
  <w:style w:type="numbering" w:customStyle="1" w:styleId="NoList3">
    <w:name w:val="No List3"/>
    <w:next w:val="NoList"/>
    <w:uiPriority w:val="99"/>
    <w:semiHidden/>
    <w:unhideWhenUsed/>
    <w:rsid w:val="00A8527B"/>
  </w:style>
  <w:style w:type="character" w:customStyle="1" w:styleId="Footer2">
    <w:name w:val="Footer2"/>
    <w:rsid w:val="00A8527B"/>
    <w:rPr>
      <w:rFonts w:ascii="Arial" w:hAnsi="Arial"/>
      <w:b/>
      <w:sz w:val="48"/>
    </w:rPr>
  </w:style>
  <w:style w:type="paragraph" w:customStyle="1" w:styleId="Footer1">
    <w:name w:val="Footer1"/>
    <w:basedOn w:val="Normal"/>
    <w:rsid w:val="00A8527B"/>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A8527B"/>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A8527B"/>
    <w:pPr>
      <w:widowControl/>
      <w:tabs>
        <w:tab w:val="left" w:pos="4252"/>
      </w:tabs>
      <w:spacing w:line="360" w:lineRule="atLeast"/>
    </w:pPr>
    <w:rPr>
      <w:i/>
      <w:szCs w:val="24"/>
      <w:lang w:eastAsia="en-US"/>
    </w:rPr>
  </w:style>
  <w:style w:type="paragraph" w:customStyle="1" w:styleId="TableText">
    <w:name w:val="Table Text"/>
    <w:basedOn w:val="Normal"/>
    <w:rsid w:val="00A8527B"/>
    <w:pPr>
      <w:spacing w:before="60" w:after="60" w:line="240" w:lineRule="atLeast"/>
    </w:pPr>
    <w:rPr>
      <w:szCs w:val="24"/>
      <w:lang w:eastAsia="en-US"/>
    </w:rPr>
  </w:style>
  <w:style w:type="paragraph" w:customStyle="1" w:styleId="Normale">
    <w:name w:val="Normale"/>
    <w:rsid w:val="00A8527B"/>
    <w:pPr>
      <w:widowControl w:val="0"/>
      <w:spacing w:before="120" w:after="120" w:line="360" w:lineRule="atLeast"/>
    </w:pPr>
    <w:rPr>
      <w:sz w:val="24"/>
      <w:lang w:val="hu-HU" w:eastAsia="en-US"/>
    </w:rPr>
  </w:style>
  <w:style w:type="character" w:customStyle="1" w:styleId="CMissingStyle">
    <w:name w:val="C_MissingStyle"/>
    <w:rsid w:val="00A8527B"/>
    <w:rPr>
      <w:color w:val="FFFFFF"/>
      <w:sz w:val="22"/>
      <w:shd w:val="clear" w:color="000000" w:fill="000000"/>
    </w:rPr>
  </w:style>
  <w:style w:type="paragraph" w:customStyle="1" w:styleId="PMissingStyle">
    <w:name w:val="P_MissingStyle"/>
    <w:basedOn w:val="Normal"/>
    <w:rsid w:val="00A8527B"/>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A8527B"/>
    <w:rPr>
      <w:sz w:val="24"/>
      <w:szCs w:val="24"/>
    </w:rPr>
  </w:style>
  <w:style w:type="character" w:customStyle="1" w:styleId="Heading2Char1">
    <w:name w:val="Heading 2 Char1"/>
    <w:basedOn w:val="DefaultParagraphFont"/>
    <w:uiPriority w:val="9"/>
    <w:rsid w:val="00A8527B"/>
    <w:rPr>
      <w:rFonts w:ascii="Cambria" w:eastAsia="Times New Roman" w:hAnsi="Cambria" w:cs="Times New Roman"/>
      <w:color w:val="365F91"/>
      <w:sz w:val="26"/>
      <w:szCs w:val="26"/>
    </w:rPr>
  </w:style>
  <w:style w:type="character" w:customStyle="1" w:styleId="orth">
    <w:name w:val="orth"/>
    <w:basedOn w:val="DefaultParagraphFont"/>
    <w:rsid w:val="00A8527B"/>
  </w:style>
  <w:style w:type="numbering" w:customStyle="1" w:styleId="NoList4">
    <w:name w:val="No List4"/>
    <w:next w:val="NoList"/>
    <w:uiPriority w:val="99"/>
    <w:semiHidden/>
    <w:unhideWhenUsed/>
    <w:rsid w:val="00A8527B"/>
  </w:style>
  <w:style w:type="character" w:customStyle="1" w:styleId="TBNormalTechnicalBlockChar">
    <w:name w:val="TBNormalTechnicalBlock Char"/>
    <w:basedOn w:val="TechnicalBlockBaseChar"/>
    <w:link w:val="TBNormalTechnicalBlock"/>
    <w:rsid w:val="00A8527B"/>
    <w:rPr>
      <w:rFonts w:ascii="Arial" w:hAnsi="Arial" w:cs="Arial"/>
      <w:b/>
      <w:i w:val="0"/>
      <w:dstrike/>
      <w:color w:val="606060"/>
      <w:w w:val="98"/>
      <w:sz w:val="23"/>
      <w:szCs w:val="23"/>
      <w:u w:val="words" w:color="606060"/>
      <w:lang w:val="hu-HU" w:eastAsia="fr-BE"/>
    </w:rPr>
  </w:style>
  <w:style w:type="paragraph" w:customStyle="1" w:styleId="Heading11">
    <w:name w:val="Heading 11"/>
    <w:basedOn w:val="Normal"/>
    <w:next w:val="Text1"/>
    <w:uiPriority w:val="9"/>
    <w:qFormat/>
    <w:rsid w:val="00A8527B"/>
    <w:pPr>
      <w:keepNext/>
      <w:widowControl/>
      <w:numPr>
        <w:numId w:val="57"/>
      </w:numPr>
      <w:tabs>
        <w:tab w:val="left" w:pos="850"/>
      </w:tabs>
      <w:spacing w:before="360" w:after="120" w:line="360" w:lineRule="auto"/>
      <w:outlineLvl w:val="0"/>
    </w:pPr>
    <w:rPr>
      <w:b/>
      <w:smallCaps/>
      <w:szCs w:val="32"/>
      <w:lang w:eastAsia="en-US"/>
    </w:rPr>
  </w:style>
  <w:style w:type="paragraph" w:customStyle="1" w:styleId="Heading21">
    <w:name w:val="Heading 21"/>
    <w:basedOn w:val="Normal"/>
    <w:next w:val="Text1"/>
    <w:uiPriority w:val="9"/>
    <w:semiHidden/>
    <w:unhideWhenUsed/>
    <w:qFormat/>
    <w:rsid w:val="00A8527B"/>
    <w:pPr>
      <w:keepNext/>
      <w:widowControl/>
      <w:numPr>
        <w:ilvl w:val="1"/>
        <w:numId w:val="57"/>
      </w:numPr>
      <w:tabs>
        <w:tab w:val="num" w:pos="567"/>
        <w:tab w:val="left" w:pos="850"/>
      </w:tabs>
      <w:spacing w:before="120" w:after="120" w:line="360" w:lineRule="auto"/>
      <w:ind w:left="567" w:hanging="567"/>
      <w:outlineLvl w:val="1"/>
    </w:pPr>
    <w:rPr>
      <w:b/>
      <w:szCs w:val="26"/>
      <w:lang w:eastAsia="en-US"/>
    </w:rPr>
  </w:style>
  <w:style w:type="paragraph" w:customStyle="1" w:styleId="Heading31">
    <w:name w:val="Heading 31"/>
    <w:basedOn w:val="Normal"/>
    <w:next w:val="Text1"/>
    <w:uiPriority w:val="9"/>
    <w:semiHidden/>
    <w:unhideWhenUsed/>
    <w:qFormat/>
    <w:rsid w:val="00A8527B"/>
    <w:pPr>
      <w:keepNext/>
      <w:widowControl/>
      <w:numPr>
        <w:ilvl w:val="2"/>
        <w:numId w:val="57"/>
      </w:numPr>
      <w:tabs>
        <w:tab w:val="num" w:pos="567"/>
        <w:tab w:val="left" w:pos="850"/>
      </w:tabs>
      <w:spacing w:before="120" w:after="120" w:line="360" w:lineRule="auto"/>
      <w:ind w:left="567" w:hanging="567"/>
      <w:outlineLvl w:val="2"/>
    </w:pPr>
    <w:rPr>
      <w:i/>
      <w:szCs w:val="24"/>
      <w:lang w:eastAsia="en-US"/>
    </w:rPr>
  </w:style>
  <w:style w:type="paragraph" w:customStyle="1" w:styleId="Heading41">
    <w:name w:val="Heading 41"/>
    <w:basedOn w:val="Normal"/>
    <w:next w:val="Text1"/>
    <w:uiPriority w:val="9"/>
    <w:semiHidden/>
    <w:unhideWhenUsed/>
    <w:qFormat/>
    <w:rsid w:val="00A8527B"/>
    <w:pPr>
      <w:keepNext/>
      <w:widowControl/>
      <w:numPr>
        <w:ilvl w:val="3"/>
        <w:numId w:val="57"/>
      </w:numPr>
      <w:tabs>
        <w:tab w:val="num" w:pos="567"/>
        <w:tab w:val="left" w:pos="850"/>
      </w:tabs>
      <w:spacing w:before="120" w:after="120" w:line="360" w:lineRule="auto"/>
      <w:ind w:left="567" w:hanging="567"/>
      <w:outlineLvl w:val="3"/>
    </w:pPr>
    <w:rPr>
      <w:iCs/>
      <w:szCs w:val="22"/>
      <w:lang w:eastAsia="en-US"/>
    </w:rPr>
  </w:style>
  <w:style w:type="paragraph" w:customStyle="1" w:styleId="Heading51">
    <w:name w:val="Heading 51"/>
    <w:basedOn w:val="Normal"/>
    <w:next w:val="Text1"/>
    <w:uiPriority w:val="9"/>
    <w:semiHidden/>
    <w:unhideWhenUsed/>
    <w:qFormat/>
    <w:rsid w:val="00A8527B"/>
    <w:pPr>
      <w:keepNext/>
      <w:widowControl/>
      <w:numPr>
        <w:ilvl w:val="4"/>
        <w:numId w:val="57"/>
      </w:numPr>
      <w:tabs>
        <w:tab w:val="clear" w:pos="1417"/>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A8527B"/>
    <w:pPr>
      <w:keepNext/>
      <w:widowControl/>
      <w:numPr>
        <w:ilvl w:val="5"/>
        <w:numId w:val="57"/>
      </w:numPr>
      <w:tabs>
        <w:tab w:val="clear" w:pos="1417"/>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A8527B"/>
    <w:pPr>
      <w:keepNext/>
      <w:widowControl/>
      <w:numPr>
        <w:ilvl w:val="6"/>
        <w:numId w:val="57"/>
      </w:numPr>
      <w:tabs>
        <w:tab w:val="clear" w:pos="1417"/>
        <w:tab w:val="num" w:pos="567"/>
        <w:tab w:val="left" w:pos="850"/>
      </w:tabs>
      <w:spacing w:before="120" w:after="120" w:line="360" w:lineRule="auto"/>
      <w:ind w:left="567" w:hanging="567"/>
      <w:outlineLvl w:val="6"/>
    </w:pPr>
    <w:rPr>
      <w:iCs/>
      <w:szCs w:val="22"/>
      <w:lang w:eastAsia="en-US"/>
    </w:rPr>
  </w:style>
  <w:style w:type="character" w:customStyle="1" w:styleId="Heading1Char1">
    <w:name w:val="Heading 1 Char1"/>
    <w:basedOn w:val="DefaultParagraphFont"/>
    <w:uiPriority w:val="9"/>
    <w:rsid w:val="00A8527B"/>
    <w:rPr>
      <w:rFonts w:ascii="Cambria" w:eastAsia="Malgun Gothic" w:hAnsi="Cambria" w:cs="Times New Roman"/>
      <w:color w:val="365F91"/>
      <w:sz w:val="32"/>
      <w:szCs w:val="32"/>
      <w:lang w:val="hu-HU"/>
    </w:rPr>
  </w:style>
  <w:style w:type="character" w:customStyle="1" w:styleId="Heading3Char1">
    <w:name w:val="Heading 3 Char1"/>
    <w:basedOn w:val="DefaultParagraphFont"/>
    <w:uiPriority w:val="9"/>
    <w:semiHidden/>
    <w:rsid w:val="00A8527B"/>
    <w:rPr>
      <w:rFonts w:ascii="Cambria" w:eastAsia="Malgun Gothic" w:hAnsi="Cambria" w:cs="Times New Roman"/>
      <w:color w:val="243F60"/>
      <w:sz w:val="24"/>
      <w:szCs w:val="24"/>
      <w:lang w:val="hu-HU"/>
    </w:rPr>
  </w:style>
  <w:style w:type="character" w:customStyle="1" w:styleId="Heading4Char1">
    <w:name w:val="Heading 4 Char1"/>
    <w:basedOn w:val="DefaultParagraphFont"/>
    <w:uiPriority w:val="9"/>
    <w:semiHidden/>
    <w:rsid w:val="00A8527B"/>
    <w:rPr>
      <w:rFonts w:ascii="Cambria" w:eastAsia="Malgun Gothic" w:hAnsi="Cambria" w:cs="Times New Roman"/>
      <w:i/>
      <w:iCs/>
      <w:color w:val="365F91"/>
      <w:sz w:val="24"/>
      <w:lang w:val="hu-HU"/>
    </w:rPr>
  </w:style>
  <w:style w:type="character" w:customStyle="1" w:styleId="Heading5Char1">
    <w:name w:val="Heading 5 Char1"/>
    <w:basedOn w:val="DefaultParagraphFont"/>
    <w:uiPriority w:val="9"/>
    <w:semiHidden/>
    <w:rsid w:val="00A8527B"/>
    <w:rPr>
      <w:rFonts w:ascii="Cambria" w:eastAsia="Malgun Gothic" w:hAnsi="Cambria" w:cs="Times New Roman"/>
      <w:color w:val="365F91"/>
      <w:sz w:val="24"/>
      <w:lang w:val="hu-HU"/>
    </w:rPr>
  </w:style>
  <w:style w:type="character" w:customStyle="1" w:styleId="Heading6Char1">
    <w:name w:val="Heading 6 Char1"/>
    <w:basedOn w:val="DefaultParagraphFont"/>
    <w:uiPriority w:val="9"/>
    <w:semiHidden/>
    <w:rsid w:val="00A8527B"/>
    <w:rPr>
      <w:rFonts w:ascii="Cambria" w:eastAsia="Malgun Gothic" w:hAnsi="Cambria" w:cs="Times New Roman"/>
      <w:color w:val="243F60"/>
      <w:sz w:val="24"/>
      <w:lang w:val="hu-HU"/>
    </w:rPr>
  </w:style>
  <w:style w:type="character" w:customStyle="1" w:styleId="Heading7Char1">
    <w:name w:val="Heading 7 Char1"/>
    <w:basedOn w:val="DefaultParagraphFont"/>
    <w:uiPriority w:val="9"/>
    <w:semiHidden/>
    <w:rsid w:val="00A8527B"/>
    <w:rPr>
      <w:rFonts w:ascii="Cambria" w:eastAsia="Malgun Gothic" w:hAnsi="Cambria" w:cs="Times New Roman"/>
      <w:i/>
      <w:iCs/>
      <w:color w:val="243F60"/>
      <w:sz w:val="24"/>
      <w:lang w:val="hu-HU"/>
    </w:rPr>
  </w:style>
  <w:style w:type="character" w:customStyle="1" w:styleId="Hyperlink1">
    <w:name w:val="Hyperlink1"/>
    <w:basedOn w:val="DefaultParagraphFont"/>
    <w:uiPriority w:val="99"/>
    <w:unhideWhenUsed/>
    <w:rsid w:val="005923E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D975-729C-407E-ABEB-07617148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944</Words>
  <Characters>6889</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2026-01-28T09:56:00Z</dcterms:created>
  <dcterms:modified xsi:type="dcterms:W3CDTF">2026-01-28T09:56:00Z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P10_TA(2025)0281_</vt:lpwstr>
  </property>
  <property fmtid="{D5CDD505-2E9C-101B-9397-08002B2CF9AE}" pid="4" name="&lt;Type&gt;">
    <vt:lpwstr>RR</vt:lpwstr>
  </property>
</Properties>
</file>