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3820" w14:paraId="0C8945AC" w14:textId="77777777" w:rsidTr="0010095E">
        <w:trPr>
          <w:trHeight w:hRule="exact" w:val="1418"/>
        </w:trPr>
        <w:tc>
          <w:tcPr>
            <w:tcW w:w="6804" w:type="dxa"/>
            <w:shd w:val="clear" w:color="auto" w:fill="auto"/>
            <w:vAlign w:val="center"/>
          </w:tcPr>
          <w:p w14:paraId="56EF36FD" w14:textId="77777777" w:rsidR="00751A4A" w:rsidRPr="00B33820" w:rsidRDefault="0078695B" w:rsidP="0010095E">
            <w:pPr>
              <w:pStyle w:val="EPName"/>
            </w:pPr>
            <w:r w:rsidRPr="00B33820">
              <w:t>Europos Parlamentas</w:t>
            </w:r>
          </w:p>
          <w:p w14:paraId="321D5A2F" w14:textId="77777777" w:rsidR="00751A4A" w:rsidRPr="00B33820" w:rsidRDefault="005F1B17" w:rsidP="005F1B17">
            <w:pPr>
              <w:pStyle w:val="EPTerm"/>
              <w:rPr>
                <w:rStyle w:val="HideTWBExt"/>
                <w:noProof w:val="0"/>
                <w:vanish w:val="0"/>
                <w:color w:val="auto"/>
              </w:rPr>
            </w:pPr>
            <w:r w:rsidRPr="00B33820">
              <w:t>2024</w:t>
            </w:r>
            <w:r w:rsidR="00817416" w:rsidRPr="00B33820">
              <w:t>-202</w:t>
            </w:r>
            <w:r w:rsidRPr="00B33820">
              <w:t>9</w:t>
            </w:r>
          </w:p>
        </w:tc>
        <w:tc>
          <w:tcPr>
            <w:tcW w:w="2268" w:type="dxa"/>
            <w:shd w:val="clear" w:color="auto" w:fill="auto"/>
          </w:tcPr>
          <w:p w14:paraId="2B19817C" w14:textId="77777777" w:rsidR="00751A4A" w:rsidRPr="00B33820" w:rsidRDefault="00187494" w:rsidP="0010095E">
            <w:pPr>
              <w:pStyle w:val="EPLogo"/>
            </w:pPr>
            <w:r w:rsidRPr="00B33820">
              <w:rPr>
                <w:noProof/>
                <w:lang w:eastAsia="ja-JP"/>
              </w:rPr>
              <w:drawing>
                <wp:inline distT="0" distB="0" distL="0" distR="0" wp14:anchorId="52968638" wp14:editId="73A806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27FE0" w14:textId="77777777" w:rsidR="00D058B8" w:rsidRPr="00B33820" w:rsidRDefault="00D058B8" w:rsidP="004C5D52">
      <w:pPr>
        <w:pStyle w:val="LineTop"/>
      </w:pPr>
    </w:p>
    <w:p w14:paraId="5730642E" w14:textId="77777777" w:rsidR="00680577" w:rsidRPr="00B33820" w:rsidRDefault="0078695B" w:rsidP="00680577">
      <w:pPr>
        <w:pStyle w:val="EPBodyTA1"/>
      </w:pPr>
      <w:r w:rsidRPr="00B33820">
        <w:t>PRIIMTI TEKSTAI</w:t>
      </w:r>
    </w:p>
    <w:p w14:paraId="76800E33" w14:textId="77777777" w:rsidR="00D058B8" w:rsidRPr="00B33820" w:rsidRDefault="00D058B8" w:rsidP="00D058B8">
      <w:pPr>
        <w:pStyle w:val="LineBottom"/>
      </w:pPr>
    </w:p>
    <w:p w14:paraId="29ADC466" w14:textId="6BD3A8B8" w:rsidR="0078695B" w:rsidRPr="00B33820" w:rsidRDefault="0078695B" w:rsidP="0078695B">
      <w:pPr>
        <w:pStyle w:val="ATHeading1"/>
      </w:pPr>
      <w:bookmarkStart w:id="0" w:name="TANumber"/>
      <w:r w:rsidRPr="00B33820">
        <w:t>P10_TA(2025)0</w:t>
      </w:r>
      <w:r w:rsidR="000D22A0">
        <w:t>281</w:t>
      </w:r>
      <w:bookmarkEnd w:id="0"/>
    </w:p>
    <w:p w14:paraId="0A5438ED" w14:textId="32A6356B" w:rsidR="0078695B" w:rsidRPr="00B33820" w:rsidRDefault="001F1ABE" w:rsidP="0078695B">
      <w:pPr>
        <w:pStyle w:val="ATHeading2"/>
      </w:pPr>
      <w:bookmarkStart w:id="1" w:name="title"/>
      <w:r w:rsidRPr="001F1ABE">
        <w:t>Europos gynybos pramonės programa ir priemonių sistema savalaikiam gynybos produktų prieinamumui ir tiekimui užtikrinti</w:t>
      </w:r>
      <w:r w:rsidR="00EE28D8">
        <w:t xml:space="preserve"> (EGPP)</w:t>
      </w:r>
      <w:bookmarkEnd w:id="1"/>
    </w:p>
    <w:p w14:paraId="5C189498" w14:textId="77777777" w:rsidR="0078695B" w:rsidRPr="00B33820" w:rsidRDefault="0078695B" w:rsidP="0078695B">
      <w:pPr>
        <w:rPr>
          <w:i/>
          <w:vanish/>
        </w:rPr>
      </w:pPr>
      <w:r w:rsidRPr="00B33820">
        <w:rPr>
          <w:i/>
        </w:rPr>
        <w:fldChar w:fldCharType="begin"/>
      </w:r>
      <w:r w:rsidRPr="00B33820">
        <w:rPr>
          <w:i/>
        </w:rPr>
        <w:instrText xml:space="preserve"> TC"(</w:instrText>
      </w:r>
      <w:bookmarkStart w:id="2" w:name="DocNumber"/>
      <w:r w:rsidRPr="00B33820">
        <w:rPr>
          <w:i/>
        </w:rPr>
        <w:instrText>A10-0084/2025</w:instrText>
      </w:r>
      <w:bookmarkEnd w:id="2"/>
      <w:r w:rsidRPr="00B33820">
        <w:rPr>
          <w:i/>
        </w:rPr>
        <w:instrText xml:space="preserve"> - Pranešėjai: Raphaël Glucksmann, François Xavier Bellamy)"\l3 \n&gt; \* MERGEFORMAT </w:instrText>
      </w:r>
      <w:r w:rsidRPr="00B33820">
        <w:rPr>
          <w:i/>
        </w:rPr>
        <w:fldChar w:fldCharType="end"/>
      </w:r>
    </w:p>
    <w:p w14:paraId="36096369" w14:textId="77777777" w:rsidR="0078695B" w:rsidRPr="00B33820" w:rsidRDefault="0078695B" w:rsidP="0078695B">
      <w:pPr>
        <w:rPr>
          <w:vanish/>
        </w:rPr>
      </w:pPr>
      <w:bookmarkStart w:id="3" w:name="Commission"/>
      <w:r w:rsidRPr="00B33820">
        <w:rPr>
          <w:vanish/>
        </w:rPr>
        <w:t>Saugumo ir gynybos komitetas, Pramonės, mokslinių tyrimų ir energetikos komitetas</w:t>
      </w:r>
      <w:bookmarkEnd w:id="3"/>
    </w:p>
    <w:p w14:paraId="213784F8" w14:textId="77777777" w:rsidR="0078695B" w:rsidRPr="00B33820" w:rsidRDefault="0078695B" w:rsidP="0078695B">
      <w:pPr>
        <w:rPr>
          <w:vanish/>
        </w:rPr>
      </w:pPr>
      <w:bookmarkStart w:id="4" w:name="PE"/>
      <w:r w:rsidRPr="00B33820">
        <w:rPr>
          <w:vanish/>
        </w:rPr>
        <w:t>PE771.828</w:t>
      </w:r>
      <w:bookmarkEnd w:id="4"/>
    </w:p>
    <w:p w14:paraId="69F4DF0E" w14:textId="11D60DDD" w:rsidR="0078695B" w:rsidRPr="00B33820" w:rsidRDefault="0078695B" w:rsidP="0078695B">
      <w:pPr>
        <w:pStyle w:val="ATHeading3"/>
      </w:pPr>
      <w:bookmarkStart w:id="5" w:name="Sujet"/>
      <w:r w:rsidRPr="00B33820">
        <w:t xml:space="preserve">2025 m. </w:t>
      </w:r>
      <w:r w:rsidR="001F1ABE" w:rsidRPr="00B33820">
        <w:t>lapkričio</w:t>
      </w:r>
      <w:r w:rsidRPr="00B33820">
        <w:t xml:space="preserve"> </w:t>
      </w:r>
      <w:r w:rsidR="00C705E7">
        <w:t>25</w:t>
      </w:r>
      <w:r w:rsidRPr="00B33820">
        <w:t xml:space="preserve"> d. Europos Parlamento teisėkūros rezoliucija dėl pasiūlymo dėl Europos Parlamento ir Tarybos reglamento, kuriuo sukuriama Europos gynybos pramonės programa ir priemonių sistema savalaikiam gynybos produktų prieinamumui ir tiekimui užtikrinti (EGPP)</w:t>
      </w:r>
      <w:bookmarkEnd w:id="5"/>
      <w:r w:rsidRPr="00B33820">
        <w:t xml:space="preserve"> </w:t>
      </w:r>
      <w:bookmarkStart w:id="6" w:name="References"/>
      <w:r w:rsidRPr="00B33820">
        <w:t>(COM(2024)0150 – C10-0005/2024 – 2024/0061(COD))</w:t>
      </w:r>
      <w:bookmarkEnd w:id="6"/>
    </w:p>
    <w:p w14:paraId="3D778713" w14:textId="77777777" w:rsidR="005A2342" w:rsidRPr="00B33820" w:rsidRDefault="005A2342" w:rsidP="00584A20">
      <w:pPr>
        <w:pStyle w:val="NormalBold"/>
        <w:spacing w:before="360"/>
      </w:pPr>
      <w:r w:rsidRPr="00B33820">
        <w:t>(Įprasta teisėkūros procedūra: pirmasis svarstymas)</w:t>
      </w:r>
    </w:p>
    <w:p w14:paraId="2D85B547" w14:textId="77777777" w:rsidR="005A2342" w:rsidRPr="00B33820" w:rsidRDefault="005A2342" w:rsidP="005A2342">
      <w:pPr>
        <w:pStyle w:val="EPComma"/>
      </w:pPr>
      <w:r w:rsidRPr="00B33820">
        <w:rPr>
          <w:i/>
        </w:rPr>
        <w:t>Europos Parlamentas</w:t>
      </w:r>
      <w:r w:rsidRPr="00B33820">
        <w:t>,</w:t>
      </w:r>
    </w:p>
    <w:p w14:paraId="7D88224E" w14:textId="6644C7C9" w:rsidR="005A2342" w:rsidRPr="00B33820" w:rsidRDefault="005A2342" w:rsidP="005A2342">
      <w:pPr>
        <w:pStyle w:val="NormalHanging12a"/>
      </w:pPr>
      <w:r w:rsidRPr="00B33820">
        <w:t>–</w:t>
      </w:r>
      <w:r w:rsidRPr="00B33820">
        <w:tab/>
        <w:t>atsižvelgdamas į Komisijos pasiūlymą Europos Parlamentui ir Tarybai</w:t>
      </w:r>
      <w:r w:rsidR="0033732B">
        <w:t xml:space="preserve"> </w:t>
      </w:r>
      <w:r w:rsidRPr="00B33820">
        <w:t>(COM(2024)0150),</w:t>
      </w:r>
    </w:p>
    <w:p w14:paraId="6A990F68" w14:textId="77777777" w:rsidR="005A2342" w:rsidRPr="00B33820" w:rsidRDefault="005A2342" w:rsidP="005A2342">
      <w:pPr>
        <w:pStyle w:val="NormalHanging12a"/>
      </w:pPr>
      <w:r w:rsidRPr="00B33820">
        <w:t>–</w:t>
      </w:r>
      <w:r w:rsidRPr="00B33820">
        <w:tab/>
        <w:t>atsižvelgdamas į Sutarties dėl Europos Sąjungos veikimo 294 straipsnio 2 dalį ir 114 straipsnio 1 dalį, 173 straipsnio 3 dalį, 212 straipsnio 2 dalį bei 322 straipsnio 1 dalį, pagal kurias Komisija pateikė pasiūlymą Parlamentui (C10-0005/2024),</w:t>
      </w:r>
    </w:p>
    <w:p w14:paraId="0CF0F967" w14:textId="77777777" w:rsidR="005A2342" w:rsidRPr="00B33820" w:rsidRDefault="005A2342" w:rsidP="005A2342">
      <w:pPr>
        <w:pStyle w:val="NormalHanging12a"/>
      </w:pPr>
      <w:r w:rsidRPr="00B33820">
        <w:t>–</w:t>
      </w:r>
      <w:r w:rsidRPr="00B33820">
        <w:tab/>
        <w:t>atsižvelgdamas į Sutarties dėl Europos Sąjungos veikimo 294 straipsnio 3 dalį,</w:t>
      </w:r>
    </w:p>
    <w:p w14:paraId="139C981F" w14:textId="77777777" w:rsidR="005A2342" w:rsidRPr="00B33820" w:rsidRDefault="005A2342" w:rsidP="005A2342">
      <w:pPr>
        <w:pStyle w:val="NormalHanging12a"/>
      </w:pPr>
      <w:r w:rsidRPr="00B33820">
        <w:t>–</w:t>
      </w:r>
      <w:r w:rsidRPr="00B33820">
        <w:tab/>
        <w:t>atsižvelgdamas į Biudžeto komiteto atliktą biudžetinį vertinimą,</w:t>
      </w:r>
    </w:p>
    <w:p w14:paraId="6F9A1E58" w14:textId="77777777" w:rsidR="005A2342" w:rsidRPr="00B33820" w:rsidRDefault="005A2342" w:rsidP="005A2342">
      <w:pPr>
        <w:pStyle w:val="NormalHanging12a"/>
      </w:pPr>
      <w:r w:rsidRPr="00B33820">
        <w:t>–</w:t>
      </w:r>
      <w:r w:rsidRPr="00B33820">
        <w:tab/>
        <w:t>atsižvelgdamas į 2025 m. sausio 31 d. Europos Audito Rūmų nuomonę</w:t>
      </w:r>
      <w:r w:rsidRPr="00B33820">
        <w:rPr>
          <w:rStyle w:val="FootnoteReference"/>
        </w:rPr>
        <w:footnoteReference w:id="1"/>
      </w:r>
      <w:r w:rsidRPr="00B33820">
        <w:t>,</w:t>
      </w:r>
    </w:p>
    <w:p w14:paraId="068B0BAF" w14:textId="77777777" w:rsidR="005A2342" w:rsidRPr="00B33820" w:rsidRDefault="005A2342" w:rsidP="005A2342">
      <w:pPr>
        <w:pStyle w:val="NormalHanging12a"/>
      </w:pPr>
      <w:r w:rsidRPr="00B33820">
        <w:t>–</w:t>
      </w:r>
      <w:r w:rsidRPr="00B33820">
        <w:tab/>
        <w:t>atsižvelgdamas į 2024 m. gegužės 30 d. Europos ekonomikos ir socialinių reikalų komiteto nuomonę</w:t>
      </w:r>
      <w:r w:rsidRPr="00B33820">
        <w:rPr>
          <w:rStyle w:val="FootnoteReference"/>
        </w:rPr>
        <w:footnoteReference w:id="2"/>
      </w:r>
      <w:r w:rsidRPr="00B33820">
        <w:t>,</w:t>
      </w:r>
    </w:p>
    <w:p w14:paraId="1F4BF9D7" w14:textId="4242BF1E" w:rsidR="005A2342" w:rsidRDefault="005A2342" w:rsidP="005A2342">
      <w:pPr>
        <w:pStyle w:val="NormalHanging12a"/>
      </w:pPr>
      <w:r w:rsidRPr="00B33820">
        <w:t>–</w:t>
      </w:r>
      <w:r w:rsidRPr="00B33820">
        <w:tab/>
        <w:t>atsižvelgdamas į 2025 m. vasario 20 d. Regionų komiteto nuomonę</w:t>
      </w:r>
      <w:r w:rsidRPr="00B33820">
        <w:rPr>
          <w:rStyle w:val="FootnoteReference"/>
        </w:rPr>
        <w:footnoteReference w:id="3"/>
      </w:r>
      <w:r w:rsidRPr="00B33820">
        <w:t>,</w:t>
      </w:r>
    </w:p>
    <w:p w14:paraId="34372C6A" w14:textId="53DC9D37" w:rsidR="005456FB" w:rsidRPr="00B33820" w:rsidRDefault="005456FB" w:rsidP="005A2342">
      <w:pPr>
        <w:pStyle w:val="NormalHanging12a"/>
      </w:pPr>
      <w:r w:rsidRPr="00B33820">
        <w:t>–</w:t>
      </w:r>
      <w:r w:rsidRPr="00B33820">
        <w:tab/>
      </w:r>
      <w:r w:rsidR="000454A7" w:rsidRPr="000454A7">
        <w:t>atsižvelgdamas į preliminarų susitarimą, kurį atsaking</w:t>
      </w:r>
      <w:r w:rsidR="00EE28D8">
        <w:t>i</w:t>
      </w:r>
      <w:r w:rsidR="000454A7" w:rsidRPr="000454A7">
        <w:t xml:space="preserve"> komiteta</w:t>
      </w:r>
      <w:r w:rsidR="00EE28D8">
        <w:t>i</w:t>
      </w:r>
      <w:r w:rsidR="000454A7" w:rsidRPr="000454A7">
        <w:t xml:space="preserve"> patvirtino pagal Darbo tvarkos taisyklių 75 straipsnio 4 dalį, ir į 2025 m. spalio </w:t>
      </w:r>
      <w:r w:rsidR="000454A7">
        <w:t>17</w:t>
      </w:r>
      <w:r w:rsidR="000454A7" w:rsidRPr="000454A7">
        <w:t xml:space="preserve"> d. laišku Tarybos atstovo </w:t>
      </w:r>
      <w:r w:rsidR="000454A7" w:rsidRPr="000454A7">
        <w:lastRenderedPageBreak/>
        <w:t>prisiimtą įsipareigojimą pritarti Parlamento pozicijai pagal Sutarties dėl Europos Sąjungos veikimo 294 straipsnio 4 dalį,</w:t>
      </w:r>
    </w:p>
    <w:p w14:paraId="40BC6899" w14:textId="7DD07B18" w:rsidR="005A2342" w:rsidRDefault="005A2342" w:rsidP="005A2342">
      <w:pPr>
        <w:pStyle w:val="NormalHanging12a"/>
      </w:pPr>
      <w:r w:rsidRPr="00B33820">
        <w:t>–</w:t>
      </w:r>
      <w:r w:rsidRPr="00B33820">
        <w:tab/>
        <w:t xml:space="preserve">atsižvelgdamas į Darbo tvarkos taisyklių 60, 170 ir </w:t>
      </w:r>
      <w:r w:rsidR="0033732B">
        <w:t>58</w:t>
      </w:r>
      <w:r w:rsidRPr="00B33820">
        <w:t> straipsnius,</w:t>
      </w:r>
    </w:p>
    <w:p w14:paraId="68C8F2C3" w14:textId="5E1C07EE" w:rsidR="005456FB" w:rsidRPr="00B33820" w:rsidRDefault="005456FB" w:rsidP="005A2342">
      <w:pPr>
        <w:pStyle w:val="NormalHanging12a"/>
      </w:pPr>
      <w:r w:rsidRPr="00B33820">
        <w:t>–</w:t>
      </w:r>
      <w:r w:rsidRPr="00B33820">
        <w:tab/>
      </w:r>
      <w:r w:rsidR="000454A7" w:rsidRPr="000454A7">
        <w:t xml:space="preserve">atsižvelgdamas į bendrus </w:t>
      </w:r>
      <w:r w:rsidR="00EE28D8" w:rsidRPr="00B33820">
        <w:t xml:space="preserve">Saugumo ir gynybos komiteto </w:t>
      </w:r>
      <w:r w:rsidR="00EE28D8">
        <w:t>bei</w:t>
      </w:r>
      <w:r w:rsidR="000454A7" w:rsidRPr="000454A7">
        <w:t xml:space="preserve"> Pramonės, mokslinių tyrimų ir energetikos komitet</w:t>
      </w:r>
      <w:r w:rsidR="000454A7">
        <w:t xml:space="preserve">o </w:t>
      </w:r>
      <w:r w:rsidR="000454A7" w:rsidRPr="000454A7">
        <w:t>svarstymus pagal Darbo tvarkos taisyklių 59 straipsnį,</w:t>
      </w:r>
    </w:p>
    <w:p w14:paraId="170597F7" w14:textId="77777777" w:rsidR="005A2342" w:rsidRPr="00B33820" w:rsidRDefault="005A2342" w:rsidP="005A2342">
      <w:pPr>
        <w:pStyle w:val="NormalHanging12a"/>
      </w:pPr>
      <w:r w:rsidRPr="00B33820">
        <w:t>–</w:t>
      </w:r>
      <w:r w:rsidRPr="00B33820">
        <w:tab/>
        <w:t>atsižvelgdamas į Užsienio reikalų komiteto, Biudžeto kontrolės komiteto ir Vidaus rinkos ir vartotojų apsaugos komiteto nuomones,</w:t>
      </w:r>
    </w:p>
    <w:p w14:paraId="4CA3A52A" w14:textId="77777777" w:rsidR="005A2342" w:rsidRPr="00B33820" w:rsidRDefault="005A2342" w:rsidP="005A2342">
      <w:pPr>
        <w:pStyle w:val="NormalHanging12a"/>
      </w:pPr>
      <w:r w:rsidRPr="00B33820">
        <w:t>–</w:t>
      </w:r>
      <w:r w:rsidRPr="00B33820">
        <w:tab/>
        <w:t>atsižvelgdamas į Saugumo ir gynybos komiteto ir Pramonės, mokslinių tyrimų ir energetikos komiteto pranešimą (A10-0084/2025),</w:t>
      </w:r>
    </w:p>
    <w:p w14:paraId="3D040C35" w14:textId="77777777" w:rsidR="005A2342" w:rsidRPr="00B33820" w:rsidRDefault="005A2342" w:rsidP="005A2342">
      <w:pPr>
        <w:pStyle w:val="NormalHanging12a"/>
      </w:pPr>
      <w:r w:rsidRPr="00B33820">
        <w:t>1.</w:t>
      </w:r>
      <w:r w:rsidRPr="00B33820">
        <w:tab/>
        <w:t>priima per pirmąjį svarstymą toliau pateiktą poziciją;</w:t>
      </w:r>
    </w:p>
    <w:p w14:paraId="2B9AD8D2" w14:textId="7F73D802" w:rsidR="005456FB" w:rsidRDefault="005A2342" w:rsidP="005A2342">
      <w:pPr>
        <w:pStyle w:val="NormalHanging12a"/>
      </w:pPr>
      <w:r w:rsidRPr="00B33820">
        <w:t>2.</w:t>
      </w:r>
      <w:r w:rsidRPr="00B33820">
        <w:tab/>
      </w:r>
      <w:r w:rsidR="000454A7" w:rsidRPr="000454A7">
        <w:t xml:space="preserve">pritaria </w:t>
      </w:r>
      <w:r w:rsidR="00A16E22" w:rsidRPr="00A16E22">
        <w:t>Europos Parlamento</w:t>
      </w:r>
      <w:r w:rsidR="00A16E22">
        <w:t xml:space="preserve"> ir</w:t>
      </w:r>
      <w:r w:rsidR="00A16E22" w:rsidRPr="00A16E22">
        <w:t xml:space="preserve"> Tarybos bendr</w:t>
      </w:r>
      <w:r w:rsidR="00A16E22">
        <w:t>a</w:t>
      </w:r>
      <w:r w:rsidR="00A16E22" w:rsidRPr="00A16E22">
        <w:t>m pareiškim</w:t>
      </w:r>
      <w:r w:rsidR="00A16E22">
        <w:t xml:space="preserve">ui </w:t>
      </w:r>
      <w:r w:rsidR="000454A7">
        <w:t xml:space="preserve">ir </w:t>
      </w:r>
      <w:r w:rsidR="000454A7" w:rsidRPr="000454A7">
        <w:t>Europos Parlamento, Tarybos ir Komisijos bendriems pareiškimams, pridėtiems prie šios rezoliucijos, kuri</w:t>
      </w:r>
      <w:r w:rsidR="00A16E22">
        <w:t>e</w:t>
      </w:r>
      <w:r w:rsidR="000454A7" w:rsidRPr="000454A7">
        <w:t xml:space="preserve"> bus paskelbt</w:t>
      </w:r>
      <w:r w:rsidR="00A16E22">
        <w:t>i</w:t>
      </w:r>
      <w:r w:rsidR="000454A7" w:rsidRPr="000454A7">
        <w:t xml:space="preserve"> </w:t>
      </w:r>
      <w:r w:rsidR="000454A7" w:rsidRPr="000454A7">
        <w:rPr>
          <w:i/>
          <w:iCs/>
        </w:rPr>
        <w:t>Europos Sąjungos oficialiojo leidinio</w:t>
      </w:r>
      <w:r w:rsidR="000454A7" w:rsidRPr="000454A7">
        <w:t xml:space="preserve"> </w:t>
      </w:r>
      <w:r w:rsidR="00EE28D8">
        <w:t>C</w:t>
      </w:r>
      <w:r w:rsidR="000454A7" w:rsidRPr="000454A7">
        <w:t xml:space="preserve"> serijoje;</w:t>
      </w:r>
    </w:p>
    <w:p w14:paraId="5F551FD3" w14:textId="3EE3C7E6" w:rsidR="005A2342" w:rsidRPr="00B33820" w:rsidRDefault="005456FB" w:rsidP="005A2342">
      <w:pPr>
        <w:pStyle w:val="NormalHanging12a"/>
      </w:pPr>
      <w:r>
        <w:t>3.</w:t>
      </w:r>
      <w:r>
        <w:tab/>
      </w:r>
      <w:r w:rsidR="005A2342" w:rsidRPr="00B33820">
        <w:t>ragina Komisiją dar kartą perduoti klausimą svarstyti Parlamentui, jei ji savo pasiūlymą pakeičia nauju tekstu, jį keičia iš esmės arba ketina jį keisti iš esmės;</w:t>
      </w:r>
    </w:p>
    <w:p w14:paraId="0F949264" w14:textId="1A32CC46" w:rsidR="000807CA" w:rsidRDefault="005456FB" w:rsidP="00C705E7">
      <w:pPr>
        <w:pStyle w:val="NormalHanging12a"/>
        <w:sectPr w:rsidR="000807CA" w:rsidSect="00B33820">
          <w:footnotePr>
            <w:numRestart w:val="eachSect"/>
          </w:footnotePr>
          <w:endnotePr>
            <w:numFmt w:val="decimal"/>
          </w:endnotePr>
          <w:pgSz w:w="11906" w:h="16838" w:code="9"/>
          <w:pgMar w:top="1134" w:right="1418" w:bottom="1418" w:left="1418" w:header="1134" w:footer="567" w:gutter="0"/>
          <w:cols w:space="720"/>
          <w:noEndnote/>
          <w:docGrid w:linePitch="326"/>
        </w:sectPr>
      </w:pPr>
      <w:r>
        <w:t>4</w:t>
      </w:r>
      <w:r w:rsidR="005A2342" w:rsidRPr="00B33820">
        <w:t>.</w:t>
      </w:r>
      <w:r w:rsidR="005A2342" w:rsidRPr="00B33820">
        <w:tab/>
        <w:t>paveda Pirmininkei perduoti Parlamento poziciją Tarybai, Komisijai ir nacionaliniams parlamentams.</w:t>
      </w:r>
    </w:p>
    <w:p w14:paraId="0AB611C8" w14:textId="2071C9F7" w:rsidR="001A42D5" w:rsidRPr="009344D3" w:rsidRDefault="001A42D5" w:rsidP="001A42D5">
      <w:pPr>
        <w:spacing w:after="240"/>
        <w:rPr>
          <w:b/>
          <w:bCs/>
        </w:rPr>
      </w:pPr>
      <w:r w:rsidRPr="00D32D9D">
        <w:rPr>
          <w:b/>
          <w:bCs/>
        </w:rPr>
        <w:lastRenderedPageBreak/>
        <w:t>P10_TC1-COD(2024)0061</w:t>
      </w:r>
    </w:p>
    <w:p w14:paraId="3DAAF986" w14:textId="199CA38D" w:rsidR="005B7A5D" w:rsidRPr="005B7A5D" w:rsidRDefault="001A42D5" w:rsidP="00D32D9D">
      <w:pPr>
        <w:pStyle w:val="NormalHanging12a"/>
        <w:ind w:left="0" w:firstLine="0"/>
        <w:rPr>
          <w:rFonts w:eastAsia="Calibri"/>
          <w:b/>
          <w:bCs/>
          <w:szCs w:val="22"/>
          <w:lang w:eastAsia="lt-LT" w:bidi="lt-LT"/>
        </w:rPr>
      </w:pPr>
      <w:r w:rsidRPr="009344D3">
        <w:rPr>
          <w:b/>
        </w:rPr>
        <w:t xml:space="preserve">Europos </w:t>
      </w:r>
      <w:r w:rsidRPr="009344D3">
        <w:rPr>
          <w:b/>
          <w:bCs/>
        </w:rPr>
        <w:t>Parlamento</w:t>
      </w:r>
      <w:r w:rsidRPr="009344D3">
        <w:rPr>
          <w:b/>
        </w:rPr>
        <w:t xml:space="preserve"> pozicija, priimta 2025 m. lapkričio 25 d. per pirmąjį svarstymą, siekiant priimti Europos Parlamento ir Tarybos reglamentą (ES) 2025/..., </w:t>
      </w:r>
      <w:r w:rsidR="00976037" w:rsidRPr="00976037">
        <w:rPr>
          <w:rFonts w:eastAsia="Calibri"/>
          <w:b/>
          <w:szCs w:val="22"/>
          <w:lang w:eastAsia="lt-LT" w:bidi="lt-LT"/>
        </w:rPr>
        <w:t>kuriuo sukuriama Europos gynybos pramonės programa ir priemonių sistema savalaikiam gynybos produktų prieinamumui ir tiekimui užtikrinti (EGPP reglamentas)</w:t>
      </w:r>
    </w:p>
    <w:p w14:paraId="154C0427" w14:textId="7D92ACB7" w:rsidR="00976037" w:rsidRPr="0040434F" w:rsidRDefault="00976037" w:rsidP="00976037">
      <w:pPr>
        <w:pStyle w:val="AmNumberTabs"/>
        <w:keepNext/>
        <w:rPr>
          <w:b w:val="0"/>
          <w:bCs/>
        </w:rPr>
      </w:pPr>
      <w:r w:rsidRPr="000C0291">
        <w:rPr>
          <w:b w:val="0"/>
          <w:bCs/>
          <w:i/>
          <w:szCs w:val="24"/>
          <w:lang w:eastAsia="en-US"/>
        </w:rPr>
        <w:t>(Kadangi Parlamentas ir Taryba pasiekė susitarimą, Parlamento pozicija atitinka galutinį teisės aktą, Reglamentą (ES) 2025/2</w:t>
      </w:r>
      <w:r>
        <w:rPr>
          <w:b w:val="0"/>
          <w:bCs/>
          <w:i/>
          <w:szCs w:val="24"/>
          <w:lang w:eastAsia="en-US"/>
        </w:rPr>
        <w:t>6</w:t>
      </w:r>
      <w:r>
        <w:rPr>
          <w:b w:val="0"/>
          <w:bCs/>
          <w:i/>
          <w:szCs w:val="24"/>
          <w:lang w:eastAsia="en-US"/>
        </w:rPr>
        <w:t>43</w:t>
      </w:r>
      <w:r w:rsidRPr="000C0291">
        <w:rPr>
          <w:b w:val="0"/>
          <w:bCs/>
          <w:i/>
          <w:szCs w:val="24"/>
          <w:lang w:eastAsia="en-US"/>
        </w:rPr>
        <w:t>.)</w:t>
      </w:r>
    </w:p>
    <w:p w14:paraId="3B22609E" w14:textId="77777777" w:rsidR="00976037" w:rsidRPr="00CC7944" w:rsidRDefault="00976037" w:rsidP="005B7A5D">
      <w:pPr>
        <w:widowControl/>
        <w:tabs>
          <w:tab w:val="left" w:pos="5669"/>
        </w:tabs>
        <w:spacing w:line="360" w:lineRule="auto"/>
        <w:rPr>
          <w:rFonts w:eastAsia="Calibri"/>
          <w:i/>
          <w:szCs w:val="22"/>
          <w:lang w:eastAsia="lt-LT" w:bidi="lt-LT"/>
        </w:rPr>
      </w:pPr>
    </w:p>
    <w:p w14:paraId="0035DC3E" w14:textId="77777777" w:rsidR="002C0537" w:rsidRPr="00CC7944" w:rsidRDefault="002C0537" w:rsidP="005B7A5D">
      <w:pPr>
        <w:spacing w:after="240"/>
        <w:sectPr w:rsidR="002C0537" w:rsidRPr="00CC7944" w:rsidSect="00B338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0949E4" w14:textId="2BB8EDB4" w:rsidR="005B7A5D" w:rsidRPr="00CC7944" w:rsidRDefault="002C0537" w:rsidP="00D32D9D">
      <w:pPr>
        <w:spacing w:after="240"/>
        <w:jc w:val="right"/>
      </w:pPr>
      <w:r w:rsidRPr="00CC7944">
        <w:lastRenderedPageBreak/>
        <w:t>TEISĖKŪROS REZOLIUCIJOS PRIEDA</w:t>
      </w:r>
      <w:r w:rsidR="00976037">
        <w:t>S</w:t>
      </w:r>
    </w:p>
    <w:p w14:paraId="5333B964" w14:textId="0F942DB5" w:rsidR="002C0537" w:rsidRPr="00CC7944" w:rsidRDefault="002C0537" w:rsidP="002C0537">
      <w:pPr>
        <w:spacing w:after="240" w:line="360" w:lineRule="auto"/>
        <w:rPr>
          <w:iCs/>
          <w:lang w:bidi="lt-LT"/>
        </w:rPr>
      </w:pPr>
      <w:r w:rsidRPr="00CC7944">
        <w:rPr>
          <w:b/>
          <w:lang w:bidi="lt-LT"/>
        </w:rPr>
        <w:t>Europos Parlamento ir Tarybos bendras pareiškimas dėl Europos gynybos pramonės programos (EGPP) ir paramos Ukrainai priemonės finansavimo pagal EGPP reglamentą</w:t>
      </w:r>
      <w:r w:rsidRPr="00CC7944">
        <w:rPr>
          <w:vertAlign w:val="superscript"/>
          <w:lang w:bidi="lt-LT"/>
        </w:rPr>
        <w:footnoteReference w:customMarkFollows="1" w:id="4"/>
        <w:t>+</w:t>
      </w:r>
    </w:p>
    <w:p w14:paraId="025C09BF" w14:textId="77777777" w:rsidR="002C0537" w:rsidRPr="00CC7944" w:rsidRDefault="002C0537" w:rsidP="002C0537">
      <w:pPr>
        <w:spacing w:after="240" w:line="360" w:lineRule="auto"/>
        <w:rPr>
          <w:lang w:bidi="lt-LT"/>
        </w:rPr>
      </w:pPr>
      <w:r w:rsidRPr="00CC7944">
        <w:rPr>
          <w:lang w:bidi="lt-LT"/>
        </w:rPr>
        <w:t>Europos Parlamentas ir Taryba pripažįsta, kad būtina remti Europos gynybos technologinę ir pramoninę bazę ir Ukrainos gynybos technologinę ir pramoninę bazę, siekiant padidinti jų konkurencingumą, tuo tikslu spartinant pramonės prisitaikymą prie struktūrinių pokyčių, be kita ko, didinant gamybos pajėgumus ir aktyviau bendradarbiaujant gynybos produktų viešųjų pirkimų srityje, visų pirma atsižvelgiant į iššūkius, kylančius dėl neteisėto, neišprovokuoto ir nepateisinamo Rusijos agresijos karo prieš Ukrainą.</w:t>
      </w:r>
    </w:p>
    <w:p w14:paraId="1FEEA4C1" w14:textId="3BC5745D" w:rsidR="002C0537" w:rsidRPr="00CC7944" w:rsidRDefault="002C0537" w:rsidP="002C0537">
      <w:pPr>
        <w:spacing w:after="240" w:line="360" w:lineRule="auto"/>
      </w:pPr>
      <w:r w:rsidRPr="00CC7944">
        <w:rPr>
          <w:lang w:bidi="lt-LT"/>
        </w:rPr>
        <w:t>Nedarant poveikio biudžeto valdymo institucijos prerogatyvoms ateityje vykdant metines biudžeto procedūras, Europos Parlamentas ir Taryba prašo Komisijos prioriteto tvarka, atsižvelgiant į ankstesnius biudžeto valdymo institucijos politinius įsipareigojimus, įskaitant įsipareigojimą padengti EURI palūkanų išlaidas, išnagrinėti galimybes padidinti Europos gynybos pramonės programos ir paramos Ukrainai priemonės biudžetą pagal Tarpinstitucinio susitarimo dėl biudžetinės drausmės 18 punktą, nemažinant panašių ES programų ir fondų lėšų.</w:t>
      </w:r>
    </w:p>
    <w:p w14:paraId="723FE108" w14:textId="7199E7B0" w:rsidR="002C0537" w:rsidRPr="00CC7944" w:rsidRDefault="002C0537">
      <w:pPr>
        <w:widowControl/>
      </w:pPr>
      <w:r w:rsidRPr="00CC7944">
        <w:br w:type="page"/>
      </w:r>
    </w:p>
    <w:p w14:paraId="48201F92" w14:textId="77777777" w:rsidR="0081220F" w:rsidRPr="00CC7944" w:rsidRDefault="0081220F" w:rsidP="00D32D9D">
      <w:pPr>
        <w:spacing w:after="240" w:line="360" w:lineRule="auto"/>
        <w:rPr>
          <w:b/>
          <w:bCs/>
          <w:lang w:bidi="lt-LT"/>
        </w:rPr>
      </w:pPr>
      <w:r w:rsidRPr="00CC7944">
        <w:rPr>
          <w:b/>
          <w:lang w:bidi="lt-LT"/>
        </w:rPr>
        <w:lastRenderedPageBreak/>
        <w:t>Europos Parlamento, Tarybos ir Komisijos bendras pareiškimas dėl trečiųjų valstybių finansinių įnašų už jų dalyvavimą priemonėje SAFE kaip papildomų finansinių išteklių Europos gynybos pramonės programai (EGPP) ir paramos Ukrainai priemonei</w:t>
      </w:r>
      <w:r w:rsidRPr="00CC7944">
        <w:rPr>
          <w:vertAlign w:val="superscript"/>
          <w:lang w:bidi="lt-LT"/>
        </w:rPr>
        <w:footnoteReference w:customMarkFollows="1" w:id="5"/>
        <w:t>+</w:t>
      </w:r>
    </w:p>
    <w:p w14:paraId="1367EFCB" w14:textId="77777777" w:rsidR="0081220F" w:rsidRPr="00CC7944" w:rsidRDefault="0081220F" w:rsidP="00D32D9D">
      <w:pPr>
        <w:spacing w:after="240" w:line="360" w:lineRule="auto"/>
        <w:rPr>
          <w:lang w:bidi="lt-LT"/>
        </w:rPr>
      </w:pPr>
      <w:r w:rsidRPr="00CC7944">
        <w:rPr>
          <w:lang w:bidi="lt-LT"/>
        </w:rPr>
        <w:t>Europos Parlamentas, Taryba ir Komisija pripažįsta, kad būtina remti Europos gynybos technologinę ir pramoninę bazę ir Ukrainos gynybos technologinę ir pramoninę bazę, siekiant padidinti jų konkurencingumą, tuo tikslu spartinant pramonės prisitaikymą prie struktūrinių pokyčių, be kita ko, didinant gamybos pajėgumus ir aktyviau bendradarbiaujant gynybos produktų viešųjų pirkimų srityje, visų pirma atsižvelgiant į iššūkius, kylančius dėl neteisėto, neišprovokuoto ir nepateisinamo Rusijos agresijos karo prieš Ukrainą.</w:t>
      </w:r>
    </w:p>
    <w:p w14:paraId="385A49B8" w14:textId="15670ABA" w:rsidR="002C0537" w:rsidRPr="00CC7944" w:rsidRDefault="0081220F" w:rsidP="0081220F">
      <w:pPr>
        <w:spacing w:after="240" w:line="360" w:lineRule="auto"/>
        <w:rPr>
          <w:lang w:bidi="lt-LT"/>
        </w:rPr>
      </w:pPr>
      <w:r w:rsidRPr="00CC7944">
        <w:rPr>
          <w:lang w:bidi="lt-LT"/>
        </w:rPr>
        <w:t>Pagal SAFE reglamento 17 straipsnio 4 dalį finansiniai įnašai, kuriuos trečiosios valstybės turi teikti už savo dalyvavimą priemonėje SAFE, turi būti naudojami programoms, kuriomis pagal tų programų taisykles remiama Sąjungos gynybos pramonė, Ukrainos gynybos pramonė ir Ukraina. Europos Parlamentas, Taryba ir Komisija susitaria, kad tokie įnašai turėtų būti naudojami EGPP, įskaitant paramos Ukrainai priemonę, stiprinti.</w:t>
      </w:r>
    </w:p>
    <w:p w14:paraId="4B95C90D" w14:textId="6E499AF8" w:rsidR="002940B5" w:rsidRPr="00CC7944" w:rsidRDefault="002940B5">
      <w:pPr>
        <w:widowControl/>
        <w:rPr>
          <w:lang w:bidi="lt-LT"/>
        </w:rPr>
      </w:pPr>
      <w:r w:rsidRPr="00CC7944">
        <w:rPr>
          <w:lang w:bidi="lt-LT"/>
        </w:rPr>
        <w:br w:type="page"/>
      </w:r>
    </w:p>
    <w:p w14:paraId="48E98998" w14:textId="70E741DE" w:rsidR="002940B5" w:rsidRPr="00CC7944" w:rsidRDefault="002940B5" w:rsidP="002940B5">
      <w:pPr>
        <w:spacing w:after="240" w:line="360" w:lineRule="auto"/>
        <w:rPr>
          <w:lang w:bidi="lt-LT"/>
        </w:rPr>
      </w:pPr>
      <w:r w:rsidRPr="00CC7944">
        <w:rPr>
          <w:b/>
          <w:lang w:bidi="lt-LT"/>
        </w:rPr>
        <w:lastRenderedPageBreak/>
        <w:t>Europos Parlamento, Tarybos ir Komisijos bendras pareiškimas dėl papildomų finansinių išteklių EGPP reglamentui</w:t>
      </w:r>
      <w:r w:rsidRPr="00CC7944">
        <w:rPr>
          <w:vertAlign w:val="superscript"/>
          <w:lang w:bidi="lt-LT"/>
        </w:rPr>
        <w:footnoteReference w:customMarkFollows="1" w:id="6"/>
        <w:t>+</w:t>
      </w:r>
    </w:p>
    <w:p w14:paraId="42505666" w14:textId="77777777" w:rsidR="002940B5" w:rsidRPr="00CC7944" w:rsidRDefault="002940B5" w:rsidP="002940B5">
      <w:pPr>
        <w:spacing w:after="240" w:line="360" w:lineRule="auto"/>
        <w:rPr>
          <w:lang w:bidi="lt-LT"/>
        </w:rPr>
      </w:pPr>
      <w:r w:rsidRPr="00CC7944">
        <w:rPr>
          <w:lang w:bidi="lt-LT"/>
        </w:rPr>
        <w:t>Europos Parlamentas, Taryba ir Komisija laikosi bendros nuomonės, kad EGPP reglamentui turėtų būti skirta papildomų finansinių išteklių.</w:t>
      </w:r>
    </w:p>
    <w:p w14:paraId="1F0F5A27" w14:textId="77777777" w:rsidR="002940B5" w:rsidRPr="00CC7944" w:rsidRDefault="002940B5" w:rsidP="002940B5">
      <w:pPr>
        <w:spacing w:after="240" w:line="360" w:lineRule="auto"/>
        <w:rPr>
          <w:lang w:bidi="lt-LT"/>
        </w:rPr>
      </w:pPr>
      <w:r w:rsidRPr="00CC7944">
        <w:rPr>
          <w:lang w:bidi="lt-LT"/>
        </w:rPr>
        <w:t>Šiuo tikslu EGPP reglamente konkrečiai numatyta, kad valstybės narės, Sąjungos institucijos, įstaigos ir agentūros, trečiosios valstybės, tarptautinės organizacijos, tarptautinės finansų įstaigos ar kitos trečiosios šalys gali skirti papildomus finansinius įnašus, ir šiuo atžvilgiu aiškiai nurodytas Gynybos produktų tiekimo grandinių transformavimo spartinimo fondas (FAST).</w:t>
      </w:r>
    </w:p>
    <w:p w14:paraId="18CB1DA6" w14:textId="28CD10B1" w:rsidR="002940B5" w:rsidRPr="00CC7944" w:rsidRDefault="002940B5" w:rsidP="00D32D9D">
      <w:pPr>
        <w:spacing w:after="240" w:line="360" w:lineRule="auto"/>
      </w:pPr>
      <w:r w:rsidRPr="00CC7944">
        <w:rPr>
          <w:lang w:bidi="lt-LT"/>
        </w:rPr>
        <w:t xml:space="preserve">Atsižvelgiant į tai ir į esminį FAST vaidmenį stiprinant MVĮ ir mažų vidutinės kapitalizacijos įmonių, kurioms ypač reikia investicijų, gynybos produktų gamybos pajėgumus, tokie papildomi įnašai turėtų būti prioriteto tvarka skiriami FAST ir turėtų papildyti iš </w:t>
      </w:r>
      <w:r w:rsidR="00976037">
        <w:rPr>
          <w:lang w:bidi="lt-LT"/>
        </w:rPr>
        <w:t>3</w:t>
      </w:r>
      <w:r w:rsidRPr="00CC7944">
        <w:rPr>
          <w:lang w:bidi="lt-LT"/>
        </w:rPr>
        <w:t xml:space="preserve"> straipsnio 1 dalyje nurodyto 1 200 mln. EUR finansinio paketo skiriamas sumas, kad bendra orientacinė suma, pagal Programą skiriama tam konkrečiam fondui, pasiektų bent 150 mln. EUR, gerbiant biudžeto valdymo institucijos prerogatyvas.</w:t>
      </w:r>
    </w:p>
    <w:sectPr w:rsidR="002940B5" w:rsidRPr="00CC7944" w:rsidSect="00B338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19709" w14:textId="77777777" w:rsidR="0078695B" w:rsidRPr="00B33820" w:rsidRDefault="0078695B">
      <w:r w:rsidRPr="00B33820">
        <w:separator/>
      </w:r>
    </w:p>
  </w:endnote>
  <w:endnote w:type="continuationSeparator" w:id="0">
    <w:p w14:paraId="6B2C605D" w14:textId="77777777" w:rsidR="0078695B" w:rsidRPr="00B33820" w:rsidRDefault="0078695B">
      <w:r w:rsidRPr="00B338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1880A" w14:textId="77777777" w:rsidR="0078695B" w:rsidRPr="00B33820" w:rsidRDefault="0078695B">
      <w:r w:rsidRPr="00B33820">
        <w:separator/>
      </w:r>
    </w:p>
  </w:footnote>
  <w:footnote w:type="continuationSeparator" w:id="0">
    <w:p w14:paraId="41241BF4" w14:textId="77777777" w:rsidR="0078695B" w:rsidRPr="00B33820" w:rsidRDefault="0078695B">
      <w:r w:rsidRPr="00B33820">
        <w:continuationSeparator/>
      </w:r>
    </w:p>
  </w:footnote>
  <w:footnote w:id="1">
    <w:p w14:paraId="2F25BA3E" w14:textId="3979B1C8" w:rsidR="005A2342" w:rsidRPr="00CC7944" w:rsidRDefault="005A2342" w:rsidP="00B33820">
      <w:pPr>
        <w:pStyle w:val="FootnoteText"/>
        <w:ind w:left="567" w:hanging="567"/>
        <w:rPr>
          <w:sz w:val="24"/>
          <w:lang w:val="lt-LT"/>
        </w:rPr>
      </w:pPr>
      <w:r w:rsidRPr="00CC7944">
        <w:rPr>
          <w:rStyle w:val="FootnoteReference"/>
          <w:sz w:val="24"/>
          <w:lang w:val="lt-LT"/>
        </w:rPr>
        <w:footnoteRef/>
      </w:r>
      <w:r w:rsidR="00B33820" w:rsidRPr="00CC7944">
        <w:rPr>
          <w:sz w:val="24"/>
          <w:lang w:val="lt-LT"/>
        </w:rPr>
        <w:t xml:space="preserve"> </w:t>
      </w:r>
      <w:r w:rsidR="00B33820" w:rsidRPr="00CC7944">
        <w:rPr>
          <w:sz w:val="24"/>
          <w:lang w:val="lt-LT"/>
        </w:rPr>
        <w:tab/>
      </w:r>
      <w:r w:rsidRPr="00CC7944">
        <w:rPr>
          <w:sz w:val="24"/>
          <w:lang w:val="lt-LT"/>
        </w:rPr>
        <w:t xml:space="preserve">OL C, </w:t>
      </w:r>
      <w:r w:rsidR="0033732B" w:rsidRPr="00CC7944">
        <w:rPr>
          <w:sz w:val="24"/>
          <w:lang w:val="lt-LT"/>
        </w:rPr>
        <w:t>C/2025/805</w:t>
      </w:r>
      <w:r w:rsidRPr="00CC7944">
        <w:rPr>
          <w:sz w:val="24"/>
          <w:lang w:val="lt-LT"/>
        </w:rPr>
        <w:t xml:space="preserve">, </w:t>
      </w:r>
      <w:r w:rsidR="00707F54" w:rsidRPr="00CC7944">
        <w:rPr>
          <w:sz w:val="24"/>
          <w:lang w:val="lt-LT"/>
        </w:rPr>
        <w:t xml:space="preserve">2025 1 31, </w:t>
      </w:r>
      <w:r w:rsidRPr="00CC7944">
        <w:rPr>
          <w:sz w:val="24"/>
          <w:lang w:val="lt-LT"/>
        </w:rPr>
        <w:t xml:space="preserve">ELI: </w:t>
      </w:r>
      <w:hyperlink r:id="rId1" w:history="1">
        <w:r w:rsidRPr="00CC7944">
          <w:rPr>
            <w:rStyle w:val="Hyperlink"/>
            <w:sz w:val="24"/>
            <w:lang w:val="lt-LT"/>
          </w:rPr>
          <w:t>http://data.europa.eu/eli/C/2025/805/oj</w:t>
        </w:r>
      </w:hyperlink>
      <w:r w:rsidRPr="00CC7944">
        <w:rPr>
          <w:sz w:val="24"/>
          <w:lang w:val="lt-LT"/>
        </w:rPr>
        <w:t>.</w:t>
      </w:r>
    </w:p>
  </w:footnote>
  <w:footnote w:id="2">
    <w:p w14:paraId="55669F49" w14:textId="4282A3AF" w:rsidR="005A2342" w:rsidRPr="00CC7944" w:rsidRDefault="005A2342" w:rsidP="00B33820">
      <w:pPr>
        <w:pStyle w:val="FootnoteText"/>
        <w:ind w:left="567" w:hanging="567"/>
        <w:rPr>
          <w:sz w:val="24"/>
          <w:lang w:val="lt-LT"/>
        </w:rPr>
      </w:pPr>
      <w:r w:rsidRPr="00CC7944">
        <w:rPr>
          <w:rStyle w:val="FootnoteReference"/>
          <w:sz w:val="24"/>
          <w:lang w:val="lt-LT"/>
        </w:rPr>
        <w:footnoteRef/>
      </w:r>
      <w:r w:rsidR="00B33820" w:rsidRPr="00CC7944">
        <w:rPr>
          <w:sz w:val="24"/>
          <w:lang w:val="lt-LT"/>
        </w:rPr>
        <w:t xml:space="preserve"> </w:t>
      </w:r>
      <w:r w:rsidR="00B33820" w:rsidRPr="00CC7944">
        <w:rPr>
          <w:sz w:val="24"/>
          <w:lang w:val="lt-LT"/>
        </w:rPr>
        <w:tab/>
      </w:r>
      <w:r w:rsidR="00547874" w:rsidRPr="00CC7944">
        <w:rPr>
          <w:sz w:val="24"/>
          <w:lang w:val="lt-LT"/>
        </w:rPr>
        <w:t>O</w:t>
      </w:r>
      <w:r w:rsidR="00EE28D8" w:rsidRPr="00CC7944">
        <w:rPr>
          <w:sz w:val="24"/>
          <w:lang w:val="lt-LT"/>
        </w:rPr>
        <w:t>L</w:t>
      </w:r>
      <w:r w:rsidR="00547874" w:rsidRPr="00CC7944">
        <w:rPr>
          <w:sz w:val="24"/>
          <w:lang w:val="lt-LT"/>
        </w:rPr>
        <w:t xml:space="preserve"> C, C/2024/4662, 2024 8 9, ELI: </w:t>
      </w:r>
      <w:hyperlink r:id="rId2" w:history="1">
        <w:r w:rsidR="00547874" w:rsidRPr="00CC7944">
          <w:rPr>
            <w:rStyle w:val="Hyperlink"/>
            <w:sz w:val="24"/>
            <w:lang w:val="lt-LT"/>
          </w:rPr>
          <w:t>http://data.europa.eu/eli/C/2024/4662/oj</w:t>
        </w:r>
      </w:hyperlink>
      <w:r w:rsidRPr="00CC7944">
        <w:rPr>
          <w:sz w:val="24"/>
          <w:lang w:val="lt-LT"/>
        </w:rPr>
        <w:t>.</w:t>
      </w:r>
    </w:p>
  </w:footnote>
  <w:footnote w:id="3">
    <w:p w14:paraId="5CF9874A" w14:textId="6528C8A7" w:rsidR="005A2342" w:rsidRPr="00CC7944" w:rsidRDefault="005A2342" w:rsidP="00B33820">
      <w:pPr>
        <w:pStyle w:val="FootnoteText"/>
        <w:ind w:left="567" w:hanging="567"/>
        <w:rPr>
          <w:sz w:val="24"/>
          <w:lang w:val="lt-LT"/>
        </w:rPr>
      </w:pPr>
      <w:r w:rsidRPr="00CC7944">
        <w:rPr>
          <w:rStyle w:val="FootnoteReference"/>
          <w:sz w:val="24"/>
          <w:lang w:val="lt-LT"/>
        </w:rPr>
        <w:footnoteRef/>
      </w:r>
      <w:r w:rsidR="00B33820" w:rsidRPr="00CC7944">
        <w:rPr>
          <w:sz w:val="24"/>
          <w:lang w:val="lt-LT"/>
        </w:rPr>
        <w:t xml:space="preserve"> </w:t>
      </w:r>
      <w:r w:rsidR="00B33820" w:rsidRPr="00CC7944">
        <w:rPr>
          <w:sz w:val="24"/>
          <w:lang w:val="lt-LT"/>
        </w:rPr>
        <w:tab/>
      </w:r>
      <w:r w:rsidR="00547874" w:rsidRPr="00CC7944">
        <w:rPr>
          <w:sz w:val="24"/>
          <w:lang w:val="lt-LT"/>
        </w:rPr>
        <w:t>O</w:t>
      </w:r>
      <w:r w:rsidR="00EE28D8" w:rsidRPr="00CC7944">
        <w:rPr>
          <w:sz w:val="24"/>
          <w:lang w:val="lt-LT"/>
        </w:rPr>
        <w:t>L</w:t>
      </w:r>
      <w:r w:rsidR="00547874" w:rsidRPr="00CC7944">
        <w:rPr>
          <w:sz w:val="24"/>
          <w:lang w:val="lt-LT"/>
        </w:rPr>
        <w:t xml:space="preserve"> C, C/2025/1705, 2025 3 26, ELI: </w:t>
      </w:r>
      <w:hyperlink r:id="rId3" w:history="1">
        <w:r w:rsidR="00547874" w:rsidRPr="00CC7944">
          <w:rPr>
            <w:rStyle w:val="Hyperlink"/>
            <w:sz w:val="24"/>
            <w:lang w:val="lt-LT"/>
          </w:rPr>
          <w:t>http://data.europa.eu/eli/C/2025/1705/oj</w:t>
        </w:r>
      </w:hyperlink>
      <w:r w:rsidRPr="00CC7944">
        <w:rPr>
          <w:sz w:val="24"/>
          <w:lang w:val="lt-LT"/>
        </w:rPr>
        <w:t>.</w:t>
      </w:r>
    </w:p>
  </w:footnote>
  <w:footnote w:id="4">
    <w:p w14:paraId="213334B8" w14:textId="1B2BEE78" w:rsidR="002C0537" w:rsidRPr="00CC7944" w:rsidRDefault="002C0537" w:rsidP="002C0537">
      <w:pPr>
        <w:pStyle w:val="FootnoteText"/>
        <w:ind w:left="567" w:hanging="567"/>
        <w:rPr>
          <w:sz w:val="24"/>
          <w:szCs w:val="24"/>
          <w:lang w:val="lt-LT"/>
        </w:rPr>
      </w:pPr>
      <w:r w:rsidRPr="00CC7944">
        <w:rPr>
          <w:rStyle w:val="FootnoteReference"/>
          <w:sz w:val="24"/>
          <w:szCs w:val="24"/>
          <w:lang w:val="lt-LT"/>
        </w:rPr>
        <w:t>+</w:t>
      </w:r>
      <w:r w:rsidRPr="00CC7944">
        <w:rPr>
          <w:sz w:val="24"/>
          <w:szCs w:val="24"/>
          <w:lang w:val="lt-LT"/>
        </w:rPr>
        <w:tab/>
      </w:r>
      <w:r w:rsidR="00976037" w:rsidRPr="00976037">
        <w:rPr>
          <w:sz w:val="24"/>
          <w:szCs w:val="24"/>
          <w:lang w:val="lt-LT"/>
        </w:rPr>
        <w:t>O</w:t>
      </w:r>
      <w:r w:rsidR="00976037">
        <w:rPr>
          <w:sz w:val="24"/>
          <w:szCs w:val="24"/>
          <w:lang w:val="lt-LT"/>
        </w:rPr>
        <w:t>L</w:t>
      </w:r>
      <w:r w:rsidR="00976037" w:rsidRPr="00976037">
        <w:rPr>
          <w:sz w:val="24"/>
          <w:szCs w:val="24"/>
          <w:lang w:val="lt-LT"/>
        </w:rPr>
        <w:t xml:space="preserve"> L, 2025/2643, 2025</w:t>
      </w:r>
      <w:r w:rsidR="00976037">
        <w:rPr>
          <w:sz w:val="24"/>
          <w:szCs w:val="24"/>
          <w:lang w:val="lt-LT"/>
        </w:rPr>
        <w:t xml:space="preserve"> 12 29</w:t>
      </w:r>
      <w:r w:rsidR="00976037" w:rsidRPr="00976037">
        <w:rPr>
          <w:sz w:val="24"/>
          <w:szCs w:val="24"/>
          <w:lang w:val="lt-LT"/>
        </w:rPr>
        <w:t xml:space="preserve">, ELI: </w:t>
      </w:r>
      <w:hyperlink r:id="rId4" w:history="1">
        <w:r w:rsidR="00976037" w:rsidRPr="00976037">
          <w:rPr>
            <w:rStyle w:val="Hyperlink"/>
            <w:sz w:val="24"/>
            <w:szCs w:val="24"/>
            <w:lang w:val="lt-LT"/>
          </w:rPr>
          <w:t>http://data.europa.eu/eli/reg/2025/2643/oj</w:t>
        </w:r>
      </w:hyperlink>
      <w:r w:rsidRPr="00CC7944">
        <w:rPr>
          <w:sz w:val="24"/>
          <w:szCs w:val="24"/>
          <w:lang w:val="lt-LT"/>
        </w:rPr>
        <w:t>.</w:t>
      </w:r>
    </w:p>
  </w:footnote>
  <w:footnote w:id="5">
    <w:p w14:paraId="2D133C17" w14:textId="42F3B7B7" w:rsidR="0081220F" w:rsidRPr="00CC7944" w:rsidRDefault="0081220F" w:rsidP="0081220F">
      <w:pPr>
        <w:pStyle w:val="FootnoteText"/>
        <w:ind w:left="567" w:hanging="567"/>
        <w:rPr>
          <w:sz w:val="24"/>
          <w:szCs w:val="24"/>
          <w:lang w:val="lt-LT"/>
        </w:rPr>
      </w:pPr>
      <w:r w:rsidRPr="00CC7944">
        <w:rPr>
          <w:rStyle w:val="FootnoteReference"/>
          <w:sz w:val="24"/>
          <w:szCs w:val="24"/>
          <w:lang w:val="lt-LT"/>
        </w:rPr>
        <w:t>+</w:t>
      </w:r>
      <w:r w:rsidRPr="00CC7944">
        <w:rPr>
          <w:sz w:val="24"/>
          <w:szCs w:val="24"/>
          <w:lang w:val="lt-LT"/>
        </w:rPr>
        <w:tab/>
      </w:r>
      <w:r w:rsidR="00976037" w:rsidRPr="00976037">
        <w:rPr>
          <w:sz w:val="24"/>
          <w:szCs w:val="24"/>
          <w:lang w:val="lt-LT"/>
        </w:rPr>
        <w:t>O</w:t>
      </w:r>
      <w:r w:rsidR="00976037">
        <w:rPr>
          <w:sz w:val="24"/>
          <w:szCs w:val="24"/>
          <w:lang w:val="lt-LT"/>
        </w:rPr>
        <w:t>L</w:t>
      </w:r>
      <w:r w:rsidR="00976037" w:rsidRPr="00976037">
        <w:rPr>
          <w:sz w:val="24"/>
          <w:szCs w:val="24"/>
          <w:lang w:val="lt-LT"/>
        </w:rPr>
        <w:t xml:space="preserve"> L, 2025/2643, 2025</w:t>
      </w:r>
      <w:r w:rsidR="00976037">
        <w:rPr>
          <w:sz w:val="24"/>
          <w:szCs w:val="24"/>
          <w:lang w:val="lt-LT"/>
        </w:rPr>
        <w:t xml:space="preserve"> 12 29</w:t>
      </w:r>
      <w:r w:rsidR="00976037" w:rsidRPr="00976037">
        <w:rPr>
          <w:sz w:val="24"/>
          <w:szCs w:val="24"/>
          <w:lang w:val="lt-LT"/>
        </w:rPr>
        <w:t xml:space="preserve">, ELI: </w:t>
      </w:r>
      <w:hyperlink r:id="rId5" w:history="1">
        <w:r w:rsidR="00976037" w:rsidRPr="00976037">
          <w:rPr>
            <w:rStyle w:val="Hyperlink"/>
            <w:sz w:val="24"/>
            <w:szCs w:val="24"/>
            <w:lang w:val="lt-LT"/>
          </w:rPr>
          <w:t>http://data.europa.eu/eli/reg/2025/2643/oj</w:t>
        </w:r>
      </w:hyperlink>
      <w:r w:rsidRPr="00CC7944">
        <w:rPr>
          <w:sz w:val="24"/>
          <w:szCs w:val="24"/>
          <w:lang w:val="lt-LT"/>
        </w:rPr>
        <w:t>.</w:t>
      </w:r>
    </w:p>
  </w:footnote>
  <w:footnote w:id="6">
    <w:p w14:paraId="128A7785" w14:textId="7D43650F" w:rsidR="002940B5" w:rsidRPr="00CC7944" w:rsidRDefault="002940B5" w:rsidP="002940B5">
      <w:pPr>
        <w:pStyle w:val="FootnoteText"/>
        <w:ind w:left="567" w:hanging="567"/>
        <w:rPr>
          <w:sz w:val="24"/>
          <w:szCs w:val="24"/>
          <w:lang w:val="lt-LT"/>
        </w:rPr>
      </w:pPr>
      <w:r w:rsidRPr="00CC7944">
        <w:rPr>
          <w:rStyle w:val="FootnoteReference"/>
          <w:sz w:val="24"/>
          <w:szCs w:val="24"/>
          <w:lang w:val="lt-LT"/>
        </w:rPr>
        <w:t>+</w:t>
      </w:r>
      <w:r w:rsidRPr="00CC7944">
        <w:rPr>
          <w:sz w:val="24"/>
          <w:szCs w:val="24"/>
          <w:lang w:val="lt-LT"/>
        </w:rPr>
        <w:tab/>
      </w:r>
      <w:r w:rsidR="00976037" w:rsidRPr="00976037">
        <w:rPr>
          <w:sz w:val="24"/>
          <w:szCs w:val="24"/>
          <w:lang w:val="lt-LT"/>
        </w:rPr>
        <w:t>O</w:t>
      </w:r>
      <w:r w:rsidR="00976037">
        <w:rPr>
          <w:sz w:val="24"/>
          <w:szCs w:val="24"/>
          <w:lang w:val="lt-LT"/>
        </w:rPr>
        <w:t>L</w:t>
      </w:r>
      <w:r w:rsidR="00976037" w:rsidRPr="00976037">
        <w:rPr>
          <w:sz w:val="24"/>
          <w:szCs w:val="24"/>
          <w:lang w:val="lt-LT"/>
        </w:rPr>
        <w:t xml:space="preserve"> L, 2025/2643, 2025</w:t>
      </w:r>
      <w:r w:rsidR="00976037">
        <w:rPr>
          <w:sz w:val="24"/>
          <w:szCs w:val="24"/>
          <w:lang w:val="lt-LT"/>
        </w:rPr>
        <w:t xml:space="preserve"> 12 29</w:t>
      </w:r>
      <w:r w:rsidR="00976037" w:rsidRPr="00976037">
        <w:rPr>
          <w:sz w:val="24"/>
          <w:szCs w:val="24"/>
          <w:lang w:val="lt-LT"/>
        </w:rPr>
        <w:t xml:space="preserve">, ELI: </w:t>
      </w:r>
      <w:hyperlink r:id="rId6" w:history="1">
        <w:r w:rsidR="00976037" w:rsidRPr="00976037">
          <w:rPr>
            <w:rStyle w:val="Hyperlink"/>
            <w:sz w:val="24"/>
            <w:szCs w:val="24"/>
            <w:lang w:val="lt-LT"/>
          </w:rPr>
          <w:t>http://data.europa.eu/eli/reg/2025/2643/oj</w:t>
        </w:r>
      </w:hyperlink>
      <w:r w:rsidRPr="00CC7944">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471338203">
    <w:abstractNumId w:val="4"/>
  </w:num>
  <w:num w:numId="2" w16cid:durableId="47994070">
    <w:abstractNumId w:val="18"/>
  </w:num>
  <w:num w:numId="3" w16cid:durableId="1921131222">
    <w:abstractNumId w:val="1"/>
  </w:num>
  <w:num w:numId="4" w16cid:durableId="1489633508">
    <w:abstractNumId w:val="35"/>
  </w:num>
  <w:num w:numId="5" w16cid:durableId="1794522903">
    <w:abstractNumId w:val="15"/>
  </w:num>
  <w:num w:numId="6" w16cid:durableId="724454834">
    <w:abstractNumId w:val="29"/>
  </w:num>
  <w:num w:numId="7" w16cid:durableId="1846699947">
    <w:abstractNumId w:val="27"/>
  </w:num>
  <w:num w:numId="8" w16cid:durableId="2045473462">
    <w:abstractNumId w:val="45"/>
  </w:num>
  <w:num w:numId="9" w16cid:durableId="1275291267">
    <w:abstractNumId w:val="40"/>
  </w:num>
  <w:num w:numId="10" w16cid:durableId="315839209">
    <w:abstractNumId w:val="46"/>
  </w:num>
  <w:num w:numId="11" w16cid:durableId="204367135">
    <w:abstractNumId w:val="48"/>
  </w:num>
  <w:num w:numId="12" w16cid:durableId="1608540323">
    <w:abstractNumId w:val="6"/>
  </w:num>
  <w:num w:numId="13" w16cid:durableId="1372880475">
    <w:abstractNumId w:val="17"/>
  </w:num>
  <w:num w:numId="14" w16cid:durableId="1563952364">
    <w:abstractNumId w:val="7"/>
  </w:num>
  <w:num w:numId="15" w16cid:durableId="889532747">
    <w:abstractNumId w:val="19"/>
  </w:num>
  <w:num w:numId="16" w16cid:durableId="381490466">
    <w:abstractNumId w:val="16"/>
  </w:num>
  <w:num w:numId="17" w16cid:durableId="509419516">
    <w:abstractNumId w:val="30"/>
  </w:num>
  <w:num w:numId="18" w16cid:durableId="14650798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14864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4419885">
    <w:abstractNumId w:val="54"/>
    <w:lvlOverride w:ilvl="0">
      <w:startOverride w:val="1"/>
    </w:lvlOverride>
  </w:num>
  <w:num w:numId="21" w16cid:durableId="1422406350">
    <w:abstractNumId w:val="38"/>
    <w:lvlOverride w:ilvl="0">
      <w:startOverride w:val="1"/>
    </w:lvlOverride>
  </w:num>
  <w:num w:numId="22" w16cid:durableId="1138690211">
    <w:abstractNumId w:val="22"/>
  </w:num>
  <w:num w:numId="23" w16cid:durableId="440343516">
    <w:abstractNumId w:val="42"/>
  </w:num>
  <w:num w:numId="24" w16cid:durableId="971446911">
    <w:abstractNumId w:val="14"/>
  </w:num>
  <w:num w:numId="25" w16cid:durableId="1094741730">
    <w:abstractNumId w:val="23"/>
  </w:num>
  <w:num w:numId="26" w16cid:durableId="1715883847">
    <w:abstractNumId w:val="24"/>
  </w:num>
  <w:num w:numId="27" w16cid:durableId="308828473">
    <w:abstractNumId w:val="26"/>
  </w:num>
  <w:num w:numId="28" w16cid:durableId="1023478772">
    <w:abstractNumId w:val="36"/>
  </w:num>
  <w:num w:numId="29" w16cid:durableId="2117367436">
    <w:abstractNumId w:val="37"/>
  </w:num>
  <w:num w:numId="30" w16cid:durableId="453910578">
    <w:abstractNumId w:val="13"/>
  </w:num>
  <w:num w:numId="31" w16cid:durableId="85615941">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LT"/>
    <w:docVar w:name="dvnumam" w:val="311"/>
    <w:docVar w:name="dvpe" w:val="771.828"/>
    <w:docVar w:name="dvrapporteur" w:val="Pranešėjai: "/>
    <w:docVar w:name="dvstar" w:val="***I"/>
    <w:docVar w:name="dvtitre" w:val="2025 m. lapkricio XX d. Europos Parlamento teisėkūros rezoliucija dėl pasiūlymo dėl Europos Parlamento ir Tarybos reglamento, kuriuo sukuriama Europos gynybos pramonės programa ir priemonių sistema savalaikiam gynybos produktų prieinamumui ir tiekimui užtikrinti (EGPP)(COM(2024)0150 – C10-0005/2024 – 2024/0061(COD))"/>
  </w:docVars>
  <w:rsids>
    <w:rsidRoot w:val="0078695B"/>
    <w:rsid w:val="00002272"/>
    <w:rsid w:val="00033E83"/>
    <w:rsid w:val="000454A7"/>
    <w:rsid w:val="00064002"/>
    <w:rsid w:val="000677B9"/>
    <w:rsid w:val="000807CA"/>
    <w:rsid w:val="000831BA"/>
    <w:rsid w:val="000A42CC"/>
    <w:rsid w:val="000D22A0"/>
    <w:rsid w:val="000D6F9C"/>
    <w:rsid w:val="000E7DD9"/>
    <w:rsid w:val="0010095E"/>
    <w:rsid w:val="00125B37"/>
    <w:rsid w:val="00187494"/>
    <w:rsid w:val="001A42D5"/>
    <w:rsid w:val="001B0474"/>
    <w:rsid w:val="001F1ABE"/>
    <w:rsid w:val="001F32AE"/>
    <w:rsid w:val="002215AC"/>
    <w:rsid w:val="002617F0"/>
    <w:rsid w:val="002767FF"/>
    <w:rsid w:val="002940B5"/>
    <w:rsid w:val="002B18FE"/>
    <w:rsid w:val="002B5493"/>
    <w:rsid w:val="002C0537"/>
    <w:rsid w:val="00311C30"/>
    <w:rsid w:val="0033732B"/>
    <w:rsid w:val="00343214"/>
    <w:rsid w:val="00361C00"/>
    <w:rsid w:val="003766C2"/>
    <w:rsid w:val="00395FA1"/>
    <w:rsid w:val="003E15D4"/>
    <w:rsid w:val="00411CCE"/>
    <w:rsid w:val="0041666E"/>
    <w:rsid w:val="00420109"/>
    <w:rsid w:val="00421060"/>
    <w:rsid w:val="00471C19"/>
    <w:rsid w:val="004867E3"/>
    <w:rsid w:val="00494A28"/>
    <w:rsid w:val="004B1275"/>
    <w:rsid w:val="004C0004"/>
    <w:rsid w:val="004C5D52"/>
    <w:rsid w:val="0050519A"/>
    <w:rsid w:val="005072A1"/>
    <w:rsid w:val="00514517"/>
    <w:rsid w:val="0053499D"/>
    <w:rsid w:val="005456FB"/>
    <w:rsid w:val="00545827"/>
    <w:rsid w:val="00547874"/>
    <w:rsid w:val="00560270"/>
    <w:rsid w:val="00584A20"/>
    <w:rsid w:val="005A2342"/>
    <w:rsid w:val="005B0603"/>
    <w:rsid w:val="005B7A5D"/>
    <w:rsid w:val="005C2568"/>
    <w:rsid w:val="005F1B17"/>
    <w:rsid w:val="005F4F6A"/>
    <w:rsid w:val="006037C0"/>
    <w:rsid w:val="006631B6"/>
    <w:rsid w:val="00680577"/>
    <w:rsid w:val="006A00D2"/>
    <w:rsid w:val="006D5CC2"/>
    <w:rsid w:val="006F74FA"/>
    <w:rsid w:val="00702DDB"/>
    <w:rsid w:val="00707F54"/>
    <w:rsid w:val="00731ADD"/>
    <w:rsid w:val="00734777"/>
    <w:rsid w:val="00747932"/>
    <w:rsid w:val="00751A4A"/>
    <w:rsid w:val="00756632"/>
    <w:rsid w:val="00762C74"/>
    <w:rsid w:val="0078695B"/>
    <w:rsid w:val="00786EC0"/>
    <w:rsid w:val="007D1690"/>
    <w:rsid w:val="007D6E2B"/>
    <w:rsid w:val="007E22AD"/>
    <w:rsid w:val="0081220F"/>
    <w:rsid w:val="00817416"/>
    <w:rsid w:val="00842779"/>
    <w:rsid w:val="00865F67"/>
    <w:rsid w:val="00881A7B"/>
    <w:rsid w:val="008840E5"/>
    <w:rsid w:val="00887B3E"/>
    <w:rsid w:val="008C2AC6"/>
    <w:rsid w:val="00930C23"/>
    <w:rsid w:val="0093193B"/>
    <w:rsid w:val="009509D8"/>
    <w:rsid w:val="00950B64"/>
    <w:rsid w:val="00965AF4"/>
    <w:rsid w:val="00976037"/>
    <w:rsid w:val="00981893"/>
    <w:rsid w:val="00A1687D"/>
    <w:rsid w:val="00A16E22"/>
    <w:rsid w:val="00A259A3"/>
    <w:rsid w:val="00A43E52"/>
    <w:rsid w:val="00A4678D"/>
    <w:rsid w:val="00A778C7"/>
    <w:rsid w:val="00AB441E"/>
    <w:rsid w:val="00AB6293"/>
    <w:rsid w:val="00AE0928"/>
    <w:rsid w:val="00AF3B82"/>
    <w:rsid w:val="00B12E95"/>
    <w:rsid w:val="00B22876"/>
    <w:rsid w:val="00B33820"/>
    <w:rsid w:val="00B42CC6"/>
    <w:rsid w:val="00B558F0"/>
    <w:rsid w:val="00B6612D"/>
    <w:rsid w:val="00BD2EED"/>
    <w:rsid w:val="00BD48FE"/>
    <w:rsid w:val="00BD7BD8"/>
    <w:rsid w:val="00BE6ADC"/>
    <w:rsid w:val="00C05BFE"/>
    <w:rsid w:val="00C1374E"/>
    <w:rsid w:val="00C212FA"/>
    <w:rsid w:val="00C23CD4"/>
    <w:rsid w:val="00C27F5B"/>
    <w:rsid w:val="00C61C0C"/>
    <w:rsid w:val="00C705E7"/>
    <w:rsid w:val="00C74881"/>
    <w:rsid w:val="00C941CB"/>
    <w:rsid w:val="00CB2977"/>
    <w:rsid w:val="00CC2357"/>
    <w:rsid w:val="00CC7944"/>
    <w:rsid w:val="00CF071A"/>
    <w:rsid w:val="00D058B8"/>
    <w:rsid w:val="00D32D9D"/>
    <w:rsid w:val="00D566FA"/>
    <w:rsid w:val="00D56C11"/>
    <w:rsid w:val="00D834A0"/>
    <w:rsid w:val="00D872DF"/>
    <w:rsid w:val="00D91E21"/>
    <w:rsid w:val="00DA2D3D"/>
    <w:rsid w:val="00DA7FCD"/>
    <w:rsid w:val="00DF402E"/>
    <w:rsid w:val="00E365E1"/>
    <w:rsid w:val="00E43DF2"/>
    <w:rsid w:val="00E727B5"/>
    <w:rsid w:val="00E820A4"/>
    <w:rsid w:val="00EB006A"/>
    <w:rsid w:val="00EB4772"/>
    <w:rsid w:val="00ED169E"/>
    <w:rsid w:val="00ED4235"/>
    <w:rsid w:val="00EE28D8"/>
    <w:rsid w:val="00F04346"/>
    <w:rsid w:val="00F075DC"/>
    <w:rsid w:val="00F149E9"/>
    <w:rsid w:val="00F5134D"/>
    <w:rsid w:val="00F74202"/>
    <w:rsid w:val="00F87713"/>
    <w:rsid w:val="00FB4360"/>
    <w:rsid w:val="00FD0C70"/>
    <w:rsid w:val="00FF1C7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36E315"/>
  <w15:chartTrackingRefBased/>
  <w15:docId w15:val="{88B937EA-3AA1-4DBF-BEE8-EA4C7CDF1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annotation reference" w:uiPriority="99"/>
    <w:lsdException w:name="endnote reference"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A2342"/>
    <w:rPr>
      <w:b/>
      <w:kern w:val="28"/>
      <w:sz w:val="28"/>
      <w:lang w:val="fr-FR" w:eastAsia="fr-FR"/>
    </w:rPr>
  </w:style>
  <w:style w:type="character" w:customStyle="1" w:styleId="Heading2Char">
    <w:name w:val="Heading 2 Char"/>
    <w:basedOn w:val="DefaultParagraphFont"/>
    <w:link w:val="Heading2"/>
    <w:uiPriority w:val="9"/>
    <w:semiHidden/>
    <w:rsid w:val="005A2342"/>
    <w:rPr>
      <w:sz w:val="24"/>
      <w:lang w:val="fr-FR" w:eastAsia="fr-FR"/>
    </w:rPr>
  </w:style>
  <w:style w:type="character" w:customStyle="1" w:styleId="Heading3Char">
    <w:name w:val="Heading 3 Char"/>
    <w:basedOn w:val="DefaultParagraphFont"/>
    <w:link w:val="Heading3"/>
    <w:uiPriority w:val="9"/>
    <w:semiHidden/>
    <w:rsid w:val="005A2342"/>
    <w:rPr>
      <w:rFonts w:ascii="Arial" w:hAnsi="Arial"/>
      <w:sz w:val="24"/>
      <w:lang w:val="fr-FR" w:eastAsia="fr-FR"/>
    </w:rPr>
  </w:style>
  <w:style w:type="character" w:customStyle="1" w:styleId="Heading4Char">
    <w:name w:val="Heading 4 Char"/>
    <w:basedOn w:val="DefaultParagraphFont"/>
    <w:link w:val="Heading4"/>
    <w:uiPriority w:val="9"/>
    <w:semiHidden/>
    <w:rsid w:val="005A2342"/>
    <w:rPr>
      <w:sz w:val="24"/>
      <w:lang w:val="en-US" w:eastAsia="fr-FR"/>
    </w:rPr>
  </w:style>
  <w:style w:type="character" w:customStyle="1" w:styleId="Heading5Char">
    <w:name w:val="Heading 5 Char"/>
    <w:basedOn w:val="DefaultParagraphFont"/>
    <w:link w:val="Heading5"/>
    <w:uiPriority w:val="9"/>
    <w:semiHidden/>
    <w:rsid w:val="005A2342"/>
    <w:rPr>
      <w:sz w:val="24"/>
      <w:lang w:val="en-US" w:eastAsia="fr-FR"/>
    </w:rPr>
  </w:style>
  <w:style w:type="character" w:customStyle="1" w:styleId="Heading6Char">
    <w:name w:val="Heading 6 Char"/>
    <w:basedOn w:val="DefaultParagraphFont"/>
    <w:link w:val="Heading6"/>
    <w:uiPriority w:val="9"/>
    <w:semiHidden/>
    <w:rsid w:val="005A2342"/>
    <w:rPr>
      <w:i/>
      <w:sz w:val="22"/>
      <w:lang w:val="lt-LT"/>
    </w:rPr>
  </w:style>
  <w:style w:type="character" w:customStyle="1" w:styleId="Heading7Char">
    <w:name w:val="Heading 7 Char"/>
    <w:basedOn w:val="DefaultParagraphFont"/>
    <w:link w:val="Heading7"/>
    <w:uiPriority w:val="9"/>
    <w:semiHidden/>
    <w:rsid w:val="005A2342"/>
    <w:rPr>
      <w:rFonts w:ascii="Arial" w:hAnsi="Arial"/>
      <w:sz w:val="24"/>
      <w:lang w:val="lt-LT"/>
    </w:rPr>
  </w:style>
  <w:style w:type="character" w:customStyle="1" w:styleId="Heading8Char">
    <w:name w:val="Heading 8 Char"/>
    <w:basedOn w:val="DefaultParagraphFont"/>
    <w:link w:val="Heading8"/>
    <w:semiHidden/>
    <w:rsid w:val="005A2342"/>
    <w:rPr>
      <w:rFonts w:ascii="Arial" w:hAnsi="Arial"/>
      <w:i/>
      <w:sz w:val="24"/>
      <w:lang w:val="lt-LT"/>
    </w:rPr>
  </w:style>
  <w:style w:type="character" w:customStyle="1" w:styleId="Heading9Char">
    <w:name w:val="Heading 9 Char"/>
    <w:basedOn w:val="DefaultParagraphFont"/>
    <w:link w:val="Heading9"/>
    <w:semiHidden/>
    <w:rsid w:val="005A2342"/>
    <w:rPr>
      <w:rFonts w:ascii="Arial" w:hAnsi="Arial"/>
      <w:b/>
      <w:i/>
      <w:sz w:val="18"/>
      <w:lang w:val="lt-LT"/>
    </w:rPr>
  </w:style>
  <w:style w:type="paragraph" w:styleId="TOCHeading">
    <w:name w:val="TOC Heading"/>
    <w:basedOn w:val="Normal"/>
    <w:next w:val="Normal"/>
    <w:uiPriority w:val="39"/>
    <w:unhideWhenUsed/>
    <w:qFormat/>
    <w:rsid w:val="005A2342"/>
    <w:pPr>
      <w:widowControl/>
      <w:spacing w:after="240"/>
    </w:pPr>
    <w:rPr>
      <w:lang w:val="en-GB"/>
    </w:rPr>
  </w:style>
  <w:style w:type="paragraph" w:customStyle="1" w:styleId="EPFooter2">
    <w:name w:val="EPFooter2"/>
    <w:basedOn w:val="Normal"/>
    <w:next w:val="Normal"/>
    <w:rsid w:val="005A234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A2342"/>
    <w:pPr>
      <w:keepNext/>
      <w:spacing w:after="240"/>
      <w:jc w:val="right"/>
    </w:pPr>
    <w:rPr>
      <w:rFonts w:ascii="Arial" w:hAnsi="Arial"/>
      <w:b/>
    </w:rPr>
  </w:style>
  <w:style w:type="paragraph" w:customStyle="1" w:styleId="Normal6a">
    <w:name w:val="Normal6a"/>
    <w:basedOn w:val="Normal"/>
    <w:rsid w:val="005A2342"/>
    <w:pPr>
      <w:spacing w:after="120"/>
    </w:pPr>
  </w:style>
  <w:style w:type="paragraph" w:customStyle="1" w:styleId="PageHeading">
    <w:name w:val="PageHeading"/>
    <w:basedOn w:val="Normal"/>
    <w:rsid w:val="005A2342"/>
    <w:pPr>
      <w:keepNext/>
      <w:spacing w:after="480"/>
      <w:jc w:val="center"/>
    </w:pPr>
    <w:rPr>
      <w:rFonts w:ascii="Arial" w:hAnsi="Arial" w:cs="Arial"/>
      <w:b/>
    </w:rPr>
  </w:style>
  <w:style w:type="paragraph" w:customStyle="1" w:styleId="NormalBold">
    <w:name w:val="NormalBold"/>
    <w:basedOn w:val="Normal"/>
    <w:link w:val="NormalBoldChar"/>
    <w:rsid w:val="005A2342"/>
    <w:rPr>
      <w:b/>
    </w:rPr>
  </w:style>
  <w:style w:type="paragraph" w:customStyle="1" w:styleId="NormalBold12a">
    <w:name w:val="NormalBold12a"/>
    <w:basedOn w:val="Normal"/>
    <w:rsid w:val="005A2342"/>
    <w:pPr>
      <w:spacing w:after="240"/>
    </w:pPr>
    <w:rPr>
      <w:b/>
    </w:rPr>
  </w:style>
  <w:style w:type="paragraph" w:customStyle="1" w:styleId="AmJustText">
    <w:name w:val="AmJustText"/>
    <w:basedOn w:val="Normal"/>
    <w:rsid w:val="005A2342"/>
    <w:pPr>
      <w:spacing w:after="240"/>
    </w:pPr>
    <w:rPr>
      <w:i/>
    </w:rPr>
  </w:style>
  <w:style w:type="paragraph" w:customStyle="1" w:styleId="NormalHanging12a">
    <w:name w:val="NormalHanging12a"/>
    <w:basedOn w:val="Normal"/>
    <w:rsid w:val="005A2342"/>
    <w:pPr>
      <w:spacing w:after="240"/>
      <w:ind w:left="567" w:hanging="567"/>
    </w:pPr>
  </w:style>
  <w:style w:type="paragraph" w:customStyle="1" w:styleId="CoverNormal24a">
    <w:name w:val="CoverNormal24a"/>
    <w:basedOn w:val="Normal"/>
    <w:rsid w:val="005A2342"/>
    <w:pPr>
      <w:spacing w:after="480"/>
      <w:ind w:left="1417"/>
    </w:pPr>
  </w:style>
  <w:style w:type="paragraph" w:customStyle="1" w:styleId="CoverNormal">
    <w:name w:val="CoverNormal"/>
    <w:basedOn w:val="Normal"/>
    <w:rsid w:val="005A2342"/>
    <w:pPr>
      <w:ind w:left="1418"/>
    </w:pPr>
  </w:style>
  <w:style w:type="paragraph" w:customStyle="1" w:styleId="AmCrossRef">
    <w:name w:val="AmCrossRef"/>
    <w:basedOn w:val="Normal"/>
    <w:rsid w:val="005A2342"/>
    <w:pPr>
      <w:spacing w:before="240" w:after="240"/>
      <w:jc w:val="center"/>
    </w:pPr>
    <w:rPr>
      <w:i/>
    </w:rPr>
  </w:style>
  <w:style w:type="paragraph" w:customStyle="1" w:styleId="AmJustTitle">
    <w:name w:val="AmJustTitle"/>
    <w:basedOn w:val="Normal"/>
    <w:next w:val="AmJustText"/>
    <w:rsid w:val="005A2342"/>
    <w:pPr>
      <w:keepNext/>
      <w:spacing w:before="240" w:after="240"/>
      <w:jc w:val="center"/>
    </w:pPr>
    <w:rPr>
      <w:i/>
    </w:rPr>
  </w:style>
  <w:style w:type="paragraph" w:customStyle="1" w:styleId="CoverReference">
    <w:name w:val="CoverReference"/>
    <w:basedOn w:val="Normal"/>
    <w:rsid w:val="005A2342"/>
    <w:pPr>
      <w:spacing w:before="1080"/>
      <w:jc w:val="right"/>
    </w:pPr>
    <w:rPr>
      <w:rFonts w:ascii="Arial" w:hAnsi="Arial" w:cs="Arial"/>
      <w:b/>
    </w:rPr>
  </w:style>
  <w:style w:type="paragraph" w:customStyle="1" w:styleId="CoverDocType">
    <w:name w:val="CoverDocType"/>
    <w:basedOn w:val="Normal"/>
    <w:rsid w:val="005A2342"/>
    <w:pPr>
      <w:ind w:left="1418"/>
    </w:pPr>
    <w:rPr>
      <w:rFonts w:ascii="Arial" w:hAnsi="Arial"/>
      <w:b/>
      <w:sz w:val="48"/>
    </w:rPr>
  </w:style>
  <w:style w:type="paragraph" w:customStyle="1" w:styleId="CoverDocType24a">
    <w:name w:val="CoverDocType24a"/>
    <w:basedOn w:val="Normal"/>
    <w:rsid w:val="005A2342"/>
    <w:pPr>
      <w:spacing w:after="480"/>
      <w:ind w:left="1418"/>
    </w:pPr>
    <w:rPr>
      <w:rFonts w:ascii="Arial" w:hAnsi="Arial"/>
      <w:b/>
      <w:sz w:val="48"/>
    </w:rPr>
  </w:style>
  <w:style w:type="paragraph" w:customStyle="1" w:styleId="CoverDate">
    <w:name w:val="CoverDate"/>
    <w:basedOn w:val="Normal"/>
    <w:rsid w:val="005A2342"/>
    <w:pPr>
      <w:spacing w:before="240" w:after="1200"/>
    </w:pPr>
  </w:style>
  <w:style w:type="paragraph" w:styleId="Header">
    <w:name w:val="header"/>
    <w:basedOn w:val="Normal"/>
    <w:link w:val="HeaderChar"/>
    <w:uiPriority w:val="99"/>
    <w:rsid w:val="005A2342"/>
    <w:pPr>
      <w:tabs>
        <w:tab w:val="center" w:pos="4513"/>
        <w:tab w:val="right" w:pos="9026"/>
      </w:tabs>
    </w:pPr>
  </w:style>
  <w:style w:type="character" w:customStyle="1" w:styleId="HeaderChar">
    <w:name w:val="Header Char"/>
    <w:basedOn w:val="DefaultParagraphFont"/>
    <w:link w:val="Header"/>
    <w:uiPriority w:val="99"/>
    <w:rsid w:val="005A2342"/>
    <w:rPr>
      <w:sz w:val="24"/>
      <w:lang w:val="lt-LT"/>
    </w:rPr>
  </w:style>
  <w:style w:type="paragraph" w:customStyle="1" w:styleId="AmOrLang">
    <w:name w:val="AmOrLang"/>
    <w:basedOn w:val="Normal"/>
    <w:rsid w:val="005A2342"/>
    <w:pPr>
      <w:spacing w:before="240" w:after="240"/>
      <w:jc w:val="right"/>
    </w:pPr>
  </w:style>
  <w:style w:type="paragraph" w:customStyle="1" w:styleId="AmColumnHeading">
    <w:name w:val="AmColumnHeading"/>
    <w:basedOn w:val="Normal"/>
    <w:rsid w:val="005A2342"/>
    <w:pPr>
      <w:spacing w:after="240"/>
      <w:jc w:val="center"/>
    </w:pPr>
    <w:rPr>
      <w:i/>
    </w:rPr>
  </w:style>
  <w:style w:type="paragraph" w:customStyle="1" w:styleId="AmNumberTabs">
    <w:name w:val="AmNumberTabs"/>
    <w:basedOn w:val="Normal"/>
    <w:link w:val="AmNumberTabsChar"/>
    <w:rsid w:val="005A23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A2342"/>
    <w:pPr>
      <w:spacing w:before="240"/>
    </w:pPr>
    <w:rPr>
      <w:b/>
    </w:rPr>
  </w:style>
  <w:style w:type="paragraph" w:customStyle="1" w:styleId="EPBody">
    <w:name w:val="EPBody"/>
    <w:basedOn w:val="Normal"/>
    <w:rsid w:val="005A2342"/>
    <w:pPr>
      <w:jc w:val="center"/>
    </w:pPr>
    <w:rPr>
      <w:rFonts w:ascii="Arial" w:hAnsi="Arial" w:cs="Arial"/>
      <w:i/>
      <w:sz w:val="22"/>
      <w:szCs w:val="22"/>
    </w:rPr>
  </w:style>
  <w:style w:type="paragraph" w:customStyle="1" w:styleId="EPFooter">
    <w:name w:val="EPFooter"/>
    <w:basedOn w:val="Normal"/>
    <w:rsid w:val="005A2342"/>
    <w:pPr>
      <w:tabs>
        <w:tab w:val="center" w:pos="4535"/>
        <w:tab w:val="right" w:pos="9071"/>
      </w:tabs>
      <w:spacing w:before="240" w:after="240"/>
    </w:pPr>
    <w:rPr>
      <w:color w:val="010000"/>
      <w:sz w:val="22"/>
    </w:rPr>
  </w:style>
  <w:style w:type="paragraph" w:customStyle="1" w:styleId="EPComma">
    <w:name w:val="EPComma"/>
    <w:basedOn w:val="Normal"/>
    <w:rsid w:val="005A2342"/>
    <w:pPr>
      <w:spacing w:before="480" w:after="240"/>
    </w:pPr>
  </w:style>
  <w:style w:type="paragraph" w:customStyle="1" w:styleId="Lgendesigne">
    <w:name w:val="Légende signe"/>
    <w:basedOn w:val="Normal"/>
    <w:rsid w:val="005A2342"/>
    <w:pPr>
      <w:tabs>
        <w:tab w:val="right" w:pos="454"/>
        <w:tab w:val="left" w:pos="737"/>
      </w:tabs>
      <w:ind w:left="737" w:hanging="737"/>
    </w:pPr>
    <w:rPr>
      <w:snapToGrid w:val="0"/>
      <w:sz w:val="18"/>
      <w:lang w:eastAsia="en-US"/>
    </w:rPr>
  </w:style>
  <w:style w:type="paragraph" w:customStyle="1" w:styleId="Lgendetitre">
    <w:name w:val="Légende titre"/>
    <w:basedOn w:val="Normal"/>
    <w:rsid w:val="005A2342"/>
    <w:pPr>
      <w:spacing w:before="240" w:after="240"/>
    </w:pPr>
    <w:rPr>
      <w:b/>
      <w:i/>
      <w:snapToGrid w:val="0"/>
      <w:lang w:eastAsia="en-US"/>
    </w:rPr>
  </w:style>
  <w:style w:type="paragraph" w:customStyle="1" w:styleId="Lgendestandard">
    <w:name w:val="Légende standard"/>
    <w:basedOn w:val="Normal"/>
    <w:rsid w:val="005A2342"/>
    <w:rPr>
      <w:sz w:val="18"/>
    </w:rPr>
  </w:style>
  <w:style w:type="paragraph" w:customStyle="1" w:styleId="Normal24a">
    <w:name w:val="Normal24a"/>
    <w:basedOn w:val="Normal"/>
    <w:rsid w:val="005A2342"/>
    <w:pPr>
      <w:spacing w:after="480"/>
    </w:pPr>
  </w:style>
  <w:style w:type="paragraph" w:customStyle="1" w:styleId="NormalBoldCenter">
    <w:name w:val="NormalBoldCenter"/>
    <w:basedOn w:val="Normal"/>
    <w:rsid w:val="005A2342"/>
    <w:pPr>
      <w:jc w:val="center"/>
    </w:pPr>
    <w:rPr>
      <w:b/>
    </w:rPr>
  </w:style>
  <w:style w:type="paragraph" w:customStyle="1" w:styleId="Footprint12b">
    <w:name w:val="Footprint12b"/>
    <w:basedOn w:val="Normal"/>
    <w:rsid w:val="005A2342"/>
    <w:pPr>
      <w:spacing w:before="240"/>
    </w:pPr>
    <w:rPr>
      <w:szCs w:val="24"/>
    </w:rPr>
  </w:style>
  <w:style w:type="paragraph" w:customStyle="1" w:styleId="NormalSingle">
    <w:name w:val="NormalSingle"/>
    <w:basedOn w:val="Normal"/>
    <w:qFormat/>
    <w:rsid w:val="005A2342"/>
    <w:rPr>
      <w:szCs w:val="24"/>
    </w:rPr>
  </w:style>
  <w:style w:type="paragraph" w:styleId="Footer">
    <w:name w:val="footer"/>
    <w:basedOn w:val="Normal"/>
    <w:link w:val="FooterChar"/>
    <w:uiPriority w:val="99"/>
    <w:rsid w:val="005A2342"/>
    <w:pPr>
      <w:tabs>
        <w:tab w:val="center" w:pos="4513"/>
        <w:tab w:val="right" w:pos="9026"/>
      </w:tabs>
    </w:pPr>
  </w:style>
  <w:style w:type="character" w:customStyle="1" w:styleId="FooterChar">
    <w:name w:val="Footer Char"/>
    <w:basedOn w:val="DefaultParagraphFont"/>
    <w:link w:val="Footer"/>
    <w:uiPriority w:val="99"/>
    <w:rsid w:val="005A2342"/>
    <w:rPr>
      <w:sz w:val="24"/>
      <w:lang w:val="lt-LT"/>
    </w:rPr>
  </w:style>
  <w:style w:type="character" w:styleId="Hyperlink">
    <w:name w:val="Hyperlink"/>
    <w:basedOn w:val="DefaultParagraphFont"/>
    <w:unhideWhenUsed/>
    <w:rsid w:val="005A2342"/>
    <w:rPr>
      <w:color w:val="0563C1" w:themeColor="hyperlink"/>
      <w:u w:val="single"/>
    </w:rPr>
  </w:style>
  <w:style w:type="paragraph" w:customStyle="1" w:styleId="msonormal0">
    <w:name w:val="msonormal"/>
    <w:basedOn w:val="Normal"/>
    <w:rsid w:val="005A2342"/>
    <w:pPr>
      <w:widowControl/>
      <w:spacing w:before="100" w:beforeAutospacing="1" w:after="100" w:afterAutospacing="1"/>
    </w:pPr>
    <w:rPr>
      <w:szCs w:val="24"/>
    </w:rPr>
  </w:style>
  <w:style w:type="character" w:customStyle="1" w:styleId="Normal12Char">
    <w:name w:val="Normal12 Char"/>
    <w:basedOn w:val="DefaultParagraphFont"/>
    <w:link w:val="Normal12"/>
    <w:locked/>
    <w:rsid w:val="005A2342"/>
    <w:rPr>
      <w:noProof/>
      <w:sz w:val="24"/>
    </w:rPr>
  </w:style>
  <w:style w:type="paragraph" w:customStyle="1" w:styleId="Normal12">
    <w:name w:val="Normal12"/>
    <w:basedOn w:val="Normal"/>
    <w:link w:val="Normal12Char"/>
    <w:rsid w:val="005A2342"/>
    <w:pPr>
      <w:spacing w:after="240"/>
    </w:pPr>
    <w:rPr>
      <w:noProof/>
      <w:lang w:val="en-GB"/>
    </w:rPr>
  </w:style>
  <w:style w:type="paragraph" w:customStyle="1" w:styleId="CommitteeAM">
    <w:name w:val="CommitteeAM"/>
    <w:basedOn w:val="Normal"/>
    <w:rsid w:val="005A2342"/>
    <w:pPr>
      <w:spacing w:before="240" w:after="600"/>
      <w:jc w:val="center"/>
    </w:pPr>
    <w:rPr>
      <w:i/>
    </w:rPr>
  </w:style>
  <w:style w:type="paragraph" w:customStyle="1" w:styleId="ZDateAM">
    <w:name w:val="ZDateAM"/>
    <w:basedOn w:val="Normal"/>
    <w:rsid w:val="005A2342"/>
    <w:pPr>
      <w:tabs>
        <w:tab w:val="right" w:pos="9356"/>
      </w:tabs>
      <w:spacing w:after="480"/>
    </w:pPr>
    <w:rPr>
      <w:noProof/>
    </w:rPr>
  </w:style>
  <w:style w:type="paragraph" w:customStyle="1" w:styleId="ProjRap">
    <w:name w:val="ProjRap"/>
    <w:basedOn w:val="Normal"/>
    <w:rsid w:val="005A2342"/>
    <w:pPr>
      <w:tabs>
        <w:tab w:val="right" w:pos="9356"/>
      </w:tabs>
    </w:pPr>
    <w:rPr>
      <w:b/>
      <w:noProof/>
    </w:rPr>
  </w:style>
  <w:style w:type="paragraph" w:customStyle="1" w:styleId="PELeft">
    <w:name w:val="PELeft"/>
    <w:basedOn w:val="Normal"/>
    <w:rsid w:val="005A2342"/>
    <w:pPr>
      <w:spacing w:before="40" w:after="40"/>
    </w:pPr>
    <w:rPr>
      <w:rFonts w:ascii="Arial" w:hAnsi="Arial" w:cs="Arial"/>
      <w:sz w:val="22"/>
      <w:szCs w:val="22"/>
    </w:rPr>
  </w:style>
  <w:style w:type="paragraph" w:customStyle="1" w:styleId="PERight">
    <w:name w:val="PERight"/>
    <w:basedOn w:val="Normal"/>
    <w:next w:val="Normal"/>
    <w:rsid w:val="005A2342"/>
    <w:pPr>
      <w:jc w:val="right"/>
    </w:pPr>
    <w:rPr>
      <w:rFonts w:ascii="Arial" w:hAnsi="Arial" w:cs="Arial"/>
      <w:sz w:val="22"/>
      <w:szCs w:val="22"/>
    </w:rPr>
  </w:style>
  <w:style w:type="character" w:customStyle="1" w:styleId="Normal6Char">
    <w:name w:val="Normal6 Char"/>
    <w:basedOn w:val="DefaultParagraphFont"/>
    <w:link w:val="Normal6"/>
    <w:locked/>
    <w:rsid w:val="005A2342"/>
    <w:rPr>
      <w:sz w:val="24"/>
      <w:lang w:val="lt-LT"/>
    </w:rPr>
  </w:style>
  <w:style w:type="paragraph" w:customStyle="1" w:styleId="Normal6">
    <w:name w:val="Normal6"/>
    <w:basedOn w:val="Normal"/>
    <w:link w:val="Normal6Char"/>
    <w:rsid w:val="005A2342"/>
    <w:pPr>
      <w:spacing w:after="120"/>
    </w:pPr>
  </w:style>
  <w:style w:type="character" w:customStyle="1" w:styleId="NormalBoldChar">
    <w:name w:val="NormalBold Char"/>
    <w:basedOn w:val="DefaultParagraphFont"/>
    <w:link w:val="NormalBold"/>
    <w:locked/>
    <w:rsid w:val="005A2342"/>
    <w:rPr>
      <w:b/>
      <w:sz w:val="24"/>
      <w:lang w:val="lt-LT"/>
    </w:rPr>
  </w:style>
  <w:style w:type="paragraph" w:customStyle="1" w:styleId="Normal12Italic">
    <w:name w:val="Normal12Italic"/>
    <w:basedOn w:val="Normal12"/>
    <w:rsid w:val="005A2342"/>
    <w:rPr>
      <w:i/>
    </w:rPr>
  </w:style>
  <w:style w:type="paragraph" w:customStyle="1" w:styleId="JustificationTitle">
    <w:name w:val="JustificationTitle"/>
    <w:basedOn w:val="Normal"/>
    <w:next w:val="Normal12"/>
    <w:rsid w:val="005A2342"/>
    <w:pPr>
      <w:keepNext/>
      <w:spacing w:before="240" w:after="240"/>
      <w:jc w:val="center"/>
    </w:pPr>
    <w:rPr>
      <w:i/>
      <w:noProof/>
    </w:rPr>
  </w:style>
  <w:style w:type="paragraph" w:customStyle="1" w:styleId="Olang">
    <w:name w:val="Olang"/>
    <w:basedOn w:val="Normal"/>
    <w:rsid w:val="005A2342"/>
    <w:pPr>
      <w:spacing w:before="240" w:after="240"/>
      <w:jc w:val="right"/>
    </w:pPr>
    <w:rPr>
      <w:noProof/>
      <w:szCs w:val="24"/>
    </w:rPr>
  </w:style>
  <w:style w:type="paragraph" w:customStyle="1" w:styleId="ColumnHeading">
    <w:name w:val="ColumnHeading"/>
    <w:basedOn w:val="Normal"/>
    <w:rsid w:val="005A2342"/>
    <w:pPr>
      <w:spacing w:after="240"/>
      <w:jc w:val="center"/>
    </w:pPr>
    <w:rPr>
      <w:i/>
    </w:rPr>
  </w:style>
  <w:style w:type="paragraph" w:customStyle="1" w:styleId="AMNumberTabs0">
    <w:name w:val="AMNumberTabs"/>
    <w:basedOn w:val="Normal"/>
    <w:rsid w:val="005A234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A2342"/>
    <w:pPr>
      <w:spacing w:before="240"/>
      <w:jc w:val="center"/>
    </w:pPr>
    <w:rPr>
      <w:i/>
    </w:rPr>
  </w:style>
  <w:style w:type="character" w:customStyle="1" w:styleId="Footer2Middle">
    <w:name w:val="Footer2Middle"/>
    <w:rsid w:val="005A2342"/>
    <w:rPr>
      <w:rFonts w:ascii="Arial" w:hAnsi="Arial" w:cs="Arial" w:hint="default"/>
      <w:b w:val="0"/>
      <w:bCs w:val="0"/>
      <w:i/>
      <w:iCs w:val="0"/>
      <w:color w:val="C0C0C0"/>
      <w:sz w:val="22"/>
    </w:rPr>
  </w:style>
  <w:style w:type="paragraph" w:customStyle="1" w:styleId="EntPE">
    <w:name w:val="EntPE"/>
    <w:basedOn w:val="Normal12"/>
    <w:rsid w:val="005A2342"/>
    <w:pPr>
      <w:jc w:val="center"/>
    </w:pPr>
    <w:rPr>
      <w:noProof w:val="0"/>
      <w:sz w:val="56"/>
    </w:rPr>
  </w:style>
  <w:style w:type="paragraph" w:styleId="BalloonText">
    <w:name w:val="Balloon Text"/>
    <w:basedOn w:val="Normal"/>
    <w:link w:val="BalloonTextChar"/>
    <w:unhideWhenUsed/>
    <w:rsid w:val="005A2342"/>
    <w:rPr>
      <w:rFonts w:ascii="Segoe UI" w:hAnsi="Segoe UI" w:cs="Segoe UI"/>
      <w:sz w:val="18"/>
      <w:szCs w:val="18"/>
    </w:rPr>
  </w:style>
  <w:style w:type="character" w:customStyle="1" w:styleId="BalloonTextChar">
    <w:name w:val="Balloon Text Char"/>
    <w:basedOn w:val="DefaultParagraphFont"/>
    <w:link w:val="BalloonText"/>
    <w:rsid w:val="005A2342"/>
    <w:rPr>
      <w:rFonts w:ascii="Segoe UI" w:hAnsi="Segoe UI" w:cs="Segoe UI"/>
      <w:sz w:val="18"/>
      <w:szCs w:val="18"/>
      <w:lang w:val="lt-LT"/>
    </w:rPr>
  </w:style>
  <w:style w:type="character" w:styleId="CommentReference">
    <w:name w:val="annotation reference"/>
    <w:basedOn w:val="DefaultParagraphFont"/>
    <w:uiPriority w:val="99"/>
    <w:rsid w:val="005A2342"/>
    <w:rPr>
      <w:sz w:val="16"/>
      <w:szCs w:val="16"/>
    </w:rPr>
  </w:style>
  <w:style w:type="paragraph" w:styleId="CommentText">
    <w:name w:val="annotation text"/>
    <w:basedOn w:val="Normal"/>
    <w:link w:val="CommentTextChar"/>
    <w:rsid w:val="005A2342"/>
    <w:rPr>
      <w:sz w:val="20"/>
    </w:rPr>
  </w:style>
  <w:style w:type="character" w:customStyle="1" w:styleId="CommentTextChar">
    <w:name w:val="Comment Text Char"/>
    <w:basedOn w:val="DefaultParagraphFont"/>
    <w:link w:val="CommentText"/>
    <w:uiPriority w:val="99"/>
    <w:rsid w:val="005A2342"/>
    <w:rPr>
      <w:lang w:val="lt-LT"/>
    </w:rPr>
  </w:style>
  <w:style w:type="paragraph" w:styleId="CommentSubject">
    <w:name w:val="annotation subject"/>
    <w:basedOn w:val="CommentText"/>
    <w:next w:val="CommentText"/>
    <w:link w:val="CommentSubjectChar"/>
    <w:uiPriority w:val="99"/>
    <w:unhideWhenUsed/>
    <w:rsid w:val="005A2342"/>
    <w:rPr>
      <w:b/>
      <w:bCs/>
    </w:rPr>
  </w:style>
  <w:style w:type="character" w:customStyle="1" w:styleId="CommentSubjectChar">
    <w:name w:val="Comment Subject Char"/>
    <w:basedOn w:val="CommentTextChar"/>
    <w:link w:val="CommentSubject"/>
    <w:uiPriority w:val="99"/>
    <w:rsid w:val="005A2342"/>
    <w:rPr>
      <w:b/>
      <w:bCs/>
      <w:lang w:val="lt-LT"/>
    </w:rPr>
  </w:style>
  <w:style w:type="paragraph" w:styleId="Revision">
    <w:name w:val="Revision"/>
    <w:hidden/>
    <w:uiPriority w:val="99"/>
    <w:semiHidden/>
    <w:rsid w:val="005A2342"/>
    <w:rPr>
      <w:sz w:val="24"/>
      <w:lang w:val="lt-L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rsid w:val="005A2342"/>
    <w:pPr>
      <w:widowControl/>
      <w:spacing w:before="120" w:after="160" w:line="240" w:lineRule="exact"/>
      <w:contextualSpacing/>
      <w:jc w:val="both"/>
    </w:pPr>
    <w:rPr>
      <w:sz w:val="20"/>
      <w:vertAlign w:val="superscript"/>
      <w:lang w:val="en-GB"/>
    </w:rPr>
  </w:style>
  <w:style w:type="paragraph" w:customStyle="1" w:styleId="NormalCenter12a">
    <w:name w:val="NormalCenter12a"/>
    <w:basedOn w:val="Normal"/>
    <w:rsid w:val="005A2342"/>
    <w:pPr>
      <w:spacing w:after="240"/>
      <w:jc w:val="center"/>
    </w:pPr>
    <w:rPr>
      <w:lang w:val="en-GB"/>
    </w:rPr>
  </w:style>
  <w:style w:type="paragraph" w:customStyle="1" w:styleId="AmHeadingConsam">
    <w:name w:val="AmHeadingConsam"/>
    <w:basedOn w:val="Normal"/>
    <w:next w:val="NormalCenter12a"/>
    <w:rsid w:val="005A2342"/>
    <w:pPr>
      <w:spacing w:before="720" w:after="240"/>
      <w:jc w:val="center"/>
    </w:pPr>
    <w:rPr>
      <w:lang w:val="en-GB"/>
    </w:rPr>
  </w:style>
  <w:style w:type="paragraph" w:styleId="ListBullet4">
    <w:name w:val="List Bullet 4"/>
    <w:basedOn w:val="Normal"/>
    <w:uiPriority w:val="99"/>
    <w:rsid w:val="005A2342"/>
    <w:pPr>
      <w:widowControl/>
      <w:numPr>
        <w:numId w:val="4"/>
      </w:numPr>
      <w:spacing w:before="120" w:after="120"/>
      <w:jc w:val="both"/>
    </w:pPr>
    <w:rPr>
      <w:szCs w:val="22"/>
      <w:lang w:val="en-GB" w:eastAsia="de-DE"/>
    </w:rPr>
  </w:style>
  <w:style w:type="paragraph" w:styleId="ListNumber">
    <w:name w:val="List Number"/>
    <w:basedOn w:val="Normal"/>
    <w:rsid w:val="005A2342"/>
    <w:pPr>
      <w:widowControl/>
      <w:numPr>
        <w:numId w:val="8"/>
      </w:numPr>
      <w:spacing w:before="120" w:after="120"/>
      <w:jc w:val="both"/>
    </w:pPr>
    <w:rPr>
      <w:szCs w:val="22"/>
      <w:lang w:val="en-GB" w:eastAsia="de-DE"/>
    </w:rPr>
  </w:style>
  <w:style w:type="paragraph" w:customStyle="1" w:styleId="ListBullet1">
    <w:name w:val="List Bullet 1"/>
    <w:basedOn w:val="Normal"/>
    <w:rsid w:val="005A2342"/>
    <w:pPr>
      <w:widowControl/>
      <w:numPr>
        <w:numId w:val="3"/>
      </w:numPr>
      <w:spacing w:before="120" w:after="120"/>
      <w:jc w:val="both"/>
    </w:pPr>
    <w:rPr>
      <w:szCs w:val="22"/>
      <w:lang w:val="en-GB" w:eastAsia="de-DE"/>
    </w:rPr>
  </w:style>
  <w:style w:type="paragraph" w:customStyle="1" w:styleId="ListDash">
    <w:name w:val="List Dash"/>
    <w:basedOn w:val="Normal"/>
    <w:rsid w:val="005A2342"/>
    <w:pPr>
      <w:widowControl/>
      <w:numPr>
        <w:numId w:val="5"/>
      </w:numPr>
      <w:spacing w:before="120" w:after="120"/>
      <w:jc w:val="both"/>
    </w:pPr>
    <w:rPr>
      <w:szCs w:val="22"/>
      <w:lang w:val="en-GB" w:eastAsia="de-DE"/>
    </w:rPr>
  </w:style>
  <w:style w:type="paragraph" w:customStyle="1" w:styleId="ListDash1">
    <w:name w:val="List Dash 1"/>
    <w:basedOn w:val="Normal"/>
    <w:rsid w:val="005A2342"/>
    <w:pPr>
      <w:widowControl/>
      <w:numPr>
        <w:numId w:val="6"/>
      </w:numPr>
      <w:spacing w:before="120" w:after="120"/>
      <w:jc w:val="both"/>
    </w:pPr>
    <w:rPr>
      <w:szCs w:val="22"/>
      <w:lang w:val="en-GB" w:eastAsia="de-DE"/>
    </w:rPr>
  </w:style>
  <w:style w:type="paragraph" w:customStyle="1" w:styleId="ListDash2">
    <w:name w:val="List Dash 2"/>
    <w:basedOn w:val="Normal"/>
    <w:rsid w:val="005A2342"/>
    <w:pPr>
      <w:widowControl/>
      <w:numPr>
        <w:numId w:val="7"/>
      </w:numPr>
      <w:spacing w:before="120" w:after="120"/>
      <w:jc w:val="both"/>
    </w:pPr>
    <w:rPr>
      <w:szCs w:val="22"/>
      <w:lang w:val="en-GB" w:eastAsia="de-DE"/>
    </w:rPr>
  </w:style>
  <w:style w:type="paragraph" w:customStyle="1" w:styleId="ListNumberLevel2">
    <w:name w:val="List Number (Level 2)"/>
    <w:basedOn w:val="Normal"/>
    <w:rsid w:val="005A2342"/>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rsid w:val="005A2342"/>
    <w:pPr>
      <w:widowControl/>
      <w:numPr>
        <w:ilvl w:val="2"/>
        <w:numId w:val="8"/>
      </w:numPr>
      <w:spacing w:before="120" w:after="120"/>
      <w:jc w:val="both"/>
    </w:pPr>
    <w:rPr>
      <w:szCs w:val="22"/>
      <w:lang w:val="en-GB" w:eastAsia="de-DE"/>
    </w:rPr>
  </w:style>
  <w:style w:type="paragraph" w:customStyle="1" w:styleId="ListNumberLevel4">
    <w:name w:val="List Number (Level 4)"/>
    <w:basedOn w:val="Normal"/>
    <w:rsid w:val="005A2342"/>
    <w:pPr>
      <w:widowControl/>
      <w:numPr>
        <w:ilvl w:val="3"/>
        <w:numId w:val="8"/>
      </w:numPr>
      <w:spacing w:before="120" w:after="120"/>
      <w:jc w:val="both"/>
    </w:pPr>
    <w:rPr>
      <w:szCs w:val="22"/>
      <w:lang w:val="en-GB" w:eastAsia="de-DE"/>
    </w:rPr>
  </w:style>
  <w:style w:type="paragraph" w:styleId="ListBullet">
    <w:name w:val="List Bullet"/>
    <w:basedOn w:val="Normal"/>
    <w:uiPriority w:val="99"/>
    <w:rsid w:val="005A2342"/>
    <w:pPr>
      <w:widowControl/>
      <w:numPr>
        <w:numId w:val="9"/>
      </w:numPr>
      <w:spacing w:before="120" w:after="120"/>
      <w:jc w:val="both"/>
    </w:pPr>
    <w:rPr>
      <w:szCs w:val="22"/>
      <w:lang w:val="fr-FR"/>
    </w:rPr>
  </w:style>
  <w:style w:type="paragraph" w:styleId="ListBullet2">
    <w:name w:val="List Bullet 2"/>
    <w:basedOn w:val="Normal"/>
    <w:uiPriority w:val="99"/>
    <w:rsid w:val="005A2342"/>
    <w:pPr>
      <w:widowControl/>
      <w:numPr>
        <w:numId w:val="10"/>
      </w:numPr>
      <w:spacing w:before="120" w:after="120"/>
      <w:jc w:val="both"/>
    </w:pPr>
    <w:rPr>
      <w:szCs w:val="22"/>
      <w:lang w:val="fr-FR"/>
    </w:rPr>
  </w:style>
  <w:style w:type="paragraph" w:styleId="ListBullet3">
    <w:name w:val="List Bullet 3"/>
    <w:basedOn w:val="Normal"/>
    <w:uiPriority w:val="99"/>
    <w:rsid w:val="005A2342"/>
    <w:pPr>
      <w:widowControl/>
      <w:numPr>
        <w:numId w:val="11"/>
      </w:numPr>
      <w:spacing w:before="120" w:after="120"/>
      <w:jc w:val="both"/>
    </w:pPr>
    <w:rPr>
      <w:szCs w:val="22"/>
      <w:lang w:val="fr-FR"/>
    </w:rPr>
  </w:style>
  <w:style w:type="paragraph" w:styleId="ListNumber2">
    <w:name w:val="List Number 2"/>
    <w:basedOn w:val="Normal"/>
    <w:rsid w:val="005A2342"/>
    <w:pPr>
      <w:widowControl/>
      <w:numPr>
        <w:numId w:val="15"/>
      </w:numPr>
      <w:spacing w:before="120" w:after="120"/>
      <w:jc w:val="both"/>
    </w:pPr>
    <w:rPr>
      <w:szCs w:val="22"/>
      <w:lang w:val="fr-FR"/>
    </w:rPr>
  </w:style>
  <w:style w:type="paragraph" w:styleId="ListNumber3">
    <w:name w:val="List Number 3"/>
    <w:basedOn w:val="Normal"/>
    <w:rsid w:val="005A2342"/>
    <w:pPr>
      <w:widowControl/>
      <w:numPr>
        <w:numId w:val="16"/>
      </w:numPr>
      <w:spacing w:before="120" w:after="120"/>
      <w:jc w:val="both"/>
    </w:pPr>
    <w:rPr>
      <w:szCs w:val="22"/>
      <w:lang w:val="fr-FR"/>
    </w:rPr>
  </w:style>
  <w:style w:type="paragraph" w:styleId="ListNumber4">
    <w:name w:val="List Number 4"/>
    <w:basedOn w:val="Normal"/>
    <w:rsid w:val="005A2342"/>
    <w:pPr>
      <w:widowControl/>
      <w:numPr>
        <w:numId w:val="17"/>
      </w:numPr>
      <w:spacing w:before="120" w:after="120"/>
      <w:jc w:val="both"/>
    </w:pPr>
    <w:rPr>
      <w:szCs w:val="22"/>
      <w:lang w:val="fr-FR"/>
    </w:rPr>
  </w:style>
  <w:style w:type="paragraph" w:customStyle="1" w:styleId="ListDash3">
    <w:name w:val="List Dash 3"/>
    <w:basedOn w:val="Normal"/>
    <w:rsid w:val="005A2342"/>
    <w:pPr>
      <w:widowControl/>
      <w:numPr>
        <w:numId w:val="12"/>
      </w:numPr>
      <w:spacing w:before="120" w:after="120"/>
      <w:jc w:val="both"/>
    </w:pPr>
    <w:rPr>
      <w:szCs w:val="22"/>
      <w:lang w:val="fr-FR"/>
    </w:rPr>
  </w:style>
  <w:style w:type="paragraph" w:customStyle="1" w:styleId="ListDash4">
    <w:name w:val="List Dash 4"/>
    <w:basedOn w:val="Normal"/>
    <w:rsid w:val="005A2342"/>
    <w:pPr>
      <w:widowControl/>
      <w:numPr>
        <w:numId w:val="13"/>
      </w:numPr>
      <w:spacing w:before="120" w:after="120"/>
      <w:jc w:val="both"/>
    </w:pPr>
    <w:rPr>
      <w:szCs w:val="22"/>
      <w:lang w:val="fr-FR"/>
    </w:rPr>
  </w:style>
  <w:style w:type="paragraph" w:customStyle="1" w:styleId="ListNumber1">
    <w:name w:val="List Number 1"/>
    <w:basedOn w:val="Text1"/>
    <w:rsid w:val="005A2342"/>
    <w:pPr>
      <w:numPr>
        <w:numId w:val="14"/>
      </w:numPr>
    </w:pPr>
    <w:rPr>
      <w:rFonts w:eastAsia="Times New Roman"/>
      <w:lang w:val="fr-FR" w:eastAsia="en-GB"/>
    </w:rPr>
  </w:style>
  <w:style w:type="paragraph" w:customStyle="1" w:styleId="ListNumber1Level2">
    <w:name w:val="List Number 1 (Level 2)"/>
    <w:basedOn w:val="Text1"/>
    <w:rsid w:val="005A2342"/>
    <w:pPr>
      <w:numPr>
        <w:ilvl w:val="1"/>
        <w:numId w:val="14"/>
      </w:numPr>
    </w:pPr>
    <w:rPr>
      <w:rFonts w:eastAsia="Times New Roman"/>
      <w:lang w:val="fr-FR" w:eastAsia="en-GB"/>
    </w:rPr>
  </w:style>
  <w:style w:type="paragraph" w:customStyle="1" w:styleId="ListNumber2Level2">
    <w:name w:val="List Number 2 (Level 2)"/>
    <w:basedOn w:val="Text2"/>
    <w:rsid w:val="005A2342"/>
    <w:pPr>
      <w:numPr>
        <w:ilvl w:val="1"/>
        <w:numId w:val="15"/>
      </w:numPr>
    </w:pPr>
    <w:rPr>
      <w:rFonts w:eastAsia="Times New Roman"/>
      <w:lang w:val="fr-FR" w:eastAsia="en-GB"/>
    </w:rPr>
  </w:style>
  <w:style w:type="paragraph" w:customStyle="1" w:styleId="ListNumber3Level2">
    <w:name w:val="List Number 3 (Level 2)"/>
    <w:basedOn w:val="Text3"/>
    <w:rsid w:val="005A2342"/>
    <w:pPr>
      <w:numPr>
        <w:ilvl w:val="1"/>
        <w:numId w:val="16"/>
      </w:numPr>
    </w:pPr>
    <w:rPr>
      <w:rFonts w:eastAsia="Times New Roman"/>
      <w:lang w:val="fr-FR" w:eastAsia="en-GB"/>
    </w:rPr>
  </w:style>
  <w:style w:type="paragraph" w:customStyle="1" w:styleId="ListNumber4Level2">
    <w:name w:val="List Number 4 (Level 2)"/>
    <w:basedOn w:val="Text4"/>
    <w:rsid w:val="005A2342"/>
    <w:pPr>
      <w:numPr>
        <w:ilvl w:val="1"/>
        <w:numId w:val="17"/>
      </w:numPr>
    </w:pPr>
    <w:rPr>
      <w:rFonts w:eastAsia="Times New Roman"/>
      <w:lang w:val="fr-FR" w:eastAsia="en-GB"/>
    </w:rPr>
  </w:style>
  <w:style w:type="paragraph" w:customStyle="1" w:styleId="ListNumber1Level3">
    <w:name w:val="List Number 1 (Level 3)"/>
    <w:basedOn w:val="Text1"/>
    <w:rsid w:val="005A2342"/>
    <w:pPr>
      <w:numPr>
        <w:ilvl w:val="2"/>
        <w:numId w:val="14"/>
      </w:numPr>
    </w:pPr>
    <w:rPr>
      <w:rFonts w:eastAsia="Times New Roman"/>
      <w:lang w:val="fr-FR" w:eastAsia="en-GB"/>
    </w:rPr>
  </w:style>
  <w:style w:type="paragraph" w:customStyle="1" w:styleId="ListNumber2Level3">
    <w:name w:val="List Number 2 (Level 3)"/>
    <w:basedOn w:val="Text2"/>
    <w:rsid w:val="005A2342"/>
    <w:pPr>
      <w:numPr>
        <w:ilvl w:val="2"/>
        <w:numId w:val="15"/>
      </w:numPr>
    </w:pPr>
    <w:rPr>
      <w:rFonts w:eastAsia="Times New Roman"/>
      <w:lang w:val="fr-FR" w:eastAsia="en-GB"/>
    </w:rPr>
  </w:style>
  <w:style w:type="paragraph" w:customStyle="1" w:styleId="ListNumber3Level3">
    <w:name w:val="List Number 3 (Level 3)"/>
    <w:basedOn w:val="Text3"/>
    <w:rsid w:val="005A2342"/>
    <w:pPr>
      <w:numPr>
        <w:ilvl w:val="2"/>
        <w:numId w:val="16"/>
      </w:numPr>
    </w:pPr>
    <w:rPr>
      <w:rFonts w:eastAsia="Times New Roman"/>
      <w:lang w:val="fr-FR" w:eastAsia="en-GB"/>
    </w:rPr>
  </w:style>
  <w:style w:type="paragraph" w:customStyle="1" w:styleId="ListNumber4Level3">
    <w:name w:val="List Number 4 (Level 3)"/>
    <w:basedOn w:val="Text4"/>
    <w:rsid w:val="005A2342"/>
    <w:pPr>
      <w:numPr>
        <w:ilvl w:val="2"/>
        <w:numId w:val="17"/>
      </w:numPr>
    </w:pPr>
    <w:rPr>
      <w:rFonts w:eastAsia="Times New Roman"/>
      <w:lang w:val="fr-FR" w:eastAsia="en-GB"/>
    </w:rPr>
  </w:style>
  <w:style w:type="paragraph" w:customStyle="1" w:styleId="ListNumber1Level4">
    <w:name w:val="List Number 1 (Level 4)"/>
    <w:basedOn w:val="Text1"/>
    <w:rsid w:val="005A2342"/>
    <w:pPr>
      <w:numPr>
        <w:ilvl w:val="3"/>
        <w:numId w:val="14"/>
      </w:numPr>
    </w:pPr>
    <w:rPr>
      <w:rFonts w:eastAsia="Times New Roman"/>
      <w:lang w:val="fr-FR" w:eastAsia="en-GB"/>
    </w:rPr>
  </w:style>
  <w:style w:type="paragraph" w:customStyle="1" w:styleId="ListNumber2Level4">
    <w:name w:val="List Number 2 (Level 4)"/>
    <w:basedOn w:val="Text2"/>
    <w:rsid w:val="005A2342"/>
    <w:pPr>
      <w:numPr>
        <w:ilvl w:val="3"/>
        <w:numId w:val="15"/>
      </w:numPr>
    </w:pPr>
    <w:rPr>
      <w:rFonts w:eastAsia="Times New Roman"/>
      <w:lang w:val="fr-FR" w:eastAsia="en-GB"/>
    </w:rPr>
  </w:style>
  <w:style w:type="paragraph" w:customStyle="1" w:styleId="ListNumber3Level4">
    <w:name w:val="List Number 3 (Level 4)"/>
    <w:basedOn w:val="Text3"/>
    <w:rsid w:val="005A2342"/>
    <w:pPr>
      <w:numPr>
        <w:ilvl w:val="3"/>
        <w:numId w:val="16"/>
      </w:numPr>
    </w:pPr>
    <w:rPr>
      <w:rFonts w:eastAsia="Times New Roman"/>
      <w:lang w:val="fr-FR" w:eastAsia="en-GB"/>
    </w:rPr>
  </w:style>
  <w:style w:type="paragraph" w:customStyle="1" w:styleId="ListNumber4Level4">
    <w:name w:val="List Number 4 (Level 4)"/>
    <w:basedOn w:val="Text4"/>
    <w:rsid w:val="005A2342"/>
    <w:pPr>
      <w:numPr>
        <w:ilvl w:val="3"/>
        <w:numId w:val="17"/>
      </w:numPr>
    </w:pPr>
    <w:rPr>
      <w:rFonts w:eastAsia="Times New Roman"/>
      <w:lang w:val="fr-FR" w:eastAsia="en-GB"/>
    </w:rPr>
  </w:style>
  <w:style w:type="paragraph" w:customStyle="1" w:styleId="Annexetitreacte">
    <w:name w:val="Annexe titre (acte)"/>
    <w:basedOn w:val="Normal"/>
    <w:next w:val="Normal"/>
    <w:rsid w:val="005A2342"/>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5A2342"/>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5A2342"/>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5A2342"/>
    <w:pPr>
      <w:widowControl/>
      <w:spacing w:before="120" w:after="120"/>
      <w:jc w:val="center"/>
    </w:pPr>
    <w:rPr>
      <w:b/>
      <w:szCs w:val="22"/>
      <w:u w:val="single"/>
      <w:lang w:val="fr-FR"/>
    </w:rPr>
  </w:style>
  <w:style w:type="paragraph" w:customStyle="1" w:styleId="Annexetitreglobale">
    <w:name w:val="Annexe titre (globale)"/>
    <w:basedOn w:val="Normal"/>
    <w:next w:val="Normal"/>
    <w:rsid w:val="005A2342"/>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5A2342"/>
    <w:pPr>
      <w:widowControl/>
      <w:spacing w:before="120" w:after="120"/>
      <w:jc w:val="center"/>
    </w:pPr>
    <w:rPr>
      <w:b/>
      <w:szCs w:val="22"/>
      <w:u w:val="single"/>
      <w:lang w:val="fr-FR"/>
    </w:rPr>
  </w:style>
  <w:style w:type="paragraph" w:customStyle="1" w:styleId="Langueoriginale">
    <w:name w:val="Langue originale"/>
    <w:basedOn w:val="Normal"/>
    <w:rsid w:val="005A2342"/>
    <w:pPr>
      <w:widowControl/>
      <w:spacing w:before="360" w:after="120"/>
      <w:jc w:val="center"/>
    </w:pPr>
    <w:rPr>
      <w:caps/>
      <w:szCs w:val="22"/>
      <w:lang w:val="fr-FR"/>
    </w:rPr>
  </w:style>
  <w:style w:type="paragraph" w:customStyle="1" w:styleId="Phrasefinale">
    <w:name w:val="Phrase finale"/>
    <w:basedOn w:val="Normal"/>
    <w:next w:val="Normal"/>
    <w:rsid w:val="005A2342"/>
    <w:pPr>
      <w:widowControl/>
      <w:spacing w:before="360"/>
      <w:jc w:val="center"/>
    </w:pPr>
    <w:rPr>
      <w:szCs w:val="22"/>
      <w:lang w:val="fr-FR"/>
    </w:rPr>
  </w:style>
  <w:style w:type="paragraph" w:customStyle="1" w:styleId="Prliminairetitre">
    <w:name w:val="Préliminaire titre"/>
    <w:basedOn w:val="Normal"/>
    <w:next w:val="Normal"/>
    <w:rsid w:val="005A2342"/>
    <w:pPr>
      <w:widowControl/>
      <w:spacing w:before="360" w:after="360"/>
      <w:jc w:val="center"/>
    </w:pPr>
    <w:rPr>
      <w:b/>
      <w:szCs w:val="22"/>
      <w:lang w:val="fr-FR"/>
    </w:rPr>
  </w:style>
  <w:style w:type="paragraph" w:customStyle="1" w:styleId="Prliminairetype">
    <w:name w:val="Préliminaire type"/>
    <w:basedOn w:val="Normal"/>
    <w:next w:val="Normal"/>
    <w:rsid w:val="005A2342"/>
    <w:pPr>
      <w:widowControl/>
      <w:spacing w:before="360"/>
      <w:jc w:val="center"/>
    </w:pPr>
    <w:rPr>
      <w:b/>
      <w:szCs w:val="22"/>
      <w:lang w:val="fr-FR"/>
    </w:rPr>
  </w:style>
  <w:style w:type="paragraph" w:customStyle="1" w:styleId="Rfrenceinstitutionelle">
    <w:name w:val="Référence institutionelle"/>
    <w:basedOn w:val="Normal"/>
    <w:next w:val="Statut"/>
    <w:rsid w:val="005A2342"/>
    <w:pPr>
      <w:widowControl/>
      <w:spacing w:after="240"/>
      <w:ind w:left="5103"/>
    </w:pPr>
    <w:rPr>
      <w:szCs w:val="22"/>
      <w:lang w:val="fr-FR"/>
    </w:rPr>
  </w:style>
  <w:style w:type="paragraph" w:customStyle="1" w:styleId="Rfrenceinterinstitutionelle">
    <w:name w:val="Référence interinstitutionelle"/>
    <w:basedOn w:val="Normal"/>
    <w:next w:val="Statut"/>
    <w:rsid w:val="005A2342"/>
    <w:pPr>
      <w:widowControl/>
      <w:ind w:left="5103"/>
    </w:pPr>
    <w:rPr>
      <w:szCs w:val="22"/>
      <w:lang w:val="fr-FR"/>
    </w:rPr>
  </w:style>
  <w:style w:type="paragraph" w:customStyle="1" w:styleId="Rfrenceinterinstitutionelleprliminaire">
    <w:name w:val="Référence interinstitutionelle (préliminaire)"/>
    <w:basedOn w:val="Normal"/>
    <w:next w:val="Normal"/>
    <w:rsid w:val="005A2342"/>
    <w:pPr>
      <w:widowControl/>
      <w:ind w:left="5103"/>
    </w:pPr>
    <w:rPr>
      <w:szCs w:val="22"/>
      <w:lang w:val="fr-FR"/>
    </w:rPr>
  </w:style>
  <w:style w:type="paragraph" w:customStyle="1" w:styleId="Sous-titreobjetprliminaire">
    <w:name w:val="Sous-titre objet (préliminaire)"/>
    <w:basedOn w:val="Normal"/>
    <w:rsid w:val="005A2342"/>
    <w:pPr>
      <w:widowControl/>
      <w:jc w:val="center"/>
    </w:pPr>
    <w:rPr>
      <w:b/>
      <w:szCs w:val="22"/>
      <w:lang w:val="fr-FR"/>
    </w:rPr>
  </w:style>
  <w:style w:type="paragraph" w:customStyle="1" w:styleId="Statutprliminaire">
    <w:name w:val="Statut (préliminaire)"/>
    <w:basedOn w:val="Normal"/>
    <w:next w:val="Normal"/>
    <w:rsid w:val="005A2342"/>
    <w:pPr>
      <w:widowControl/>
      <w:spacing w:before="360"/>
      <w:jc w:val="center"/>
    </w:pPr>
    <w:rPr>
      <w:szCs w:val="22"/>
      <w:lang w:val="fr-FR"/>
    </w:rPr>
  </w:style>
  <w:style w:type="paragraph" w:customStyle="1" w:styleId="Titreobjetprliminaire">
    <w:name w:val="Titre objet (préliminaire)"/>
    <w:basedOn w:val="Normal"/>
    <w:next w:val="Normal"/>
    <w:rsid w:val="005A2342"/>
    <w:pPr>
      <w:widowControl/>
      <w:spacing w:before="360" w:after="360"/>
      <w:jc w:val="center"/>
    </w:pPr>
    <w:rPr>
      <w:b/>
      <w:szCs w:val="22"/>
      <w:lang w:val="fr-FR"/>
    </w:rPr>
  </w:style>
  <w:style w:type="paragraph" w:customStyle="1" w:styleId="Typedudocumentprliminaire">
    <w:name w:val="Type du document (préliminaire)"/>
    <w:basedOn w:val="Normal"/>
    <w:next w:val="Normal"/>
    <w:rsid w:val="005A2342"/>
    <w:pPr>
      <w:widowControl/>
      <w:spacing w:before="360"/>
      <w:jc w:val="center"/>
    </w:pPr>
    <w:rPr>
      <w:b/>
      <w:szCs w:val="22"/>
      <w:lang w:val="fr-FR"/>
    </w:rPr>
  </w:style>
  <w:style w:type="paragraph" w:customStyle="1" w:styleId="Fichefinancirestandardtitre">
    <w:name w:val="Fiche financière (standard) titre"/>
    <w:basedOn w:val="Normal"/>
    <w:next w:val="Normal"/>
    <w:rsid w:val="005A2342"/>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5A2342"/>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5A2342"/>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5A2342"/>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5A2342"/>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5A2342"/>
    <w:pPr>
      <w:widowControl/>
      <w:spacing w:before="120" w:after="120"/>
      <w:jc w:val="center"/>
    </w:pPr>
    <w:rPr>
      <w:b/>
      <w:szCs w:val="22"/>
      <w:u w:val="single"/>
      <w:lang w:val="fr-FR"/>
    </w:rPr>
  </w:style>
  <w:style w:type="paragraph" w:styleId="Caption">
    <w:name w:val="caption"/>
    <w:basedOn w:val="Normal"/>
    <w:next w:val="Normal"/>
    <w:qFormat/>
    <w:rsid w:val="005A2342"/>
    <w:pPr>
      <w:widowControl/>
      <w:spacing w:before="120" w:after="120"/>
      <w:jc w:val="both"/>
    </w:pPr>
    <w:rPr>
      <w:b/>
      <w:bCs/>
      <w:sz w:val="20"/>
      <w:lang w:val="fr-FR"/>
    </w:rPr>
  </w:style>
  <w:style w:type="paragraph" w:styleId="TableofFigures">
    <w:name w:val="table of figures"/>
    <w:basedOn w:val="Normal"/>
    <w:next w:val="Normal"/>
    <w:rsid w:val="005A2342"/>
    <w:pPr>
      <w:widowControl/>
      <w:spacing w:before="120" w:after="120"/>
      <w:jc w:val="both"/>
    </w:pPr>
    <w:rPr>
      <w:szCs w:val="22"/>
      <w:lang w:val="fr-FR"/>
    </w:rPr>
  </w:style>
  <w:style w:type="character" w:customStyle="1" w:styleId="tw4winMark">
    <w:name w:val="tw4winMark"/>
    <w:rsid w:val="005A2342"/>
    <w:rPr>
      <w:vanish/>
      <w:color w:val="800080"/>
      <w:vertAlign w:val="subscript"/>
    </w:rPr>
  </w:style>
  <w:style w:type="character" w:styleId="FollowedHyperlink">
    <w:name w:val="FollowedHyperlink"/>
    <w:rsid w:val="005A2342"/>
    <w:rPr>
      <w:color w:val="800080"/>
      <w:u w:val="single"/>
    </w:rPr>
  </w:style>
  <w:style w:type="paragraph" w:customStyle="1" w:styleId="Sous-titreobjet">
    <w:name w:val="Sous-titre objet"/>
    <w:basedOn w:val="Normal"/>
    <w:rsid w:val="005A2342"/>
    <w:pPr>
      <w:widowControl/>
      <w:jc w:val="center"/>
    </w:pPr>
    <w:rPr>
      <w:b/>
      <w:szCs w:val="22"/>
      <w:lang w:val="en-GB"/>
    </w:rPr>
  </w:style>
  <w:style w:type="paragraph" w:customStyle="1" w:styleId="Sous-titreobjetPagedecouverture">
    <w:name w:val="Sous-titre objet (Page de couverture)"/>
    <w:basedOn w:val="Sous-titreobjet"/>
    <w:rsid w:val="005A2342"/>
  </w:style>
  <w:style w:type="paragraph" w:customStyle="1" w:styleId="FooterCoverPage">
    <w:name w:val="Footer Cover Page"/>
    <w:basedOn w:val="Normal"/>
    <w:link w:val="FooterCoverPageChar"/>
    <w:rsid w:val="005A2342"/>
    <w:pPr>
      <w:widowControl/>
      <w:tabs>
        <w:tab w:val="center" w:pos="4535"/>
        <w:tab w:val="right" w:pos="9071"/>
        <w:tab w:val="right" w:pos="9921"/>
      </w:tabs>
      <w:spacing w:before="360"/>
      <w:ind w:left="-850" w:right="-850"/>
    </w:pPr>
    <w:rPr>
      <w:rFonts w:eastAsia="Calibri"/>
      <w:szCs w:val="22"/>
      <w:lang w:val="en-GB"/>
    </w:rPr>
  </w:style>
  <w:style w:type="character" w:customStyle="1" w:styleId="FooterCoverPageChar">
    <w:name w:val="Footer Cover Page Char"/>
    <w:link w:val="FooterCoverPage"/>
    <w:rsid w:val="005A2342"/>
    <w:rPr>
      <w:rFonts w:eastAsia="Calibri"/>
      <w:sz w:val="24"/>
      <w:szCs w:val="22"/>
    </w:rPr>
  </w:style>
  <w:style w:type="paragraph" w:customStyle="1" w:styleId="HeaderCoverPage">
    <w:name w:val="Header Cover Page"/>
    <w:basedOn w:val="Normal"/>
    <w:link w:val="HeaderCoverPageChar"/>
    <w:rsid w:val="005A2342"/>
    <w:pPr>
      <w:widowControl/>
      <w:tabs>
        <w:tab w:val="center" w:pos="4535"/>
        <w:tab w:val="right" w:pos="9071"/>
      </w:tabs>
      <w:spacing w:after="120"/>
      <w:jc w:val="both"/>
    </w:pPr>
    <w:rPr>
      <w:rFonts w:eastAsia="Calibri"/>
      <w:szCs w:val="22"/>
      <w:lang w:val="en-GB"/>
    </w:rPr>
  </w:style>
  <w:style w:type="character" w:customStyle="1" w:styleId="HeaderCoverPageChar">
    <w:name w:val="Header Cover Page Char"/>
    <w:link w:val="HeaderCoverPage"/>
    <w:rsid w:val="005A2342"/>
    <w:rPr>
      <w:rFonts w:eastAsia="Calibri"/>
      <w:sz w:val="24"/>
      <w:szCs w:val="22"/>
    </w:rPr>
  </w:style>
  <w:style w:type="paragraph" w:customStyle="1" w:styleId="paragraph">
    <w:name w:val="paragraph"/>
    <w:basedOn w:val="Normal"/>
    <w:link w:val="paragraphChar"/>
    <w:rsid w:val="005A2342"/>
    <w:pPr>
      <w:widowControl/>
      <w:spacing w:before="100" w:beforeAutospacing="1" w:after="100" w:afterAutospacing="1"/>
    </w:pPr>
    <w:rPr>
      <w:szCs w:val="24"/>
      <w:lang w:val="en-IE" w:eastAsia="en-IE"/>
      <w14:ligatures w14:val="standardContextual"/>
    </w:rPr>
  </w:style>
  <w:style w:type="character" w:customStyle="1" w:styleId="normaltextrun">
    <w:name w:val="normaltextrun"/>
    <w:basedOn w:val="DefaultParagraphFont"/>
    <w:rsid w:val="005A2342"/>
  </w:style>
  <w:style w:type="character" w:customStyle="1" w:styleId="findhit">
    <w:name w:val="findhit"/>
    <w:basedOn w:val="DefaultParagraphFont"/>
    <w:rsid w:val="005A2342"/>
  </w:style>
  <w:style w:type="character" w:customStyle="1" w:styleId="eop">
    <w:name w:val="eop"/>
    <w:basedOn w:val="DefaultParagraphFont"/>
    <w:rsid w:val="005A2342"/>
  </w:style>
  <w:style w:type="paragraph" w:styleId="ListParagraph">
    <w:name w:val="List Paragraph"/>
    <w:basedOn w:val="Normal"/>
    <w:uiPriority w:val="1"/>
    <w:qFormat/>
    <w:rsid w:val="005A2342"/>
    <w:pPr>
      <w:widowControl/>
      <w:spacing w:after="160" w:line="259" w:lineRule="auto"/>
      <w:ind w:left="720"/>
      <w:contextualSpacing/>
    </w:pPr>
    <w:rPr>
      <w:rFonts w:asciiTheme="minorHAnsi" w:eastAsiaTheme="minorHAnsi" w:hAnsiTheme="minorHAnsi" w:cstheme="minorBidi"/>
      <w:kern w:val="2"/>
      <w:sz w:val="22"/>
      <w:szCs w:val="22"/>
      <w:lang w:val="en-IE" w:eastAsia="en-US"/>
      <w14:ligatures w14:val="standardContextual"/>
    </w:rPr>
  </w:style>
  <w:style w:type="character" w:customStyle="1" w:styleId="paragraphChar">
    <w:name w:val="paragraph Char"/>
    <w:basedOn w:val="DefaultParagraphFont"/>
    <w:link w:val="paragraph"/>
    <w:rsid w:val="005A2342"/>
    <w:rPr>
      <w:sz w:val="24"/>
      <w:szCs w:val="24"/>
      <w:lang w:val="en-IE" w:eastAsia="en-IE"/>
      <w14:ligatures w14:val="standardContextual"/>
    </w:rPr>
  </w:style>
  <w:style w:type="paragraph" w:customStyle="1" w:styleId="li">
    <w:name w:val="li"/>
    <w:basedOn w:val="Normal"/>
    <w:rsid w:val="005A2342"/>
    <w:pPr>
      <w:widowControl/>
      <w:spacing w:before="100" w:beforeAutospacing="1" w:after="100" w:afterAutospacing="1"/>
    </w:pPr>
    <w:rPr>
      <w:szCs w:val="24"/>
      <w:lang w:val="en-IE" w:eastAsia="en-IE"/>
      <w14:ligatures w14:val="standardContextual"/>
    </w:rPr>
  </w:style>
  <w:style w:type="paragraph" w:customStyle="1" w:styleId="oj-normal">
    <w:name w:val="oj-normal"/>
    <w:basedOn w:val="Normal"/>
    <w:rsid w:val="005A2342"/>
    <w:pPr>
      <w:widowControl/>
      <w:spacing w:before="100" w:beforeAutospacing="1" w:after="100" w:afterAutospacing="1"/>
    </w:pPr>
    <w:rPr>
      <w:szCs w:val="24"/>
      <w:lang w:val="en-IE" w:eastAsia="en-IE"/>
    </w:rPr>
  </w:style>
  <w:style w:type="character" w:customStyle="1" w:styleId="UnresolvedMention1">
    <w:name w:val="Unresolved Mention1"/>
    <w:basedOn w:val="DefaultParagraphFont"/>
    <w:uiPriority w:val="99"/>
    <w:semiHidden/>
    <w:unhideWhenUsed/>
    <w:rsid w:val="005A2342"/>
    <w:rPr>
      <w:color w:val="605E5C"/>
      <w:shd w:val="clear" w:color="auto" w:fill="E1DFDD"/>
    </w:rPr>
  </w:style>
  <w:style w:type="paragraph" w:styleId="Title">
    <w:name w:val="Title"/>
    <w:basedOn w:val="Normal"/>
    <w:link w:val="TitleChar"/>
    <w:uiPriority w:val="10"/>
    <w:qFormat/>
    <w:rsid w:val="005A2342"/>
    <w:pPr>
      <w:autoSpaceDE w:val="0"/>
      <w:autoSpaceDN w:val="0"/>
      <w:ind w:left="315" w:right="332"/>
      <w:jc w:val="center"/>
    </w:pPr>
    <w:rPr>
      <w:rFonts w:ascii="Cambria" w:eastAsia="Cambria" w:hAnsi="Cambria" w:cs="Cambria"/>
      <w:sz w:val="34"/>
      <w:szCs w:val="34"/>
      <w:lang w:val="en-US" w:eastAsia="en-US"/>
    </w:rPr>
  </w:style>
  <w:style w:type="character" w:customStyle="1" w:styleId="TitleChar">
    <w:name w:val="Title Char"/>
    <w:basedOn w:val="DefaultParagraphFont"/>
    <w:link w:val="Title"/>
    <w:uiPriority w:val="10"/>
    <w:rsid w:val="005A2342"/>
    <w:rPr>
      <w:rFonts w:ascii="Cambria" w:eastAsia="Cambria" w:hAnsi="Cambria" w:cs="Cambria"/>
      <w:sz w:val="34"/>
      <w:szCs w:val="34"/>
      <w:lang w:val="en-US" w:eastAsia="en-US"/>
    </w:rPr>
  </w:style>
  <w:style w:type="paragraph" w:styleId="BodyText">
    <w:name w:val="Body Text"/>
    <w:basedOn w:val="Normal"/>
    <w:link w:val="BodyTextChar"/>
    <w:uiPriority w:val="1"/>
    <w:unhideWhenUsed/>
    <w:qFormat/>
    <w:rsid w:val="005A2342"/>
    <w:pPr>
      <w:autoSpaceDE w:val="0"/>
      <w:autoSpaceDN w:val="0"/>
    </w:pPr>
    <w:rPr>
      <w:rFonts w:ascii="Cambria" w:eastAsia="Cambria" w:hAnsi="Cambria" w:cs="Cambria"/>
      <w:sz w:val="19"/>
      <w:szCs w:val="19"/>
      <w:lang w:val="en-US" w:eastAsia="en-US"/>
    </w:rPr>
  </w:style>
  <w:style w:type="character" w:customStyle="1" w:styleId="BodyTextChar">
    <w:name w:val="Body Text Char"/>
    <w:basedOn w:val="DefaultParagraphFont"/>
    <w:link w:val="BodyText"/>
    <w:uiPriority w:val="1"/>
    <w:rsid w:val="005A2342"/>
    <w:rPr>
      <w:rFonts w:ascii="Cambria" w:eastAsia="Cambria" w:hAnsi="Cambria" w:cs="Cambria"/>
      <w:sz w:val="19"/>
      <w:szCs w:val="19"/>
      <w:lang w:val="en-US" w:eastAsia="en-US"/>
    </w:rPr>
  </w:style>
  <w:style w:type="paragraph" w:customStyle="1" w:styleId="TableParagraph">
    <w:name w:val="Table Paragraph"/>
    <w:basedOn w:val="Normal"/>
    <w:uiPriority w:val="1"/>
    <w:qFormat/>
    <w:rsid w:val="005A2342"/>
    <w:pPr>
      <w:autoSpaceDE w:val="0"/>
      <w:autoSpaceDN w:val="0"/>
    </w:pPr>
    <w:rPr>
      <w:rFonts w:ascii="Cambria" w:eastAsia="Cambria" w:hAnsi="Cambria" w:cs="Cambria"/>
      <w:sz w:val="22"/>
      <w:szCs w:val="22"/>
      <w:lang w:val="en-US" w:eastAsia="en-US"/>
    </w:rPr>
  </w:style>
  <w:style w:type="character" w:customStyle="1" w:styleId="num">
    <w:name w:val="num"/>
    <w:basedOn w:val="DefaultParagraphFont"/>
    <w:rsid w:val="005A2342"/>
  </w:style>
  <w:style w:type="paragraph" w:customStyle="1" w:styleId="NumPar10">
    <w:name w:val="Num Par 1"/>
    <w:basedOn w:val="Text1"/>
    <w:rsid w:val="005A2342"/>
    <w:rPr>
      <w:lang w:val="fr-BE"/>
    </w:rPr>
  </w:style>
  <w:style w:type="paragraph" w:customStyle="1" w:styleId="Normal1">
    <w:name w:val="Normal1"/>
    <w:basedOn w:val="Normal"/>
    <w:rsid w:val="005A2342"/>
    <w:pPr>
      <w:widowControl/>
      <w:spacing w:before="100" w:beforeAutospacing="1" w:after="100" w:afterAutospacing="1"/>
    </w:pPr>
    <w:rPr>
      <w:szCs w:val="24"/>
      <w:lang w:val="en-IE" w:eastAsia="en-IE"/>
    </w:rPr>
  </w:style>
  <w:style w:type="character" w:customStyle="1" w:styleId="oj-super">
    <w:name w:val="oj-super"/>
    <w:basedOn w:val="DefaultParagraphFont"/>
    <w:rsid w:val="005A2342"/>
  </w:style>
  <w:style w:type="paragraph" w:customStyle="1" w:styleId="numpar11">
    <w:name w:val="numpar1"/>
    <w:basedOn w:val="Normal"/>
    <w:rsid w:val="005A2342"/>
    <w:pPr>
      <w:widowControl/>
      <w:spacing w:before="120" w:after="120"/>
      <w:ind w:left="850" w:hanging="850"/>
      <w:jc w:val="both"/>
    </w:pPr>
    <w:rPr>
      <w:rFonts w:eastAsiaTheme="minorHAnsi"/>
      <w:szCs w:val="24"/>
      <w:lang w:val="en-IE" w:eastAsia="en-IE"/>
    </w:rPr>
  </w:style>
  <w:style w:type="paragraph" w:customStyle="1" w:styleId="Article">
    <w:name w:val="Article"/>
    <w:basedOn w:val="Text1"/>
    <w:rsid w:val="005A2342"/>
    <w:pPr>
      <w:ind w:left="0"/>
      <w:jc w:val="center"/>
    </w:pPr>
    <w:rPr>
      <w:i/>
    </w:rPr>
  </w:style>
  <w:style w:type="character" w:customStyle="1" w:styleId="cf01">
    <w:name w:val="cf01"/>
    <w:basedOn w:val="DefaultParagraphFont"/>
    <w:rsid w:val="005A2342"/>
    <w:rPr>
      <w:rFonts w:ascii="Times New Roman" w:hAnsi="Times New Roman" w:cs="Times New Roman" w:hint="default"/>
      <w:sz w:val="24"/>
      <w:szCs w:val="24"/>
    </w:rPr>
  </w:style>
  <w:style w:type="character" w:styleId="Strong">
    <w:name w:val="Strong"/>
    <w:basedOn w:val="DefaultParagraphFont"/>
    <w:uiPriority w:val="22"/>
    <w:qFormat/>
    <w:rsid w:val="005A2342"/>
    <w:rPr>
      <w:b/>
      <w:bCs/>
    </w:rPr>
  </w:style>
  <w:style w:type="paragraph" w:customStyle="1" w:styleId="Body">
    <w:name w:val="Body"/>
    <w:rsid w:val="005A2342"/>
    <w:pPr>
      <w:spacing w:before="120" w:after="120"/>
      <w:jc w:val="both"/>
    </w:pPr>
    <w:rPr>
      <w:color w:val="000000"/>
      <w:sz w:val="24"/>
      <w:szCs w:val="24"/>
      <w:u w:color="000000"/>
    </w:rPr>
  </w:style>
  <w:style w:type="character" w:customStyle="1" w:styleId="ilfuvd">
    <w:name w:val="ilfuvd"/>
    <w:basedOn w:val="DefaultParagraphFont"/>
    <w:rsid w:val="005A2342"/>
  </w:style>
  <w:style w:type="character" w:customStyle="1" w:styleId="Mention1">
    <w:name w:val="Mention1"/>
    <w:basedOn w:val="DefaultParagraphFont"/>
    <w:uiPriority w:val="99"/>
    <w:unhideWhenUsed/>
    <w:rsid w:val="005A2342"/>
    <w:rPr>
      <w:color w:val="2B579A"/>
      <w:shd w:val="clear" w:color="auto" w:fill="E1DFDD"/>
    </w:rPr>
  </w:style>
  <w:style w:type="paragraph" w:customStyle="1" w:styleId="AmHeadingPA">
    <w:name w:val="AmHeadingPA"/>
    <w:basedOn w:val="Normal"/>
    <w:next w:val="Normal"/>
    <w:rsid w:val="005A2342"/>
    <w:pPr>
      <w:spacing w:before="480" w:after="240"/>
      <w:jc w:val="center"/>
    </w:pPr>
    <w:rPr>
      <w:rFonts w:ascii="Arial" w:hAnsi="Arial"/>
      <w:b/>
      <w:caps/>
      <w:snapToGrid w:val="0"/>
      <w:szCs w:val="24"/>
      <w:lang w:val="en-GB" w:eastAsia="en-US"/>
    </w:rPr>
  </w:style>
  <w:style w:type="paragraph" w:styleId="TOC4">
    <w:name w:val="toc 4"/>
    <w:basedOn w:val="Normal"/>
    <w:next w:val="Normal"/>
    <w:uiPriority w:val="39"/>
    <w:unhideWhenUsed/>
    <w:rsid w:val="005A2342"/>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uiPriority w:val="39"/>
    <w:unhideWhenUsed/>
    <w:rsid w:val="005A2342"/>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uiPriority w:val="39"/>
    <w:unhideWhenUsed/>
    <w:rsid w:val="005A2342"/>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uiPriority w:val="39"/>
    <w:unhideWhenUsed/>
    <w:rsid w:val="005A2342"/>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uiPriority w:val="39"/>
    <w:unhideWhenUsed/>
    <w:rsid w:val="005A2342"/>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uiPriority w:val="39"/>
    <w:unhideWhenUsed/>
    <w:rsid w:val="005A2342"/>
    <w:pPr>
      <w:widowControl/>
      <w:tabs>
        <w:tab w:val="right" w:leader="dot" w:pos="9071"/>
      </w:tabs>
      <w:spacing w:before="120" w:after="120"/>
      <w:ind w:left="1417" w:hanging="1417"/>
    </w:pPr>
    <w:rPr>
      <w:rFonts w:eastAsiaTheme="minorHAnsi"/>
      <w:szCs w:val="22"/>
      <w:lang w:val="en-GB" w:eastAsia="en-US"/>
    </w:rPr>
  </w:style>
  <w:style w:type="paragraph" w:customStyle="1" w:styleId="HeaderSensitivity">
    <w:name w:val="Header Sensitivity"/>
    <w:basedOn w:val="Normal"/>
    <w:rsid w:val="005A234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rsid w:val="005A2342"/>
    <w:pPr>
      <w:widowControl/>
      <w:spacing w:after="120"/>
      <w:jc w:val="right"/>
    </w:pPr>
    <w:rPr>
      <w:rFonts w:eastAsiaTheme="minorHAnsi"/>
      <w:sz w:val="28"/>
      <w:szCs w:val="22"/>
      <w:lang w:val="en-GB" w:eastAsia="en-US"/>
    </w:rPr>
  </w:style>
  <w:style w:type="paragraph" w:customStyle="1" w:styleId="FooterSensitivity">
    <w:name w:val="Footer Sensitivity"/>
    <w:basedOn w:val="Normal"/>
    <w:rsid w:val="005A234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1">
    <w:name w:val="Text 1"/>
    <w:basedOn w:val="Normal"/>
    <w:rsid w:val="005A2342"/>
    <w:pPr>
      <w:widowControl/>
      <w:spacing w:before="120" w:after="120"/>
      <w:ind w:left="850"/>
      <w:jc w:val="both"/>
    </w:pPr>
    <w:rPr>
      <w:rFonts w:eastAsiaTheme="minorHAnsi"/>
      <w:szCs w:val="22"/>
      <w:lang w:val="en-GB" w:eastAsia="en-US"/>
    </w:rPr>
  </w:style>
  <w:style w:type="paragraph" w:customStyle="1" w:styleId="Text2">
    <w:name w:val="Text 2"/>
    <w:basedOn w:val="Normal"/>
    <w:rsid w:val="005A2342"/>
    <w:pPr>
      <w:widowControl/>
      <w:spacing w:before="120" w:after="120"/>
      <w:ind w:left="1417"/>
      <w:jc w:val="both"/>
    </w:pPr>
    <w:rPr>
      <w:rFonts w:eastAsiaTheme="minorHAnsi"/>
      <w:szCs w:val="22"/>
      <w:lang w:val="en-GB" w:eastAsia="en-US"/>
    </w:rPr>
  </w:style>
  <w:style w:type="paragraph" w:customStyle="1" w:styleId="Text3">
    <w:name w:val="Text 3"/>
    <w:basedOn w:val="Normal"/>
    <w:rsid w:val="005A2342"/>
    <w:pPr>
      <w:widowControl/>
      <w:spacing w:before="120" w:after="120"/>
      <w:ind w:left="1984"/>
      <w:jc w:val="both"/>
    </w:pPr>
    <w:rPr>
      <w:rFonts w:eastAsiaTheme="minorHAnsi"/>
      <w:szCs w:val="22"/>
      <w:lang w:val="en-GB" w:eastAsia="en-US"/>
    </w:rPr>
  </w:style>
  <w:style w:type="paragraph" w:customStyle="1" w:styleId="Text4">
    <w:name w:val="Text 4"/>
    <w:basedOn w:val="Normal"/>
    <w:rsid w:val="005A2342"/>
    <w:pPr>
      <w:widowControl/>
      <w:spacing w:before="120" w:after="120"/>
      <w:ind w:left="2551"/>
      <w:jc w:val="both"/>
    </w:pPr>
    <w:rPr>
      <w:rFonts w:eastAsiaTheme="minorHAnsi"/>
      <w:szCs w:val="22"/>
      <w:lang w:val="en-GB" w:eastAsia="en-US"/>
    </w:rPr>
  </w:style>
  <w:style w:type="paragraph" w:customStyle="1" w:styleId="Text5">
    <w:name w:val="Text 5"/>
    <w:basedOn w:val="Normal"/>
    <w:rsid w:val="005A2342"/>
    <w:pPr>
      <w:widowControl/>
      <w:spacing w:before="120" w:after="120"/>
      <w:ind w:left="3118"/>
      <w:jc w:val="both"/>
    </w:pPr>
    <w:rPr>
      <w:rFonts w:eastAsiaTheme="minorHAnsi"/>
      <w:szCs w:val="22"/>
      <w:lang w:val="en-GB" w:eastAsia="en-US"/>
    </w:rPr>
  </w:style>
  <w:style w:type="paragraph" w:customStyle="1" w:styleId="Text6">
    <w:name w:val="Text 6"/>
    <w:basedOn w:val="Normal"/>
    <w:rsid w:val="005A2342"/>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rsid w:val="005A2342"/>
    <w:pPr>
      <w:widowControl/>
      <w:spacing w:before="120" w:after="120"/>
      <w:jc w:val="center"/>
    </w:pPr>
    <w:rPr>
      <w:rFonts w:eastAsiaTheme="minorHAnsi"/>
      <w:szCs w:val="22"/>
      <w:lang w:val="en-GB" w:eastAsia="en-US"/>
    </w:rPr>
  </w:style>
  <w:style w:type="paragraph" w:customStyle="1" w:styleId="NormalLeft">
    <w:name w:val="Normal Left"/>
    <w:basedOn w:val="Normal"/>
    <w:rsid w:val="005A2342"/>
    <w:pPr>
      <w:widowControl/>
      <w:spacing w:before="120" w:after="120"/>
    </w:pPr>
    <w:rPr>
      <w:rFonts w:eastAsiaTheme="minorHAnsi"/>
      <w:szCs w:val="22"/>
      <w:lang w:val="en-GB" w:eastAsia="en-US"/>
    </w:rPr>
  </w:style>
  <w:style w:type="paragraph" w:customStyle="1" w:styleId="NormalRight">
    <w:name w:val="Normal Right"/>
    <w:basedOn w:val="Normal"/>
    <w:rsid w:val="005A2342"/>
    <w:pPr>
      <w:widowControl/>
      <w:spacing w:before="120" w:after="120"/>
      <w:jc w:val="right"/>
    </w:pPr>
    <w:rPr>
      <w:rFonts w:eastAsiaTheme="minorHAnsi"/>
      <w:szCs w:val="22"/>
      <w:lang w:val="en-GB" w:eastAsia="en-US"/>
    </w:rPr>
  </w:style>
  <w:style w:type="paragraph" w:customStyle="1" w:styleId="QuotedText">
    <w:name w:val="Quoted Text"/>
    <w:basedOn w:val="Normal"/>
    <w:rsid w:val="005A2342"/>
    <w:pPr>
      <w:widowControl/>
      <w:spacing w:before="120" w:after="120"/>
      <w:ind w:left="1417"/>
      <w:jc w:val="both"/>
    </w:pPr>
    <w:rPr>
      <w:rFonts w:eastAsiaTheme="minorHAnsi"/>
      <w:szCs w:val="22"/>
      <w:lang w:val="en-GB" w:eastAsia="en-US"/>
    </w:rPr>
  </w:style>
  <w:style w:type="paragraph" w:customStyle="1" w:styleId="Point0">
    <w:name w:val="Point 0"/>
    <w:basedOn w:val="Normal"/>
    <w:rsid w:val="005A2342"/>
    <w:pPr>
      <w:widowControl/>
      <w:spacing w:before="120" w:after="120"/>
      <w:ind w:left="850" w:hanging="850"/>
      <w:jc w:val="both"/>
    </w:pPr>
    <w:rPr>
      <w:rFonts w:eastAsiaTheme="minorHAnsi"/>
      <w:szCs w:val="22"/>
      <w:lang w:val="en-GB" w:eastAsia="en-US"/>
    </w:rPr>
  </w:style>
  <w:style w:type="paragraph" w:customStyle="1" w:styleId="Point1">
    <w:name w:val="Point 1"/>
    <w:basedOn w:val="Normal"/>
    <w:rsid w:val="005A2342"/>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5A2342"/>
    <w:pPr>
      <w:widowControl/>
      <w:spacing w:before="120" w:after="120"/>
      <w:ind w:left="1984" w:hanging="567"/>
      <w:jc w:val="both"/>
    </w:pPr>
    <w:rPr>
      <w:rFonts w:eastAsiaTheme="minorHAnsi"/>
      <w:szCs w:val="22"/>
      <w:lang w:val="en-GB" w:eastAsia="en-US"/>
    </w:rPr>
  </w:style>
  <w:style w:type="paragraph" w:customStyle="1" w:styleId="Point3">
    <w:name w:val="Point 3"/>
    <w:basedOn w:val="Normal"/>
    <w:rsid w:val="005A2342"/>
    <w:pPr>
      <w:widowControl/>
      <w:spacing w:before="120" w:after="120"/>
      <w:ind w:left="2551" w:hanging="567"/>
      <w:jc w:val="both"/>
    </w:pPr>
    <w:rPr>
      <w:rFonts w:eastAsiaTheme="minorHAnsi"/>
      <w:szCs w:val="22"/>
      <w:lang w:val="en-GB" w:eastAsia="en-US"/>
    </w:rPr>
  </w:style>
  <w:style w:type="paragraph" w:customStyle="1" w:styleId="Point4">
    <w:name w:val="Point 4"/>
    <w:basedOn w:val="Normal"/>
    <w:rsid w:val="005A2342"/>
    <w:pPr>
      <w:widowControl/>
      <w:spacing w:before="120" w:after="120"/>
      <w:ind w:left="3118" w:hanging="567"/>
      <w:jc w:val="both"/>
    </w:pPr>
    <w:rPr>
      <w:rFonts w:eastAsiaTheme="minorHAnsi"/>
      <w:szCs w:val="22"/>
      <w:lang w:val="en-GB" w:eastAsia="en-US"/>
    </w:rPr>
  </w:style>
  <w:style w:type="paragraph" w:customStyle="1" w:styleId="Point5">
    <w:name w:val="Point 5"/>
    <w:basedOn w:val="Normal"/>
    <w:rsid w:val="005A2342"/>
    <w:pPr>
      <w:widowControl/>
      <w:spacing w:before="120" w:after="120"/>
      <w:ind w:left="3685" w:hanging="567"/>
      <w:jc w:val="both"/>
    </w:pPr>
    <w:rPr>
      <w:rFonts w:eastAsiaTheme="minorHAnsi"/>
      <w:szCs w:val="22"/>
      <w:lang w:val="en-GB" w:eastAsia="en-US"/>
    </w:rPr>
  </w:style>
  <w:style w:type="paragraph" w:customStyle="1" w:styleId="Tiret0">
    <w:name w:val="Tiret 0"/>
    <w:basedOn w:val="Point0"/>
    <w:rsid w:val="005A2342"/>
    <w:pPr>
      <w:numPr>
        <w:numId w:val="21"/>
      </w:numPr>
    </w:pPr>
  </w:style>
  <w:style w:type="paragraph" w:customStyle="1" w:styleId="Tiret1">
    <w:name w:val="Tiret 1"/>
    <w:basedOn w:val="Point1"/>
    <w:rsid w:val="005A2342"/>
    <w:pPr>
      <w:numPr>
        <w:numId w:val="22"/>
      </w:numPr>
    </w:pPr>
  </w:style>
  <w:style w:type="paragraph" w:customStyle="1" w:styleId="Tiret2">
    <w:name w:val="Tiret 2"/>
    <w:basedOn w:val="Point2"/>
    <w:rsid w:val="005A2342"/>
    <w:pPr>
      <w:numPr>
        <w:numId w:val="23"/>
      </w:numPr>
    </w:pPr>
  </w:style>
  <w:style w:type="paragraph" w:customStyle="1" w:styleId="Tiret3">
    <w:name w:val="Tiret 3"/>
    <w:basedOn w:val="Point3"/>
    <w:rsid w:val="005A2342"/>
    <w:pPr>
      <w:numPr>
        <w:numId w:val="24"/>
      </w:numPr>
    </w:pPr>
  </w:style>
  <w:style w:type="paragraph" w:customStyle="1" w:styleId="Tiret4">
    <w:name w:val="Tiret 4"/>
    <w:basedOn w:val="Point4"/>
    <w:rsid w:val="005A2342"/>
    <w:pPr>
      <w:numPr>
        <w:numId w:val="25"/>
      </w:numPr>
    </w:pPr>
  </w:style>
  <w:style w:type="paragraph" w:customStyle="1" w:styleId="Tiret5">
    <w:name w:val="Tiret 5"/>
    <w:basedOn w:val="Point5"/>
    <w:rsid w:val="005A2342"/>
    <w:pPr>
      <w:numPr>
        <w:numId w:val="26"/>
      </w:numPr>
    </w:pPr>
  </w:style>
  <w:style w:type="paragraph" w:customStyle="1" w:styleId="PointDouble0">
    <w:name w:val="PointDouble 0"/>
    <w:basedOn w:val="Normal"/>
    <w:rsid w:val="005A2342"/>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rsid w:val="005A2342"/>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rsid w:val="005A2342"/>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rsid w:val="005A2342"/>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rsid w:val="005A2342"/>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rsid w:val="005A2342"/>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rsid w:val="005A2342"/>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rsid w:val="005A2342"/>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rsid w:val="005A2342"/>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rsid w:val="005A2342"/>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rsid w:val="005A2342"/>
    <w:pPr>
      <w:widowControl/>
      <w:numPr>
        <w:numId w:val="19"/>
      </w:numPr>
      <w:spacing w:before="120" w:after="120"/>
      <w:jc w:val="both"/>
    </w:pPr>
    <w:rPr>
      <w:rFonts w:eastAsiaTheme="minorHAnsi"/>
      <w:szCs w:val="22"/>
      <w:lang w:val="en-GB" w:eastAsia="en-US"/>
    </w:rPr>
  </w:style>
  <w:style w:type="paragraph" w:customStyle="1" w:styleId="NumPar2">
    <w:name w:val="NumPar 2"/>
    <w:basedOn w:val="Normal"/>
    <w:next w:val="Text1"/>
    <w:rsid w:val="005A2342"/>
    <w:pPr>
      <w:widowControl/>
      <w:numPr>
        <w:ilvl w:val="1"/>
        <w:numId w:val="19"/>
      </w:numPr>
      <w:spacing w:before="120" w:after="120"/>
      <w:jc w:val="both"/>
    </w:pPr>
    <w:rPr>
      <w:rFonts w:eastAsiaTheme="minorHAnsi"/>
      <w:szCs w:val="22"/>
      <w:lang w:val="en-GB" w:eastAsia="en-US"/>
    </w:rPr>
  </w:style>
  <w:style w:type="paragraph" w:customStyle="1" w:styleId="NumPar3">
    <w:name w:val="NumPar 3"/>
    <w:basedOn w:val="Normal"/>
    <w:next w:val="Text1"/>
    <w:rsid w:val="005A2342"/>
    <w:pPr>
      <w:widowControl/>
      <w:numPr>
        <w:ilvl w:val="2"/>
        <w:numId w:val="19"/>
      </w:numPr>
      <w:spacing w:before="120" w:after="120"/>
      <w:jc w:val="both"/>
    </w:pPr>
    <w:rPr>
      <w:rFonts w:eastAsiaTheme="minorHAnsi"/>
      <w:szCs w:val="22"/>
      <w:lang w:val="en-GB" w:eastAsia="en-US"/>
    </w:rPr>
  </w:style>
  <w:style w:type="paragraph" w:customStyle="1" w:styleId="NumPar4">
    <w:name w:val="NumPar 4"/>
    <w:basedOn w:val="Normal"/>
    <w:next w:val="Text1"/>
    <w:rsid w:val="005A2342"/>
    <w:pPr>
      <w:widowControl/>
      <w:numPr>
        <w:ilvl w:val="3"/>
        <w:numId w:val="19"/>
      </w:numPr>
      <w:spacing w:before="120" w:after="120"/>
      <w:jc w:val="both"/>
    </w:pPr>
    <w:rPr>
      <w:rFonts w:eastAsiaTheme="minorHAnsi"/>
      <w:szCs w:val="22"/>
      <w:lang w:val="en-GB" w:eastAsia="en-US"/>
    </w:rPr>
  </w:style>
  <w:style w:type="paragraph" w:customStyle="1" w:styleId="NumPar5">
    <w:name w:val="NumPar 5"/>
    <w:basedOn w:val="Normal"/>
    <w:next w:val="Text2"/>
    <w:rsid w:val="005A2342"/>
    <w:pPr>
      <w:widowControl/>
      <w:numPr>
        <w:ilvl w:val="4"/>
        <w:numId w:val="19"/>
      </w:numPr>
      <w:spacing w:before="120" w:after="120"/>
      <w:jc w:val="both"/>
    </w:pPr>
    <w:rPr>
      <w:rFonts w:eastAsiaTheme="minorHAnsi"/>
      <w:szCs w:val="22"/>
      <w:lang w:val="en-GB" w:eastAsia="en-US"/>
    </w:rPr>
  </w:style>
  <w:style w:type="paragraph" w:customStyle="1" w:styleId="NumPar6">
    <w:name w:val="NumPar 6"/>
    <w:basedOn w:val="Normal"/>
    <w:next w:val="Text2"/>
    <w:rsid w:val="005A2342"/>
    <w:pPr>
      <w:widowControl/>
      <w:numPr>
        <w:ilvl w:val="5"/>
        <w:numId w:val="19"/>
      </w:numPr>
      <w:spacing w:before="120" w:after="120"/>
      <w:jc w:val="both"/>
    </w:pPr>
    <w:rPr>
      <w:rFonts w:eastAsiaTheme="minorHAnsi"/>
      <w:szCs w:val="22"/>
      <w:lang w:val="en-GB" w:eastAsia="en-US"/>
    </w:rPr>
  </w:style>
  <w:style w:type="paragraph" w:customStyle="1" w:styleId="NumPar7">
    <w:name w:val="NumPar 7"/>
    <w:basedOn w:val="Normal"/>
    <w:next w:val="Text2"/>
    <w:rsid w:val="005A2342"/>
    <w:pPr>
      <w:widowControl/>
      <w:numPr>
        <w:ilvl w:val="6"/>
        <w:numId w:val="19"/>
      </w:numPr>
      <w:spacing w:before="120" w:after="120"/>
      <w:jc w:val="both"/>
    </w:pPr>
    <w:rPr>
      <w:rFonts w:eastAsiaTheme="minorHAnsi"/>
      <w:szCs w:val="22"/>
      <w:lang w:val="en-GB" w:eastAsia="en-US"/>
    </w:rPr>
  </w:style>
  <w:style w:type="paragraph" w:customStyle="1" w:styleId="ManualNumPar1">
    <w:name w:val="Manual NumPar 1"/>
    <w:basedOn w:val="Normal"/>
    <w:next w:val="Text1"/>
    <w:rsid w:val="005A2342"/>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rsid w:val="005A2342"/>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rsid w:val="005A2342"/>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rsid w:val="005A2342"/>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rsid w:val="005A2342"/>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rsid w:val="005A2342"/>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rsid w:val="005A2342"/>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rsid w:val="005A2342"/>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rsid w:val="005A2342"/>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5A2342"/>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5A2342"/>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5A2342"/>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rsid w:val="005A2342"/>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rsid w:val="005A2342"/>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rsid w:val="005A2342"/>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rsid w:val="005A2342"/>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rsid w:val="005A2342"/>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rsid w:val="005A2342"/>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rsid w:val="005A2342"/>
    <w:pPr>
      <w:widowControl/>
      <w:spacing w:before="120" w:after="120"/>
      <w:jc w:val="center"/>
    </w:pPr>
    <w:rPr>
      <w:rFonts w:eastAsiaTheme="minorHAnsi"/>
      <w:b/>
      <w:szCs w:val="22"/>
      <w:lang w:val="en-GB" w:eastAsia="en-US"/>
    </w:rPr>
  </w:style>
  <w:style w:type="character" w:customStyle="1" w:styleId="Marker">
    <w:name w:val="Marker"/>
    <w:basedOn w:val="DefaultParagraphFont"/>
    <w:rsid w:val="005A2342"/>
    <w:rPr>
      <w:color w:val="0000FF"/>
      <w:shd w:val="clear" w:color="auto" w:fill="auto"/>
    </w:rPr>
  </w:style>
  <w:style w:type="character" w:customStyle="1" w:styleId="Marker1">
    <w:name w:val="Marker1"/>
    <w:basedOn w:val="DefaultParagraphFont"/>
    <w:rsid w:val="005A2342"/>
    <w:rPr>
      <w:color w:val="008000"/>
      <w:shd w:val="clear" w:color="auto" w:fill="auto"/>
    </w:rPr>
  </w:style>
  <w:style w:type="character" w:customStyle="1" w:styleId="Marker2">
    <w:name w:val="Marker2"/>
    <w:basedOn w:val="DefaultParagraphFont"/>
    <w:rsid w:val="005A2342"/>
    <w:rPr>
      <w:color w:val="FF0000"/>
      <w:shd w:val="clear" w:color="auto" w:fill="auto"/>
    </w:rPr>
  </w:style>
  <w:style w:type="paragraph" w:customStyle="1" w:styleId="Point0number">
    <w:name w:val="Point 0 (number)"/>
    <w:basedOn w:val="Normal"/>
    <w:rsid w:val="005A2342"/>
    <w:pPr>
      <w:widowControl/>
      <w:numPr>
        <w:numId w:val="18"/>
      </w:numPr>
      <w:spacing w:before="120" w:after="120"/>
      <w:jc w:val="both"/>
    </w:pPr>
    <w:rPr>
      <w:rFonts w:eastAsiaTheme="minorHAnsi"/>
      <w:szCs w:val="22"/>
      <w:lang w:val="en-GB" w:eastAsia="en-US"/>
    </w:rPr>
  </w:style>
  <w:style w:type="paragraph" w:customStyle="1" w:styleId="Point1number">
    <w:name w:val="Point 1 (number)"/>
    <w:basedOn w:val="Normal"/>
    <w:rsid w:val="005A2342"/>
    <w:pPr>
      <w:widowControl/>
      <w:numPr>
        <w:ilvl w:val="2"/>
        <w:numId w:val="18"/>
      </w:numPr>
      <w:spacing w:before="120" w:after="120"/>
      <w:jc w:val="both"/>
    </w:pPr>
    <w:rPr>
      <w:rFonts w:eastAsiaTheme="minorHAnsi"/>
      <w:szCs w:val="22"/>
      <w:lang w:val="en-GB" w:eastAsia="en-US"/>
    </w:rPr>
  </w:style>
  <w:style w:type="paragraph" w:customStyle="1" w:styleId="Point2number">
    <w:name w:val="Point 2 (number)"/>
    <w:basedOn w:val="Normal"/>
    <w:rsid w:val="005A2342"/>
    <w:pPr>
      <w:widowControl/>
      <w:numPr>
        <w:ilvl w:val="4"/>
        <w:numId w:val="18"/>
      </w:numPr>
      <w:spacing w:before="120" w:after="120"/>
      <w:jc w:val="both"/>
    </w:pPr>
    <w:rPr>
      <w:rFonts w:eastAsiaTheme="minorHAnsi"/>
      <w:szCs w:val="22"/>
      <w:lang w:val="en-GB" w:eastAsia="en-US"/>
    </w:rPr>
  </w:style>
  <w:style w:type="paragraph" w:customStyle="1" w:styleId="Point3number">
    <w:name w:val="Point 3 (number)"/>
    <w:basedOn w:val="Normal"/>
    <w:rsid w:val="005A2342"/>
    <w:pPr>
      <w:widowControl/>
      <w:numPr>
        <w:ilvl w:val="6"/>
        <w:numId w:val="18"/>
      </w:numPr>
      <w:spacing w:before="120" w:after="120"/>
      <w:jc w:val="both"/>
    </w:pPr>
    <w:rPr>
      <w:rFonts w:eastAsiaTheme="minorHAnsi"/>
      <w:szCs w:val="22"/>
      <w:lang w:val="en-GB" w:eastAsia="en-US"/>
    </w:rPr>
  </w:style>
  <w:style w:type="paragraph" w:customStyle="1" w:styleId="Point0letter">
    <w:name w:val="Point 0 (letter)"/>
    <w:basedOn w:val="Normal"/>
    <w:rsid w:val="005A2342"/>
    <w:pPr>
      <w:widowControl/>
      <w:numPr>
        <w:ilvl w:val="1"/>
        <w:numId w:val="18"/>
      </w:numPr>
      <w:spacing w:before="120" w:after="120"/>
      <w:jc w:val="both"/>
    </w:pPr>
    <w:rPr>
      <w:rFonts w:eastAsiaTheme="minorHAnsi"/>
      <w:szCs w:val="22"/>
      <w:lang w:val="en-GB" w:eastAsia="en-US"/>
    </w:rPr>
  </w:style>
  <w:style w:type="paragraph" w:customStyle="1" w:styleId="Point1letter">
    <w:name w:val="Point 1 (letter)"/>
    <w:basedOn w:val="Normal"/>
    <w:rsid w:val="005A2342"/>
    <w:pPr>
      <w:widowControl/>
      <w:numPr>
        <w:ilvl w:val="3"/>
        <w:numId w:val="18"/>
      </w:numPr>
      <w:spacing w:before="120" w:after="120"/>
      <w:jc w:val="both"/>
    </w:pPr>
    <w:rPr>
      <w:rFonts w:eastAsiaTheme="minorHAnsi"/>
      <w:szCs w:val="22"/>
      <w:lang w:val="en-GB" w:eastAsia="en-US"/>
    </w:rPr>
  </w:style>
  <w:style w:type="paragraph" w:customStyle="1" w:styleId="Point2letter">
    <w:name w:val="Point 2 (letter)"/>
    <w:basedOn w:val="Normal"/>
    <w:rsid w:val="005A2342"/>
    <w:pPr>
      <w:widowControl/>
      <w:numPr>
        <w:ilvl w:val="5"/>
        <w:numId w:val="18"/>
      </w:numPr>
      <w:spacing w:before="120" w:after="120"/>
      <w:jc w:val="both"/>
    </w:pPr>
    <w:rPr>
      <w:rFonts w:eastAsiaTheme="minorHAnsi"/>
      <w:szCs w:val="22"/>
      <w:lang w:val="en-GB" w:eastAsia="en-US"/>
    </w:rPr>
  </w:style>
  <w:style w:type="paragraph" w:customStyle="1" w:styleId="Point3letter">
    <w:name w:val="Point 3 (letter)"/>
    <w:basedOn w:val="Normal"/>
    <w:rsid w:val="005A2342"/>
    <w:pPr>
      <w:widowControl/>
      <w:numPr>
        <w:ilvl w:val="7"/>
        <w:numId w:val="18"/>
      </w:numPr>
      <w:spacing w:before="120" w:after="120"/>
      <w:jc w:val="both"/>
    </w:pPr>
    <w:rPr>
      <w:rFonts w:eastAsiaTheme="minorHAnsi"/>
      <w:szCs w:val="22"/>
      <w:lang w:val="en-GB" w:eastAsia="en-US"/>
    </w:rPr>
  </w:style>
  <w:style w:type="paragraph" w:customStyle="1" w:styleId="Point4letter">
    <w:name w:val="Point 4 (letter)"/>
    <w:basedOn w:val="Normal"/>
    <w:rsid w:val="005A2342"/>
    <w:pPr>
      <w:widowControl/>
      <w:numPr>
        <w:ilvl w:val="8"/>
        <w:numId w:val="18"/>
      </w:numPr>
      <w:spacing w:before="120" w:after="120"/>
      <w:jc w:val="both"/>
    </w:pPr>
    <w:rPr>
      <w:rFonts w:eastAsiaTheme="minorHAnsi"/>
      <w:szCs w:val="22"/>
      <w:lang w:val="en-GB" w:eastAsia="en-US"/>
    </w:rPr>
  </w:style>
  <w:style w:type="paragraph" w:customStyle="1" w:styleId="Bullet0">
    <w:name w:val="Bullet 0"/>
    <w:basedOn w:val="Normal"/>
    <w:rsid w:val="005A2342"/>
    <w:pPr>
      <w:widowControl/>
      <w:numPr>
        <w:numId w:val="27"/>
      </w:numPr>
      <w:spacing w:before="120" w:after="120"/>
      <w:jc w:val="both"/>
    </w:pPr>
    <w:rPr>
      <w:rFonts w:eastAsiaTheme="minorHAnsi"/>
      <w:szCs w:val="22"/>
      <w:lang w:val="en-GB" w:eastAsia="en-US"/>
    </w:rPr>
  </w:style>
  <w:style w:type="paragraph" w:customStyle="1" w:styleId="Bullet1">
    <w:name w:val="Bullet 1"/>
    <w:basedOn w:val="Normal"/>
    <w:rsid w:val="005A2342"/>
    <w:pPr>
      <w:widowControl/>
      <w:numPr>
        <w:numId w:val="28"/>
      </w:numPr>
      <w:spacing w:before="120" w:after="120"/>
      <w:jc w:val="both"/>
    </w:pPr>
    <w:rPr>
      <w:rFonts w:eastAsiaTheme="minorHAnsi"/>
      <w:szCs w:val="22"/>
      <w:lang w:val="en-GB" w:eastAsia="en-US"/>
    </w:rPr>
  </w:style>
  <w:style w:type="paragraph" w:customStyle="1" w:styleId="Bullet2">
    <w:name w:val="Bullet 2"/>
    <w:basedOn w:val="Normal"/>
    <w:rsid w:val="005A2342"/>
    <w:pPr>
      <w:widowControl/>
      <w:numPr>
        <w:numId w:val="29"/>
      </w:numPr>
      <w:spacing w:before="120" w:after="120"/>
      <w:jc w:val="both"/>
    </w:pPr>
    <w:rPr>
      <w:rFonts w:eastAsiaTheme="minorHAnsi"/>
      <w:szCs w:val="22"/>
      <w:lang w:val="en-GB" w:eastAsia="en-US"/>
    </w:rPr>
  </w:style>
  <w:style w:type="paragraph" w:customStyle="1" w:styleId="Bullet3">
    <w:name w:val="Bullet 3"/>
    <w:basedOn w:val="Normal"/>
    <w:rsid w:val="005A2342"/>
    <w:pPr>
      <w:widowControl/>
      <w:numPr>
        <w:numId w:val="30"/>
      </w:numPr>
      <w:spacing w:before="120" w:after="120"/>
      <w:jc w:val="both"/>
    </w:pPr>
    <w:rPr>
      <w:rFonts w:eastAsiaTheme="minorHAnsi"/>
      <w:szCs w:val="22"/>
      <w:lang w:val="en-GB" w:eastAsia="en-US"/>
    </w:rPr>
  </w:style>
  <w:style w:type="paragraph" w:customStyle="1" w:styleId="Bullet4">
    <w:name w:val="Bullet 4"/>
    <w:basedOn w:val="Normal"/>
    <w:rsid w:val="005A2342"/>
    <w:pPr>
      <w:widowControl/>
      <w:numPr>
        <w:numId w:val="31"/>
      </w:numPr>
      <w:spacing w:before="120" w:after="120"/>
      <w:jc w:val="both"/>
    </w:pPr>
    <w:rPr>
      <w:rFonts w:eastAsiaTheme="minorHAnsi"/>
      <w:szCs w:val="22"/>
      <w:lang w:val="en-GB" w:eastAsia="en-US"/>
    </w:rPr>
  </w:style>
  <w:style w:type="paragraph" w:customStyle="1" w:styleId="Langue">
    <w:name w:val="Langue"/>
    <w:basedOn w:val="Normal"/>
    <w:next w:val="Rfrenceinterne"/>
    <w:rsid w:val="005A2342"/>
    <w:pPr>
      <w:framePr w:wrap="around" w:vAnchor="page" w:hAnchor="text" w:xAlign="center" w:y="14741"/>
      <w:widowControl/>
      <w:spacing w:after="600"/>
      <w:jc w:val="center"/>
    </w:pPr>
    <w:rPr>
      <w:rFonts w:eastAsiaTheme="minorHAnsi"/>
      <w:b/>
      <w:caps/>
      <w:szCs w:val="22"/>
      <w:lang w:val="en-GB" w:eastAsia="en-US"/>
    </w:rPr>
  </w:style>
  <w:style w:type="paragraph" w:customStyle="1" w:styleId="Nomdelinstitution">
    <w:name w:val="Nom de l'institution"/>
    <w:basedOn w:val="Normal"/>
    <w:next w:val="Emission"/>
    <w:rsid w:val="005A2342"/>
    <w:pPr>
      <w:widowControl/>
    </w:pPr>
    <w:rPr>
      <w:rFonts w:ascii="Arial" w:eastAsiaTheme="minorHAnsi" w:hAnsi="Arial" w:cs="Arial"/>
      <w:szCs w:val="22"/>
      <w:lang w:val="en-GB" w:eastAsia="en-US"/>
    </w:rPr>
  </w:style>
  <w:style w:type="paragraph" w:customStyle="1" w:styleId="Emission">
    <w:name w:val="Emission"/>
    <w:basedOn w:val="Normal"/>
    <w:next w:val="Rfrenceinstitutionnelle"/>
    <w:rsid w:val="005A2342"/>
    <w:pPr>
      <w:widowControl/>
      <w:ind w:left="5103"/>
    </w:pPr>
    <w:rPr>
      <w:rFonts w:eastAsiaTheme="minorHAnsi"/>
      <w:szCs w:val="22"/>
      <w:lang w:val="en-GB" w:eastAsia="en-US"/>
    </w:rPr>
  </w:style>
  <w:style w:type="paragraph" w:customStyle="1" w:styleId="Rfrenceinstitutionnelle">
    <w:name w:val="Référence institutionnelle"/>
    <w:basedOn w:val="Normal"/>
    <w:next w:val="Confidentialit"/>
    <w:rsid w:val="005A2342"/>
    <w:pPr>
      <w:widowControl/>
      <w:spacing w:after="240"/>
      <w:ind w:left="5103"/>
    </w:pPr>
    <w:rPr>
      <w:rFonts w:eastAsiaTheme="minorHAnsi"/>
      <w:szCs w:val="22"/>
      <w:lang w:val="en-GB" w:eastAsia="en-US"/>
    </w:rPr>
  </w:style>
  <w:style w:type="paragraph" w:customStyle="1" w:styleId="Pagedecouverture">
    <w:name w:val="Page de couverture"/>
    <w:basedOn w:val="Normal"/>
    <w:next w:val="Normal"/>
    <w:rsid w:val="005A2342"/>
    <w:pPr>
      <w:widowControl/>
      <w:jc w:val="both"/>
    </w:pPr>
    <w:rPr>
      <w:rFonts w:eastAsiaTheme="minorHAnsi"/>
      <w:szCs w:val="22"/>
      <w:lang w:val="en-GB" w:eastAsia="en-US"/>
    </w:rPr>
  </w:style>
  <w:style w:type="paragraph" w:customStyle="1" w:styleId="Declassification">
    <w:name w:val="Declassification"/>
    <w:basedOn w:val="Normal"/>
    <w:next w:val="Normal"/>
    <w:rsid w:val="005A2342"/>
    <w:pPr>
      <w:widowControl/>
      <w:jc w:val="both"/>
    </w:pPr>
    <w:rPr>
      <w:rFonts w:eastAsiaTheme="minorHAnsi"/>
      <w:szCs w:val="22"/>
      <w:lang w:val="en-GB" w:eastAsia="en-US"/>
    </w:rPr>
  </w:style>
  <w:style w:type="paragraph" w:customStyle="1" w:styleId="Disclaimer">
    <w:name w:val="Disclaimer"/>
    <w:basedOn w:val="Normal"/>
    <w:rsid w:val="005A234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val="en-GB" w:eastAsia="en-US"/>
    </w:rPr>
  </w:style>
  <w:style w:type="paragraph" w:customStyle="1" w:styleId="SecurityMarking">
    <w:name w:val="SecurityMarking"/>
    <w:basedOn w:val="Normal"/>
    <w:rsid w:val="005A2342"/>
    <w:pPr>
      <w:widowControl/>
      <w:spacing w:line="276" w:lineRule="auto"/>
      <w:ind w:left="5103"/>
    </w:pPr>
    <w:rPr>
      <w:rFonts w:eastAsiaTheme="minorHAnsi"/>
      <w:sz w:val="28"/>
      <w:szCs w:val="22"/>
      <w:lang w:val="en-GB" w:eastAsia="en-US"/>
    </w:rPr>
  </w:style>
  <w:style w:type="paragraph" w:customStyle="1" w:styleId="DateMarking">
    <w:name w:val="DateMarking"/>
    <w:basedOn w:val="Normal"/>
    <w:rsid w:val="005A2342"/>
    <w:pPr>
      <w:widowControl/>
      <w:spacing w:line="276" w:lineRule="auto"/>
      <w:ind w:left="5103"/>
    </w:pPr>
    <w:rPr>
      <w:rFonts w:eastAsiaTheme="minorHAnsi"/>
      <w:i/>
      <w:sz w:val="28"/>
      <w:szCs w:val="22"/>
      <w:lang w:val="en-GB" w:eastAsia="en-US"/>
    </w:rPr>
  </w:style>
  <w:style w:type="paragraph" w:customStyle="1" w:styleId="ReleasableTo">
    <w:name w:val="ReleasableTo"/>
    <w:basedOn w:val="Normal"/>
    <w:rsid w:val="005A2342"/>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rsid w:val="005A2342"/>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rsid w:val="005A2342"/>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5A2342"/>
    <w:pPr>
      <w:widowControl/>
      <w:spacing w:before="120" w:after="120"/>
      <w:jc w:val="center"/>
    </w:pPr>
    <w:rPr>
      <w:rFonts w:eastAsiaTheme="minorHAnsi"/>
      <w:b/>
      <w:szCs w:val="22"/>
      <w:u w:val="single"/>
      <w:lang w:val="en-GB" w:eastAsia="en-US"/>
    </w:rPr>
  </w:style>
  <w:style w:type="paragraph" w:customStyle="1" w:styleId="Applicationdirecte">
    <w:name w:val="Application directe"/>
    <w:basedOn w:val="Normal"/>
    <w:next w:val="Fait"/>
    <w:rsid w:val="005A2342"/>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rsid w:val="005A2342"/>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rsid w:val="005A2342"/>
    <w:pPr>
      <w:widowControl/>
      <w:spacing w:before="360" w:after="120"/>
      <w:jc w:val="center"/>
    </w:pPr>
    <w:rPr>
      <w:rFonts w:eastAsiaTheme="minorHAnsi"/>
      <w:szCs w:val="22"/>
      <w:lang w:val="en-GB" w:eastAsia="en-US"/>
    </w:rPr>
  </w:style>
  <w:style w:type="paragraph" w:customStyle="1" w:styleId="Confidentialit">
    <w:name w:val="Confidentialité"/>
    <w:basedOn w:val="Normal"/>
    <w:next w:val="TypedudocumentPagedecouverture"/>
    <w:rsid w:val="005A2342"/>
    <w:pPr>
      <w:widowControl/>
      <w:spacing w:before="240" w:after="240"/>
      <w:ind w:left="5103"/>
    </w:pPr>
    <w:rPr>
      <w:rFonts w:eastAsiaTheme="minorHAnsi"/>
      <w:i/>
      <w:sz w:val="32"/>
      <w:szCs w:val="22"/>
      <w:lang w:val="en-GB" w:eastAsia="en-US"/>
    </w:rPr>
  </w:style>
  <w:style w:type="paragraph" w:customStyle="1" w:styleId="Considrant">
    <w:name w:val="Considérant"/>
    <w:basedOn w:val="Normal"/>
    <w:rsid w:val="005A2342"/>
    <w:pPr>
      <w:widowControl/>
      <w:numPr>
        <w:numId w:val="20"/>
      </w:numPr>
      <w:spacing w:before="120" w:after="120"/>
      <w:jc w:val="both"/>
    </w:pPr>
    <w:rPr>
      <w:rFonts w:eastAsiaTheme="minorHAnsi"/>
      <w:szCs w:val="22"/>
      <w:lang w:val="en-GB" w:eastAsia="en-US"/>
    </w:rPr>
  </w:style>
  <w:style w:type="paragraph" w:customStyle="1" w:styleId="Corrigendum">
    <w:name w:val="Corrigendum"/>
    <w:basedOn w:val="Normal"/>
    <w:next w:val="Normal"/>
    <w:rsid w:val="005A2342"/>
    <w:pPr>
      <w:widowControl/>
      <w:spacing w:after="240"/>
    </w:pPr>
    <w:rPr>
      <w:rFonts w:eastAsiaTheme="minorHAnsi"/>
      <w:szCs w:val="22"/>
      <w:lang w:val="en-GB" w:eastAsia="en-US"/>
    </w:rPr>
  </w:style>
  <w:style w:type="paragraph" w:customStyle="1" w:styleId="Datedadoption">
    <w:name w:val="Date d'adoption"/>
    <w:basedOn w:val="Normal"/>
    <w:next w:val="Titreobjet"/>
    <w:rsid w:val="005A2342"/>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rsid w:val="005A2342"/>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rsid w:val="005A2342"/>
    <w:pPr>
      <w:keepNext/>
      <w:widowControl/>
      <w:spacing w:before="120"/>
      <w:jc w:val="both"/>
    </w:pPr>
    <w:rPr>
      <w:rFonts w:eastAsiaTheme="minorHAnsi"/>
      <w:szCs w:val="22"/>
      <w:lang w:val="en-GB" w:eastAsia="en-US"/>
    </w:rPr>
  </w:style>
  <w:style w:type="paragraph" w:customStyle="1" w:styleId="Formuledadoption">
    <w:name w:val="Formule d'adoption"/>
    <w:basedOn w:val="Normal"/>
    <w:next w:val="Titrearticle"/>
    <w:rsid w:val="005A2342"/>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5A2342"/>
    <w:pPr>
      <w:keepNext/>
      <w:widowControl/>
      <w:spacing w:before="600" w:after="120"/>
      <w:jc w:val="both"/>
    </w:pPr>
    <w:rPr>
      <w:rFonts w:eastAsiaTheme="minorHAnsi"/>
      <w:szCs w:val="22"/>
      <w:lang w:val="en-GB" w:eastAsia="en-US"/>
    </w:rPr>
  </w:style>
  <w:style w:type="paragraph" w:customStyle="1" w:styleId="Institutionquisigne">
    <w:name w:val="Institution qui signe"/>
    <w:basedOn w:val="Normal"/>
    <w:next w:val="Personnequisigne"/>
    <w:rsid w:val="005A2342"/>
    <w:pPr>
      <w:keepNext/>
      <w:widowControl/>
      <w:tabs>
        <w:tab w:val="left" w:pos="4252"/>
      </w:tabs>
      <w:spacing w:before="720"/>
      <w:jc w:val="both"/>
    </w:pPr>
    <w:rPr>
      <w:rFonts w:eastAsiaTheme="minorHAnsi"/>
      <w:i/>
      <w:szCs w:val="22"/>
      <w:lang w:val="en-GB" w:eastAsia="en-US"/>
    </w:rPr>
  </w:style>
  <w:style w:type="paragraph" w:customStyle="1" w:styleId="ManualConsidrant">
    <w:name w:val="Manual Considérant"/>
    <w:basedOn w:val="Normal"/>
    <w:rsid w:val="005A2342"/>
    <w:pPr>
      <w:widowControl/>
      <w:spacing w:before="120" w:after="120"/>
      <w:ind w:left="709" w:hanging="709"/>
      <w:jc w:val="both"/>
    </w:pPr>
    <w:rPr>
      <w:rFonts w:eastAsiaTheme="minorHAnsi"/>
      <w:szCs w:val="22"/>
      <w:lang w:val="en-GB" w:eastAsia="en-US"/>
    </w:rPr>
  </w:style>
  <w:style w:type="paragraph" w:customStyle="1" w:styleId="Personnequisigne">
    <w:name w:val="Personne qui signe"/>
    <w:basedOn w:val="Normal"/>
    <w:next w:val="Institutionquisigne"/>
    <w:rsid w:val="005A2342"/>
    <w:pPr>
      <w:widowControl/>
      <w:tabs>
        <w:tab w:val="left" w:pos="4252"/>
      </w:tabs>
    </w:pPr>
    <w:rPr>
      <w:rFonts w:eastAsiaTheme="minorHAnsi"/>
      <w:i/>
      <w:szCs w:val="22"/>
      <w:lang w:val="en-GB" w:eastAsia="en-US"/>
    </w:rPr>
  </w:style>
  <w:style w:type="paragraph" w:customStyle="1" w:styleId="Rfrenceinterinstitutionnelle">
    <w:name w:val="Référence interinstitutionnelle"/>
    <w:basedOn w:val="Normal"/>
    <w:next w:val="Statut"/>
    <w:rsid w:val="005A2342"/>
    <w:pPr>
      <w:widowControl/>
      <w:ind w:left="5103"/>
    </w:pPr>
    <w:rPr>
      <w:rFonts w:eastAsiaTheme="minorHAnsi"/>
      <w:szCs w:val="22"/>
      <w:lang w:val="en-GB" w:eastAsia="en-US"/>
    </w:rPr>
  </w:style>
  <w:style w:type="paragraph" w:customStyle="1" w:styleId="Rfrenceinterne">
    <w:name w:val="Référence interne"/>
    <w:basedOn w:val="Normal"/>
    <w:next w:val="Rfrenceinterinstitutionnelle"/>
    <w:rsid w:val="005A2342"/>
    <w:pPr>
      <w:widowControl/>
      <w:ind w:left="5103"/>
    </w:pPr>
    <w:rPr>
      <w:rFonts w:eastAsiaTheme="minorHAnsi"/>
      <w:szCs w:val="22"/>
      <w:lang w:val="en-GB" w:eastAsia="en-US"/>
    </w:rPr>
  </w:style>
  <w:style w:type="paragraph" w:customStyle="1" w:styleId="Statut">
    <w:name w:val="Statut"/>
    <w:basedOn w:val="Normal"/>
    <w:next w:val="Typedudocument"/>
    <w:rsid w:val="005A2342"/>
    <w:pPr>
      <w:widowControl/>
      <w:spacing w:before="360"/>
      <w:jc w:val="center"/>
    </w:pPr>
    <w:rPr>
      <w:rFonts w:eastAsiaTheme="minorHAnsi"/>
      <w:szCs w:val="22"/>
      <w:lang w:val="en-GB" w:eastAsia="en-US"/>
    </w:rPr>
  </w:style>
  <w:style w:type="paragraph" w:customStyle="1" w:styleId="Titrearticle">
    <w:name w:val="Titre article"/>
    <w:basedOn w:val="Normal"/>
    <w:next w:val="Normal"/>
    <w:rsid w:val="005A2342"/>
    <w:pPr>
      <w:keepNext/>
      <w:widowControl/>
      <w:spacing w:before="360" w:after="120"/>
      <w:jc w:val="center"/>
    </w:pPr>
    <w:rPr>
      <w:rFonts w:eastAsiaTheme="minorHAnsi"/>
      <w:i/>
      <w:szCs w:val="22"/>
      <w:lang w:val="en-GB" w:eastAsia="en-US"/>
    </w:rPr>
  </w:style>
  <w:style w:type="paragraph" w:customStyle="1" w:styleId="Titreobjet">
    <w:name w:val="Titre objet"/>
    <w:basedOn w:val="Normal"/>
    <w:next w:val="IntrtEEE"/>
    <w:rsid w:val="005A2342"/>
    <w:pPr>
      <w:widowControl/>
      <w:spacing w:before="360" w:after="360"/>
      <w:jc w:val="center"/>
    </w:pPr>
    <w:rPr>
      <w:rFonts w:eastAsiaTheme="minorHAnsi"/>
      <w:b/>
      <w:szCs w:val="22"/>
      <w:lang w:val="en-GB" w:eastAsia="en-US"/>
    </w:rPr>
  </w:style>
  <w:style w:type="paragraph" w:customStyle="1" w:styleId="Typedudocument">
    <w:name w:val="Type du document"/>
    <w:basedOn w:val="Normal"/>
    <w:next w:val="Titreobjet"/>
    <w:rsid w:val="005A2342"/>
    <w:pPr>
      <w:widowControl/>
      <w:spacing w:before="360"/>
      <w:jc w:val="center"/>
    </w:pPr>
    <w:rPr>
      <w:rFonts w:eastAsiaTheme="minorHAnsi"/>
      <w:b/>
      <w:szCs w:val="22"/>
      <w:lang w:val="en-GB" w:eastAsia="en-US"/>
    </w:rPr>
  </w:style>
  <w:style w:type="character" w:customStyle="1" w:styleId="Added">
    <w:name w:val="Added"/>
    <w:basedOn w:val="DefaultParagraphFont"/>
    <w:rsid w:val="005A2342"/>
    <w:rPr>
      <w:b/>
      <w:u w:val="single"/>
      <w:shd w:val="clear" w:color="auto" w:fill="auto"/>
    </w:rPr>
  </w:style>
  <w:style w:type="character" w:customStyle="1" w:styleId="Deleted">
    <w:name w:val="Deleted"/>
    <w:basedOn w:val="DefaultParagraphFont"/>
    <w:rsid w:val="005A2342"/>
    <w:rPr>
      <w:strike/>
      <w:dstrike w:val="0"/>
      <w:shd w:val="clear" w:color="auto" w:fill="auto"/>
    </w:rPr>
  </w:style>
  <w:style w:type="paragraph" w:customStyle="1" w:styleId="Address">
    <w:name w:val="Address"/>
    <w:basedOn w:val="Normal"/>
    <w:next w:val="Normal"/>
    <w:rsid w:val="005A2342"/>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5A2342"/>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rsid w:val="005A2342"/>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rsid w:val="005A2342"/>
    <w:pPr>
      <w:widowControl/>
      <w:spacing w:before="360"/>
      <w:jc w:val="center"/>
    </w:pPr>
    <w:rPr>
      <w:rFonts w:eastAsiaTheme="minorHAnsi"/>
      <w:szCs w:val="22"/>
      <w:lang w:val="en-GB" w:eastAsia="en-US"/>
    </w:rPr>
  </w:style>
  <w:style w:type="paragraph" w:customStyle="1" w:styleId="Rfrencecroise">
    <w:name w:val="Référence croisée"/>
    <w:basedOn w:val="Normal"/>
    <w:rsid w:val="005A2342"/>
    <w:pPr>
      <w:widowControl/>
      <w:jc w:val="center"/>
    </w:pPr>
    <w:rPr>
      <w:rFonts w:eastAsiaTheme="minorHAnsi"/>
      <w:szCs w:val="22"/>
      <w:lang w:val="en-GB" w:eastAsia="en-US"/>
    </w:rPr>
  </w:style>
  <w:style w:type="paragraph" w:customStyle="1" w:styleId="Fichefinanciretitre">
    <w:name w:val="Fiche financière titre"/>
    <w:basedOn w:val="Normal"/>
    <w:next w:val="Normal"/>
    <w:rsid w:val="005A2342"/>
    <w:pPr>
      <w:widowControl/>
      <w:spacing w:before="120" w:after="120"/>
      <w:jc w:val="center"/>
    </w:pPr>
    <w:rPr>
      <w:rFonts w:eastAsiaTheme="minorHAnsi"/>
      <w:b/>
      <w:szCs w:val="22"/>
      <w:u w:val="single"/>
      <w:lang w:val="en-GB" w:eastAsia="en-US"/>
    </w:rPr>
  </w:style>
  <w:style w:type="paragraph" w:customStyle="1" w:styleId="DatedadoptionPagedecouverture">
    <w:name w:val="Date d'adoption (Page de couverture)"/>
    <w:basedOn w:val="Datedadoption"/>
    <w:next w:val="TitreobjetPagedecouverture"/>
    <w:rsid w:val="005A2342"/>
  </w:style>
  <w:style w:type="paragraph" w:customStyle="1" w:styleId="RfrenceinterinstitutionnellePagedecouverture">
    <w:name w:val="Référence interinstitutionnelle (Page de couverture)"/>
    <w:basedOn w:val="Rfrenceinterinstitutionnelle"/>
    <w:next w:val="Confidentialit"/>
    <w:rsid w:val="005A2342"/>
  </w:style>
  <w:style w:type="paragraph" w:customStyle="1" w:styleId="StatutPagedecouverture">
    <w:name w:val="Statut (Page de couverture)"/>
    <w:basedOn w:val="Statut"/>
    <w:next w:val="TypedudocumentPagedecouverture"/>
    <w:rsid w:val="005A2342"/>
  </w:style>
  <w:style w:type="paragraph" w:customStyle="1" w:styleId="TitreobjetPagedecouverture">
    <w:name w:val="Titre objet (Page de couverture)"/>
    <w:basedOn w:val="Titreobjet"/>
    <w:next w:val="IntrtEEEPagedecouverture"/>
    <w:rsid w:val="005A2342"/>
  </w:style>
  <w:style w:type="paragraph" w:customStyle="1" w:styleId="TypedudocumentPagedecouverture">
    <w:name w:val="Type du document (Page de couverture)"/>
    <w:basedOn w:val="Typedudocument"/>
    <w:next w:val="TitreobjetPagedecouverture"/>
    <w:rsid w:val="005A2342"/>
  </w:style>
  <w:style w:type="paragraph" w:customStyle="1" w:styleId="Volume">
    <w:name w:val="Volume"/>
    <w:basedOn w:val="Normal"/>
    <w:next w:val="Confidentialit"/>
    <w:rsid w:val="005A2342"/>
    <w:pPr>
      <w:widowControl/>
      <w:spacing w:after="240"/>
      <w:ind w:left="5103"/>
    </w:pPr>
    <w:rPr>
      <w:rFonts w:eastAsiaTheme="minorHAnsi"/>
      <w:szCs w:val="22"/>
      <w:lang w:val="en-GB" w:eastAsia="en-US"/>
    </w:rPr>
  </w:style>
  <w:style w:type="paragraph" w:customStyle="1" w:styleId="IntrtEEE">
    <w:name w:val="Intérêt EEE"/>
    <w:basedOn w:val="Languesfaisantfoi"/>
    <w:next w:val="Normal"/>
    <w:rsid w:val="005A2342"/>
    <w:pPr>
      <w:spacing w:after="240"/>
    </w:pPr>
  </w:style>
  <w:style w:type="paragraph" w:customStyle="1" w:styleId="Accompagnant">
    <w:name w:val="Accompagnant"/>
    <w:basedOn w:val="Normal"/>
    <w:next w:val="Typeacteprincipal"/>
    <w:rsid w:val="005A2342"/>
    <w:pPr>
      <w:widowControl/>
      <w:spacing w:after="240"/>
      <w:jc w:val="center"/>
    </w:pPr>
    <w:rPr>
      <w:rFonts w:eastAsiaTheme="minorHAnsi"/>
      <w:b/>
      <w:i/>
      <w:szCs w:val="22"/>
      <w:lang w:val="en-GB" w:eastAsia="en-US"/>
    </w:rPr>
  </w:style>
  <w:style w:type="paragraph" w:customStyle="1" w:styleId="Typeacteprincipal">
    <w:name w:val="Type acte principal"/>
    <w:basedOn w:val="Normal"/>
    <w:next w:val="Objetacteprincipal"/>
    <w:rsid w:val="005A2342"/>
    <w:pPr>
      <w:widowControl/>
      <w:spacing w:after="240"/>
      <w:jc w:val="center"/>
    </w:pPr>
    <w:rPr>
      <w:rFonts w:eastAsiaTheme="minorHAnsi"/>
      <w:b/>
      <w:szCs w:val="22"/>
      <w:lang w:val="en-GB" w:eastAsia="en-US"/>
    </w:rPr>
  </w:style>
  <w:style w:type="paragraph" w:customStyle="1" w:styleId="Objetacteprincipal">
    <w:name w:val="Objet acte principal"/>
    <w:basedOn w:val="Normal"/>
    <w:next w:val="Titrearticle"/>
    <w:rsid w:val="005A2342"/>
    <w:pPr>
      <w:widowControl/>
      <w:spacing w:after="360"/>
      <w:jc w:val="center"/>
    </w:pPr>
    <w:rPr>
      <w:rFonts w:eastAsiaTheme="minorHAnsi"/>
      <w:b/>
      <w:szCs w:val="22"/>
      <w:lang w:val="en-GB" w:eastAsia="en-US"/>
    </w:rPr>
  </w:style>
  <w:style w:type="paragraph" w:customStyle="1" w:styleId="IntrtEEEPagedecouverture">
    <w:name w:val="Intérêt EEE (Page de couverture)"/>
    <w:basedOn w:val="IntrtEEE"/>
    <w:next w:val="Rfrencecroise"/>
    <w:rsid w:val="005A2342"/>
  </w:style>
  <w:style w:type="paragraph" w:customStyle="1" w:styleId="AccompagnantPagedecouverture">
    <w:name w:val="Accompagnant (Page de couverture)"/>
    <w:basedOn w:val="Accompagnant"/>
    <w:next w:val="TypeacteprincipalPagedecouverture"/>
    <w:rsid w:val="005A2342"/>
  </w:style>
  <w:style w:type="paragraph" w:customStyle="1" w:styleId="TypeacteprincipalPagedecouverture">
    <w:name w:val="Type acte principal (Page de couverture)"/>
    <w:basedOn w:val="Typeacteprincipal"/>
    <w:next w:val="ObjetacteprincipalPagedecouverture"/>
    <w:rsid w:val="005A2342"/>
  </w:style>
  <w:style w:type="paragraph" w:customStyle="1" w:styleId="ObjetacteprincipalPagedecouverture">
    <w:name w:val="Objet acte principal (Page de couverture)"/>
    <w:basedOn w:val="Objetacteprincipal"/>
    <w:next w:val="Rfrencecroise"/>
    <w:rsid w:val="005A2342"/>
  </w:style>
  <w:style w:type="paragraph" w:customStyle="1" w:styleId="LanguesfaisantfoiPagedecouverture">
    <w:name w:val="Langues faisant foi (Page de couverture)"/>
    <w:basedOn w:val="Normal"/>
    <w:next w:val="Normal"/>
    <w:rsid w:val="005A2342"/>
    <w:pPr>
      <w:widowControl/>
      <w:spacing w:before="360"/>
      <w:jc w:val="center"/>
    </w:pPr>
    <w:rPr>
      <w:rFonts w:eastAsiaTheme="minorHAnsi"/>
      <w:szCs w:val="22"/>
      <w:lang w:val="en-GB" w:eastAsia="en-US"/>
    </w:rPr>
  </w:style>
  <w:style w:type="paragraph" w:customStyle="1" w:styleId="HeaderLandscape">
    <w:name w:val="HeaderLandscape"/>
    <w:basedOn w:val="Normal"/>
    <w:rsid w:val="005A2342"/>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rsid w:val="005A2342"/>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Normal12a">
    <w:name w:val="Normal12a"/>
    <w:basedOn w:val="Normal"/>
    <w:rsid w:val="005A2342"/>
    <w:pPr>
      <w:spacing w:after="240"/>
    </w:pPr>
    <w:rPr>
      <w:lang w:val="en-GB"/>
    </w:rPr>
  </w:style>
  <w:style w:type="paragraph" w:customStyle="1" w:styleId="PageHeadingNotTOC">
    <w:name w:val="PageHeadingNotTOC"/>
    <w:basedOn w:val="Normal"/>
    <w:rsid w:val="005A2342"/>
    <w:pPr>
      <w:keepNext/>
      <w:spacing w:after="480"/>
      <w:jc w:val="center"/>
    </w:pPr>
    <w:rPr>
      <w:rFonts w:ascii="Arial" w:hAnsi="Arial" w:cs="Arial"/>
      <w:b/>
      <w:lang w:val="en-GB"/>
    </w:rPr>
  </w:style>
  <w:style w:type="paragraph" w:customStyle="1" w:styleId="RollCallSymbols14pt">
    <w:name w:val="RollCallSymbols14pt"/>
    <w:basedOn w:val="Normal"/>
    <w:rsid w:val="005A2342"/>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5A2342"/>
    <w:pPr>
      <w:tabs>
        <w:tab w:val="center" w:pos="284"/>
        <w:tab w:val="left" w:pos="426"/>
      </w:tabs>
    </w:pPr>
    <w:rPr>
      <w:snapToGrid w:val="0"/>
      <w:lang w:val="en-GB" w:eastAsia="en-US"/>
    </w:rPr>
  </w:style>
  <w:style w:type="paragraph" w:customStyle="1" w:styleId="RollCallVotes">
    <w:name w:val="RollCallVotes"/>
    <w:basedOn w:val="Normal"/>
    <w:rsid w:val="005A2342"/>
    <w:pPr>
      <w:spacing w:before="120" w:after="120"/>
      <w:jc w:val="center"/>
    </w:pPr>
    <w:rPr>
      <w:b/>
      <w:bCs/>
      <w:snapToGrid w:val="0"/>
      <w:sz w:val="16"/>
      <w:lang w:val="en-GB" w:eastAsia="en-US"/>
    </w:rPr>
  </w:style>
  <w:style w:type="paragraph" w:customStyle="1" w:styleId="RollCallTable">
    <w:name w:val="RollCallTable"/>
    <w:basedOn w:val="Normal"/>
    <w:rsid w:val="005A2342"/>
    <w:pPr>
      <w:spacing w:before="120" w:after="120"/>
    </w:pPr>
    <w:rPr>
      <w:snapToGrid w:val="0"/>
      <w:sz w:val="16"/>
      <w:lang w:val="en-GB" w:eastAsia="en-US"/>
    </w:rPr>
  </w:style>
  <w:style w:type="character" w:customStyle="1" w:styleId="AmNumberTabsChar">
    <w:name w:val="AmNumberTabs Char"/>
    <w:basedOn w:val="DefaultParagraphFont"/>
    <w:link w:val="AmNumberTabs"/>
    <w:rsid w:val="005A2342"/>
    <w:rPr>
      <w:b/>
      <w:sz w:val="24"/>
      <w:lang w:val="lt-LT"/>
    </w:rPr>
  </w:style>
  <w:style w:type="character" w:customStyle="1" w:styleId="NormalBold12bChar">
    <w:name w:val="NormalBold12b Char"/>
    <w:basedOn w:val="AmNumberTabsChar"/>
    <w:link w:val="NormalBold12b"/>
    <w:rsid w:val="005A2342"/>
    <w:rPr>
      <w:b/>
      <w:sz w:val="24"/>
      <w:lang w:val="lt-LT"/>
    </w:rPr>
  </w:style>
  <w:style w:type="character" w:styleId="UnresolvedMention">
    <w:name w:val="Unresolved Mention"/>
    <w:basedOn w:val="DefaultParagraphFont"/>
    <w:uiPriority w:val="99"/>
    <w:semiHidden/>
    <w:unhideWhenUsed/>
    <w:rsid w:val="00547874"/>
    <w:rPr>
      <w:color w:val="605E5C"/>
      <w:shd w:val="clear" w:color="auto" w:fill="E1DFDD"/>
    </w:rPr>
  </w:style>
  <w:style w:type="paragraph" w:customStyle="1" w:styleId="AmDocTypeTab">
    <w:name w:val="AmDocTypeTab"/>
    <w:basedOn w:val="Normal"/>
    <w:rsid w:val="005B7A5D"/>
    <w:pPr>
      <w:tabs>
        <w:tab w:val="right" w:pos="9072"/>
      </w:tabs>
    </w:pPr>
    <w:rPr>
      <w:b/>
    </w:rPr>
  </w:style>
  <w:style w:type="paragraph" w:customStyle="1" w:styleId="AmDateTab">
    <w:name w:val="AmDateTab"/>
    <w:basedOn w:val="Normal"/>
    <w:rsid w:val="005B7A5D"/>
    <w:pPr>
      <w:tabs>
        <w:tab w:val="right" w:pos="9072"/>
      </w:tabs>
    </w:pPr>
  </w:style>
  <w:style w:type="numbering" w:customStyle="1" w:styleId="NoList1">
    <w:name w:val="No List1"/>
    <w:next w:val="NoList"/>
    <w:uiPriority w:val="99"/>
    <w:semiHidden/>
    <w:unhideWhenUsed/>
    <w:rsid w:val="005B7A5D"/>
  </w:style>
  <w:style w:type="paragraph" w:customStyle="1" w:styleId="NormalJustified">
    <w:name w:val="Normal Justified"/>
    <w:basedOn w:val="Normal"/>
    <w:rsid w:val="005B7A5D"/>
    <w:pPr>
      <w:widowControl/>
      <w:spacing w:before="200" w:after="120" w:line="360" w:lineRule="auto"/>
      <w:jc w:val="both"/>
    </w:pPr>
    <w:rPr>
      <w:rFonts w:eastAsia="Calibri"/>
      <w:szCs w:val="22"/>
      <w:lang w:eastAsia="lt-LT" w:bidi="lt-LT"/>
    </w:rPr>
  </w:style>
  <w:style w:type="paragraph" w:customStyle="1" w:styleId="HeaderCouncil">
    <w:name w:val="Header Council"/>
    <w:basedOn w:val="Normal"/>
    <w:rsid w:val="005B7A5D"/>
    <w:pPr>
      <w:widowControl/>
    </w:pPr>
    <w:rPr>
      <w:rFonts w:eastAsia="Calibri"/>
      <w:sz w:val="2"/>
      <w:szCs w:val="22"/>
      <w:lang w:eastAsia="lt-LT" w:bidi="lt-LT"/>
    </w:rPr>
  </w:style>
  <w:style w:type="paragraph" w:customStyle="1" w:styleId="FooterCouncil">
    <w:name w:val="Footer Council"/>
    <w:basedOn w:val="Normal"/>
    <w:rsid w:val="005B7A5D"/>
    <w:pPr>
      <w:widowControl/>
    </w:pPr>
    <w:rPr>
      <w:rFonts w:eastAsia="Calibri"/>
      <w:sz w:val="2"/>
      <w:szCs w:val="22"/>
      <w:lang w:eastAsia="lt-LT" w:bidi="lt-LT"/>
    </w:rPr>
  </w:style>
  <w:style w:type="paragraph" w:customStyle="1" w:styleId="TechnicalBlock">
    <w:name w:val="Technical Block"/>
    <w:basedOn w:val="Normal"/>
    <w:next w:val="Normal"/>
    <w:rsid w:val="005B7A5D"/>
    <w:pPr>
      <w:widowControl/>
      <w:spacing w:after="240"/>
      <w:jc w:val="center"/>
    </w:pPr>
    <w:rPr>
      <w:rFonts w:eastAsia="Calibri"/>
      <w:szCs w:val="22"/>
      <w:lang w:eastAsia="lt-LT" w:bidi="lt-LT"/>
    </w:rPr>
  </w:style>
  <w:style w:type="paragraph" w:customStyle="1" w:styleId="FinalLine">
    <w:name w:val="Final Line"/>
    <w:basedOn w:val="Normal"/>
    <w:next w:val="Normal"/>
    <w:rsid w:val="005B7A5D"/>
    <w:pPr>
      <w:widowControl/>
      <w:pBdr>
        <w:bottom w:val="single" w:sz="4" w:space="0" w:color="000000"/>
      </w:pBdr>
      <w:spacing w:before="360" w:after="120" w:line="360" w:lineRule="auto"/>
      <w:ind w:left="3400" w:right="3400"/>
      <w:jc w:val="center"/>
    </w:pPr>
    <w:rPr>
      <w:rFonts w:eastAsia="Calibri"/>
      <w:b/>
      <w:szCs w:val="22"/>
      <w:lang w:eastAsia="lt-LT" w:bidi="lt-LT"/>
    </w:rPr>
  </w:style>
  <w:style w:type="paragraph" w:customStyle="1" w:styleId="FinalLineLandscape">
    <w:name w:val="Final Line (Landscape)"/>
    <w:basedOn w:val="Normal"/>
    <w:next w:val="Normal"/>
    <w:rsid w:val="005B7A5D"/>
    <w:pPr>
      <w:widowControl/>
      <w:pBdr>
        <w:bottom w:val="single" w:sz="4" w:space="0" w:color="000000"/>
      </w:pBdr>
      <w:spacing w:before="360" w:after="120" w:line="360" w:lineRule="auto"/>
      <w:ind w:left="5868" w:right="5868"/>
      <w:jc w:val="center"/>
    </w:pPr>
    <w:rPr>
      <w:rFonts w:eastAsia="Calibri"/>
      <w:b/>
      <w:szCs w:val="22"/>
      <w:lang w:eastAsia="lt-LT" w:bidi="lt-LT"/>
    </w:rPr>
  </w:style>
  <w:style w:type="paragraph" w:customStyle="1" w:styleId="PointManual">
    <w:name w:val="Point Manual"/>
    <w:basedOn w:val="Normal"/>
    <w:rsid w:val="005B7A5D"/>
    <w:pPr>
      <w:widowControl/>
      <w:spacing w:before="120" w:after="120" w:line="360" w:lineRule="auto"/>
      <w:ind w:left="567" w:hanging="567"/>
    </w:pPr>
    <w:rPr>
      <w:rFonts w:eastAsia="Calibri"/>
      <w:szCs w:val="22"/>
      <w:lang w:eastAsia="lt-LT" w:bidi="lt-LT"/>
    </w:rPr>
  </w:style>
  <w:style w:type="paragraph" w:customStyle="1" w:styleId="PointManual1">
    <w:name w:val="Point Manual (1)"/>
    <w:basedOn w:val="Normal"/>
    <w:rsid w:val="005B7A5D"/>
    <w:pPr>
      <w:widowControl/>
      <w:spacing w:before="120" w:after="120" w:line="360" w:lineRule="auto"/>
      <w:ind w:left="1134" w:hanging="567"/>
    </w:pPr>
    <w:rPr>
      <w:rFonts w:eastAsia="Calibri"/>
      <w:szCs w:val="22"/>
      <w:lang w:eastAsia="lt-LT" w:bidi="lt-LT"/>
    </w:rPr>
  </w:style>
  <w:style w:type="paragraph" w:customStyle="1" w:styleId="PointManual2">
    <w:name w:val="Point Manual (2)"/>
    <w:basedOn w:val="Normal"/>
    <w:rsid w:val="005B7A5D"/>
    <w:pPr>
      <w:widowControl/>
      <w:spacing w:before="120" w:after="120" w:line="360" w:lineRule="auto"/>
      <w:ind w:left="1701" w:hanging="567"/>
    </w:pPr>
    <w:rPr>
      <w:rFonts w:eastAsia="Calibri"/>
      <w:szCs w:val="22"/>
      <w:lang w:eastAsia="lt-LT" w:bidi="lt-LT"/>
    </w:rPr>
  </w:style>
  <w:style w:type="paragraph" w:customStyle="1" w:styleId="PointManual3">
    <w:name w:val="Point Manual (3)"/>
    <w:basedOn w:val="Normal"/>
    <w:rsid w:val="005B7A5D"/>
    <w:pPr>
      <w:widowControl/>
      <w:spacing w:before="120" w:after="120" w:line="360" w:lineRule="auto"/>
      <w:ind w:left="2268" w:hanging="567"/>
    </w:pPr>
    <w:rPr>
      <w:rFonts w:eastAsia="Calibri"/>
      <w:szCs w:val="22"/>
      <w:lang w:eastAsia="lt-LT" w:bidi="lt-LT"/>
    </w:rPr>
  </w:style>
  <w:style w:type="paragraph" w:customStyle="1" w:styleId="PointManual4">
    <w:name w:val="Point Manual (4)"/>
    <w:basedOn w:val="Normal"/>
    <w:rsid w:val="005B7A5D"/>
    <w:pPr>
      <w:widowControl/>
      <w:spacing w:before="120" w:after="120" w:line="360" w:lineRule="auto"/>
      <w:ind w:left="2835" w:hanging="567"/>
    </w:pPr>
    <w:rPr>
      <w:rFonts w:eastAsia="Calibri"/>
      <w:szCs w:val="22"/>
      <w:lang w:eastAsia="lt-LT" w:bidi="lt-LT"/>
    </w:rPr>
  </w:style>
  <w:style w:type="paragraph" w:customStyle="1" w:styleId="PointDoubleManual">
    <w:name w:val="Point Double Manual"/>
    <w:basedOn w:val="Normal"/>
    <w:rsid w:val="005B7A5D"/>
    <w:pPr>
      <w:widowControl/>
      <w:tabs>
        <w:tab w:val="left" w:pos="567"/>
      </w:tabs>
      <w:spacing w:before="120" w:after="120" w:line="360" w:lineRule="auto"/>
      <w:ind w:left="1134" w:hanging="1134"/>
    </w:pPr>
    <w:rPr>
      <w:rFonts w:eastAsia="Calibri"/>
      <w:szCs w:val="22"/>
      <w:lang w:eastAsia="lt-LT" w:bidi="lt-LT"/>
    </w:rPr>
  </w:style>
  <w:style w:type="paragraph" w:customStyle="1" w:styleId="PointDoubleManual1">
    <w:name w:val="Point Double Manual (1)"/>
    <w:basedOn w:val="Normal"/>
    <w:rsid w:val="005B7A5D"/>
    <w:pPr>
      <w:widowControl/>
      <w:tabs>
        <w:tab w:val="left" w:pos="1134"/>
      </w:tabs>
      <w:spacing w:before="120" w:after="120" w:line="360" w:lineRule="auto"/>
      <w:ind w:left="1701" w:hanging="1134"/>
    </w:pPr>
    <w:rPr>
      <w:rFonts w:eastAsia="Calibri"/>
      <w:szCs w:val="22"/>
      <w:lang w:eastAsia="lt-LT" w:bidi="lt-LT"/>
    </w:rPr>
  </w:style>
  <w:style w:type="paragraph" w:customStyle="1" w:styleId="PointDoubleManual2">
    <w:name w:val="Point Double Manual (2)"/>
    <w:basedOn w:val="Normal"/>
    <w:rsid w:val="005B7A5D"/>
    <w:pPr>
      <w:widowControl/>
      <w:tabs>
        <w:tab w:val="left" w:pos="1701"/>
      </w:tabs>
      <w:spacing w:before="120" w:after="120" w:line="360" w:lineRule="auto"/>
      <w:ind w:left="2268" w:hanging="1134"/>
    </w:pPr>
    <w:rPr>
      <w:rFonts w:eastAsia="Calibri"/>
      <w:szCs w:val="22"/>
      <w:lang w:eastAsia="lt-LT" w:bidi="lt-LT"/>
    </w:rPr>
  </w:style>
  <w:style w:type="paragraph" w:customStyle="1" w:styleId="PointDoubleManual3">
    <w:name w:val="Point Double Manual (3)"/>
    <w:basedOn w:val="Normal"/>
    <w:rsid w:val="005B7A5D"/>
    <w:pPr>
      <w:widowControl/>
      <w:tabs>
        <w:tab w:val="left" w:pos="2268"/>
      </w:tabs>
      <w:spacing w:before="120" w:after="120" w:line="360" w:lineRule="auto"/>
      <w:ind w:left="2835" w:hanging="1134"/>
    </w:pPr>
    <w:rPr>
      <w:rFonts w:eastAsia="Calibri"/>
      <w:szCs w:val="22"/>
      <w:lang w:eastAsia="lt-LT" w:bidi="lt-LT"/>
    </w:rPr>
  </w:style>
  <w:style w:type="paragraph" w:customStyle="1" w:styleId="PointDoubleManual4">
    <w:name w:val="Point Double Manual (4)"/>
    <w:basedOn w:val="Normal"/>
    <w:rsid w:val="005B7A5D"/>
    <w:pPr>
      <w:widowControl/>
      <w:tabs>
        <w:tab w:val="left" w:pos="2835"/>
      </w:tabs>
      <w:spacing w:before="120" w:after="120" w:line="360" w:lineRule="auto"/>
      <w:ind w:left="3402" w:hanging="1134"/>
    </w:pPr>
    <w:rPr>
      <w:rFonts w:eastAsia="Calibri"/>
      <w:szCs w:val="22"/>
      <w:lang w:eastAsia="lt-LT" w:bidi="lt-LT"/>
    </w:rPr>
  </w:style>
  <w:style w:type="paragraph" w:customStyle="1" w:styleId="Pointabc">
    <w:name w:val="Point abc"/>
    <w:basedOn w:val="Normal"/>
    <w:rsid w:val="005B7A5D"/>
    <w:pPr>
      <w:widowControl/>
      <w:numPr>
        <w:ilvl w:val="1"/>
        <w:numId w:val="43"/>
      </w:numPr>
      <w:tabs>
        <w:tab w:val="clear" w:pos="567"/>
        <w:tab w:val="num" w:pos="1080"/>
      </w:tabs>
      <w:spacing w:before="120" w:after="120" w:line="360" w:lineRule="auto"/>
      <w:ind w:left="1080" w:hanging="360"/>
    </w:pPr>
    <w:rPr>
      <w:rFonts w:eastAsia="Calibri"/>
      <w:szCs w:val="22"/>
      <w:lang w:eastAsia="lt-LT" w:bidi="lt-LT"/>
    </w:rPr>
  </w:style>
  <w:style w:type="paragraph" w:customStyle="1" w:styleId="Pointabc1">
    <w:name w:val="Point abc (1)"/>
    <w:basedOn w:val="Normal"/>
    <w:rsid w:val="005B7A5D"/>
    <w:pPr>
      <w:widowControl/>
      <w:numPr>
        <w:ilvl w:val="3"/>
        <w:numId w:val="43"/>
      </w:numPr>
      <w:tabs>
        <w:tab w:val="clear" w:pos="1134"/>
        <w:tab w:val="num" w:pos="1080"/>
      </w:tabs>
      <w:spacing w:before="120" w:after="120" w:line="360" w:lineRule="auto"/>
      <w:ind w:left="1080" w:hanging="360"/>
    </w:pPr>
    <w:rPr>
      <w:rFonts w:eastAsia="Calibri"/>
      <w:szCs w:val="22"/>
      <w:lang w:eastAsia="lt-LT" w:bidi="lt-LT"/>
    </w:rPr>
  </w:style>
  <w:style w:type="paragraph" w:customStyle="1" w:styleId="Pointabc2">
    <w:name w:val="Point abc (2)"/>
    <w:basedOn w:val="Normal"/>
    <w:rsid w:val="005B7A5D"/>
    <w:pPr>
      <w:widowControl/>
      <w:numPr>
        <w:ilvl w:val="5"/>
        <w:numId w:val="43"/>
      </w:numPr>
      <w:tabs>
        <w:tab w:val="clear" w:pos="1701"/>
        <w:tab w:val="num" w:pos="1080"/>
      </w:tabs>
      <w:spacing w:before="120" w:after="120" w:line="360" w:lineRule="auto"/>
      <w:ind w:left="1080" w:hanging="360"/>
    </w:pPr>
    <w:rPr>
      <w:rFonts w:eastAsia="Calibri"/>
      <w:szCs w:val="22"/>
      <w:lang w:eastAsia="lt-LT" w:bidi="lt-LT"/>
    </w:rPr>
  </w:style>
  <w:style w:type="paragraph" w:customStyle="1" w:styleId="Pointabc3">
    <w:name w:val="Point abc (3)"/>
    <w:basedOn w:val="Normal"/>
    <w:rsid w:val="005B7A5D"/>
    <w:pPr>
      <w:widowControl/>
      <w:numPr>
        <w:ilvl w:val="7"/>
        <w:numId w:val="43"/>
      </w:numPr>
      <w:tabs>
        <w:tab w:val="clear" w:pos="2268"/>
        <w:tab w:val="num" w:pos="1080"/>
      </w:tabs>
      <w:spacing w:before="120" w:after="120" w:line="360" w:lineRule="auto"/>
      <w:ind w:left="1080" w:hanging="360"/>
    </w:pPr>
    <w:rPr>
      <w:rFonts w:eastAsia="Calibri"/>
      <w:szCs w:val="22"/>
      <w:lang w:eastAsia="lt-LT" w:bidi="lt-LT"/>
    </w:rPr>
  </w:style>
  <w:style w:type="paragraph" w:customStyle="1" w:styleId="Pointabc4">
    <w:name w:val="Point abc (4)"/>
    <w:basedOn w:val="Normal"/>
    <w:rsid w:val="005B7A5D"/>
    <w:pPr>
      <w:widowControl/>
      <w:numPr>
        <w:ilvl w:val="8"/>
        <w:numId w:val="43"/>
      </w:numPr>
      <w:tabs>
        <w:tab w:val="clear" w:pos="2835"/>
        <w:tab w:val="num" w:pos="1080"/>
      </w:tabs>
      <w:spacing w:before="120" w:after="120" w:line="360" w:lineRule="auto"/>
      <w:ind w:left="1080" w:hanging="360"/>
    </w:pPr>
    <w:rPr>
      <w:rFonts w:eastAsia="Calibri"/>
      <w:szCs w:val="22"/>
      <w:lang w:eastAsia="lt-LT" w:bidi="lt-LT"/>
    </w:rPr>
  </w:style>
  <w:style w:type="paragraph" w:customStyle="1" w:styleId="Point123">
    <w:name w:val="Point 123"/>
    <w:basedOn w:val="Normal"/>
    <w:rsid w:val="005B7A5D"/>
    <w:pPr>
      <w:widowControl/>
      <w:numPr>
        <w:numId w:val="43"/>
      </w:numPr>
      <w:tabs>
        <w:tab w:val="clear" w:pos="567"/>
        <w:tab w:val="num" w:pos="1080"/>
      </w:tabs>
      <w:spacing w:before="120" w:after="120" w:line="360" w:lineRule="auto"/>
      <w:ind w:left="1080" w:hanging="360"/>
    </w:pPr>
    <w:rPr>
      <w:rFonts w:eastAsia="Calibri"/>
      <w:szCs w:val="22"/>
      <w:lang w:eastAsia="lt-LT" w:bidi="lt-LT"/>
    </w:rPr>
  </w:style>
  <w:style w:type="paragraph" w:customStyle="1" w:styleId="Point1231">
    <w:name w:val="Point 123 (1)"/>
    <w:basedOn w:val="Normal"/>
    <w:rsid w:val="005B7A5D"/>
    <w:pPr>
      <w:widowControl/>
      <w:numPr>
        <w:ilvl w:val="2"/>
        <w:numId w:val="43"/>
      </w:numPr>
      <w:tabs>
        <w:tab w:val="clear" w:pos="1134"/>
        <w:tab w:val="num" w:pos="1080"/>
      </w:tabs>
      <w:spacing w:before="120" w:after="120" w:line="360" w:lineRule="auto"/>
      <w:ind w:left="1080" w:hanging="360"/>
    </w:pPr>
    <w:rPr>
      <w:rFonts w:eastAsia="Calibri"/>
      <w:szCs w:val="22"/>
      <w:lang w:eastAsia="lt-LT" w:bidi="lt-LT"/>
    </w:rPr>
  </w:style>
  <w:style w:type="paragraph" w:customStyle="1" w:styleId="Point1232">
    <w:name w:val="Point 123 (2)"/>
    <w:basedOn w:val="Normal"/>
    <w:rsid w:val="005B7A5D"/>
    <w:pPr>
      <w:widowControl/>
      <w:numPr>
        <w:ilvl w:val="4"/>
        <w:numId w:val="43"/>
      </w:numPr>
      <w:tabs>
        <w:tab w:val="clear" w:pos="1701"/>
        <w:tab w:val="num" w:pos="1080"/>
      </w:tabs>
      <w:spacing w:before="120" w:after="120" w:line="360" w:lineRule="auto"/>
      <w:ind w:left="1080" w:hanging="360"/>
    </w:pPr>
    <w:rPr>
      <w:rFonts w:eastAsia="Calibri"/>
      <w:szCs w:val="22"/>
      <w:lang w:eastAsia="lt-LT" w:bidi="lt-LT"/>
    </w:rPr>
  </w:style>
  <w:style w:type="paragraph" w:customStyle="1" w:styleId="Point1233">
    <w:name w:val="Point 123 (3)"/>
    <w:basedOn w:val="Normal"/>
    <w:rsid w:val="005B7A5D"/>
    <w:pPr>
      <w:widowControl/>
      <w:numPr>
        <w:ilvl w:val="6"/>
        <w:numId w:val="43"/>
      </w:numPr>
      <w:tabs>
        <w:tab w:val="clear" w:pos="2268"/>
        <w:tab w:val="num" w:pos="1080"/>
      </w:tabs>
      <w:spacing w:before="120" w:after="120" w:line="360" w:lineRule="auto"/>
      <w:ind w:left="1080" w:hanging="360"/>
    </w:pPr>
    <w:rPr>
      <w:rFonts w:eastAsia="Calibri"/>
      <w:szCs w:val="22"/>
      <w:lang w:eastAsia="lt-LT" w:bidi="lt-LT"/>
    </w:rPr>
  </w:style>
  <w:style w:type="paragraph" w:customStyle="1" w:styleId="Pointivx">
    <w:name w:val="Point ivx"/>
    <w:basedOn w:val="Normal"/>
    <w:rsid w:val="005B7A5D"/>
    <w:pPr>
      <w:widowControl/>
      <w:numPr>
        <w:numId w:val="44"/>
      </w:numPr>
      <w:tabs>
        <w:tab w:val="clear" w:pos="567"/>
        <w:tab w:val="num" w:pos="1440"/>
      </w:tabs>
      <w:spacing w:before="120" w:after="120" w:line="360" w:lineRule="auto"/>
      <w:ind w:left="1440" w:hanging="360"/>
    </w:pPr>
    <w:rPr>
      <w:rFonts w:eastAsia="Calibri"/>
      <w:szCs w:val="22"/>
      <w:lang w:eastAsia="lt-LT" w:bidi="lt-LT"/>
    </w:rPr>
  </w:style>
  <w:style w:type="paragraph" w:customStyle="1" w:styleId="Pointivx1">
    <w:name w:val="Point ivx (1)"/>
    <w:basedOn w:val="Normal"/>
    <w:rsid w:val="005B7A5D"/>
    <w:pPr>
      <w:widowControl/>
      <w:numPr>
        <w:ilvl w:val="1"/>
        <w:numId w:val="44"/>
      </w:numPr>
      <w:tabs>
        <w:tab w:val="clear" w:pos="1134"/>
        <w:tab w:val="num" w:pos="1440"/>
      </w:tabs>
      <w:spacing w:before="120" w:after="120" w:line="360" w:lineRule="auto"/>
      <w:ind w:left="1440" w:hanging="360"/>
    </w:pPr>
    <w:rPr>
      <w:rFonts w:eastAsia="Calibri"/>
      <w:szCs w:val="22"/>
      <w:lang w:eastAsia="lt-LT" w:bidi="lt-LT"/>
    </w:rPr>
  </w:style>
  <w:style w:type="paragraph" w:customStyle="1" w:styleId="Pointivx2">
    <w:name w:val="Point ivx (2)"/>
    <w:basedOn w:val="Normal"/>
    <w:rsid w:val="005B7A5D"/>
    <w:pPr>
      <w:widowControl/>
      <w:numPr>
        <w:ilvl w:val="2"/>
        <w:numId w:val="44"/>
      </w:numPr>
      <w:tabs>
        <w:tab w:val="clear" w:pos="1701"/>
        <w:tab w:val="num" w:pos="1440"/>
      </w:tabs>
      <w:spacing w:before="120" w:after="120" w:line="360" w:lineRule="auto"/>
      <w:ind w:left="1440" w:hanging="360"/>
    </w:pPr>
    <w:rPr>
      <w:rFonts w:eastAsia="Calibri"/>
      <w:szCs w:val="22"/>
      <w:lang w:eastAsia="lt-LT" w:bidi="lt-LT"/>
    </w:rPr>
  </w:style>
  <w:style w:type="paragraph" w:customStyle="1" w:styleId="Pointivx3">
    <w:name w:val="Point ivx (3)"/>
    <w:basedOn w:val="Normal"/>
    <w:rsid w:val="005B7A5D"/>
    <w:pPr>
      <w:widowControl/>
      <w:numPr>
        <w:ilvl w:val="3"/>
        <w:numId w:val="44"/>
      </w:numPr>
      <w:tabs>
        <w:tab w:val="clear" w:pos="2268"/>
        <w:tab w:val="num" w:pos="1440"/>
      </w:tabs>
      <w:spacing w:before="120" w:after="120" w:line="360" w:lineRule="auto"/>
      <w:ind w:left="1440" w:hanging="360"/>
    </w:pPr>
    <w:rPr>
      <w:rFonts w:eastAsia="Calibri"/>
      <w:szCs w:val="22"/>
      <w:lang w:eastAsia="lt-LT" w:bidi="lt-LT"/>
    </w:rPr>
  </w:style>
  <w:style w:type="paragraph" w:customStyle="1" w:styleId="Pointivx4">
    <w:name w:val="Point ivx (4)"/>
    <w:basedOn w:val="Normal"/>
    <w:rsid w:val="005B7A5D"/>
    <w:pPr>
      <w:widowControl/>
      <w:numPr>
        <w:ilvl w:val="4"/>
        <w:numId w:val="44"/>
      </w:numPr>
      <w:tabs>
        <w:tab w:val="clear" w:pos="2835"/>
        <w:tab w:val="num" w:pos="1440"/>
      </w:tabs>
      <w:spacing w:before="120" w:after="120" w:line="360" w:lineRule="auto"/>
      <w:ind w:left="1440" w:hanging="360"/>
    </w:pPr>
    <w:rPr>
      <w:rFonts w:eastAsia="Calibri"/>
      <w:szCs w:val="22"/>
      <w:lang w:eastAsia="lt-LT" w:bidi="lt-LT"/>
    </w:rPr>
  </w:style>
  <w:style w:type="paragraph" w:customStyle="1" w:styleId="Bullet">
    <w:name w:val="Bullet"/>
    <w:basedOn w:val="Normal"/>
    <w:rsid w:val="005B7A5D"/>
    <w:pPr>
      <w:widowControl/>
      <w:numPr>
        <w:numId w:val="42"/>
      </w:numPr>
      <w:tabs>
        <w:tab w:val="clear" w:pos="567"/>
        <w:tab w:val="num" w:pos="360"/>
      </w:tabs>
      <w:spacing w:before="120" w:after="120" w:line="360" w:lineRule="auto"/>
      <w:ind w:left="360" w:hanging="360"/>
    </w:pPr>
    <w:rPr>
      <w:rFonts w:eastAsia="Calibri"/>
      <w:szCs w:val="22"/>
      <w:lang w:eastAsia="lt-LT" w:bidi="lt-LT"/>
    </w:rPr>
  </w:style>
  <w:style w:type="paragraph" w:customStyle="1" w:styleId="Dash">
    <w:name w:val="Dash"/>
    <w:basedOn w:val="Normal"/>
    <w:rsid w:val="005B7A5D"/>
    <w:pPr>
      <w:widowControl/>
      <w:numPr>
        <w:numId w:val="32"/>
      </w:numPr>
      <w:spacing w:before="120" w:after="120" w:line="360" w:lineRule="auto"/>
    </w:pPr>
    <w:rPr>
      <w:rFonts w:eastAsia="Calibri"/>
      <w:szCs w:val="22"/>
      <w:lang w:eastAsia="lt-LT" w:bidi="lt-LT"/>
    </w:rPr>
  </w:style>
  <w:style w:type="paragraph" w:customStyle="1" w:styleId="Dash1">
    <w:name w:val="Dash 1"/>
    <w:basedOn w:val="Normal"/>
    <w:rsid w:val="005B7A5D"/>
    <w:pPr>
      <w:widowControl/>
      <w:numPr>
        <w:numId w:val="33"/>
      </w:numPr>
      <w:spacing w:before="120" w:after="120" w:line="360" w:lineRule="auto"/>
    </w:pPr>
    <w:rPr>
      <w:rFonts w:eastAsia="Calibri"/>
      <w:szCs w:val="22"/>
      <w:lang w:eastAsia="lt-LT" w:bidi="lt-LT"/>
    </w:rPr>
  </w:style>
  <w:style w:type="paragraph" w:customStyle="1" w:styleId="Dash2">
    <w:name w:val="Dash 2"/>
    <w:basedOn w:val="Normal"/>
    <w:rsid w:val="005B7A5D"/>
    <w:pPr>
      <w:widowControl/>
      <w:numPr>
        <w:numId w:val="34"/>
      </w:numPr>
      <w:spacing w:before="120" w:after="120" w:line="360" w:lineRule="auto"/>
    </w:pPr>
    <w:rPr>
      <w:rFonts w:eastAsia="Calibri"/>
      <w:szCs w:val="22"/>
      <w:lang w:eastAsia="lt-LT" w:bidi="lt-LT"/>
    </w:rPr>
  </w:style>
  <w:style w:type="paragraph" w:customStyle="1" w:styleId="Dash3">
    <w:name w:val="Dash 3"/>
    <w:basedOn w:val="Normal"/>
    <w:rsid w:val="005B7A5D"/>
    <w:pPr>
      <w:widowControl/>
      <w:numPr>
        <w:numId w:val="35"/>
      </w:numPr>
      <w:spacing w:before="120" w:after="120" w:line="360" w:lineRule="auto"/>
    </w:pPr>
    <w:rPr>
      <w:rFonts w:eastAsia="Calibri"/>
      <w:szCs w:val="22"/>
      <w:lang w:eastAsia="lt-LT" w:bidi="lt-LT"/>
    </w:rPr>
  </w:style>
  <w:style w:type="paragraph" w:customStyle="1" w:styleId="Dash4">
    <w:name w:val="Dash 4"/>
    <w:basedOn w:val="Normal"/>
    <w:rsid w:val="005B7A5D"/>
    <w:pPr>
      <w:widowControl/>
      <w:numPr>
        <w:numId w:val="36"/>
      </w:numPr>
      <w:spacing w:before="120" w:after="120" w:line="360" w:lineRule="auto"/>
    </w:pPr>
    <w:rPr>
      <w:rFonts w:eastAsia="Calibri"/>
      <w:szCs w:val="22"/>
      <w:lang w:eastAsia="lt-LT" w:bidi="lt-LT"/>
    </w:rPr>
  </w:style>
  <w:style w:type="paragraph" w:customStyle="1" w:styleId="DashEqual">
    <w:name w:val="Dash Equal"/>
    <w:basedOn w:val="Dash"/>
    <w:rsid w:val="005B7A5D"/>
    <w:pPr>
      <w:numPr>
        <w:numId w:val="37"/>
      </w:numPr>
      <w:tabs>
        <w:tab w:val="clear" w:pos="567"/>
        <w:tab w:val="num" w:pos="1080"/>
      </w:tabs>
      <w:ind w:left="1080" w:hanging="360"/>
    </w:pPr>
  </w:style>
  <w:style w:type="paragraph" w:customStyle="1" w:styleId="DashEqual1">
    <w:name w:val="Dash Equal 1"/>
    <w:basedOn w:val="Dash1"/>
    <w:rsid w:val="005B7A5D"/>
    <w:pPr>
      <w:numPr>
        <w:numId w:val="38"/>
      </w:numPr>
      <w:tabs>
        <w:tab w:val="clear" w:pos="1134"/>
        <w:tab w:val="num" w:pos="1440"/>
      </w:tabs>
      <w:ind w:left="1440" w:hanging="360"/>
    </w:pPr>
  </w:style>
  <w:style w:type="paragraph" w:customStyle="1" w:styleId="DashEqual2">
    <w:name w:val="Dash Equal 2"/>
    <w:basedOn w:val="Dash2"/>
    <w:rsid w:val="005B7A5D"/>
    <w:pPr>
      <w:numPr>
        <w:numId w:val="39"/>
      </w:numPr>
      <w:tabs>
        <w:tab w:val="clear" w:pos="1701"/>
        <w:tab w:val="num" w:pos="1440"/>
      </w:tabs>
      <w:ind w:left="1440" w:hanging="360"/>
    </w:pPr>
  </w:style>
  <w:style w:type="paragraph" w:customStyle="1" w:styleId="DashEqual3">
    <w:name w:val="Dash Equal 3"/>
    <w:basedOn w:val="Dash3"/>
    <w:rsid w:val="005B7A5D"/>
    <w:pPr>
      <w:numPr>
        <w:numId w:val="40"/>
      </w:numPr>
      <w:tabs>
        <w:tab w:val="clear" w:pos="2268"/>
        <w:tab w:val="num" w:pos="1800"/>
      </w:tabs>
      <w:ind w:left="1800" w:hanging="360"/>
    </w:pPr>
  </w:style>
  <w:style w:type="paragraph" w:customStyle="1" w:styleId="DashEqual4">
    <w:name w:val="Dash Equal 4"/>
    <w:basedOn w:val="Dash4"/>
    <w:rsid w:val="005B7A5D"/>
    <w:pPr>
      <w:numPr>
        <w:numId w:val="41"/>
      </w:numPr>
      <w:tabs>
        <w:tab w:val="clear" w:pos="2835"/>
        <w:tab w:val="num" w:pos="1800"/>
      </w:tabs>
      <w:ind w:left="1800" w:hanging="360"/>
    </w:pPr>
  </w:style>
  <w:style w:type="paragraph" w:customStyle="1" w:styleId="HeadingLeft">
    <w:name w:val="Heading Left"/>
    <w:basedOn w:val="Normal"/>
    <w:next w:val="Normal"/>
    <w:rsid w:val="005B7A5D"/>
    <w:pPr>
      <w:widowControl/>
      <w:spacing w:before="360" w:after="120" w:line="360" w:lineRule="auto"/>
      <w:outlineLvl w:val="0"/>
    </w:pPr>
    <w:rPr>
      <w:rFonts w:eastAsia="Calibri"/>
      <w:b/>
      <w:caps/>
      <w:szCs w:val="22"/>
      <w:u w:val="single"/>
      <w:lang w:eastAsia="lt-LT" w:bidi="lt-LT"/>
    </w:rPr>
  </w:style>
  <w:style w:type="paragraph" w:customStyle="1" w:styleId="HeadingIVX">
    <w:name w:val="Heading IVX"/>
    <w:basedOn w:val="HeadingLeft"/>
    <w:next w:val="Normal"/>
    <w:rsid w:val="005B7A5D"/>
    <w:pPr>
      <w:numPr>
        <w:numId w:val="47"/>
      </w:numPr>
      <w:tabs>
        <w:tab w:val="clear" w:pos="567"/>
        <w:tab w:val="num" w:pos="1800"/>
      </w:tabs>
      <w:ind w:left="1800" w:hanging="360"/>
    </w:pPr>
  </w:style>
  <w:style w:type="paragraph" w:customStyle="1" w:styleId="Heading123">
    <w:name w:val="Heading 123"/>
    <w:basedOn w:val="HeadingLeft"/>
    <w:next w:val="Normal"/>
    <w:rsid w:val="005B7A5D"/>
    <w:pPr>
      <w:numPr>
        <w:numId w:val="46"/>
      </w:numPr>
      <w:tabs>
        <w:tab w:val="clear" w:pos="567"/>
        <w:tab w:val="num" w:pos="1800"/>
      </w:tabs>
      <w:ind w:left="1800" w:hanging="360"/>
    </w:pPr>
  </w:style>
  <w:style w:type="paragraph" w:customStyle="1" w:styleId="HeadingABC">
    <w:name w:val="Heading ABC"/>
    <w:basedOn w:val="HeadingLeft"/>
    <w:next w:val="Normal"/>
    <w:rsid w:val="005B7A5D"/>
    <w:pPr>
      <w:numPr>
        <w:numId w:val="45"/>
      </w:numPr>
      <w:tabs>
        <w:tab w:val="clear" w:pos="567"/>
        <w:tab w:val="num" w:pos="1440"/>
      </w:tabs>
      <w:ind w:left="1440" w:hanging="360"/>
    </w:pPr>
  </w:style>
  <w:style w:type="paragraph" w:customStyle="1" w:styleId="HeadingCentered">
    <w:name w:val="Heading Centered"/>
    <w:basedOn w:val="HeadingLeft"/>
    <w:next w:val="Normal"/>
    <w:rsid w:val="005B7A5D"/>
    <w:pPr>
      <w:jc w:val="center"/>
    </w:pPr>
  </w:style>
  <w:style w:type="paragraph" w:customStyle="1" w:styleId="Jardin">
    <w:name w:val="Jardin"/>
    <w:basedOn w:val="Normal"/>
    <w:rsid w:val="005B7A5D"/>
    <w:pPr>
      <w:widowControl/>
      <w:spacing w:before="200"/>
      <w:jc w:val="center"/>
    </w:pPr>
    <w:rPr>
      <w:rFonts w:eastAsia="Calibri"/>
      <w:szCs w:val="22"/>
      <w:lang w:eastAsia="lt-LT" w:bidi="lt-LT"/>
    </w:rPr>
  </w:style>
  <w:style w:type="paragraph" w:customStyle="1" w:styleId="Amendment">
    <w:name w:val="Amendment"/>
    <w:basedOn w:val="Normal"/>
    <w:next w:val="Normal"/>
    <w:rsid w:val="005B7A5D"/>
    <w:pPr>
      <w:widowControl/>
      <w:spacing w:before="120" w:after="120" w:line="360" w:lineRule="auto"/>
    </w:pPr>
    <w:rPr>
      <w:rFonts w:eastAsia="Calibri"/>
      <w:i/>
      <w:szCs w:val="22"/>
      <w:u w:val="single"/>
      <w:lang w:eastAsia="lt-LT" w:bidi="lt-LT"/>
    </w:rPr>
  </w:style>
  <w:style w:type="paragraph" w:customStyle="1" w:styleId="AmendmentList">
    <w:name w:val="Amendment List"/>
    <w:basedOn w:val="Normal"/>
    <w:rsid w:val="005B7A5D"/>
    <w:pPr>
      <w:widowControl/>
      <w:spacing w:before="120" w:after="120" w:line="360" w:lineRule="auto"/>
      <w:ind w:left="2268" w:hanging="2268"/>
    </w:pPr>
    <w:rPr>
      <w:rFonts w:eastAsia="Calibri"/>
      <w:szCs w:val="22"/>
      <w:lang w:eastAsia="lt-LT" w:bidi="lt-LT"/>
    </w:rPr>
  </w:style>
  <w:style w:type="paragraph" w:customStyle="1" w:styleId="ReplyRE">
    <w:name w:val="Reply RE"/>
    <w:basedOn w:val="Normal"/>
    <w:next w:val="Normal"/>
    <w:rsid w:val="005B7A5D"/>
    <w:pPr>
      <w:widowControl/>
      <w:spacing w:before="120" w:after="480"/>
      <w:contextualSpacing/>
    </w:pPr>
    <w:rPr>
      <w:rFonts w:eastAsia="Calibri"/>
      <w:szCs w:val="22"/>
      <w:lang w:eastAsia="lt-LT" w:bidi="lt-LT"/>
    </w:rPr>
  </w:style>
  <w:style w:type="paragraph" w:customStyle="1" w:styleId="ReplyBold">
    <w:name w:val="Reply Bold"/>
    <w:basedOn w:val="ReplyRE"/>
    <w:next w:val="Normal"/>
    <w:rsid w:val="005B7A5D"/>
    <w:rPr>
      <w:b/>
    </w:rPr>
  </w:style>
  <w:style w:type="paragraph" w:customStyle="1" w:styleId="Annex">
    <w:name w:val="Annex"/>
    <w:basedOn w:val="Normal"/>
    <w:next w:val="Normal"/>
    <w:rsid w:val="005B7A5D"/>
    <w:pPr>
      <w:widowControl/>
      <w:spacing w:before="120" w:after="120" w:line="360" w:lineRule="auto"/>
      <w:jc w:val="right"/>
    </w:pPr>
    <w:rPr>
      <w:rFonts w:eastAsia="Calibri"/>
      <w:b/>
      <w:szCs w:val="22"/>
      <w:u w:val="single"/>
      <w:lang w:eastAsia="lt-LT" w:bidi="lt-LT"/>
    </w:rPr>
  </w:style>
  <w:style w:type="paragraph" w:customStyle="1" w:styleId="Sign">
    <w:name w:val="Sign"/>
    <w:basedOn w:val="Normal"/>
    <w:rsid w:val="005B7A5D"/>
    <w:pPr>
      <w:widowControl/>
      <w:tabs>
        <w:tab w:val="center" w:pos="7087"/>
      </w:tabs>
      <w:spacing w:before="120" w:after="120" w:line="360" w:lineRule="auto"/>
      <w:contextualSpacing/>
    </w:pPr>
    <w:rPr>
      <w:rFonts w:eastAsia="Calibri"/>
      <w:szCs w:val="22"/>
      <w:lang w:eastAsia="lt-LT" w:bidi="lt-LT"/>
    </w:rPr>
  </w:style>
  <w:style w:type="paragraph" w:customStyle="1" w:styleId="NotDeclassified">
    <w:name w:val="Not Declassified"/>
    <w:basedOn w:val="Normal"/>
    <w:next w:val="Normal"/>
    <w:rsid w:val="005B7A5D"/>
    <w:pPr>
      <w:widowControl/>
      <w:spacing w:before="120" w:after="120" w:line="360" w:lineRule="auto"/>
    </w:pPr>
    <w:rPr>
      <w:rFonts w:eastAsia="Calibri"/>
      <w:b/>
      <w:szCs w:val="22"/>
      <w:shd w:val="clear" w:color="auto" w:fill="CCCCCC"/>
      <w:lang w:eastAsia="lt-LT" w:bidi="lt-LT"/>
    </w:rPr>
  </w:style>
  <w:style w:type="character" w:customStyle="1" w:styleId="NotDeclassifiedCharacter">
    <w:name w:val="Not Declassified Character"/>
    <w:basedOn w:val="DefaultParagraphFont"/>
    <w:rsid w:val="005B7A5D"/>
    <w:rPr>
      <w:rFonts w:ascii="Times New Roman" w:hAnsi="Times New Roman" w:cs="Times New Roman"/>
      <w:b/>
      <w:sz w:val="24"/>
      <w:shd w:val="clear" w:color="auto" w:fill="CCCCCC"/>
    </w:rPr>
  </w:style>
  <w:style w:type="paragraph" w:customStyle="1" w:styleId="NormalCompact">
    <w:name w:val="Normal Compact"/>
    <w:basedOn w:val="Normal"/>
    <w:next w:val="Normal"/>
    <w:rsid w:val="005B7A5D"/>
    <w:pPr>
      <w:widowControl/>
      <w:spacing w:before="120" w:after="120"/>
    </w:pPr>
    <w:rPr>
      <w:rFonts w:eastAsia="Calibri"/>
      <w:szCs w:val="22"/>
      <w:lang w:eastAsia="lt-LT" w:bidi="lt-LT"/>
    </w:rPr>
  </w:style>
  <w:style w:type="paragraph" w:customStyle="1" w:styleId="EndnoteText1">
    <w:name w:val="Endnote Text1"/>
    <w:basedOn w:val="Normal"/>
    <w:next w:val="EndnoteText"/>
    <w:link w:val="EndnoteTextChar"/>
    <w:uiPriority w:val="99"/>
    <w:semiHidden/>
    <w:unhideWhenUsed/>
    <w:rsid w:val="005B7A5D"/>
    <w:pPr>
      <w:widowControl/>
    </w:pPr>
    <w:rPr>
      <w:sz w:val="20"/>
      <w:lang w:val="en-GB"/>
    </w:rPr>
  </w:style>
  <w:style w:type="character" w:customStyle="1" w:styleId="EndnoteTextChar">
    <w:name w:val="Endnote Text Char"/>
    <w:basedOn w:val="DefaultParagraphFont"/>
    <w:link w:val="EndnoteText1"/>
    <w:uiPriority w:val="99"/>
    <w:semiHidden/>
    <w:rsid w:val="005B7A5D"/>
  </w:style>
  <w:style w:type="character" w:styleId="EndnoteReference">
    <w:name w:val="endnote reference"/>
    <w:basedOn w:val="DefaultParagraphFont"/>
    <w:uiPriority w:val="99"/>
    <w:unhideWhenUsed/>
    <w:rsid w:val="005B7A5D"/>
    <w:rPr>
      <w:vertAlign w:val="superscript"/>
    </w:rPr>
  </w:style>
  <w:style w:type="paragraph" w:customStyle="1" w:styleId="TBEntInstit">
    <w:name w:val="TBEntInstit"/>
    <w:basedOn w:val="TechnicalBlockBase"/>
    <w:link w:val="EntInstitChar"/>
    <w:rsid w:val="005B7A5D"/>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5B7A5D"/>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5B7A5D"/>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B7A5D"/>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5B7A5D"/>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5B7A5D"/>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5B7A5D"/>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B7A5D"/>
    <w:rPr>
      <w:rFonts w:ascii="Arial" w:hAnsi="Arial" w:cs="Arial"/>
      <w:b/>
      <w:sz w:val="23"/>
      <w:u w:color="606060"/>
      <w:lang w:val="lt-LT" w:eastAsia="fr-BE"/>
    </w:rPr>
  </w:style>
  <w:style w:type="paragraph" w:customStyle="1" w:styleId="TBSubjectTable">
    <w:name w:val="TBSubjectTable"/>
    <w:basedOn w:val="TechnicalBlockBase"/>
    <w:rsid w:val="005B7A5D"/>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5B7A5D"/>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5B7A5D"/>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5B7A5D"/>
    <w:pPr>
      <w:widowControl w:val="0"/>
      <w:spacing w:before="140" w:after="140" w:line="185" w:lineRule="auto"/>
      <w:ind w:left="260" w:right="260"/>
    </w:pPr>
    <w:rPr>
      <w:rFonts w:ascii="Arial New Roman" w:hAnsi="Arial New Roman" w:cs="Arial"/>
      <w:b/>
      <w:i/>
      <w:dstrike/>
      <w:color w:val="606060"/>
      <w:w w:val="98"/>
      <w:sz w:val="10"/>
      <w:u w:val="words" w:color="606060"/>
      <w:lang w:val="lt-LT" w:eastAsia="fr-BE"/>
    </w:rPr>
  </w:style>
  <w:style w:type="character" w:customStyle="1" w:styleId="TechnicalBlockBaseChar">
    <w:name w:val="TechnicalBlockBase Char"/>
    <w:basedOn w:val="EntInstitChar"/>
    <w:link w:val="TechnicalBlockBase"/>
    <w:rsid w:val="005B7A5D"/>
    <w:rPr>
      <w:rFonts w:ascii="Arial New Roman" w:hAnsi="Arial New Roman" w:cs="Arial"/>
      <w:b/>
      <w:i/>
      <w:dstrike/>
      <w:color w:val="606060"/>
      <w:w w:val="98"/>
      <w:sz w:val="10"/>
      <w:u w:val="words" w:color="606060"/>
      <w:lang w:val="lt-LT" w:eastAsia="fr-BE"/>
    </w:rPr>
  </w:style>
  <w:style w:type="paragraph" w:customStyle="1" w:styleId="HeaderCouncilLarge">
    <w:name w:val="Header Council Large"/>
    <w:basedOn w:val="Normal"/>
    <w:link w:val="HeaderCouncilLargeChar"/>
    <w:rsid w:val="005B7A5D"/>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5B7A5D"/>
    <w:rPr>
      <w:rFonts w:ascii="Arial" w:hAnsi="Arial" w:cs="Arial"/>
      <w:b/>
      <w:i w:val="0"/>
      <w:dstrike/>
      <w:color w:val="606060"/>
      <w:w w:val="98"/>
      <w:sz w:val="23"/>
      <w:szCs w:val="23"/>
      <w:u w:val="words" w:color="606060"/>
      <w:lang w:val="lt-LT" w:eastAsia="fr-BE"/>
    </w:rPr>
  </w:style>
  <w:style w:type="character" w:customStyle="1" w:styleId="HeaderCouncilLargeChar">
    <w:name w:val="Header Council Large Char"/>
    <w:basedOn w:val="TBNormalTechnicalBlockChar"/>
    <w:link w:val="HeaderCouncilLarge"/>
    <w:rsid w:val="005B7A5D"/>
    <w:rPr>
      <w:rFonts w:ascii="Arial" w:hAnsi="Arial" w:cs="Arial"/>
      <w:b/>
      <w:i w:val="0"/>
      <w:dstrike/>
      <w:color w:val="606060"/>
      <w:w w:val="98"/>
      <w:sz w:val="2"/>
      <w:szCs w:val="23"/>
      <w:u w:val="words" w:color="606060"/>
      <w:lang w:val="lt-LT" w:eastAsia="fr-BE"/>
    </w:rPr>
  </w:style>
  <w:style w:type="paragraph" w:customStyle="1" w:styleId="FooterText">
    <w:name w:val="Footer Text"/>
    <w:basedOn w:val="Normal"/>
    <w:rsid w:val="005B7A5D"/>
    <w:pPr>
      <w:widowControl/>
    </w:pPr>
    <w:rPr>
      <w:szCs w:val="24"/>
      <w:lang w:eastAsia="lt-LT" w:bidi="lt-LT"/>
    </w:rPr>
  </w:style>
  <w:style w:type="character" w:styleId="PlaceholderText">
    <w:name w:val="Placeholder Text"/>
    <w:basedOn w:val="DefaultParagraphFont"/>
    <w:uiPriority w:val="99"/>
    <w:semiHidden/>
    <w:rsid w:val="005B7A5D"/>
    <w:rPr>
      <w:color w:val="808080"/>
    </w:rPr>
  </w:style>
  <w:style w:type="paragraph" w:customStyle="1" w:styleId="Heading11">
    <w:name w:val="Heading 11"/>
    <w:basedOn w:val="Normal"/>
    <w:next w:val="Text1"/>
    <w:uiPriority w:val="9"/>
    <w:qFormat/>
    <w:rsid w:val="005B7A5D"/>
    <w:pPr>
      <w:keepNext/>
      <w:widowControl/>
      <w:numPr>
        <w:numId w:val="51"/>
      </w:numPr>
      <w:tabs>
        <w:tab w:val="left" w:pos="850"/>
      </w:tabs>
      <w:spacing w:before="360" w:after="120" w:line="360" w:lineRule="auto"/>
      <w:outlineLvl w:val="0"/>
    </w:pPr>
    <w:rPr>
      <w:rFonts w:asciiTheme="majorHAnsi" w:eastAsiaTheme="majorEastAsia" w:hAnsiTheme="majorHAnsi" w:cstheme="majorBidi"/>
      <w:color w:val="2E74B5" w:themeColor="accent1" w:themeShade="BF"/>
      <w:sz w:val="40"/>
      <w:szCs w:val="40"/>
    </w:rPr>
  </w:style>
  <w:style w:type="paragraph" w:customStyle="1" w:styleId="Heading21">
    <w:name w:val="Heading 21"/>
    <w:basedOn w:val="Normal"/>
    <w:next w:val="Text1"/>
    <w:uiPriority w:val="9"/>
    <w:semiHidden/>
    <w:unhideWhenUsed/>
    <w:qFormat/>
    <w:rsid w:val="005B7A5D"/>
    <w:pPr>
      <w:keepNext/>
      <w:widowControl/>
      <w:numPr>
        <w:ilvl w:val="1"/>
        <w:numId w:val="51"/>
      </w:numPr>
      <w:tabs>
        <w:tab w:val="num" w:pos="567"/>
        <w:tab w:val="left" w:pos="850"/>
      </w:tabs>
      <w:spacing w:before="120" w:after="120" w:line="360" w:lineRule="auto"/>
      <w:ind w:left="567" w:hanging="567"/>
      <w:outlineLvl w:val="1"/>
    </w:pPr>
    <w:rPr>
      <w:b/>
      <w:szCs w:val="26"/>
      <w:lang w:eastAsia="lt-LT" w:bidi="lt-LT"/>
    </w:rPr>
  </w:style>
  <w:style w:type="paragraph" w:customStyle="1" w:styleId="Heading31">
    <w:name w:val="Heading 31"/>
    <w:basedOn w:val="Normal"/>
    <w:next w:val="Text1"/>
    <w:uiPriority w:val="9"/>
    <w:semiHidden/>
    <w:unhideWhenUsed/>
    <w:qFormat/>
    <w:rsid w:val="005B7A5D"/>
    <w:pPr>
      <w:keepNext/>
      <w:widowControl/>
      <w:numPr>
        <w:ilvl w:val="2"/>
        <w:numId w:val="51"/>
      </w:numPr>
      <w:tabs>
        <w:tab w:val="num" w:pos="567"/>
        <w:tab w:val="left" w:pos="850"/>
      </w:tabs>
      <w:spacing w:before="120" w:after="120" w:line="360" w:lineRule="auto"/>
      <w:ind w:left="567" w:hanging="567"/>
      <w:outlineLvl w:val="2"/>
    </w:pPr>
    <w:rPr>
      <w:i/>
      <w:szCs w:val="24"/>
      <w:lang w:eastAsia="lt-LT" w:bidi="lt-LT"/>
    </w:rPr>
  </w:style>
  <w:style w:type="paragraph" w:customStyle="1" w:styleId="Heading41">
    <w:name w:val="Heading 41"/>
    <w:basedOn w:val="Normal"/>
    <w:next w:val="Text1"/>
    <w:uiPriority w:val="9"/>
    <w:semiHidden/>
    <w:unhideWhenUsed/>
    <w:qFormat/>
    <w:rsid w:val="005B7A5D"/>
    <w:pPr>
      <w:keepNext/>
      <w:widowControl/>
      <w:numPr>
        <w:ilvl w:val="3"/>
        <w:numId w:val="51"/>
      </w:numPr>
      <w:tabs>
        <w:tab w:val="num" w:pos="567"/>
        <w:tab w:val="left" w:pos="850"/>
      </w:tabs>
      <w:spacing w:before="120" w:after="120" w:line="360" w:lineRule="auto"/>
      <w:ind w:left="567" w:hanging="567"/>
      <w:outlineLvl w:val="3"/>
    </w:pPr>
    <w:rPr>
      <w:iCs/>
      <w:szCs w:val="22"/>
      <w:lang w:eastAsia="lt-LT" w:bidi="lt-LT"/>
    </w:rPr>
  </w:style>
  <w:style w:type="paragraph" w:customStyle="1" w:styleId="Heading51">
    <w:name w:val="Heading 51"/>
    <w:basedOn w:val="Normal"/>
    <w:next w:val="Text1"/>
    <w:uiPriority w:val="9"/>
    <w:semiHidden/>
    <w:unhideWhenUsed/>
    <w:qFormat/>
    <w:rsid w:val="005B7A5D"/>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lt-LT" w:bidi="lt-LT"/>
    </w:rPr>
  </w:style>
  <w:style w:type="paragraph" w:customStyle="1" w:styleId="Heading61">
    <w:name w:val="Heading 61"/>
    <w:basedOn w:val="Normal"/>
    <w:next w:val="Text1"/>
    <w:uiPriority w:val="9"/>
    <w:semiHidden/>
    <w:unhideWhenUsed/>
    <w:qFormat/>
    <w:rsid w:val="005B7A5D"/>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lt-LT" w:bidi="lt-LT"/>
    </w:rPr>
  </w:style>
  <w:style w:type="paragraph" w:customStyle="1" w:styleId="Heading71">
    <w:name w:val="Heading 71"/>
    <w:basedOn w:val="Normal"/>
    <w:next w:val="Text1"/>
    <w:uiPriority w:val="9"/>
    <w:semiHidden/>
    <w:unhideWhenUsed/>
    <w:qFormat/>
    <w:rsid w:val="005B7A5D"/>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lt-LT" w:bidi="lt-LT"/>
    </w:rPr>
  </w:style>
  <w:style w:type="character" w:customStyle="1" w:styleId="Heading1Char1">
    <w:name w:val="Heading 1 Char1"/>
    <w:basedOn w:val="DefaultParagraphFont"/>
    <w:uiPriority w:val="9"/>
    <w:rsid w:val="005B7A5D"/>
    <w:rPr>
      <w:rFonts w:ascii="Arial" w:hAnsi="Arial"/>
      <w:b/>
      <w:kern w:val="28"/>
      <w:sz w:val="28"/>
      <w:lang w:val="lt-LT"/>
    </w:rPr>
  </w:style>
  <w:style w:type="paragraph" w:customStyle="1" w:styleId="TOC11">
    <w:name w:val="TOC 11"/>
    <w:basedOn w:val="Normal"/>
    <w:next w:val="Normal"/>
    <w:uiPriority w:val="39"/>
    <w:semiHidden/>
    <w:unhideWhenUsed/>
    <w:rsid w:val="005B7A5D"/>
    <w:pPr>
      <w:widowControl/>
      <w:tabs>
        <w:tab w:val="right" w:leader="dot" w:pos="9071"/>
      </w:tabs>
      <w:spacing w:before="60" w:after="120" w:line="360" w:lineRule="auto"/>
      <w:ind w:left="850" w:hanging="850"/>
    </w:pPr>
    <w:rPr>
      <w:rFonts w:eastAsia="Calibri"/>
      <w:szCs w:val="22"/>
      <w:lang w:eastAsia="lt-LT" w:bidi="lt-LT"/>
    </w:rPr>
  </w:style>
  <w:style w:type="paragraph" w:customStyle="1" w:styleId="TOC21">
    <w:name w:val="TOC 21"/>
    <w:basedOn w:val="Normal"/>
    <w:next w:val="Normal"/>
    <w:uiPriority w:val="39"/>
    <w:semiHidden/>
    <w:unhideWhenUsed/>
    <w:rsid w:val="005B7A5D"/>
    <w:pPr>
      <w:widowControl/>
      <w:tabs>
        <w:tab w:val="right" w:leader="dot" w:pos="9071"/>
      </w:tabs>
      <w:spacing w:before="60" w:after="120" w:line="360" w:lineRule="auto"/>
      <w:ind w:left="850" w:hanging="850"/>
    </w:pPr>
    <w:rPr>
      <w:rFonts w:eastAsia="Calibri"/>
      <w:szCs w:val="22"/>
      <w:lang w:eastAsia="lt-LT" w:bidi="lt-LT"/>
    </w:rPr>
  </w:style>
  <w:style w:type="paragraph" w:customStyle="1" w:styleId="TOC31">
    <w:name w:val="TOC 31"/>
    <w:basedOn w:val="Normal"/>
    <w:next w:val="Normal"/>
    <w:uiPriority w:val="39"/>
    <w:semiHidden/>
    <w:unhideWhenUsed/>
    <w:rsid w:val="005B7A5D"/>
    <w:pPr>
      <w:widowControl/>
      <w:tabs>
        <w:tab w:val="right" w:leader="dot" w:pos="9071"/>
      </w:tabs>
      <w:spacing w:before="60" w:after="120" w:line="360" w:lineRule="auto"/>
      <w:ind w:left="850" w:hanging="850"/>
    </w:pPr>
    <w:rPr>
      <w:rFonts w:eastAsia="Calibri"/>
      <w:szCs w:val="22"/>
      <w:lang w:eastAsia="lt-LT" w:bidi="lt-LT"/>
    </w:rPr>
  </w:style>
  <w:style w:type="paragraph" w:customStyle="1" w:styleId="TOC41">
    <w:name w:val="TOC 41"/>
    <w:basedOn w:val="Normal"/>
    <w:next w:val="Normal"/>
    <w:uiPriority w:val="39"/>
    <w:semiHidden/>
    <w:unhideWhenUsed/>
    <w:rsid w:val="005B7A5D"/>
    <w:pPr>
      <w:widowControl/>
      <w:tabs>
        <w:tab w:val="right" w:leader="dot" w:pos="9071"/>
      </w:tabs>
      <w:spacing w:before="60" w:after="120" w:line="360" w:lineRule="auto"/>
      <w:ind w:left="850" w:hanging="850"/>
    </w:pPr>
    <w:rPr>
      <w:rFonts w:eastAsia="Calibri"/>
      <w:szCs w:val="22"/>
      <w:lang w:eastAsia="lt-LT" w:bidi="lt-LT"/>
    </w:rPr>
  </w:style>
  <w:style w:type="paragraph" w:customStyle="1" w:styleId="TOC51">
    <w:name w:val="TOC 51"/>
    <w:basedOn w:val="Normal"/>
    <w:next w:val="Normal"/>
    <w:uiPriority w:val="39"/>
    <w:semiHidden/>
    <w:unhideWhenUsed/>
    <w:rsid w:val="005B7A5D"/>
    <w:pPr>
      <w:widowControl/>
      <w:tabs>
        <w:tab w:val="right" w:leader="dot" w:pos="9071"/>
      </w:tabs>
      <w:spacing w:before="300" w:after="120" w:line="360" w:lineRule="auto"/>
    </w:pPr>
    <w:rPr>
      <w:rFonts w:eastAsia="Calibri"/>
      <w:szCs w:val="22"/>
      <w:lang w:eastAsia="lt-LT" w:bidi="lt-LT"/>
    </w:rPr>
  </w:style>
  <w:style w:type="paragraph" w:customStyle="1" w:styleId="TOC61">
    <w:name w:val="TOC 61"/>
    <w:basedOn w:val="Normal"/>
    <w:next w:val="Normal"/>
    <w:uiPriority w:val="39"/>
    <w:semiHidden/>
    <w:unhideWhenUsed/>
    <w:rsid w:val="005B7A5D"/>
    <w:pPr>
      <w:widowControl/>
      <w:tabs>
        <w:tab w:val="right" w:leader="dot" w:pos="9071"/>
      </w:tabs>
      <w:spacing w:before="240" w:after="120" w:line="360" w:lineRule="auto"/>
    </w:pPr>
    <w:rPr>
      <w:rFonts w:eastAsia="Calibri"/>
      <w:szCs w:val="22"/>
      <w:lang w:eastAsia="lt-LT" w:bidi="lt-LT"/>
    </w:rPr>
  </w:style>
  <w:style w:type="paragraph" w:customStyle="1" w:styleId="TOC71">
    <w:name w:val="TOC 71"/>
    <w:basedOn w:val="Normal"/>
    <w:next w:val="Normal"/>
    <w:uiPriority w:val="39"/>
    <w:semiHidden/>
    <w:unhideWhenUsed/>
    <w:rsid w:val="005B7A5D"/>
    <w:pPr>
      <w:widowControl/>
      <w:tabs>
        <w:tab w:val="right" w:leader="dot" w:pos="9071"/>
      </w:tabs>
      <w:spacing w:before="180" w:after="120" w:line="360" w:lineRule="auto"/>
    </w:pPr>
    <w:rPr>
      <w:rFonts w:eastAsia="Calibri"/>
      <w:szCs w:val="22"/>
      <w:lang w:eastAsia="lt-LT" w:bidi="lt-LT"/>
    </w:rPr>
  </w:style>
  <w:style w:type="paragraph" w:customStyle="1" w:styleId="TOC81">
    <w:name w:val="TOC 81"/>
    <w:basedOn w:val="Normal"/>
    <w:next w:val="Normal"/>
    <w:uiPriority w:val="39"/>
    <w:semiHidden/>
    <w:unhideWhenUsed/>
    <w:rsid w:val="005B7A5D"/>
    <w:pPr>
      <w:widowControl/>
      <w:tabs>
        <w:tab w:val="right" w:leader="dot" w:pos="9071"/>
      </w:tabs>
      <w:spacing w:before="120" w:after="120" w:line="360" w:lineRule="auto"/>
    </w:pPr>
    <w:rPr>
      <w:rFonts w:eastAsia="Calibri"/>
      <w:szCs w:val="22"/>
      <w:lang w:eastAsia="lt-LT" w:bidi="lt-LT"/>
    </w:rPr>
  </w:style>
  <w:style w:type="paragraph" w:customStyle="1" w:styleId="TOC91">
    <w:name w:val="TOC 91"/>
    <w:basedOn w:val="Normal"/>
    <w:next w:val="Normal"/>
    <w:uiPriority w:val="39"/>
    <w:semiHidden/>
    <w:unhideWhenUsed/>
    <w:rsid w:val="005B7A5D"/>
    <w:pPr>
      <w:widowControl/>
      <w:tabs>
        <w:tab w:val="right" w:leader="dot" w:pos="9071"/>
      </w:tabs>
      <w:spacing w:before="120" w:after="120" w:line="360" w:lineRule="auto"/>
    </w:pPr>
    <w:rPr>
      <w:rFonts w:eastAsia="Calibri"/>
      <w:szCs w:val="22"/>
      <w:lang w:eastAsia="lt-LT" w:bidi="lt-LT"/>
    </w:rPr>
  </w:style>
  <w:style w:type="paragraph" w:customStyle="1" w:styleId="Text7">
    <w:name w:val="Text 7"/>
    <w:basedOn w:val="Normal"/>
    <w:rsid w:val="005B7A5D"/>
    <w:pPr>
      <w:widowControl/>
      <w:spacing w:before="120" w:after="120" w:line="360" w:lineRule="auto"/>
      <w:ind w:left="4252"/>
    </w:pPr>
    <w:rPr>
      <w:rFonts w:eastAsia="Calibri"/>
      <w:szCs w:val="22"/>
      <w:lang w:eastAsia="lt-LT" w:bidi="lt-LT"/>
    </w:rPr>
  </w:style>
  <w:style w:type="paragraph" w:customStyle="1" w:styleId="Text8">
    <w:name w:val="Text 8"/>
    <w:basedOn w:val="Normal"/>
    <w:rsid w:val="005B7A5D"/>
    <w:pPr>
      <w:widowControl/>
      <w:spacing w:before="120" w:after="120" w:line="360" w:lineRule="auto"/>
      <w:ind w:left="4819"/>
    </w:pPr>
    <w:rPr>
      <w:rFonts w:eastAsia="Calibri"/>
      <w:szCs w:val="22"/>
      <w:lang w:eastAsia="lt-LT" w:bidi="lt-LT"/>
    </w:rPr>
  </w:style>
  <w:style w:type="paragraph" w:customStyle="1" w:styleId="Text9">
    <w:name w:val="Text 9"/>
    <w:basedOn w:val="Normal"/>
    <w:rsid w:val="005B7A5D"/>
    <w:pPr>
      <w:widowControl/>
      <w:spacing w:before="120" w:after="120" w:line="360" w:lineRule="auto"/>
      <w:ind w:left="5386"/>
    </w:pPr>
    <w:rPr>
      <w:rFonts w:eastAsia="Calibri"/>
      <w:szCs w:val="22"/>
      <w:lang w:eastAsia="lt-LT" w:bidi="lt-LT"/>
    </w:rPr>
  </w:style>
  <w:style w:type="paragraph" w:customStyle="1" w:styleId="Text10">
    <w:name w:val="Text 10"/>
    <w:basedOn w:val="Normal"/>
    <w:rsid w:val="005B7A5D"/>
    <w:pPr>
      <w:widowControl/>
      <w:spacing w:before="120" w:after="120" w:line="360" w:lineRule="auto"/>
      <w:ind w:left="5953"/>
    </w:pPr>
    <w:rPr>
      <w:rFonts w:eastAsia="Calibri"/>
      <w:szCs w:val="22"/>
      <w:lang w:eastAsia="lt-LT" w:bidi="lt-LT"/>
    </w:rPr>
  </w:style>
  <w:style w:type="paragraph" w:customStyle="1" w:styleId="Point6">
    <w:name w:val="Point 6"/>
    <w:basedOn w:val="Normal"/>
    <w:rsid w:val="005B7A5D"/>
    <w:pPr>
      <w:widowControl/>
      <w:spacing w:before="120" w:after="120" w:line="360" w:lineRule="auto"/>
      <w:ind w:left="4252" w:hanging="567"/>
    </w:pPr>
    <w:rPr>
      <w:rFonts w:eastAsia="Calibri"/>
      <w:szCs w:val="22"/>
      <w:lang w:eastAsia="lt-LT" w:bidi="lt-LT"/>
    </w:rPr>
  </w:style>
  <w:style w:type="paragraph" w:customStyle="1" w:styleId="Point7">
    <w:name w:val="Point 7"/>
    <w:basedOn w:val="Normal"/>
    <w:rsid w:val="005B7A5D"/>
    <w:pPr>
      <w:widowControl/>
      <w:spacing w:before="120" w:after="120" w:line="360" w:lineRule="auto"/>
      <w:ind w:left="4819" w:hanging="567"/>
    </w:pPr>
    <w:rPr>
      <w:rFonts w:eastAsia="Calibri"/>
      <w:szCs w:val="22"/>
      <w:lang w:eastAsia="lt-LT" w:bidi="lt-LT"/>
    </w:rPr>
  </w:style>
  <w:style w:type="paragraph" w:customStyle="1" w:styleId="Point8">
    <w:name w:val="Point 8"/>
    <w:basedOn w:val="Normal"/>
    <w:rsid w:val="005B7A5D"/>
    <w:pPr>
      <w:widowControl/>
      <w:spacing w:before="120" w:after="120" w:line="360" w:lineRule="auto"/>
      <w:ind w:left="5386" w:hanging="567"/>
    </w:pPr>
    <w:rPr>
      <w:rFonts w:eastAsia="Calibri"/>
      <w:szCs w:val="22"/>
      <w:lang w:eastAsia="lt-LT" w:bidi="lt-LT"/>
    </w:rPr>
  </w:style>
  <w:style w:type="paragraph" w:customStyle="1" w:styleId="Point9">
    <w:name w:val="Point 9"/>
    <w:basedOn w:val="Normal"/>
    <w:rsid w:val="005B7A5D"/>
    <w:pPr>
      <w:widowControl/>
      <w:spacing w:before="120" w:after="120" w:line="360" w:lineRule="auto"/>
      <w:ind w:left="5953" w:hanging="567"/>
    </w:pPr>
    <w:rPr>
      <w:rFonts w:eastAsia="Calibri"/>
      <w:szCs w:val="22"/>
      <w:lang w:eastAsia="lt-LT" w:bidi="lt-LT"/>
    </w:rPr>
  </w:style>
  <w:style w:type="paragraph" w:customStyle="1" w:styleId="PointDouble5">
    <w:name w:val="PointDouble 5"/>
    <w:basedOn w:val="Normal"/>
    <w:rsid w:val="005B7A5D"/>
    <w:pPr>
      <w:widowControl/>
      <w:tabs>
        <w:tab w:val="left" w:pos="3685"/>
      </w:tabs>
      <w:spacing w:before="120" w:after="120" w:line="360" w:lineRule="auto"/>
      <w:ind w:left="4252" w:hanging="1134"/>
    </w:pPr>
    <w:rPr>
      <w:rFonts w:eastAsia="Calibri"/>
      <w:szCs w:val="22"/>
      <w:lang w:eastAsia="lt-LT" w:bidi="lt-LT"/>
    </w:rPr>
  </w:style>
  <w:style w:type="paragraph" w:customStyle="1" w:styleId="PointTriple5">
    <w:name w:val="PointTriple 5"/>
    <w:basedOn w:val="Normal"/>
    <w:rsid w:val="005B7A5D"/>
    <w:pPr>
      <w:widowControl/>
      <w:tabs>
        <w:tab w:val="left" w:pos="3685"/>
        <w:tab w:val="left" w:pos="4252"/>
      </w:tabs>
      <w:spacing w:before="120" w:after="120" w:line="360" w:lineRule="auto"/>
      <w:ind w:left="4819" w:hanging="1701"/>
    </w:pPr>
    <w:rPr>
      <w:rFonts w:eastAsia="Calibri"/>
      <w:szCs w:val="22"/>
      <w:lang w:eastAsia="lt-LT" w:bidi="lt-LT"/>
    </w:rPr>
  </w:style>
  <w:style w:type="paragraph" w:customStyle="1" w:styleId="Tiret6">
    <w:name w:val="Tiret 6"/>
    <w:basedOn w:val="Normal"/>
    <w:rsid w:val="005B7A5D"/>
    <w:pPr>
      <w:widowControl/>
      <w:numPr>
        <w:numId w:val="48"/>
      </w:numPr>
      <w:tabs>
        <w:tab w:val="clear" w:pos="4252"/>
        <w:tab w:val="num" w:pos="1134"/>
        <w:tab w:val="num" w:pos="1701"/>
      </w:tabs>
      <w:spacing w:before="120" w:after="120" w:line="360" w:lineRule="auto"/>
      <w:ind w:left="1134"/>
    </w:pPr>
    <w:rPr>
      <w:rFonts w:eastAsia="Calibri"/>
      <w:szCs w:val="22"/>
      <w:lang w:eastAsia="lt-LT" w:bidi="lt-LT"/>
    </w:rPr>
  </w:style>
  <w:style w:type="paragraph" w:customStyle="1" w:styleId="Tiret7">
    <w:name w:val="Tiret 7"/>
    <w:basedOn w:val="Normal"/>
    <w:rsid w:val="005B7A5D"/>
    <w:pPr>
      <w:widowControl/>
      <w:numPr>
        <w:numId w:val="49"/>
      </w:numPr>
      <w:tabs>
        <w:tab w:val="clear" w:pos="4819"/>
        <w:tab w:val="num" w:pos="1701"/>
        <w:tab w:val="num" w:pos="2268"/>
      </w:tabs>
      <w:spacing w:before="120" w:after="120" w:line="360" w:lineRule="auto"/>
      <w:ind w:left="1701"/>
    </w:pPr>
    <w:rPr>
      <w:rFonts w:eastAsia="Calibri"/>
      <w:szCs w:val="22"/>
      <w:lang w:eastAsia="lt-LT" w:bidi="lt-LT"/>
    </w:rPr>
  </w:style>
  <w:style w:type="paragraph" w:customStyle="1" w:styleId="Tiret8">
    <w:name w:val="Tiret 8"/>
    <w:basedOn w:val="Normal"/>
    <w:rsid w:val="005B7A5D"/>
    <w:pPr>
      <w:widowControl/>
      <w:numPr>
        <w:numId w:val="50"/>
      </w:numPr>
      <w:tabs>
        <w:tab w:val="clear" w:pos="5386"/>
        <w:tab w:val="num" w:pos="2268"/>
        <w:tab w:val="num" w:pos="2835"/>
      </w:tabs>
      <w:spacing w:before="120" w:after="120" w:line="360" w:lineRule="auto"/>
      <w:ind w:left="2268"/>
    </w:pPr>
    <w:rPr>
      <w:rFonts w:eastAsia="Calibri"/>
      <w:szCs w:val="22"/>
      <w:lang w:eastAsia="lt-LT" w:bidi="lt-LT"/>
    </w:rPr>
  </w:style>
  <w:style w:type="paragraph" w:customStyle="1" w:styleId="Bullet5">
    <w:name w:val="Bullet 5"/>
    <w:basedOn w:val="Normal"/>
    <w:rsid w:val="005B7A5D"/>
    <w:pPr>
      <w:widowControl/>
      <w:numPr>
        <w:numId w:val="52"/>
      </w:numPr>
      <w:tabs>
        <w:tab w:val="clear" w:pos="3685"/>
        <w:tab w:val="num" w:pos="567"/>
        <w:tab w:val="num" w:pos="2835"/>
      </w:tabs>
      <w:spacing w:before="120" w:after="120" w:line="360" w:lineRule="auto"/>
      <w:ind w:left="567"/>
    </w:pPr>
    <w:rPr>
      <w:rFonts w:eastAsia="Calibri"/>
      <w:szCs w:val="22"/>
      <w:lang w:eastAsia="lt-LT" w:bidi="lt-LT"/>
    </w:rPr>
  </w:style>
  <w:style w:type="paragraph" w:customStyle="1" w:styleId="Bullet6">
    <w:name w:val="Bullet 6"/>
    <w:basedOn w:val="Normal"/>
    <w:rsid w:val="005B7A5D"/>
    <w:pPr>
      <w:widowControl/>
      <w:numPr>
        <w:numId w:val="53"/>
      </w:numPr>
      <w:tabs>
        <w:tab w:val="clear" w:pos="4252"/>
        <w:tab w:val="num" w:pos="567"/>
      </w:tabs>
      <w:spacing w:before="120" w:after="120" w:line="360" w:lineRule="auto"/>
      <w:ind w:left="567"/>
    </w:pPr>
    <w:rPr>
      <w:rFonts w:eastAsia="Calibri"/>
      <w:szCs w:val="22"/>
      <w:lang w:eastAsia="lt-LT" w:bidi="lt-LT"/>
    </w:rPr>
  </w:style>
  <w:style w:type="paragraph" w:customStyle="1" w:styleId="Bullet7">
    <w:name w:val="Bullet 7"/>
    <w:basedOn w:val="Normal"/>
    <w:rsid w:val="005B7A5D"/>
    <w:pPr>
      <w:widowControl/>
      <w:numPr>
        <w:numId w:val="54"/>
      </w:numPr>
      <w:tabs>
        <w:tab w:val="clear" w:pos="4819"/>
        <w:tab w:val="num" w:pos="567"/>
      </w:tabs>
      <w:spacing w:before="120" w:after="120" w:line="360" w:lineRule="auto"/>
      <w:ind w:left="567"/>
    </w:pPr>
    <w:rPr>
      <w:rFonts w:eastAsia="Calibri"/>
      <w:szCs w:val="22"/>
      <w:lang w:eastAsia="lt-LT" w:bidi="lt-LT"/>
    </w:rPr>
  </w:style>
  <w:style w:type="paragraph" w:customStyle="1" w:styleId="Bullet8">
    <w:name w:val="Bullet 8"/>
    <w:basedOn w:val="Normal"/>
    <w:rsid w:val="005B7A5D"/>
    <w:pPr>
      <w:widowControl/>
      <w:numPr>
        <w:numId w:val="55"/>
      </w:numPr>
      <w:tabs>
        <w:tab w:val="clear" w:pos="5386"/>
        <w:tab w:val="num" w:pos="567"/>
        <w:tab w:val="num" w:pos="643"/>
      </w:tabs>
      <w:spacing w:before="120" w:after="120" w:line="360" w:lineRule="auto"/>
      <w:ind w:left="643" w:hanging="360"/>
    </w:pPr>
    <w:rPr>
      <w:rFonts w:eastAsia="Calibri"/>
      <w:szCs w:val="22"/>
      <w:lang w:eastAsia="lt-LT" w:bidi="lt-LT"/>
    </w:rPr>
  </w:style>
  <w:style w:type="paragraph" w:customStyle="1" w:styleId="Lignefinal">
    <w:name w:val="Ligne final"/>
    <w:basedOn w:val="Normal"/>
    <w:next w:val="Normal"/>
    <w:rsid w:val="005B7A5D"/>
    <w:pPr>
      <w:widowControl/>
      <w:pBdr>
        <w:bottom w:val="single" w:sz="4" w:space="0" w:color="000000"/>
      </w:pBdr>
      <w:spacing w:before="360" w:after="120" w:line="360" w:lineRule="auto"/>
      <w:ind w:left="3400" w:right="3400"/>
      <w:jc w:val="center"/>
    </w:pPr>
    <w:rPr>
      <w:rFonts w:eastAsia="Calibri"/>
      <w:b/>
      <w:szCs w:val="22"/>
      <w:lang w:eastAsia="lt-LT" w:bidi="lt-LT"/>
    </w:rPr>
  </w:style>
  <w:style w:type="paragraph" w:customStyle="1" w:styleId="LignefinalLandscape">
    <w:name w:val="Ligne final (Landscape)"/>
    <w:basedOn w:val="Normal"/>
    <w:next w:val="Normal"/>
    <w:rsid w:val="005B7A5D"/>
    <w:pPr>
      <w:widowControl/>
      <w:pBdr>
        <w:bottom w:val="single" w:sz="4" w:space="0" w:color="000000"/>
      </w:pBdr>
      <w:spacing w:before="360" w:after="120" w:line="360" w:lineRule="auto"/>
      <w:ind w:left="5868" w:right="5868"/>
      <w:jc w:val="center"/>
    </w:pPr>
    <w:rPr>
      <w:rFonts w:eastAsia="Calibri"/>
      <w:b/>
      <w:szCs w:val="22"/>
      <w:lang w:eastAsia="lt-LT" w:bidi="lt-LT"/>
    </w:rPr>
  </w:style>
  <w:style w:type="paragraph" w:customStyle="1" w:styleId="EntLogo">
    <w:name w:val="EntLogo"/>
    <w:basedOn w:val="Normal"/>
    <w:rsid w:val="005B7A5D"/>
    <w:pPr>
      <w:widowControl/>
      <w:tabs>
        <w:tab w:val="right" w:pos="9639"/>
      </w:tabs>
      <w:spacing w:line="360" w:lineRule="auto"/>
    </w:pPr>
    <w:rPr>
      <w:rFonts w:eastAsia="Calibri"/>
      <w:b/>
      <w:szCs w:val="22"/>
      <w:lang w:eastAsia="lt-LT" w:bidi="lt-LT"/>
    </w:rPr>
  </w:style>
  <w:style w:type="paragraph" w:customStyle="1" w:styleId="EntInstit">
    <w:name w:val="EntInstit"/>
    <w:basedOn w:val="Normal"/>
    <w:rsid w:val="005B7A5D"/>
    <w:pPr>
      <w:widowControl/>
      <w:jc w:val="right"/>
    </w:pPr>
    <w:rPr>
      <w:rFonts w:eastAsia="Calibri"/>
      <w:b/>
      <w:szCs w:val="22"/>
      <w:lang w:eastAsia="lt-LT" w:bidi="lt-LT"/>
    </w:rPr>
  </w:style>
  <w:style w:type="paragraph" w:customStyle="1" w:styleId="EntRefer">
    <w:name w:val="EntRefer"/>
    <w:basedOn w:val="Normal"/>
    <w:rsid w:val="005B7A5D"/>
    <w:pPr>
      <w:widowControl/>
    </w:pPr>
    <w:rPr>
      <w:rFonts w:eastAsia="Calibri"/>
      <w:b/>
      <w:szCs w:val="22"/>
      <w:lang w:eastAsia="lt-LT" w:bidi="lt-LT"/>
    </w:rPr>
  </w:style>
  <w:style w:type="paragraph" w:customStyle="1" w:styleId="EntEmet">
    <w:name w:val="EntEmet"/>
    <w:basedOn w:val="Normal"/>
    <w:rsid w:val="005B7A5D"/>
    <w:pPr>
      <w:widowControl/>
      <w:spacing w:before="40"/>
    </w:pPr>
    <w:rPr>
      <w:rFonts w:eastAsia="Calibri"/>
      <w:szCs w:val="22"/>
      <w:lang w:eastAsia="lt-LT" w:bidi="lt-LT"/>
    </w:rPr>
  </w:style>
  <w:style w:type="paragraph" w:customStyle="1" w:styleId="EntText">
    <w:name w:val="EntText"/>
    <w:basedOn w:val="Normal"/>
    <w:rsid w:val="005B7A5D"/>
    <w:pPr>
      <w:widowControl/>
      <w:spacing w:before="120" w:after="120" w:line="360" w:lineRule="auto"/>
    </w:pPr>
    <w:rPr>
      <w:rFonts w:eastAsia="Calibri"/>
      <w:szCs w:val="22"/>
      <w:lang w:eastAsia="lt-LT" w:bidi="lt-LT"/>
    </w:rPr>
  </w:style>
  <w:style w:type="paragraph" w:customStyle="1" w:styleId="EntEU">
    <w:name w:val="EntEU"/>
    <w:basedOn w:val="Normal"/>
    <w:rsid w:val="005B7A5D"/>
    <w:pPr>
      <w:widowControl/>
      <w:spacing w:before="240" w:after="240"/>
      <w:jc w:val="center"/>
    </w:pPr>
    <w:rPr>
      <w:rFonts w:eastAsia="Calibri"/>
      <w:b/>
      <w:sz w:val="36"/>
      <w:szCs w:val="22"/>
      <w:lang w:eastAsia="lt-LT" w:bidi="lt-LT"/>
    </w:rPr>
  </w:style>
  <w:style w:type="paragraph" w:customStyle="1" w:styleId="EntASSOC">
    <w:name w:val="EntASSOC"/>
    <w:basedOn w:val="Normal"/>
    <w:rsid w:val="005B7A5D"/>
    <w:pPr>
      <w:widowControl/>
      <w:jc w:val="center"/>
    </w:pPr>
    <w:rPr>
      <w:rFonts w:eastAsia="Calibri"/>
      <w:b/>
      <w:szCs w:val="22"/>
      <w:lang w:eastAsia="lt-LT" w:bidi="lt-LT"/>
    </w:rPr>
  </w:style>
  <w:style w:type="paragraph" w:customStyle="1" w:styleId="EntACP">
    <w:name w:val="EntACP"/>
    <w:basedOn w:val="Normal"/>
    <w:rsid w:val="005B7A5D"/>
    <w:pPr>
      <w:widowControl/>
      <w:spacing w:after="180"/>
      <w:jc w:val="center"/>
    </w:pPr>
    <w:rPr>
      <w:rFonts w:eastAsia="Calibri"/>
      <w:b/>
      <w:spacing w:val="40"/>
      <w:sz w:val="28"/>
      <w:szCs w:val="22"/>
      <w:lang w:eastAsia="lt-LT" w:bidi="lt-LT"/>
    </w:rPr>
  </w:style>
  <w:style w:type="paragraph" w:customStyle="1" w:styleId="EntInstitACP">
    <w:name w:val="EntInstitACP"/>
    <w:basedOn w:val="Normal"/>
    <w:rsid w:val="005B7A5D"/>
    <w:pPr>
      <w:widowControl/>
      <w:jc w:val="center"/>
    </w:pPr>
    <w:rPr>
      <w:rFonts w:eastAsia="Calibri"/>
      <w:b/>
      <w:szCs w:val="22"/>
      <w:lang w:eastAsia="lt-LT" w:bidi="lt-LT"/>
    </w:rPr>
  </w:style>
  <w:style w:type="paragraph" w:customStyle="1" w:styleId="Genredudocument">
    <w:name w:val="Genre du document"/>
    <w:basedOn w:val="EntRefer"/>
    <w:next w:val="EntRefer"/>
    <w:rsid w:val="005B7A5D"/>
    <w:pPr>
      <w:spacing w:before="240"/>
    </w:pPr>
  </w:style>
  <w:style w:type="paragraph" w:customStyle="1" w:styleId="Accordtitre">
    <w:name w:val="Accord titre"/>
    <w:basedOn w:val="Normal"/>
    <w:rsid w:val="005B7A5D"/>
    <w:pPr>
      <w:widowControl/>
      <w:spacing w:line="360" w:lineRule="auto"/>
      <w:jc w:val="center"/>
    </w:pPr>
    <w:rPr>
      <w:rFonts w:eastAsia="Calibri"/>
      <w:szCs w:val="22"/>
      <w:lang w:eastAsia="lt-LT" w:bidi="lt-LT"/>
    </w:rPr>
  </w:style>
  <w:style w:type="paragraph" w:customStyle="1" w:styleId="FooterAccord">
    <w:name w:val="Footer Accord"/>
    <w:basedOn w:val="Normal"/>
    <w:rsid w:val="005B7A5D"/>
    <w:pPr>
      <w:widowControl/>
      <w:tabs>
        <w:tab w:val="center" w:pos="4819"/>
        <w:tab w:val="center" w:pos="7370"/>
        <w:tab w:val="right" w:pos="9638"/>
      </w:tabs>
      <w:spacing w:before="360"/>
      <w:jc w:val="center"/>
    </w:pPr>
    <w:rPr>
      <w:rFonts w:eastAsia="Calibri"/>
      <w:szCs w:val="22"/>
      <w:lang w:eastAsia="lt-LT" w:bidi="lt-LT"/>
    </w:rPr>
  </w:style>
  <w:style w:type="paragraph" w:customStyle="1" w:styleId="FooterLandscapeAccord">
    <w:name w:val="FooterLandscape Accord"/>
    <w:basedOn w:val="Normal"/>
    <w:rsid w:val="005B7A5D"/>
    <w:pPr>
      <w:widowControl/>
      <w:tabs>
        <w:tab w:val="center" w:pos="7285"/>
        <w:tab w:val="center" w:pos="10930"/>
        <w:tab w:val="right" w:pos="14570"/>
      </w:tabs>
      <w:spacing w:before="360"/>
      <w:jc w:val="center"/>
    </w:pPr>
    <w:rPr>
      <w:rFonts w:eastAsia="Calibri"/>
      <w:szCs w:val="22"/>
      <w:lang w:eastAsia="lt-LT" w:bidi="lt-LT"/>
    </w:rPr>
  </w:style>
  <w:style w:type="paragraph" w:customStyle="1" w:styleId="TitrearticleAccord">
    <w:name w:val="Titre article Accord"/>
    <w:basedOn w:val="Normal"/>
    <w:next w:val="Normal"/>
    <w:rsid w:val="005B7A5D"/>
    <w:pPr>
      <w:keepNext/>
      <w:widowControl/>
      <w:spacing w:before="600" w:after="120" w:line="360" w:lineRule="auto"/>
      <w:jc w:val="center"/>
    </w:pPr>
    <w:rPr>
      <w:rFonts w:eastAsia="Calibri"/>
      <w:i/>
      <w:szCs w:val="22"/>
      <w:lang w:eastAsia="lt-LT" w:bidi="lt-LT"/>
    </w:rPr>
  </w:style>
  <w:style w:type="paragraph" w:customStyle="1" w:styleId="DESignature">
    <w:name w:val="DE Signature"/>
    <w:basedOn w:val="Normal"/>
    <w:next w:val="Normal"/>
    <w:rsid w:val="005B7A5D"/>
    <w:pPr>
      <w:widowControl/>
      <w:tabs>
        <w:tab w:val="center" w:pos="5953"/>
      </w:tabs>
      <w:spacing w:before="720" w:after="120" w:line="360" w:lineRule="auto"/>
    </w:pPr>
    <w:rPr>
      <w:rFonts w:eastAsia="Calibri"/>
      <w:szCs w:val="22"/>
      <w:lang w:eastAsia="lt-LT" w:bidi="lt-LT"/>
    </w:rPr>
  </w:style>
  <w:style w:type="paragraph" w:customStyle="1" w:styleId="Division1">
    <w:name w:val="Division 1"/>
    <w:basedOn w:val="Normal"/>
    <w:next w:val="Normal"/>
    <w:rsid w:val="005B7A5D"/>
    <w:pPr>
      <w:keepNext/>
      <w:widowControl/>
      <w:spacing w:before="720" w:after="120" w:line="360" w:lineRule="auto"/>
      <w:ind w:left="850" w:hanging="850"/>
    </w:pPr>
    <w:rPr>
      <w:rFonts w:eastAsia="Calibri"/>
      <w:szCs w:val="22"/>
      <w:lang w:eastAsia="lt-LT" w:bidi="lt-LT"/>
    </w:rPr>
  </w:style>
  <w:style w:type="paragraph" w:customStyle="1" w:styleId="Division2">
    <w:name w:val="Division 2"/>
    <w:basedOn w:val="Normal"/>
    <w:next w:val="Normal"/>
    <w:rsid w:val="005B7A5D"/>
    <w:pPr>
      <w:keepNext/>
      <w:widowControl/>
      <w:spacing w:before="720" w:after="120" w:line="360" w:lineRule="auto"/>
      <w:ind w:left="850" w:hanging="850"/>
    </w:pPr>
    <w:rPr>
      <w:rFonts w:eastAsia="Calibri"/>
      <w:szCs w:val="22"/>
      <w:lang w:eastAsia="lt-LT" w:bidi="lt-LT"/>
    </w:rPr>
  </w:style>
  <w:style w:type="paragraph" w:customStyle="1" w:styleId="Division3">
    <w:name w:val="Division 3"/>
    <w:basedOn w:val="Normal"/>
    <w:next w:val="Normal"/>
    <w:rsid w:val="005B7A5D"/>
    <w:pPr>
      <w:keepNext/>
      <w:widowControl/>
      <w:spacing w:before="720" w:after="120" w:line="360" w:lineRule="auto"/>
      <w:ind w:left="850" w:hanging="850"/>
    </w:pPr>
    <w:rPr>
      <w:rFonts w:eastAsia="Calibri"/>
      <w:szCs w:val="22"/>
      <w:lang w:eastAsia="lt-LT" w:bidi="lt-LT"/>
    </w:rPr>
  </w:style>
  <w:style w:type="paragraph" w:customStyle="1" w:styleId="Division4">
    <w:name w:val="Division 4"/>
    <w:basedOn w:val="Normal"/>
    <w:next w:val="Normal"/>
    <w:rsid w:val="005B7A5D"/>
    <w:pPr>
      <w:keepNext/>
      <w:widowControl/>
      <w:spacing w:before="720" w:after="120" w:line="360" w:lineRule="auto"/>
      <w:ind w:left="850" w:hanging="850"/>
    </w:pPr>
    <w:rPr>
      <w:rFonts w:eastAsia="Calibri"/>
      <w:szCs w:val="22"/>
      <w:lang w:eastAsia="lt-LT" w:bidi="lt-LT"/>
    </w:rPr>
  </w:style>
  <w:style w:type="paragraph" w:customStyle="1" w:styleId="Crossheading1">
    <w:name w:val="Crossheading 1"/>
    <w:basedOn w:val="Normal"/>
    <w:next w:val="Normal"/>
    <w:rsid w:val="005B7A5D"/>
    <w:pPr>
      <w:widowControl/>
      <w:spacing w:before="120" w:after="120" w:line="360" w:lineRule="auto"/>
      <w:ind w:left="850"/>
    </w:pPr>
    <w:rPr>
      <w:rFonts w:eastAsia="Calibri"/>
      <w:szCs w:val="22"/>
      <w:lang w:eastAsia="lt-LT" w:bidi="lt-LT"/>
    </w:rPr>
  </w:style>
  <w:style w:type="paragraph" w:customStyle="1" w:styleId="CrossheadingIndent1">
    <w:name w:val="Crossheading Indent 1"/>
    <w:basedOn w:val="Normal"/>
    <w:next w:val="Normal"/>
    <w:rsid w:val="005B7A5D"/>
    <w:pPr>
      <w:widowControl/>
      <w:spacing w:before="120" w:after="120" w:line="360" w:lineRule="auto"/>
      <w:ind w:left="1417" w:hanging="567"/>
    </w:pPr>
    <w:rPr>
      <w:rFonts w:eastAsia="Calibri"/>
      <w:szCs w:val="22"/>
      <w:lang w:eastAsia="lt-LT" w:bidi="lt-LT"/>
    </w:rPr>
  </w:style>
  <w:style w:type="paragraph" w:customStyle="1" w:styleId="Crossheading2">
    <w:name w:val="Crossheading 2"/>
    <w:basedOn w:val="Normal"/>
    <w:next w:val="Normal"/>
    <w:rsid w:val="005B7A5D"/>
    <w:pPr>
      <w:widowControl/>
      <w:spacing w:before="120" w:after="120" w:line="360" w:lineRule="auto"/>
      <w:ind w:left="1417"/>
    </w:pPr>
    <w:rPr>
      <w:rFonts w:eastAsia="Calibri"/>
      <w:szCs w:val="22"/>
      <w:lang w:eastAsia="lt-LT" w:bidi="lt-LT"/>
    </w:rPr>
  </w:style>
  <w:style w:type="paragraph" w:customStyle="1" w:styleId="CrossheadingIndent2">
    <w:name w:val="Crossheading Indent 2"/>
    <w:basedOn w:val="Normal"/>
    <w:next w:val="Normal"/>
    <w:rsid w:val="005B7A5D"/>
    <w:pPr>
      <w:widowControl/>
      <w:spacing w:before="120" w:after="120" w:line="360" w:lineRule="auto"/>
      <w:ind w:left="1984" w:hanging="567"/>
    </w:pPr>
    <w:rPr>
      <w:rFonts w:eastAsia="Calibri"/>
      <w:szCs w:val="22"/>
      <w:lang w:eastAsia="lt-LT" w:bidi="lt-LT"/>
    </w:rPr>
  </w:style>
  <w:style w:type="paragraph" w:customStyle="1" w:styleId="Crossheading3">
    <w:name w:val="Crossheading 3"/>
    <w:basedOn w:val="Normal"/>
    <w:next w:val="Normal"/>
    <w:rsid w:val="005B7A5D"/>
    <w:pPr>
      <w:widowControl/>
      <w:spacing w:before="120" w:after="120" w:line="360" w:lineRule="auto"/>
      <w:ind w:left="1984"/>
    </w:pPr>
    <w:rPr>
      <w:rFonts w:eastAsia="Calibri"/>
      <w:szCs w:val="22"/>
      <w:lang w:eastAsia="lt-LT" w:bidi="lt-LT"/>
    </w:rPr>
  </w:style>
  <w:style w:type="paragraph" w:customStyle="1" w:styleId="CrossheadingIndent3">
    <w:name w:val="Crossheading Indent 3"/>
    <w:basedOn w:val="Normal"/>
    <w:next w:val="Normal"/>
    <w:rsid w:val="005B7A5D"/>
    <w:pPr>
      <w:widowControl/>
      <w:spacing w:before="120" w:after="120" w:line="360" w:lineRule="auto"/>
      <w:ind w:left="2551" w:hanging="567"/>
    </w:pPr>
    <w:rPr>
      <w:rFonts w:eastAsia="Calibri"/>
      <w:szCs w:val="22"/>
      <w:lang w:eastAsia="lt-LT" w:bidi="lt-LT"/>
    </w:rPr>
  </w:style>
  <w:style w:type="paragraph" w:customStyle="1" w:styleId="Crossheading4">
    <w:name w:val="Crossheading 4"/>
    <w:basedOn w:val="Normal"/>
    <w:next w:val="Normal"/>
    <w:rsid w:val="005B7A5D"/>
    <w:pPr>
      <w:widowControl/>
      <w:spacing w:before="120" w:after="120" w:line="360" w:lineRule="auto"/>
      <w:ind w:left="2551"/>
    </w:pPr>
    <w:rPr>
      <w:rFonts w:eastAsia="Calibri"/>
      <w:szCs w:val="22"/>
      <w:lang w:eastAsia="lt-LT" w:bidi="lt-LT"/>
    </w:rPr>
  </w:style>
  <w:style w:type="paragraph" w:customStyle="1" w:styleId="CrossheadingIndent4">
    <w:name w:val="Crossheading Indent 4"/>
    <w:basedOn w:val="Normal"/>
    <w:next w:val="Normal"/>
    <w:rsid w:val="005B7A5D"/>
    <w:pPr>
      <w:widowControl/>
      <w:spacing w:before="120" w:after="120" w:line="360" w:lineRule="auto"/>
      <w:ind w:left="3118" w:hanging="567"/>
    </w:pPr>
    <w:rPr>
      <w:rFonts w:eastAsia="Calibri"/>
      <w:szCs w:val="22"/>
      <w:lang w:eastAsia="lt-LT" w:bidi="lt-LT"/>
    </w:rPr>
  </w:style>
  <w:style w:type="paragraph" w:customStyle="1" w:styleId="Crossheading5">
    <w:name w:val="Crossheading 5"/>
    <w:basedOn w:val="Normal"/>
    <w:next w:val="Normal"/>
    <w:rsid w:val="005B7A5D"/>
    <w:pPr>
      <w:widowControl/>
      <w:spacing w:before="120" w:after="120" w:line="360" w:lineRule="auto"/>
      <w:ind w:left="3118"/>
    </w:pPr>
    <w:rPr>
      <w:rFonts w:eastAsia="Calibri"/>
      <w:szCs w:val="22"/>
      <w:lang w:eastAsia="lt-LT" w:bidi="lt-LT"/>
    </w:rPr>
  </w:style>
  <w:style w:type="paragraph" w:customStyle="1" w:styleId="CrossheadingIndent5">
    <w:name w:val="Crossheading Indent 5"/>
    <w:basedOn w:val="Normal"/>
    <w:next w:val="Normal"/>
    <w:rsid w:val="005B7A5D"/>
    <w:pPr>
      <w:widowControl/>
      <w:spacing w:before="120" w:after="120" w:line="360" w:lineRule="auto"/>
      <w:ind w:left="3685" w:hanging="567"/>
    </w:pPr>
    <w:rPr>
      <w:rFonts w:eastAsia="Calibri"/>
      <w:szCs w:val="22"/>
      <w:lang w:eastAsia="lt-LT" w:bidi="lt-LT"/>
    </w:rPr>
  </w:style>
  <w:style w:type="paragraph" w:customStyle="1" w:styleId="Crossheading6">
    <w:name w:val="Crossheading 6"/>
    <w:basedOn w:val="Normal"/>
    <w:next w:val="Normal"/>
    <w:rsid w:val="005B7A5D"/>
    <w:pPr>
      <w:widowControl/>
      <w:spacing w:before="120" w:after="120" w:line="360" w:lineRule="auto"/>
      <w:ind w:left="3685"/>
    </w:pPr>
    <w:rPr>
      <w:rFonts w:eastAsia="Calibri"/>
      <w:szCs w:val="22"/>
      <w:lang w:eastAsia="lt-LT" w:bidi="lt-LT"/>
    </w:rPr>
  </w:style>
  <w:style w:type="paragraph" w:customStyle="1" w:styleId="CrossheadingIndent6">
    <w:name w:val="Crossheading Indent 6"/>
    <w:basedOn w:val="Normal"/>
    <w:next w:val="Normal"/>
    <w:rsid w:val="005B7A5D"/>
    <w:pPr>
      <w:widowControl/>
      <w:spacing w:before="120" w:after="120" w:line="360" w:lineRule="auto"/>
      <w:ind w:left="4252" w:hanging="567"/>
    </w:pPr>
    <w:rPr>
      <w:rFonts w:eastAsia="Calibri"/>
      <w:szCs w:val="22"/>
      <w:lang w:eastAsia="lt-LT" w:bidi="lt-LT"/>
    </w:rPr>
  </w:style>
  <w:style w:type="paragraph" w:customStyle="1" w:styleId="Crossheading7">
    <w:name w:val="Crossheading 7"/>
    <w:basedOn w:val="Normal"/>
    <w:next w:val="Normal"/>
    <w:rsid w:val="005B7A5D"/>
    <w:pPr>
      <w:widowControl/>
      <w:spacing w:before="120" w:after="120" w:line="360" w:lineRule="auto"/>
      <w:ind w:left="4252"/>
    </w:pPr>
    <w:rPr>
      <w:rFonts w:eastAsia="Calibri"/>
      <w:szCs w:val="22"/>
      <w:lang w:eastAsia="lt-LT" w:bidi="lt-LT"/>
    </w:rPr>
  </w:style>
  <w:style w:type="paragraph" w:customStyle="1" w:styleId="CrossheadingIndent7">
    <w:name w:val="Crossheading Indent 7"/>
    <w:basedOn w:val="Normal"/>
    <w:next w:val="Normal"/>
    <w:rsid w:val="005B7A5D"/>
    <w:pPr>
      <w:widowControl/>
      <w:spacing w:before="120" w:after="120" w:line="360" w:lineRule="auto"/>
      <w:ind w:left="4819" w:hanging="567"/>
    </w:pPr>
    <w:rPr>
      <w:rFonts w:eastAsia="Calibri"/>
      <w:szCs w:val="22"/>
      <w:lang w:eastAsia="lt-LT" w:bidi="lt-LT"/>
    </w:rPr>
  </w:style>
  <w:style w:type="paragraph" w:customStyle="1" w:styleId="Crossheading8">
    <w:name w:val="Crossheading 8"/>
    <w:basedOn w:val="Normal"/>
    <w:next w:val="Normal"/>
    <w:rsid w:val="005B7A5D"/>
    <w:pPr>
      <w:widowControl/>
      <w:spacing w:before="120" w:after="120" w:line="360" w:lineRule="auto"/>
      <w:ind w:left="4819"/>
    </w:pPr>
    <w:rPr>
      <w:rFonts w:eastAsia="Calibri"/>
      <w:szCs w:val="22"/>
      <w:lang w:eastAsia="lt-LT" w:bidi="lt-LT"/>
    </w:rPr>
  </w:style>
  <w:style w:type="paragraph" w:customStyle="1" w:styleId="CrossheadingIndent8">
    <w:name w:val="Crossheading Indent 8"/>
    <w:basedOn w:val="Normal"/>
    <w:next w:val="Normal"/>
    <w:rsid w:val="005B7A5D"/>
    <w:pPr>
      <w:widowControl/>
      <w:spacing w:before="120" w:after="120" w:line="360" w:lineRule="auto"/>
      <w:ind w:left="5386" w:hanging="567"/>
    </w:pPr>
    <w:rPr>
      <w:rFonts w:eastAsia="Calibri"/>
      <w:szCs w:val="22"/>
      <w:lang w:eastAsia="lt-LT" w:bidi="lt-LT"/>
    </w:rPr>
  </w:style>
  <w:style w:type="paragraph" w:customStyle="1" w:styleId="Crossheading9">
    <w:name w:val="Crossheading 9"/>
    <w:basedOn w:val="Normal"/>
    <w:next w:val="Normal"/>
    <w:rsid w:val="005B7A5D"/>
    <w:pPr>
      <w:widowControl/>
      <w:spacing w:before="120" w:after="120" w:line="360" w:lineRule="auto"/>
      <w:ind w:left="5386"/>
    </w:pPr>
    <w:rPr>
      <w:rFonts w:eastAsia="Calibri"/>
      <w:szCs w:val="22"/>
      <w:lang w:eastAsia="lt-LT" w:bidi="lt-LT"/>
    </w:rPr>
  </w:style>
  <w:style w:type="paragraph" w:customStyle="1" w:styleId="CrossheadingIndent9">
    <w:name w:val="Crossheading Indent 9"/>
    <w:basedOn w:val="Normal"/>
    <w:next w:val="Normal"/>
    <w:rsid w:val="005B7A5D"/>
    <w:pPr>
      <w:widowControl/>
      <w:spacing w:before="120" w:after="120" w:line="360" w:lineRule="auto"/>
      <w:ind w:left="5953" w:hanging="567"/>
    </w:pPr>
    <w:rPr>
      <w:rFonts w:eastAsia="Calibri"/>
      <w:szCs w:val="22"/>
      <w:lang w:eastAsia="lt-LT" w:bidi="lt-LT"/>
    </w:rPr>
  </w:style>
  <w:style w:type="paragraph" w:customStyle="1" w:styleId="Crossheading10">
    <w:name w:val="Crossheading 10"/>
    <w:basedOn w:val="Normal"/>
    <w:next w:val="Normal"/>
    <w:rsid w:val="005B7A5D"/>
    <w:pPr>
      <w:widowControl/>
      <w:spacing w:before="120" w:after="120" w:line="360" w:lineRule="auto"/>
      <w:ind w:left="5953"/>
    </w:pPr>
    <w:rPr>
      <w:rFonts w:eastAsia="Calibri"/>
      <w:szCs w:val="22"/>
      <w:lang w:eastAsia="lt-LT" w:bidi="lt-LT"/>
    </w:rPr>
  </w:style>
  <w:style w:type="paragraph" w:customStyle="1" w:styleId="CrossheadingIndent10">
    <w:name w:val="Crossheading Indent 10"/>
    <w:basedOn w:val="Normal"/>
    <w:next w:val="Normal"/>
    <w:rsid w:val="005B7A5D"/>
    <w:pPr>
      <w:widowControl/>
      <w:spacing w:before="120" w:after="120" w:line="360" w:lineRule="auto"/>
      <w:ind w:left="6520" w:hanging="567"/>
    </w:pPr>
    <w:rPr>
      <w:rFonts w:eastAsia="Calibri"/>
      <w:szCs w:val="22"/>
      <w:lang w:eastAsia="lt-LT" w:bidi="lt-LT"/>
    </w:rPr>
  </w:style>
  <w:style w:type="paragraph" w:customStyle="1" w:styleId="Crossheading0">
    <w:name w:val="Crossheading 0"/>
    <w:basedOn w:val="Normal"/>
    <w:next w:val="Normal"/>
    <w:rsid w:val="005B7A5D"/>
    <w:pPr>
      <w:widowControl/>
      <w:spacing w:before="120" w:after="120" w:line="360" w:lineRule="auto"/>
    </w:pPr>
    <w:rPr>
      <w:rFonts w:eastAsia="Calibri"/>
      <w:szCs w:val="22"/>
      <w:lang w:eastAsia="lt-LT" w:bidi="lt-LT"/>
    </w:rPr>
  </w:style>
  <w:style w:type="paragraph" w:customStyle="1" w:styleId="CrossheadingIndent0">
    <w:name w:val="Crossheading Indent 0"/>
    <w:basedOn w:val="Normal"/>
    <w:next w:val="Normal"/>
    <w:rsid w:val="005B7A5D"/>
    <w:pPr>
      <w:widowControl/>
      <w:spacing w:before="120" w:after="120" w:line="360" w:lineRule="auto"/>
      <w:ind w:left="850" w:hanging="850"/>
    </w:pPr>
    <w:rPr>
      <w:rFonts w:eastAsia="Calibri"/>
      <w:szCs w:val="22"/>
      <w:lang w:eastAsia="lt-LT" w:bidi="lt-LT"/>
    </w:rPr>
  </w:style>
  <w:style w:type="paragraph" w:customStyle="1" w:styleId="CommentQuotedText">
    <w:name w:val="CommentQuotedText"/>
    <w:rsid w:val="005B7A5D"/>
    <w:pPr>
      <w:pBdr>
        <w:left w:val="single" w:sz="18" w:space="5" w:color="0070C0"/>
      </w:pBdr>
      <w:spacing w:after="160" w:line="259" w:lineRule="auto"/>
    </w:pPr>
    <w:rPr>
      <w:rFonts w:ascii="Calibri" w:eastAsia="Calibri" w:hAnsi="Calibri" w:cs="Arial"/>
      <w:i/>
      <w:sz w:val="22"/>
      <w:szCs w:val="22"/>
      <w:lang w:val="lt-LT" w:eastAsia="lt-LT" w:bidi="lt-LT"/>
    </w:rPr>
  </w:style>
  <w:style w:type="paragraph" w:customStyle="1" w:styleId="CommentFwdQuotedText">
    <w:name w:val="CommentFwdQuotedText"/>
    <w:basedOn w:val="Normal"/>
    <w:rsid w:val="005B7A5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lt-LT" w:bidi="lt-LT"/>
    </w:rPr>
  </w:style>
  <w:style w:type="paragraph" w:customStyle="1" w:styleId="CommentReplyFwdQuotedText">
    <w:name w:val="CommentReplyFwdQuotedText"/>
    <w:basedOn w:val="CommentFwdQuotedText"/>
    <w:rsid w:val="005B7A5D"/>
    <w:pPr>
      <w:pBdr>
        <w:top w:val="none" w:sz="0" w:space="0" w:color="auto"/>
        <w:left w:val="single" w:sz="4" w:space="20" w:color="auto"/>
      </w:pBdr>
    </w:pPr>
  </w:style>
  <w:style w:type="paragraph" w:customStyle="1" w:styleId="Revision1">
    <w:name w:val="Revision1"/>
    <w:next w:val="Revision"/>
    <w:hidden/>
    <w:uiPriority w:val="99"/>
    <w:semiHidden/>
    <w:rsid w:val="005B7A5D"/>
    <w:rPr>
      <w:rFonts w:eastAsia="Calibri"/>
      <w:sz w:val="24"/>
      <w:szCs w:val="22"/>
      <w:lang w:val="lt-LT" w:eastAsia="lt-LT" w:bidi="lt-LT"/>
    </w:rPr>
  </w:style>
  <w:style w:type="paragraph" w:customStyle="1" w:styleId="CommentText1">
    <w:name w:val="Comment Text1"/>
    <w:basedOn w:val="Normal"/>
    <w:next w:val="CommentText"/>
    <w:uiPriority w:val="99"/>
    <w:unhideWhenUsed/>
    <w:rsid w:val="005B7A5D"/>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5B7A5D"/>
    <w:pPr>
      <w:widowControl/>
      <w:spacing w:before="120" w:after="120"/>
    </w:pPr>
    <w:rPr>
      <w:rFonts w:eastAsia="Calibri"/>
      <w:b/>
      <w:bCs/>
      <w:lang w:eastAsia="lt-LT" w:bidi="lt-LT"/>
    </w:rPr>
  </w:style>
  <w:style w:type="character" w:customStyle="1" w:styleId="Heading2Char1">
    <w:name w:val="Heading 2 Char1"/>
    <w:basedOn w:val="DefaultParagraphFont"/>
    <w:uiPriority w:val="9"/>
    <w:semiHidden/>
    <w:rsid w:val="005B7A5D"/>
    <w:rPr>
      <w:rFonts w:ascii="Cambria" w:eastAsia="Times New Roman" w:hAnsi="Cambria" w:cs="Times New Roman"/>
      <w:color w:val="365F91"/>
      <w:sz w:val="26"/>
      <w:szCs w:val="26"/>
      <w:lang w:val="lt-LT" w:eastAsia="lt-LT" w:bidi="lt-LT"/>
    </w:rPr>
  </w:style>
  <w:style w:type="character" w:customStyle="1" w:styleId="Heading3Char1">
    <w:name w:val="Heading 3 Char1"/>
    <w:basedOn w:val="DefaultParagraphFont"/>
    <w:uiPriority w:val="9"/>
    <w:semiHidden/>
    <w:rsid w:val="005B7A5D"/>
    <w:rPr>
      <w:rFonts w:ascii="Cambria" w:eastAsia="Times New Roman" w:hAnsi="Cambria" w:cs="Times New Roman"/>
      <w:color w:val="243F60"/>
      <w:sz w:val="24"/>
      <w:szCs w:val="24"/>
      <w:lang w:val="lt-LT" w:eastAsia="lt-LT" w:bidi="lt-LT"/>
    </w:rPr>
  </w:style>
  <w:style w:type="character" w:customStyle="1" w:styleId="Heading4Char1">
    <w:name w:val="Heading 4 Char1"/>
    <w:basedOn w:val="DefaultParagraphFont"/>
    <w:uiPriority w:val="9"/>
    <w:semiHidden/>
    <w:rsid w:val="005B7A5D"/>
    <w:rPr>
      <w:rFonts w:ascii="Cambria" w:eastAsia="Times New Roman" w:hAnsi="Cambria" w:cs="Times New Roman"/>
      <w:i/>
      <w:iCs/>
      <w:color w:val="365F91"/>
      <w:sz w:val="24"/>
      <w:lang w:val="lt-LT" w:eastAsia="lt-LT" w:bidi="lt-LT"/>
    </w:rPr>
  </w:style>
  <w:style w:type="character" w:customStyle="1" w:styleId="Heading5Char1">
    <w:name w:val="Heading 5 Char1"/>
    <w:basedOn w:val="DefaultParagraphFont"/>
    <w:uiPriority w:val="9"/>
    <w:semiHidden/>
    <w:rsid w:val="005B7A5D"/>
    <w:rPr>
      <w:rFonts w:ascii="Cambria" w:eastAsia="Times New Roman" w:hAnsi="Cambria" w:cs="Times New Roman"/>
      <w:color w:val="365F91"/>
      <w:sz w:val="24"/>
      <w:lang w:val="lt-LT" w:eastAsia="lt-LT" w:bidi="lt-LT"/>
    </w:rPr>
  </w:style>
  <w:style w:type="character" w:customStyle="1" w:styleId="Heading6Char1">
    <w:name w:val="Heading 6 Char1"/>
    <w:basedOn w:val="DefaultParagraphFont"/>
    <w:uiPriority w:val="9"/>
    <w:semiHidden/>
    <w:rsid w:val="005B7A5D"/>
    <w:rPr>
      <w:rFonts w:ascii="Cambria" w:eastAsia="Times New Roman" w:hAnsi="Cambria" w:cs="Times New Roman"/>
      <w:color w:val="243F60"/>
      <w:sz w:val="24"/>
      <w:lang w:val="lt-LT" w:eastAsia="lt-LT" w:bidi="lt-LT"/>
    </w:rPr>
  </w:style>
  <w:style w:type="character" w:customStyle="1" w:styleId="Heading7Char1">
    <w:name w:val="Heading 7 Char1"/>
    <w:basedOn w:val="DefaultParagraphFont"/>
    <w:uiPriority w:val="9"/>
    <w:semiHidden/>
    <w:rsid w:val="005B7A5D"/>
    <w:rPr>
      <w:rFonts w:ascii="Cambria" w:eastAsia="Times New Roman" w:hAnsi="Cambria" w:cs="Times New Roman"/>
      <w:i/>
      <w:iCs/>
      <w:color w:val="243F60"/>
      <w:sz w:val="24"/>
      <w:lang w:val="lt-LT" w:eastAsia="lt-LT" w:bidi="lt-LT"/>
    </w:rPr>
  </w:style>
  <w:style w:type="character" w:customStyle="1" w:styleId="Hyperlink1">
    <w:name w:val="Hyperlink1"/>
    <w:basedOn w:val="DefaultParagraphFont"/>
    <w:uiPriority w:val="99"/>
    <w:unhideWhenUsed/>
    <w:rsid w:val="005B7A5D"/>
    <w:rPr>
      <w:color w:val="0000FF"/>
      <w:u w:val="single"/>
    </w:rPr>
  </w:style>
  <w:style w:type="character" w:customStyle="1" w:styleId="FollowedHyperlink1">
    <w:name w:val="FollowedHyperlink1"/>
    <w:basedOn w:val="DefaultParagraphFont"/>
    <w:uiPriority w:val="99"/>
    <w:semiHidden/>
    <w:unhideWhenUsed/>
    <w:rsid w:val="005B7A5D"/>
    <w:rPr>
      <w:color w:val="800080"/>
      <w:u w:val="single"/>
    </w:rPr>
  </w:style>
  <w:style w:type="paragraph" w:customStyle="1" w:styleId="HTMLPreformatted1">
    <w:name w:val="HTML Preformatted1"/>
    <w:basedOn w:val="Normal"/>
    <w:next w:val="HTMLPreformatted"/>
    <w:link w:val="HTMLPreformattedChar"/>
    <w:uiPriority w:val="99"/>
    <w:semiHidden/>
    <w:unhideWhenUsed/>
    <w:rsid w:val="005B7A5D"/>
    <w:pPr>
      <w:widowControl/>
    </w:pPr>
    <w:rPr>
      <w:rFonts w:ascii="Consolas" w:hAnsi="Consolas"/>
      <w:sz w:val="20"/>
      <w:lang w:val="en-GB"/>
    </w:rPr>
  </w:style>
  <w:style w:type="character" w:customStyle="1" w:styleId="HTMLPreformattedChar">
    <w:name w:val="HTML Preformatted Char"/>
    <w:basedOn w:val="DefaultParagraphFont"/>
    <w:link w:val="HTMLPreformatted1"/>
    <w:uiPriority w:val="99"/>
    <w:semiHidden/>
    <w:rsid w:val="005B7A5D"/>
    <w:rPr>
      <w:rFonts w:ascii="Consolas" w:hAnsi="Consolas"/>
    </w:rPr>
  </w:style>
  <w:style w:type="paragraph" w:styleId="EndnoteText">
    <w:name w:val="endnote text"/>
    <w:basedOn w:val="Normal"/>
    <w:link w:val="EndnoteTextChar1"/>
    <w:rsid w:val="005B7A5D"/>
    <w:rPr>
      <w:sz w:val="20"/>
    </w:rPr>
  </w:style>
  <w:style w:type="character" w:customStyle="1" w:styleId="EndnoteTextChar1">
    <w:name w:val="Endnote Text Char1"/>
    <w:basedOn w:val="DefaultParagraphFont"/>
    <w:link w:val="EndnoteText"/>
    <w:rsid w:val="005B7A5D"/>
    <w:rPr>
      <w:lang w:val="lt-LT"/>
    </w:rPr>
  </w:style>
  <w:style w:type="character" w:customStyle="1" w:styleId="CommentTextChar1">
    <w:name w:val="Comment Text Char1"/>
    <w:basedOn w:val="DefaultParagraphFont"/>
    <w:rsid w:val="005B7A5D"/>
    <w:rPr>
      <w:lang w:val="lt-LT"/>
    </w:rPr>
  </w:style>
  <w:style w:type="character" w:customStyle="1" w:styleId="CommentSubjectChar1">
    <w:name w:val="Comment Subject Char1"/>
    <w:basedOn w:val="CommentTextChar1"/>
    <w:rsid w:val="005B7A5D"/>
    <w:rPr>
      <w:b/>
      <w:bCs/>
      <w:lang w:val="lt-LT"/>
    </w:rPr>
  </w:style>
  <w:style w:type="paragraph" w:styleId="HTMLPreformatted">
    <w:name w:val="HTML Preformatted"/>
    <w:basedOn w:val="Normal"/>
    <w:link w:val="HTMLPreformattedChar1"/>
    <w:rsid w:val="005B7A5D"/>
    <w:rPr>
      <w:rFonts w:ascii="Consolas" w:hAnsi="Consolas"/>
      <w:sz w:val="20"/>
    </w:rPr>
  </w:style>
  <w:style w:type="character" w:customStyle="1" w:styleId="HTMLPreformattedChar1">
    <w:name w:val="HTML Preformatted Char1"/>
    <w:basedOn w:val="DefaultParagraphFont"/>
    <w:link w:val="HTMLPreformatted"/>
    <w:rsid w:val="005B7A5D"/>
    <w:rPr>
      <w:rFonts w:ascii="Consolas" w:hAnsi="Consola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835</Words>
  <Characters>6056</Characters>
  <Application>Microsoft Office Word</Application>
  <DocSecurity>0</DocSecurity>
  <Lines>50</Lines>
  <Paragraphs>13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P10_TA(2025)0000</vt:lpstr>
      <vt:lpstr>    XEuropos gynybos pramonės programa ir priemonių sistema savalaikiam gynybos prod</vt:lpstr>
      <vt:lpstr>        2025 m. lapkričio 25XX d. Europos Parlamento teisėkūros rezoliucija dėl pasiūlym</vt:lpstr>
    </vt:vector>
  </TitlesOfParts>
  <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2026-01-27T10:40:00Z</dcterms:created>
  <dcterms:modified xsi:type="dcterms:W3CDTF">2026-01-27T10:40:00Z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P10_TA(2025)0281_</vt:lpwstr>
  </property>
  <property fmtid="{D5CDD505-2E9C-101B-9397-08002B2CF9AE}" pid="4" name="&lt;Type&gt;">
    <vt:lpwstr>RR</vt:lpwstr>
  </property>
</Properties>
</file>