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2F18" w14:paraId="0D55F21C" w14:textId="77777777" w:rsidTr="0010095E">
        <w:trPr>
          <w:trHeight w:hRule="exact" w:val="1418"/>
        </w:trPr>
        <w:tc>
          <w:tcPr>
            <w:tcW w:w="6804" w:type="dxa"/>
            <w:shd w:val="clear" w:color="auto" w:fill="auto"/>
            <w:vAlign w:val="center"/>
          </w:tcPr>
          <w:p w14:paraId="125D65C4" w14:textId="77777777" w:rsidR="00751A4A" w:rsidRPr="00262F18" w:rsidRDefault="00C224DA" w:rsidP="0010095E">
            <w:pPr>
              <w:pStyle w:val="EPName"/>
            </w:pPr>
            <w:r w:rsidRPr="00262F18">
              <w:t>Europees Parlement</w:t>
            </w:r>
          </w:p>
          <w:p w14:paraId="2415CACD" w14:textId="77777777" w:rsidR="00751A4A" w:rsidRPr="00262F18" w:rsidRDefault="005F1B17" w:rsidP="005F1B17">
            <w:pPr>
              <w:pStyle w:val="EPTerm"/>
              <w:rPr>
                <w:rStyle w:val="HideTWBExt"/>
                <w:noProof w:val="0"/>
                <w:vanish w:val="0"/>
                <w:color w:val="auto"/>
              </w:rPr>
            </w:pPr>
            <w:r w:rsidRPr="00262F18">
              <w:t>2024</w:t>
            </w:r>
            <w:r w:rsidR="00817416" w:rsidRPr="00262F18">
              <w:t>-202</w:t>
            </w:r>
            <w:r w:rsidRPr="00262F18">
              <w:t>9</w:t>
            </w:r>
          </w:p>
        </w:tc>
        <w:tc>
          <w:tcPr>
            <w:tcW w:w="2268" w:type="dxa"/>
            <w:shd w:val="clear" w:color="auto" w:fill="auto"/>
          </w:tcPr>
          <w:p w14:paraId="7311CF98" w14:textId="77777777" w:rsidR="00751A4A" w:rsidRPr="00262F18" w:rsidRDefault="00187494" w:rsidP="0010095E">
            <w:pPr>
              <w:pStyle w:val="EPLogo"/>
            </w:pPr>
            <w:r w:rsidRPr="00262F18">
              <w:rPr>
                <w:noProof/>
                <w:lang w:eastAsia="ja-JP"/>
              </w:rPr>
              <w:drawing>
                <wp:inline distT="0" distB="0" distL="0" distR="0" wp14:anchorId="2FC10307" wp14:editId="1A9DF4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35C143" w14:textId="77777777" w:rsidR="00D058B8" w:rsidRPr="00262F18" w:rsidRDefault="00D058B8" w:rsidP="004C5D52">
      <w:pPr>
        <w:pStyle w:val="LineTop"/>
      </w:pPr>
    </w:p>
    <w:p w14:paraId="6A43FDCE" w14:textId="77777777" w:rsidR="00680577" w:rsidRPr="00262F18" w:rsidRDefault="00C224DA" w:rsidP="00680577">
      <w:pPr>
        <w:pStyle w:val="EPBodyTA1"/>
      </w:pPr>
      <w:r w:rsidRPr="00262F18">
        <w:t>AANGENOMEN TEKSTEN</w:t>
      </w:r>
    </w:p>
    <w:p w14:paraId="4D6CB934" w14:textId="77777777" w:rsidR="00D058B8" w:rsidRPr="00262F18" w:rsidRDefault="00D058B8" w:rsidP="00D058B8">
      <w:pPr>
        <w:pStyle w:val="LineBottom"/>
      </w:pPr>
    </w:p>
    <w:p w14:paraId="5F09D2E9" w14:textId="0C1706C9" w:rsidR="00C224DA" w:rsidRPr="00262F18" w:rsidRDefault="00C224DA" w:rsidP="00C224DA">
      <w:pPr>
        <w:pStyle w:val="ATHeading1"/>
      </w:pPr>
      <w:bookmarkStart w:id="0" w:name="TANumber"/>
      <w:r w:rsidRPr="00262F18">
        <w:t>P10_TA(2025)0</w:t>
      </w:r>
      <w:bookmarkEnd w:id="0"/>
      <w:r w:rsidR="00055B04" w:rsidRPr="00262F18">
        <w:t>281</w:t>
      </w:r>
    </w:p>
    <w:p w14:paraId="16ED1860" w14:textId="2DCFD7B7" w:rsidR="00C224DA" w:rsidRPr="00262F18" w:rsidRDefault="005C09A0" w:rsidP="005C09A0">
      <w:pPr>
        <w:pStyle w:val="ATHeading2"/>
      </w:pPr>
      <w:bookmarkStart w:id="1" w:name="title"/>
      <w:r w:rsidRPr="00262F18">
        <w:rPr>
          <w:bCs/>
        </w:rPr>
        <w:t>Programma voor de Europese defensie-industrie en een kader van maatregelen ter waarborging van de tijdige beschikbaarheid en levering van defensieproducten (“EDIP-verordening”)</w:t>
      </w:r>
      <w:bookmarkEnd w:id="1"/>
    </w:p>
    <w:p w14:paraId="20CCEBA6" w14:textId="77777777" w:rsidR="00C224DA" w:rsidRPr="00262F18" w:rsidRDefault="00C224DA" w:rsidP="00C224DA">
      <w:pPr>
        <w:rPr>
          <w:i/>
          <w:vanish/>
        </w:rPr>
      </w:pPr>
      <w:r w:rsidRPr="00262F18">
        <w:rPr>
          <w:i/>
        </w:rPr>
        <w:fldChar w:fldCharType="begin"/>
      </w:r>
      <w:r w:rsidRPr="00262F18">
        <w:rPr>
          <w:i/>
        </w:rPr>
        <w:instrText xml:space="preserve"> TC"(</w:instrText>
      </w:r>
      <w:bookmarkStart w:id="2" w:name="DocNumber"/>
      <w:r w:rsidRPr="00262F18">
        <w:rPr>
          <w:i/>
        </w:rPr>
        <w:instrText>A10-0084/2025</w:instrText>
      </w:r>
      <w:bookmarkEnd w:id="2"/>
      <w:r w:rsidRPr="00262F18">
        <w:rPr>
          <w:i/>
        </w:rPr>
        <w:instrText xml:space="preserve"> - Rapporteurs: Raphaël Glucksmann, François-Xavier Bellamy)"\l3 \n&gt; \* MERGEFORMAT </w:instrText>
      </w:r>
      <w:r w:rsidRPr="00262F18">
        <w:rPr>
          <w:i/>
        </w:rPr>
        <w:fldChar w:fldCharType="end"/>
      </w:r>
    </w:p>
    <w:p w14:paraId="707911CC" w14:textId="77777777" w:rsidR="00C224DA" w:rsidRPr="00262F18" w:rsidRDefault="00C224DA" w:rsidP="00C224DA">
      <w:pPr>
        <w:rPr>
          <w:vanish/>
        </w:rPr>
      </w:pPr>
      <w:bookmarkStart w:id="3" w:name="Commission"/>
      <w:r w:rsidRPr="00262F18">
        <w:rPr>
          <w:vanish/>
        </w:rPr>
        <w:t>Commissie veiligheid en defensie, Commissie industrie, onderzoek en energie</w:t>
      </w:r>
      <w:bookmarkEnd w:id="3"/>
    </w:p>
    <w:p w14:paraId="6FACBEC9" w14:textId="77777777" w:rsidR="00C224DA" w:rsidRPr="00262F18" w:rsidRDefault="00C224DA" w:rsidP="00C224DA">
      <w:pPr>
        <w:rPr>
          <w:vanish/>
        </w:rPr>
      </w:pPr>
      <w:bookmarkStart w:id="4" w:name="PE"/>
      <w:r w:rsidRPr="00262F18">
        <w:rPr>
          <w:vanish/>
        </w:rPr>
        <w:t>PE771.828</w:t>
      </w:r>
      <w:bookmarkEnd w:id="4"/>
    </w:p>
    <w:p w14:paraId="512012A4" w14:textId="251E6876" w:rsidR="00C224DA" w:rsidRPr="00262F18" w:rsidRDefault="00C224DA" w:rsidP="00C224DA">
      <w:pPr>
        <w:pStyle w:val="ATHeading3"/>
      </w:pPr>
      <w:bookmarkStart w:id="5" w:name="Sujet"/>
      <w:r w:rsidRPr="00262F18">
        <w:t xml:space="preserve">Wetgevingsresolutie van het Europees Parlement van </w:t>
      </w:r>
      <w:r w:rsidR="005C09A0" w:rsidRPr="00262F18">
        <w:t xml:space="preserve">25 </w:t>
      </w:r>
      <w:r w:rsidRPr="00262F18">
        <w:t>november 2025 over het voorstel voor een verordening van het Europees Parlement en de Raad tot vaststelling van het programma voor de Europese defensie-industrie en van een kader van maatregelen ter waarborging van de tijdige beschikbaarheid en levering van defensieproducten (“EDIP-verordening”)</w:t>
      </w:r>
      <w:bookmarkEnd w:id="5"/>
      <w:r w:rsidRPr="00262F18">
        <w:t xml:space="preserve"> </w:t>
      </w:r>
      <w:bookmarkStart w:id="6" w:name="References"/>
      <w:r w:rsidRPr="00262F18">
        <w:t>(COM(2024)0150 – C10-0005/2024 – 2024/0061(COD))</w:t>
      </w:r>
      <w:bookmarkEnd w:id="6"/>
    </w:p>
    <w:p w14:paraId="77076CFA" w14:textId="77777777" w:rsidR="00761298" w:rsidRPr="00262F18" w:rsidRDefault="00761298" w:rsidP="00761298">
      <w:pPr>
        <w:pStyle w:val="NormalBold"/>
      </w:pPr>
      <w:r w:rsidRPr="00262F18">
        <w:t>(Gewone wetgevingsprocedure: eerste lezing)</w:t>
      </w:r>
    </w:p>
    <w:p w14:paraId="72ECB9B0" w14:textId="77777777" w:rsidR="00761298" w:rsidRPr="00262F18" w:rsidRDefault="00761298" w:rsidP="00761298">
      <w:pPr>
        <w:pStyle w:val="EPComma"/>
      </w:pPr>
      <w:r w:rsidRPr="00262F18">
        <w:rPr>
          <w:i/>
        </w:rPr>
        <w:t>Het Europees Parlement</w:t>
      </w:r>
      <w:r w:rsidRPr="00262F18">
        <w:t>,</w:t>
      </w:r>
    </w:p>
    <w:p w14:paraId="7E9C9357" w14:textId="77777777" w:rsidR="00761298" w:rsidRPr="00262F18" w:rsidRDefault="00761298" w:rsidP="00761298">
      <w:pPr>
        <w:pStyle w:val="NormalHanging12a"/>
        <w:widowControl/>
      </w:pPr>
      <w:r w:rsidRPr="00262F18">
        <w:t>–</w:t>
      </w:r>
      <w:r w:rsidRPr="00262F18">
        <w:tab/>
        <w:t>gezien het voorstel van de Commissie aan het Europees Parlement en de Raad (COM(2024)0150),</w:t>
      </w:r>
    </w:p>
    <w:p w14:paraId="57CD5AED" w14:textId="77777777" w:rsidR="00761298" w:rsidRPr="00262F18" w:rsidRDefault="00761298" w:rsidP="00761298">
      <w:pPr>
        <w:pStyle w:val="NormalHanging12a"/>
        <w:widowControl/>
      </w:pPr>
      <w:r w:rsidRPr="00262F18">
        <w:t>–</w:t>
      </w:r>
      <w:r w:rsidRPr="00262F18">
        <w:tab/>
        <w:t>gezien artikel 294, lid 2, en artikel 114, lid 1, artikel 173, lid 3, artikel 212, lid 2, en artikel 322, lid 1, van het Verdrag betreffende de werking van de Europese Unie, op grond waarvan het voorstel door de Commissie bij het Parlement is ingediend (C10-0005/2024),</w:t>
      </w:r>
    </w:p>
    <w:p w14:paraId="7C262CB5" w14:textId="77777777" w:rsidR="00761298" w:rsidRPr="00262F18" w:rsidRDefault="00761298" w:rsidP="00761298">
      <w:pPr>
        <w:pStyle w:val="NormalHanging12a"/>
        <w:widowControl/>
      </w:pPr>
      <w:r w:rsidRPr="00262F18">
        <w:t>–</w:t>
      </w:r>
      <w:r w:rsidRPr="00262F18">
        <w:tab/>
        <w:t>gezien artikel 294, lid 3, van het Verdrag betreffende de werking van de Europese Unie,</w:t>
      </w:r>
    </w:p>
    <w:p w14:paraId="5F8E0A32" w14:textId="624D6810" w:rsidR="00761298" w:rsidRPr="00262F18" w:rsidRDefault="00761298" w:rsidP="00761298">
      <w:pPr>
        <w:pStyle w:val="NormalHanging12a"/>
        <w:widowControl/>
      </w:pPr>
      <w:r w:rsidRPr="00262F18">
        <w:t>–</w:t>
      </w:r>
      <w:r w:rsidRPr="00262F18">
        <w:tab/>
        <w:t>gezien de begrotingsbeoordeling door de Begrotingscommissie,</w:t>
      </w:r>
    </w:p>
    <w:p w14:paraId="54AD18E4" w14:textId="77777777" w:rsidR="00761298" w:rsidRPr="00262F18" w:rsidRDefault="00761298" w:rsidP="00761298">
      <w:pPr>
        <w:pStyle w:val="NormalHanging12a"/>
        <w:widowControl/>
      </w:pPr>
      <w:r w:rsidRPr="00262F18">
        <w:t>–</w:t>
      </w:r>
      <w:r w:rsidRPr="00262F18">
        <w:tab/>
        <w:t>gezien het advies van de Rekenkamer van 31 januari 2025</w:t>
      </w:r>
      <w:r w:rsidRPr="00262F18">
        <w:rPr>
          <w:rStyle w:val="FootnoteReference"/>
        </w:rPr>
        <w:footnoteReference w:id="1"/>
      </w:r>
      <w:r w:rsidRPr="00262F18">
        <w:t>,</w:t>
      </w:r>
    </w:p>
    <w:p w14:paraId="0FA0C31D" w14:textId="77777777" w:rsidR="00761298" w:rsidRPr="00262F18" w:rsidRDefault="00761298" w:rsidP="00761298">
      <w:pPr>
        <w:pStyle w:val="NormalHanging12a"/>
        <w:widowControl/>
      </w:pPr>
      <w:r w:rsidRPr="00262F18">
        <w:t>–</w:t>
      </w:r>
      <w:r w:rsidRPr="00262F18">
        <w:tab/>
        <w:t>gezien het advies van het Europees Economisch en Sociaal Comité van 30 mei 2024</w:t>
      </w:r>
      <w:r w:rsidRPr="00262F18">
        <w:rPr>
          <w:rStyle w:val="FootnoteReference"/>
        </w:rPr>
        <w:footnoteReference w:id="2"/>
      </w:r>
      <w:r w:rsidRPr="00262F18">
        <w:t>,</w:t>
      </w:r>
    </w:p>
    <w:p w14:paraId="27B23E27" w14:textId="4A74C920" w:rsidR="00102F38" w:rsidRPr="00262F18" w:rsidRDefault="00761298" w:rsidP="00761298">
      <w:pPr>
        <w:pStyle w:val="NormalHanging12a"/>
        <w:widowControl/>
      </w:pPr>
      <w:r w:rsidRPr="00262F18">
        <w:t>–</w:t>
      </w:r>
      <w:r w:rsidRPr="00262F18">
        <w:tab/>
      </w:r>
      <w:r w:rsidR="00E07BCF" w:rsidRPr="00262F18">
        <w:t>g</w:t>
      </w:r>
      <w:r w:rsidRPr="00262F18">
        <w:t>ezien het advies van het Comité van de Regio’s van 20 februari 2025</w:t>
      </w:r>
      <w:r w:rsidRPr="00262F18">
        <w:rPr>
          <w:rStyle w:val="FootnoteReference"/>
        </w:rPr>
        <w:footnoteReference w:id="3"/>
      </w:r>
      <w:r w:rsidRPr="00262F18">
        <w:t xml:space="preserve">, </w:t>
      </w:r>
    </w:p>
    <w:p w14:paraId="2569F2AC" w14:textId="3E6018B3" w:rsidR="00761298" w:rsidRPr="00262F18" w:rsidRDefault="00102F38" w:rsidP="00761298">
      <w:pPr>
        <w:pStyle w:val="NormalHanging12a"/>
        <w:widowControl/>
      </w:pPr>
      <w:r w:rsidRPr="00262F18">
        <w:lastRenderedPageBreak/>
        <w:t>–</w:t>
      </w:r>
      <w:r w:rsidRPr="00262F18">
        <w:tab/>
        <w:t>gezien het overeenkomstig artikel 75, lid 4, van zijn Reglement door de bevoegde commissie</w:t>
      </w:r>
      <w:r w:rsidR="004B5C57" w:rsidRPr="00262F18">
        <w:t>s</w:t>
      </w:r>
      <w:r w:rsidRPr="00262F18">
        <w:t xml:space="preserve"> goedgekeurde voorlopig akkoord en de door de vertegenwoordiger van de Raad bij brief van 17 oktober 2025 gedane toezegging om het standpunt van het Europees Parlement overeenkomstig artikel 294, lid 4, van het Verdrag betreffende de werking van de Europese Unie goed te keuren,</w:t>
      </w:r>
    </w:p>
    <w:p w14:paraId="6C8F80BB" w14:textId="303D4FD2" w:rsidR="00761298" w:rsidRPr="00262F18" w:rsidRDefault="00761298" w:rsidP="00761298">
      <w:pPr>
        <w:pStyle w:val="NormalHanging12a"/>
        <w:widowControl/>
      </w:pPr>
      <w:r w:rsidRPr="00262F18">
        <w:t>–</w:t>
      </w:r>
      <w:r w:rsidRPr="00262F18">
        <w:tab/>
        <w:t>gezien de artikelen 60</w:t>
      </w:r>
      <w:r w:rsidR="00102F38" w:rsidRPr="00262F18">
        <w:t xml:space="preserve"> en</w:t>
      </w:r>
      <w:r w:rsidRPr="00262F18">
        <w:t> 170</w:t>
      </w:r>
      <w:r w:rsidR="00102F38" w:rsidRPr="00262F18">
        <w:t>,</w:t>
      </w:r>
      <w:r w:rsidR="00CD1465" w:rsidRPr="00262F18">
        <w:t xml:space="preserve"> en</w:t>
      </w:r>
      <w:r w:rsidRPr="00262F18">
        <w:t xml:space="preserve"> 58 van zijn Reglement,</w:t>
      </w:r>
    </w:p>
    <w:p w14:paraId="3646D87C" w14:textId="4A229295" w:rsidR="00102F38" w:rsidRPr="00262F18" w:rsidRDefault="00102F38" w:rsidP="00102F38">
      <w:pPr>
        <w:pStyle w:val="NormalHanging12a"/>
        <w:widowControl/>
      </w:pPr>
      <w:r w:rsidRPr="00262F18">
        <w:t>–</w:t>
      </w:r>
      <w:r w:rsidRPr="00262F18">
        <w:tab/>
        <w:t>gezien de gezamenlijke beraadslagingen van de Commissie veiligheid en defensie en de Commissie industrie, onderzoek en energie overeenkomstig artikel 59 van het Reglement,</w:t>
      </w:r>
    </w:p>
    <w:p w14:paraId="584A7460" w14:textId="77777777" w:rsidR="00761298" w:rsidRPr="00262F18" w:rsidRDefault="00761298" w:rsidP="00761298">
      <w:pPr>
        <w:pStyle w:val="NormalHanging12a"/>
        <w:widowControl/>
      </w:pPr>
      <w:r w:rsidRPr="00262F18">
        <w:t>–</w:t>
      </w:r>
      <w:r w:rsidRPr="00262F18">
        <w:tab/>
        <w:t>gezien de adviezen van de Commissie buitenlandse zaken, de Commissie begrotingscontrole en de Commissie interne markt en consumentenbescherming,</w:t>
      </w:r>
    </w:p>
    <w:p w14:paraId="3B5F7D30" w14:textId="77777777" w:rsidR="00761298" w:rsidRPr="00262F18" w:rsidRDefault="00761298" w:rsidP="00761298">
      <w:pPr>
        <w:pStyle w:val="NormalHanging12a"/>
        <w:widowControl/>
      </w:pPr>
      <w:r w:rsidRPr="00262F18">
        <w:t>–</w:t>
      </w:r>
      <w:r w:rsidRPr="00262F18">
        <w:tab/>
        <w:t>gezien het verslag van de Commissie veiligheid en defensie en de Commissie industrie, onderzoek en energie (A10-0084/2025),</w:t>
      </w:r>
    </w:p>
    <w:p w14:paraId="59526D02" w14:textId="77777777" w:rsidR="00761298" w:rsidRPr="00262F18" w:rsidRDefault="00761298" w:rsidP="00761298">
      <w:pPr>
        <w:pStyle w:val="NormalHanging12a"/>
        <w:widowControl/>
      </w:pPr>
      <w:r w:rsidRPr="00262F18">
        <w:t>1.</w:t>
      </w:r>
      <w:r w:rsidRPr="00262F18">
        <w:tab/>
        <w:t>stelt onderstaand standpunt in eerste lezing vast;</w:t>
      </w:r>
    </w:p>
    <w:p w14:paraId="5FFD992B" w14:textId="2F1D4A35" w:rsidR="00102F38" w:rsidRPr="00262F18" w:rsidRDefault="00102F38" w:rsidP="00761298">
      <w:pPr>
        <w:pStyle w:val="NormalHanging12a"/>
        <w:widowControl/>
      </w:pPr>
      <w:r w:rsidRPr="00262F18">
        <w:t>2.</w:t>
      </w:r>
      <w:r w:rsidRPr="00262F18">
        <w:tab/>
        <w:t xml:space="preserve">hecht zijn goedkeuring aan de </w:t>
      </w:r>
      <w:r w:rsidR="000C2B73" w:rsidRPr="00262F18">
        <w:t>gezamenlijke</w:t>
      </w:r>
      <w:r w:rsidRPr="00262F18">
        <w:t xml:space="preserve"> verklaring van het Parlement en de Raad en de </w:t>
      </w:r>
      <w:r w:rsidR="000C2B73" w:rsidRPr="00262F18">
        <w:t xml:space="preserve">gezamenlijke </w:t>
      </w:r>
      <w:r w:rsidRPr="00262F18">
        <w:t>verklaringen van het Parlement, de Raad en de Commissie</w:t>
      </w:r>
      <w:r w:rsidR="00872AC3" w:rsidRPr="00262F18">
        <w:t>,</w:t>
      </w:r>
      <w:r w:rsidRPr="00262F18">
        <w:t xml:space="preserve"> die als bijlage bij onderhavige resolutie zijn gevoegd en in de C-serie van het </w:t>
      </w:r>
      <w:r w:rsidRPr="00262F18">
        <w:rPr>
          <w:i/>
          <w:iCs/>
        </w:rPr>
        <w:t>Publicatieblad van de Europese Unie</w:t>
      </w:r>
      <w:r w:rsidRPr="00262F18">
        <w:t xml:space="preserve"> zullen worden gepubliceerd;</w:t>
      </w:r>
    </w:p>
    <w:p w14:paraId="4A2CC602" w14:textId="64887623" w:rsidR="00761298" w:rsidRPr="00262F18" w:rsidRDefault="00102F38" w:rsidP="00761298">
      <w:pPr>
        <w:pStyle w:val="NormalHanging12a"/>
        <w:widowControl/>
      </w:pPr>
      <w:r w:rsidRPr="00262F18">
        <w:t>3</w:t>
      </w:r>
      <w:r w:rsidR="00761298" w:rsidRPr="00262F18">
        <w:t>.</w:t>
      </w:r>
      <w:r w:rsidR="00761298" w:rsidRPr="00262F18">
        <w:tab/>
        <w:t>verzoekt de Commissie om hernieuwde voorlegging aan het Parlement indien zij haar voorstel vervangt, ingrijpend wijzigt of voornemens is het ingrijpend te wijzigen;</w:t>
      </w:r>
    </w:p>
    <w:p w14:paraId="32B5243A" w14:textId="3558451A" w:rsidR="00761298" w:rsidRPr="00262F18" w:rsidRDefault="00102F38" w:rsidP="00761298">
      <w:pPr>
        <w:pStyle w:val="NormalHanging12a"/>
        <w:widowControl/>
      </w:pPr>
      <w:r w:rsidRPr="00262F18">
        <w:t>4</w:t>
      </w:r>
      <w:r w:rsidR="00761298" w:rsidRPr="00262F18">
        <w:t>.</w:t>
      </w:r>
      <w:r w:rsidR="00761298" w:rsidRPr="00262F18">
        <w:tab/>
        <w:t>verzoekt zijn Voorzitter het standpunt van het Parlement te doen toekomen aan de Raad en de Commissie, alsmede aan de nationale parlementen.</w:t>
      </w:r>
    </w:p>
    <w:p w14:paraId="0E04A724" w14:textId="77777777" w:rsidR="00CD1465" w:rsidRPr="00262F18" w:rsidRDefault="00CD1465" w:rsidP="00761298">
      <w:pPr>
        <w:widowControl/>
        <w:sectPr w:rsidR="00CD1465" w:rsidRPr="00262F18" w:rsidSect="006565C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BB4A0FB" w14:textId="22F6AAA9" w:rsidR="005C09A0" w:rsidRPr="00262F18" w:rsidRDefault="005C09A0" w:rsidP="005C09A0">
      <w:pPr>
        <w:ind w:left="567" w:hanging="567"/>
        <w:rPr>
          <w:b/>
        </w:rPr>
      </w:pPr>
      <w:r w:rsidRPr="00262F18">
        <w:rPr>
          <w:b/>
        </w:rPr>
        <w:lastRenderedPageBreak/>
        <w:t>P10_TC1-COD(</w:t>
      </w:r>
      <w:r w:rsidRPr="00262F18">
        <w:rPr>
          <w:b/>
          <w:bCs/>
          <w:color w:val="000000"/>
        </w:rPr>
        <w:t>2024)0061</w:t>
      </w:r>
    </w:p>
    <w:p w14:paraId="0290A3CE" w14:textId="6C2E1E2B" w:rsidR="005C09A0" w:rsidRPr="009B2E6F" w:rsidRDefault="005C09A0" w:rsidP="005C09A0">
      <w:pPr>
        <w:spacing w:before="240"/>
        <w:rPr>
          <w:rFonts w:eastAsia="Calibri"/>
          <w:b/>
          <w:color w:val="000000"/>
          <w:szCs w:val="22"/>
          <w:lang w:eastAsia="nl-NL" w:bidi="nl-NL"/>
        </w:rPr>
      </w:pPr>
      <w:r w:rsidRPr="009B2E6F">
        <w:rPr>
          <w:b/>
        </w:rPr>
        <w:t xml:space="preserve">Standpunt van het Europees Parlement in eerste lezing vastgesteld op 25 november 2025 met het oog op de vaststelling van Verordening (EU) 2025/... van het Europees Parlement en de Raad </w:t>
      </w:r>
      <w:r w:rsidRPr="009B2E6F">
        <w:rPr>
          <w:rFonts w:eastAsia="Calibri"/>
          <w:b/>
          <w:color w:val="000000"/>
          <w:szCs w:val="22"/>
          <w:lang w:eastAsia="nl-NL" w:bidi="nl-NL"/>
        </w:rPr>
        <w:t>tot vaststelling van het programma voor de Europese defensie-industrie en van een kader van maatregelen ter waarborging van de tijdige beschikbaarheid en levering van defensieproducten (“EDIP-verordening”)</w:t>
      </w:r>
    </w:p>
    <w:p w14:paraId="78D44CB4" w14:textId="7BB314DA" w:rsidR="009B2E6F" w:rsidRPr="00262F18" w:rsidRDefault="009B2E6F" w:rsidP="005C09A0">
      <w:pPr>
        <w:spacing w:before="240"/>
        <w:rPr>
          <w:rFonts w:eastAsia="Calibri"/>
          <w:b/>
          <w:bCs/>
          <w:color w:val="000000"/>
          <w:szCs w:val="22"/>
          <w:lang w:eastAsia="nl-NL" w:bidi="nl-NL"/>
        </w:rPr>
      </w:pPr>
      <w:r w:rsidRPr="006302AE">
        <w:rPr>
          <w:i/>
        </w:rPr>
        <w:t xml:space="preserve">(Aangezien het Parlement en de Raad tot </w:t>
      </w:r>
      <w:r w:rsidRPr="009B2E6F">
        <w:rPr>
          <w:i/>
        </w:rPr>
        <w:t>overeenstemming zijn geraakt, komt het standpunt van het Parlement overeen met de definitieve rechtshandeling: Verordening (EU) 2025/</w:t>
      </w:r>
      <w:r w:rsidRPr="009B2E6F">
        <w:rPr>
          <w:i/>
        </w:rPr>
        <w:t>2643</w:t>
      </w:r>
      <w:r w:rsidRPr="009B2E6F">
        <w:rPr>
          <w:i/>
        </w:rPr>
        <w:t>.)</w:t>
      </w:r>
    </w:p>
    <w:p w14:paraId="27673A11" w14:textId="77777777" w:rsidR="005C09A0" w:rsidRPr="00BB1175" w:rsidRDefault="005C09A0" w:rsidP="005C09A0">
      <w:pPr>
        <w:spacing w:after="240"/>
        <w:jc w:val="center"/>
      </w:pPr>
    </w:p>
    <w:p w14:paraId="50F2BFDA" w14:textId="77777777" w:rsidR="005C09A0" w:rsidRPr="00BB1175" w:rsidRDefault="005C09A0" w:rsidP="00761298">
      <w:pPr>
        <w:widowControl/>
        <w:sectPr w:rsidR="005C09A0" w:rsidRPr="00BB1175" w:rsidSect="006565C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60E6024" w14:textId="48A2EB73" w:rsidR="007F7F7E" w:rsidRPr="00BB1175" w:rsidRDefault="007F7F7E" w:rsidP="008A23DB">
      <w:pPr>
        <w:spacing w:before="120" w:after="120" w:line="360" w:lineRule="auto"/>
        <w:jc w:val="right"/>
        <w:rPr>
          <w:rFonts w:eastAsia="Calibri"/>
          <w:bCs/>
          <w:szCs w:val="22"/>
          <w:lang w:eastAsia="nl-NL" w:bidi="nl-NL"/>
        </w:rPr>
      </w:pPr>
      <w:r w:rsidRPr="00BB1175">
        <w:rPr>
          <w:rFonts w:eastAsia="Calibri"/>
          <w:bCs/>
          <w:szCs w:val="22"/>
          <w:lang w:eastAsia="nl-NL" w:bidi="nl-NL"/>
        </w:rPr>
        <w:lastRenderedPageBreak/>
        <w:t>BIJLAGE BIJ DE WETGEVINGSRESOLUTIE</w:t>
      </w:r>
    </w:p>
    <w:p w14:paraId="40221B66" w14:textId="3094C320" w:rsidR="005C09A0" w:rsidRPr="00BB1175" w:rsidRDefault="005C09A0" w:rsidP="005C09A0">
      <w:pPr>
        <w:spacing w:before="120" w:after="120" w:line="360" w:lineRule="auto"/>
        <w:rPr>
          <w:iCs/>
          <w:szCs w:val="22"/>
          <w:lang w:eastAsia="nl-NL" w:bidi="nl-NL"/>
        </w:rPr>
      </w:pPr>
      <w:r w:rsidRPr="00BB1175">
        <w:rPr>
          <w:rFonts w:eastAsia="Calibri"/>
          <w:b/>
          <w:szCs w:val="22"/>
          <w:lang w:eastAsia="nl-NL" w:bidi="nl-NL"/>
        </w:rPr>
        <w:t>Gezamenlijke verklaring van het Europees Parlement en de Raad over de financiering van het programma voor de Europese defensie-industrie (EDIP) en het instrument voor steun aan Oekraïne in het kader van de EDIP-verordening</w:t>
      </w:r>
      <w:r w:rsidRPr="00BB1175">
        <w:rPr>
          <w:szCs w:val="22"/>
          <w:vertAlign w:val="superscript"/>
          <w:lang w:eastAsia="nl-NL" w:bidi="nl-NL"/>
        </w:rPr>
        <w:footnoteReference w:customMarkFollows="1" w:id="4"/>
        <w:t>+</w:t>
      </w:r>
    </w:p>
    <w:p w14:paraId="7781EAB3" w14:textId="77777777" w:rsidR="005C09A0" w:rsidRPr="00BB1175" w:rsidRDefault="005C09A0" w:rsidP="005C09A0">
      <w:pPr>
        <w:widowControl/>
        <w:spacing w:before="120" w:after="120" w:line="360" w:lineRule="auto"/>
        <w:rPr>
          <w:color w:val="000000"/>
          <w:szCs w:val="22"/>
          <w:lang w:eastAsia="nl-NL" w:bidi="nl-NL"/>
        </w:rPr>
      </w:pPr>
      <w:r w:rsidRPr="00BB1175">
        <w:rPr>
          <w:rFonts w:eastAsia="Calibri"/>
          <w:color w:val="000000"/>
          <w:szCs w:val="22"/>
          <w:lang w:eastAsia="nl-NL" w:bidi="nl-NL"/>
        </w:rPr>
        <w:t>Het Europees Parlement en de Raad erkennen dat het dringend noodzakelijk is om de Europese technologische en industriële defensiebasis en de Oekraïense technologische en industriële defensiebasis te ondersteunen om het concurrentievermogen daarvan te vergroten door de aanpassing van de industrie aan structurele veranderingen te versnellen, onder meer door de productiecapaciteit op te voeren en de samenwerking bij de aanbesteding van defensieproducten te intensiveren, met name in het licht van de uitdagingen die voortvloeien uit Ruslands illegale, niet-uitgelokte en ongerechtvaardigde aanvalsoorlog tegen Oekraïne.</w:t>
      </w:r>
    </w:p>
    <w:p w14:paraId="4E15BC47" w14:textId="295D9A4C" w:rsidR="005C09A0" w:rsidRPr="00BB1175" w:rsidRDefault="005C09A0" w:rsidP="005C09A0">
      <w:pPr>
        <w:widowControl/>
        <w:spacing w:before="120" w:after="120" w:line="360" w:lineRule="auto"/>
      </w:pPr>
      <w:r w:rsidRPr="00BB1175">
        <w:rPr>
          <w:rFonts w:eastAsia="Calibri"/>
          <w:color w:val="000000"/>
          <w:szCs w:val="22"/>
          <w:lang w:eastAsia="nl-NL" w:bidi="nl-NL"/>
        </w:rPr>
        <w:t>Onverminderd de prerogatieven van de begrotingsautoriteit in het kader van de toekomstige jaarlijkse begrotingsprocedures verzoeken het Europees Parlement en de Raad de Commissie om, rekening houdend met eerdere politieke toezeggingen van de begrotingsautoriteit, onder meer om de rentekosten van het EURI te dekken, bij voorrang na te gaan hoe de begroting voor het programma voor de Europese defensie-industrie en het instrument voor steun aan Oekraïne overeenkomstig punt 18 van het Interinstitutioneel Akkoord betreffende begrotingsdiscipline kan worden versterkt zonder soortgelijke EU-programma’s en -fondsen te korten.</w:t>
      </w:r>
    </w:p>
    <w:p w14:paraId="4495CEF6" w14:textId="03250EC0" w:rsidR="005C09A0" w:rsidRPr="00BB1175" w:rsidRDefault="005C09A0">
      <w:pPr>
        <w:widowControl/>
      </w:pPr>
      <w:r w:rsidRPr="00BB1175">
        <w:br w:type="page"/>
      </w:r>
    </w:p>
    <w:p w14:paraId="102574F8" w14:textId="2C5DEA46" w:rsidR="005C09A0" w:rsidRPr="00BB1175" w:rsidRDefault="005C09A0" w:rsidP="005C09A0">
      <w:pPr>
        <w:spacing w:before="120" w:after="120" w:line="360" w:lineRule="auto"/>
        <w:rPr>
          <w:iCs/>
          <w:szCs w:val="22"/>
          <w:lang w:eastAsia="nl-NL" w:bidi="nl-NL"/>
        </w:rPr>
      </w:pPr>
      <w:r w:rsidRPr="00BB1175">
        <w:rPr>
          <w:rFonts w:eastAsia="Calibri"/>
          <w:b/>
          <w:szCs w:val="22"/>
          <w:lang w:eastAsia="nl-NL" w:bidi="nl-NL"/>
        </w:rPr>
        <w:lastRenderedPageBreak/>
        <w:t>Gezamenlijke verklaring van het Europees Parlement, de Raad en de Commissie over de financiële bijdragen van derde landen voor hun deelname aan het SAFE-instrument als aanvullende financiële middelen voor het programma voor de Europese defensie-industrie (EDIP) en het instrument voor steun aan Oekraïne (USI) in het kader van de EDIP</w:t>
      </w:r>
      <w:r w:rsidRPr="00BB1175">
        <w:rPr>
          <w:rFonts w:eastAsia="Calibri"/>
          <w:b/>
          <w:szCs w:val="22"/>
          <w:lang w:eastAsia="nl-NL" w:bidi="nl-NL"/>
        </w:rPr>
        <w:noBreakHyphen/>
        <w:t>verordening</w:t>
      </w:r>
      <w:r w:rsidRPr="00BB1175">
        <w:rPr>
          <w:szCs w:val="22"/>
          <w:vertAlign w:val="superscript"/>
          <w:lang w:eastAsia="nl-NL" w:bidi="nl-NL"/>
        </w:rPr>
        <w:footnoteReference w:customMarkFollows="1" w:id="5"/>
        <w:t>+</w:t>
      </w:r>
    </w:p>
    <w:p w14:paraId="08050E03" w14:textId="77777777" w:rsidR="005C09A0" w:rsidRPr="00BB1175" w:rsidRDefault="005C09A0" w:rsidP="005C09A0">
      <w:pPr>
        <w:widowControl/>
        <w:spacing w:before="120" w:after="120" w:line="360" w:lineRule="auto"/>
        <w:rPr>
          <w:color w:val="000000"/>
          <w:szCs w:val="24"/>
          <w:lang w:eastAsia="nl-NL" w:bidi="nl-NL"/>
        </w:rPr>
      </w:pPr>
      <w:r w:rsidRPr="00BB1175">
        <w:rPr>
          <w:rFonts w:eastAsia="Calibri"/>
          <w:color w:val="000000"/>
          <w:szCs w:val="22"/>
          <w:lang w:eastAsia="nl-NL" w:bidi="nl-NL"/>
        </w:rPr>
        <w:t>Het Europees Parlement, de Raad en de Commissie erkennen dat het dringend noodzakelijk is om de Europese technologische en industriële defensiebasis en de Oekraïense technologische en industriële defensiebasis te ondersteunen om het concurrentievermogen daarvan te vergroten door de aanpassing van de industrie aan structurele veranderingen te versnellen, onder meer door de productiecapaciteit op te voeren en de samenwerking bij de aanbesteding van defensieproducten te intensiveren, met name in het licht van de uitdagingen die voortvloeien uit Ruslands illegale, niet-uitgelokte en ongerechtvaardigde aanvalsoorlog tegen Oekraïne.</w:t>
      </w:r>
    </w:p>
    <w:p w14:paraId="44F73A3E" w14:textId="29F13DFF" w:rsidR="005C09A0" w:rsidRPr="00BB1175" w:rsidRDefault="005C09A0" w:rsidP="005C09A0">
      <w:pPr>
        <w:widowControl/>
        <w:spacing w:before="120" w:after="120" w:line="360" w:lineRule="auto"/>
      </w:pPr>
      <w:r w:rsidRPr="00BB1175">
        <w:rPr>
          <w:rFonts w:eastAsia="Calibri"/>
          <w:szCs w:val="22"/>
          <w:lang w:eastAsia="nl-NL" w:bidi="nl-NL"/>
        </w:rPr>
        <w:t>Overeenkomstig artikel 17, lid 4, van de SAFE-verordening worden de financiële bijdragen die derde landen moeten verstrekken voor hun deelname aan het SAFE-instrument, gebruikt voor programma’s ter ondersteuning van de defensie-industrie van de Unie, de Oekraïense defensie-industrie en Oekraïne, overeenkomstig de regels van die programma’s. Het Europees Parlement, de Raad en de Commissie zijn het erover eens dat dergelijke bijdragen moeten worden gebruikt ter versterking van het EDIP, met inbegrip van het USI.</w:t>
      </w:r>
    </w:p>
    <w:p w14:paraId="3FB3A04F" w14:textId="6D08418E" w:rsidR="002B024E" w:rsidRPr="00BB1175" w:rsidRDefault="002B024E">
      <w:pPr>
        <w:widowControl/>
      </w:pPr>
      <w:r w:rsidRPr="00BB1175">
        <w:br w:type="page"/>
      </w:r>
    </w:p>
    <w:p w14:paraId="51C2BA67" w14:textId="77777777" w:rsidR="002B024E" w:rsidRPr="00BB1175" w:rsidRDefault="002B024E" w:rsidP="002B024E">
      <w:pPr>
        <w:widowControl/>
        <w:spacing w:before="120" w:after="120" w:line="360" w:lineRule="auto"/>
        <w:rPr>
          <w:iCs/>
          <w:lang w:bidi="nl-NL"/>
        </w:rPr>
      </w:pPr>
      <w:r w:rsidRPr="00BB1175">
        <w:rPr>
          <w:b/>
          <w:lang w:bidi="nl-NL"/>
        </w:rPr>
        <w:lastRenderedPageBreak/>
        <w:t>Gezamenlijke verklaring van het Europees Parlement, de Raad en de Commissie over aanvullende financiële middelen in het kader van de EDIP-verordening</w:t>
      </w:r>
      <w:r w:rsidRPr="00BB1175">
        <w:rPr>
          <w:vertAlign w:val="superscript"/>
          <w:lang w:bidi="nl-NL"/>
        </w:rPr>
        <w:footnoteReference w:customMarkFollows="1" w:id="6"/>
        <w:t>+</w:t>
      </w:r>
    </w:p>
    <w:p w14:paraId="3675E047" w14:textId="77777777" w:rsidR="002B024E" w:rsidRPr="00BB1175" w:rsidRDefault="002B024E" w:rsidP="002B024E">
      <w:pPr>
        <w:widowControl/>
        <w:spacing w:before="120" w:after="120" w:line="360" w:lineRule="auto"/>
        <w:rPr>
          <w:lang w:bidi="nl-NL"/>
        </w:rPr>
      </w:pPr>
      <w:r w:rsidRPr="00BB1175">
        <w:rPr>
          <w:lang w:bidi="nl-NL"/>
        </w:rPr>
        <w:t>Het Europees Parlement, de Raad en de Commissie zijn het erover eens dat de EDIP-verordening moet worden toegerust met aanvullende financiële middelen.</w:t>
      </w:r>
    </w:p>
    <w:p w14:paraId="6329DBFB" w14:textId="77777777" w:rsidR="002B024E" w:rsidRPr="00BB1175" w:rsidRDefault="002B024E" w:rsidP="002B024E">
      <w:pPr>
        <w:widowControl/>
        <w:spacing w:before="120" w:after="120" w:line="360" w:lineRule="auto"/>
        <w:rPr>
          <w:lang w:bidi="nl-NL"/>
        </w:rPr>
      </w:pPr>
      <w:r w:rsidRPr="00BB1175">
        <w:rPr>
          <w:lang w:bidi="nl-NL"/>
        </w:rPr>
        <w:t>Daartoe voorziet de EDIP-verordening specifiek in de mogelijkheid van aanvullende financiële bijdragen van lidstaten, instellingen, organen en agentschappen van de Unie, derde landen, internationale organisaties, internationale financiële instellingen of andere derden, en wordt in dit verband uitdrukkelijk verwezen naar het fonds voor de versnelde transformatie van defensietoeleveringsketens (FAST).</w:t>
      </w:r>
    </w:p>
    <w:p w14:paraId="70C7E888" w14:textId="39A81CAD" w:rsidR="005C09A0" w:rsidRPr="00BB1175" w:rsidRDefault="002B024E" w:rsidP="002B024E">
      <w:pPr>
        <w:widowControl/>
        <w:spacing w:before="120" w:after="120" w:line="360" w:lineRule="auto"/>
      </w:pPr>
      <w:r w:rsidRPr="00BB1175">
        <w:rPr>
          <w:lang w:bidi="nl-NL"/>
        </w:rPr>
        <w:t>In het licht daarvan, en rekening houdend met de centrale rol van FAST bij het versterken van de productiecapaciteit op defensiegebied van kmo’s en kleine midcaps die in het bijzonder behoefte hebben aan investeringen, moeten dergelijke aanvullende bijdragen bij voorrang aan FAST worden toegewezen en een aanvulling vormen op de bedragen die worden toegewezen uit de in artikel </w:t>
      </w:r>
      <w:r w:rsidR="009B2E6F">
        <w:rPr>
          <w:lang w:bidi="nl-NL"/>
        </w:rPr>
        <w:t>3</w:t>
      </w:r>
      <w:r w:rsidRPr="00BB1175">
        <w:rPr>
          <w:lang w:bidi="nl-NL"/>
        </w:rPr>
        <w:t>, lid 1, genoemde middelen ten bedrage van 1 200 miljoen EUR, met als doel te komen tot een totaal indicatief bedrag voor dat specifieke fonds in het kader van het programma van ten minste 150 miljoen EUR, met inachtneming van de prerogatieven van de begrotingsautoriteit.</w:t>
      </w:r>
    </w:p>
    <w:sectPr w:rsidR="005C09A0" w:rsidRPr="00BB1175" w:rsidSect="006565C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505448" w14:textId="77777777" w:rsidR="00C224DA" w:rsidRPr="006565C7" w:rsidRDefault="00C224DA">
      <w:r w:rsidRPr="006565C7">
        <w:separator/>
      </w:r>
    </w:p>
  </w:endnote>
  <w:endnote w:type="continuationSeparator" w:id="0">
    <w:p w14:paraId="02B81752" w14:textId="77777777" w:rsidR="00C224DA" w:rsidRPr="006565C7" w:rsidRDefault="00C224DA">
      <w:r w:rsidRPr="006565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E35F1" w14:textId="77777777" w:rsidR="00C224DA" w:rsidRPr="006565C7" w:rsidRDefault="00C224DA">
      <w:r w:rsidRPr="006565C7">
        <w:separator/>
      </w:r>
    </w:p>
  </w:footnote>
  <w:footnote w:type="continuationSeparator" w:id="0">
    <w:p w14:paraId="5E1DA56D" w14:textId="77777777" w:rsidR="00C224DA" w:rsidRPr="006565C7" w:rsidRDefault="00C224DA">
      <w:r w:rsidRPr="006565C7">
        <w:continuationSeparator/>
      </w:r>
    </w:p>
  </w:footnote>
  <w:footnote w:id="1">
    <w:p w14:paraId="03CA9684" w14:textId="6A6C0523" w:rsidR="00761298" w:rsidRPr="00BB1175" w:rsidRDefault="00761298" w:rsidP="006565C7">
      <w:pPr>
        <w:pStyle w:val="FootnoteText"/>
        <w:ind w:left="567" w:hanging="567"/>
        <w:rPr>
          <w:sz w:val="24"/>
          <w:lang w:val="fi-FI"/>
        </w:rPr>
      </w:pPr>
      <w:r w:rsidRPr="00BB1175">
        <w:rPr>
          <w:rStyle w:val="FootnoteReference"/>
          <w:sz w:val="24"/>
          <w:lang w:val="nl-NL"/>
        </w:rPr>
        <w:footnoteRef/>
      </w:r>
      <w:r w:rsidR="006565C7" w:rsidRPr="00BB1175">
        <w:rPr>
          <w:sz w:val="24"/>
          <w:lang w:val="fi-FI"/>
        </w:rPr>
        <w:tab/>
      </w:r>
      <w:r w:rsidRPr="00BB1175">
        <w:rPr>
          <w:sz w:val="24"/>
          <w:lang w:val="fi-FI"/>
        </w:rPr>
        <w:t xml:space="preserve">PB C, C/2025/805, 31.1.2025, ELI: </w:t>
      </w:r>
      <w:hyperlink r:id="rId1" w:history="1">
        <w:r w:rsidR="00CD1465" w:rsidRPr="00BB1175">
          <w:rPr>
            <w:rStyle w:val="Hyperlink"/>
            <w:sz w:val="24"/>
            <w:lang w:val="fi-FI"/>
          </w:rPr>
          <w:t>http://data.europa.eu/eli/C/2025/805/oj</w:t>
        </w:r>
      </w:hyperlink>
      <w:r w:rsidRPr="00BB1175">
        <w:rPr>
          <w:sz w:val="24"/>
          <w:lang w:val="fi-FI"/>
        </w:rPr>
        <w:t>.</w:t>
      </w:r>
    </w:p>
  </w:footnote>
  <w:footnote w:id="2">
    <w:p w14:paraId="0DFCF10A" w14:textId="4D0E11CA" w:rsidR="00761298" w:rsidRPr="00BB1175" w:rsidRDefault="00761298" w:rsidP="006565C7">
      <w:pPr>
        <w:pStyle w:val="FootnoteText"/>
        <w:ind w:left="567" w:hanging="567"/>
        <w:rPr>
          <w:sz w:val="24"/>
          <w:lang w:val="fi-FI"/>
        </w:rPr>
      </w:pPr>
      <w:r w:rsidRPr="00BB1175">
        <w:rPr>
          <w:rStyle w:val="FootnoteReference"/>
          <w:sz w:val="24"/>
          <w:lang w:val="nl-NL"/>
        </w:rPr>
        <w:footnoteRef/>
      </w:r>
      <w:r w:rsidR="006565C7" w:rsidRPr="00BB1175">
        <w:rPr>
          <w:sz w:val="24"/>
          <w:lang w:val="fi-FI"/>
        </w:rPr>
        <w:tab/>
      </w:r>
      <w:r w:rsidR="00FA316E" w:rsidRPr="00BB1175">
        <w:rPr>
          <w:sz w:val="24"/>
          <w:lang w:val="fi-FI"/>
        </w:rPr>
        <w:t>PB</w:t>
      </w:r>
      <w:r w:rsidR="007F7F7E" w:rsidRPr="00BB1175">
        <w:rPr>
          <w:sz w:val="24"/>
          <w:lang w:val="fi-FI"/>
        </w:rPr>
        <w:t xml:space="preserve"> C, C/2024/4662, 9.8.2024, ELI: </w:t>
      </w:r>
      <w:hyperlink r:id="rId2" w:history="1">
        <w:r w:rsidR="007F7F7E" w:rsidRPr="00BB1175">
          <w:rPr>
            <w:rStyle w:val="Hyperlink"/>
            <w:sz w:val="24"/>
            <w:lang w:val="fi-FI"/>
          </w:rPr>
          <w:t>http://data.europa.eu/eli/C/2024/4662/oj</w:t>
        </w:r>
      </w:hyperlink>
      <w:r w:rsidRPr="00BB1175">
        <w:rPr>
          <w:sz w:val="24"/>
          <w:lang w:val="fi-FI"/>
        </w:rPr>
        <w:t>.</w:t>
      </w:r>
    </w:p>
  </w:footnote>
  <w:footnote w:id="3">
    <w:p w14:paraId="3BB7D11E" w14:textId="2FCD58D0" w:rsidR="00761298" w:rsidRPr="00BB1175" w:rsidRDefault="00761298" w:rsidP="006565C7">
      <w:pPr>
        <w:pStyle w:val="FootnoteText"/>
        <w:ind w:left="567" w:hanging="567"/>
        <w:rPr>
          <w:sz w:val="24"/>
          <w:lang w:val="fi-FI"/>
        </w:rPr>
      </w:pPr>
      <w:r w:rsidRPr="00BB1175">
        <w:rPr>
          <w:rStyle w:val="FootnoteReference"/>
          <w:sz w:val="24"/>
          <w:lang w:val="nl-NL"/>
        </w:rPr>
        <w:footnoteRef/>
      </w:r>
      <w:r w:rsidR="006565C7" w:rsidRPr="00BB1175">
        <w:rPr>
          <w:sz w:val="24"/>
          <w:lang w:val="fi-FI"/>
        </w:rPr>
        <w:tab/>
      </w:r>
      <w:r w:rsidR="00FA316E" w:rsidRPr="00BB1175">
        <w:rPr>
          <w:sz w:val="24"/>
          <w:lang w:val="fi-FI"/>
        </w:rPr>
        <w:t xml:space="preserve">PB C, C/2025/1705, 26.3.2025, ELI: </w:t>
      </w:r>
      <w:hyperlink r:id="rId3" w:history="1">
        <w:r w:rsidR="00FA316E" w:rsidRPr="00BB1175">
          <w:rPr>
            <w:rStyle w:val="Hyperlink"/>
            <w:sz w:val="24"/>
            <w:lang w:val="fi-FI"/>
          </w:rPr>
          <w:t>http://data.europa.eu/eli/C/2025/1705/oj</w:t>
        </w:r>
      </w:hyperlink>
      <w:r w:rsidRPr="00BB1175">
        <w:rPr>
          <w:sz w:val="24"/>
          <w:lang w:val="fi-FI"/>
        </w:rPr>
        <w:t>.</w:t>
      </w:r>
    </w:p>
  </w:footnote>
  <w:footnote w:id="4">
    <w:p w14:paraId="32E4D552" w14:textId="569AA874" w:rsidR="005C09A0" w:rsidRPr="009B2E6F" w:rsidRDefault="005C09A0" w:rsidP="00262F18">
      <w:pPr>
        <w:pStyle w:val="FootnoteText"/>
        <w:ind w:left="851" w:hanging="851"/>
        <w:rPr>
          <w:sz w:val="24"/>
          <w:szCs w:val="24"/>
          <w:lang w:val="da-DK"/>
        </w:rPr>
      </w:pPr>
      <w:r w:rsidRPr="009B2E6F">
        <w:rPr>
          <w:rStyle w:val="FootnoteReference"/>
          <w:sz w:val="24"/>
          <w:szCs w:val="24"/>
          <w:lang w:val="da-DK"/>
        </w:rPr>
        <w:t>+</w:t>
      </w:r>
      <w:r w:rsidRPr="009B2E6F">
        <w:rPr>
          <w:sz w:val="24"/>
          <w:szCs w:val="24"/>
          <w:lang w:val="da-DK"/>
        </w:rPr>
        <w:tab/>
      </w:r>
      <w:r w:rsidR="009B2E6F" w:rsidRPr="009B2E6F">
        <w:rPr>
          <w:sz w:val="24"/>
          <w:szCs w:val="24"/>
          <w:lang w:val="da-DK"/>
        </w:rPr>
        <w:t>PB</w:t>
      </w:r>
      <w:r w:rsidR="009B2E6F" w:rsidRPr="009B2E6F">
        <w:rPr>
          <w:sz w:val="24"/>
          <w:szCs w:val="24"/>
          <w:lang w:val="da-DK"/>
        </w:rPr>
        <w:t xml:space="preserve"> L, 2025/2643, 29.12.2025, ELI: </w:t>
      </w:r>
      <w:hyperlink r:id="rId4" w:tgtFrame="_blank" w:tooltip="Gives access to this document through its ELI URI." w:history="1">
        <w:r w:rsidR="009B2E6F" w:rsidRPr="009B2E6F">
          <w:rPr>
            <w:rStyle w:val="Hyperlink"/>
            <w:sz w:val="24"/>
            <w:szCs w:val="24"/>
            <w:lang w:val="da-DK"/>
          </w:rPr>
          <w:t>http://data.europa.eu/eli/reg/2025/2643/oj</w:t>
        </w:r>
      </w:hyperlink>
      <w:r w:rsidRPr="009B2E6F">
        <w:rPr>
          <w:sz w:val="24"/>
          <w:szCs w:val="24"/>
          <w:lang w:val="da-DK"/>
        </w:rPr>
        <w:t>.</w:t>
      </w:r>
    </w:p>
  </w:footnote>
  <w:footnote w:id="5">
    <w:p w14:paraId="5B823C5B" w14:textId="2191039E" w:rsidR="005C09A0" w:rsidRPr="009B2E6F" w:rsidRDefault="005C09A0" w:rsidP="00262F18">
      <w:pPr>
        <w:pStyle w:val="FootnoteText"/>
        <w:ind w:left="851" w:hanging="851"/>
        <w:rPr>
          <w:sz w:val="24"/>
          <w:szCs w:val="24"/>
          <w:lang w:val="da-DK"/>
        </w:rPr>
      </w:pPr>
      <w:r w:rsidRPr="009B2E6F">
        <w:rPr>
          <w:rStyle w:val="FootnoteReference"/>
          <w:sz w:val="24"/>
          <w:szCs w:val="24"/>
          <w:lang w:val="da-DK"/>
        </w:rPr>
        <w:t>+</w:t>
      </w:r>
      <w:r w:rsidRPr="009B2E6F">
        <w:rPr>
          <w:sz w:val="24"/>
          <w:szCs w:val="24"/>
          <w:lang w:val="da-DK"/>
        </w:rPr>
        <w:tab/>
      </w:r>
      <w:r w:rsidR="009B2E6F" w:rsidRPr="009B2E6F">
        <w:rPr>
          <w:sz w:val="24"/>
          <w:szCs w:val="24"/>
          <w:lang w:val="da-DK"/>
        </w:rPr>
        <w:t>PB</w:t>
      </w:r>
      <w:r w:rsidR="009B2E6F" w:rsidRPr="009B2E6F">
        <w:rPr>
          <w:sz w:val="24"/>
          <w:szCs w:val="24"/>
          <w:lang w:val="da-DK"/>
        </w:rPr>
        <w:t xml:space="preserve"> L, 2025/2643, 29.12.2025, ELI: </w:t>
      </w:r>
      <w:hyperlink r:id="rId5" w:tgtFrame="_blank" w:tooltip="Gives access to this document through its ELI URI." w:history="1">
        <w:r w:rsidR="009B2E6F" w:rsidRPr="009B2E6F">
          <w:rPr>
            <w:rStyle w:val="Hyperlink"/>
            <w:sz w:val="24"/>
            <w:szCs w:val="24"/>
            <w:lang w:val="da-DK"/>
          </w:rPr>
          <w:t>http://data.europa.eu/eli/reg/2025/2643/oj</w:t>
        </w:r>
      </w:hyperlink>
      <w:r w:rsidRPr="009B2E6F">
        <w:rPr>
          <w:sz w:val="24"/>
          <w:szCs w:val="24"/>
          <w:lang w:val="da-DK"/>
        </w:rPr>
        <w:t>.</w:t>
      </w:r>
    </w:p>
  </w:footnote>
  <w:footnote w:id="6">
    <w:p w14:paraId="2625117A" w14:textId="0A272BCB" w:rsidR="002B024E" w:rsidRPr="00BC5C69" w:rsidRDefault="002B024E" w:rsidP="00262F18">
      <w:pPr>
        <w:pStyle w:val="FootnoteText"/>
        <w:ind w:left="851" w:hanging="851"/>
        <w:rPr>
          <w:sz w:val="24"/>
          <w:szCs w:val="24"/>
          <w:lang w:val="da-DK"/>
        </w:rPr>
      </w:pPr>
      <w:r w:rsidRPr="00BC5C69">
        <w:rPr>
          <w:rStyle w:val="FootnoteReference"/>
          <w:sz w:val="24"/>
          <w:szCs w:val="24"/>
          <w:lang w:val="da-DK"/>
        </w:rPr>
        <w:t>+</w:t>
      </w:r>
      <w:r w:rsidRPr="00BC5C69">
        <w:rPr>
          <w:sz w:val="24"/>
          <w:szCs w:val="24"/>
          <w:lang w:val="da-DK"/>
        </w:rPr>
        <w:tab/>
      </w:r>
      <w:r w:rsidR="00BC5C69" w:rsidRPr="00BC5C69">
        <w:rPr>
          <w:sz w:val="24"/>
          <w:szCs w:val="24"/>
          <w:lang w:val="da-DK"/>
        </w:rPr>
        <w:t>PB</w:t>
      </w:r>
      <w:r w:rsidR="00BC5C69" w:rsidRPr="00BC5C69">
        <w:rPr>
          <w:sz w:val="24"/>
          <w:szCs w:val="24"/>
          <w:lang w:val="da-DK"/>
        </w:rPr>
        <w:t xml:space="preserve"> L, 2025/2643, 29.12.2025, ELI: </w:t>
      </w:r>
      <w:hyperlink r:id="rId6" w:tgtFrame="_blank" w:tooltip="Gives access to this document through its ELI URI." w:history="1">
        <w:r w:rsidR="00BC5C69" w:rsidRPr="00BC5C69">
          <w:rPr>
            <w:rStyle w:val="Hyperlink"/>
            <w:sz w:val="24"/>
            <w:szCs w:val="24"/>
            <w:lang w:val="da-DK"/>
          </w:rPr>
          <w:t>http://data.europa.eu/eli/reg/2025/2643/oj</w:t>
        </w:r>
      </w:hyperlink>
      <w:r w:rsidRPr="00BC5C69">
        <w:rPr>
          <w:sz w:val="24"/>
          <w:szCs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0number"/>
      <w:lvlText w:val="(%8)"/>
      <w:lvlJc w:val="left"/>
      <w:pPr>
        <w:tabs>
          <w:tab w:val="num" w:pos="2551"/>
        </w:tabs>
        <w:ind w:left="2551" w:hanging="567"/>
      </w:pPr>
    </w:lvl>
    <w:lvl w:ilvl="8">
      <w:start w:val="1"/>
      <w:numFmt w:val="lowerLetter"/>
      <w:pStyle w:val="Point1numb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225651577">
    <w:abstractNumId w:val="4"/>
  </w:num>
  <w:num w:numId="2" w16cid:durableId="713507840">
    <w:abstractNumId w:val="18"/>
  </w:num>
  <w:num w:numId="3" w16cid:durableId="1592737011">
    <w:abstractNumId w:val="1"/>
  </w:num>
  <w:num w:numId="4" w16cid:durableId="463930120">
    <w:abstractNumId w:val="35"/>
  </w:num>
  <w:num w:numId="5" w16cid:durableId="926689025">
    <w:abstractNumId w:val="15"/>
  </w:num>
  <w:num w:numId="6" w16cid:durableId="2101829911">
    <w:abstractNumId w:val="29"/>
  </w:num>
  <w:num w:numId="7" w16cid:durableId="314995542">
    <w:abstractNumId w:val="27"/>
  </w:num>
  <w:num w:numId="8" w16cid:durableId="1870297048">
    <w:abstractNumId w:val="45"/>
  </w:num>
  <w:num w:numId="9" w16cid:durableId="1143542689">
    <w:abstractNumId w:val="40"/>
  </w:num>
  <w:num w:numId="10" w16cid:durableId="2119174888">
    <w:abstractNumId w:val="46"/>
  </w:num>
  <w:num w:numId="11" w16cid:durableId="213393013">
    <w:abstractNumId w:val="48"/>
  </w:num>
  <w:num w:numId="12" w16cid:durableId="1219390986">
    <w:abstractNumId w:val="6"/>
  </w:num>
  <w:num w:numId="13" w16cid:durableId="229121674">
    <w:abstractNumId w:val="17"/>
  </w:num>
  <w:num w:numId="14" w16cid:durableId="67507702">
    <w:abstractNumId w:val="7"/>
  </w:num>
  <w:num w:numId="15" w16cid:durableId="1227455652">
    <w:abstractNumId w:val="19"/>
  </w:num>
  <w:num w:numId="16" w16cid:durableId="2102751901">
    <w:abstractNumId w:val="16"/>
  </w:num>
  <w:num w:numId="17" w16cid:durableId="1561597028">
    <w:abstractNumId w:val="30"/>
  </w:num>
  <w:num w:numId="18" w16cid:durableId="966013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000657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250591">
    <w:abstractNumId w:val="54"/>
    <w:lvlOverride w:ilvl="0">
      <w:startOverride w:val="1"/>
    </w:lvlOverride>
  </w:num>
  <w:num w:numId="21" w16cid:durableId="1436823444">
    <w:abstractNumId w:val="38"/>
    <w:lvlOverride w:ilvl="0">
      <w:startOverride w:val="1"/>
    </w:lvlOverride>
  </w:num>
  <w:num w:numId="22" w16cid:durableId="867572192">
    <w:abstractNumId w:val="22"/>
  </w:num>
  <w:num w:numId="23" w16cid:durableId="143087866">
    <w:abstractNumId w:val="42"/>
  </w:num>
  <w:num w:numId="24" w16cid:durableId="1956136645">
    <w:abstractNumId w:val="14"/>
  </w:num>
  <w:num w:numId="25" w16cid:durableId="991494298">
    <w:abstractNumId w:val="23"/>
  </w:num>
  <w:num w:numId="26" w16cid:durableId="1119882494">
    <w:abstractNumId w:val="24"/>
  </w:num>
  <w:num w:numId="27" w16cid:durableId="286667466">
    <w:abstractNumId w:val="26"/>
  </w:num>
  <w:num w:numId="28" w16cid:durableId="219170934">
    <w:abstractNumId w:val="36"/>
  </w:num>
  <w:num w:numId="29" w16cid:durableId="809327679">
    <w:abstractNumId w:val="37"/>
  </w:num>
  <w:num w:numId="30" w16cid:durableId="1942293591">
    <w:abstractNumId w:val="13"/>
  </w:num>
  <w:num w:numId="31" w16cid:durableId="568537125">
    <w:abstractNumId w:val="31"/>
  </w:num>
  <w:num w:numId="32" w16cid:durableId="1466007105">
    <w:abstractNumId w:val="43"/>
  </w:num>
  <w:num w:numId="33" w16cid:durableId="1475875094">
    <w:abstractNumId w:val="3"/>
  </w:num>
  <w:num w:numId="34" w16cid:durableId="1816027014">
    <w:abstractNumId w:val="44"/>
  </w:num>
  <w:num w:numId="35" w16cid:durableId="1689023111">
    <w:abstractNumId w:val="39"/>
  </w:num>
  <w:num w:numId="36" w16cid:durableId="1106273980">
    <w:abstractNumId w:val="5"/>
  </w:num>
  <w:num w:numId="37" w16cid:durableId="154153400">
    <w:abstractNumId w:val="49"/>
  </w:num>
  <w:num w:numId="38" w16cid:durableId="366873316">
    <w:abstractNumId w:val="53"/>
  </w:num>
  <w:num w:numId="39" w16cid:durableId="1037966521">
    <w:abstractNumId w:val="32"/>
  </w:num>
  <w:num w:numId="40" w16cid:durableId="1971782157">
    <w:abstractNumId w:val="47"/>
  </w:num>
  <w:num w:numId="41" w16cid:durableId="2094692991">
    <w:abstractNumId w:val="41"/>
  </w:num>
  <w:num w:numId="42" w16cid:durableId="1095132390">
    <w:abstractNumId w:val="25"/>
  </w:num>
  <w:num w:numId="43" w16cid:durableId="1755589573">
    <w:abstractNumId w:val="2"/>
  </w:num>
  <w:num w:numId="44" w16cid:durableId="1059204818">
    <w:abstractNumId w:val="11"/>
  </w:num>
  <w:num w:numId="45" w16cid:durableId="1023554113">
    <w:abstractNumId w:val="8"/>
  </w:num>
  <w:num w:numId="46" w16cid:durableId="1342467967">
    <w:abstractNumId w:val="12"/>
  </w:num>
  <w:num w:numId="47" w16cid:durableId="1277717369">
    <w:abstractNumId w:val="33"/>
  </w:num>
  <w:num w:numId="48" w16cid:durableId="1186288313">
    <w:abstractNumId w:val="20"/>
  </w:num>
  <w:num w:numId="49" w16cid:durableId="525561290">
    <w:abstractNumId w:val="21"/>
  </w:num>
  <w:num w:numId="50" w16cid:durableId="50227971">
    <w:abstractNumId w:val="28"/>
  </w:num>
  <w:num w:numId="51" w16cid:durableId="1691368473">
    <w:abstractNumId w:val="0"/>
  </w:num>
  <w:num w:numId="52" w16cid:durableId="968052574">
    <w:abstractNumId w:val="34"/>
  </w:num>
  <w:num w:numId="53" w16cid:durableId="1579635249">
    <w:abstractNumId w:val="51"/>
  </w:num>
  <w:num w:numId="54" w16cid:durableId="328409989">
    <w:abstractNumId w:val="50"/>
  </w:num>
  <w:num w:numId="55" w16cid:durableId="1055085742">
    <w:abstractNumId w:val="5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5"/>
    <w:docVar w:name="dvlangue" w:val="NL"/>
    <w:docVar w:name="dvnumam" w:val="311"/>
    <w:docVar w:name="dvpe" w:val="771.828"/>
    <w:docVar w:name="dvrapporteur" w:val="Rapporteurs: "/>
    <w:docVar w:name="dvstar" w:val="***I"/>
    <w:docVar w:name="dvtitre" w:val="Wetgevingsresolutie van het Europees Parlement van xx november 2025 over het voorstel voor een verordening van het Europees Parlement en de Raad tot vaststelling van het programma voor de Europese defensie-industrie en van een kader van maatregelen ter waarborging van de tijdige beschikbaarheid en levering van defensieproducten (“EDIP-verordening”)(COM(2024)0150 – C10-0005/2024 – 2024/0061(COD))"/>
  </w:docVars>
  <w:rsids>
    <w:rsidRoot w:val="00C224DA"/>
    <w:rsid w:val="00002272"/>
    <w:rsid w:val="00055B04"/>
    <w:rsid w:val="00064002"/>
    <w:rsid w:val="000677B9"/>
    <w:rsid w:val="000831BA"/>
    <w:rsid w:val="000A42CC"/>
    <w:rsid w:val="000C2B73"/>
    <w:rsid w:val="000E7DD9"/>
    <w:rsid w:val="0010095E"/>
    <w:rsid w:val="00102F38"/>
    <w:rsid w:val="00125B37"/>
    <w:rsid w:val="00187494"/>
    <w:rsid w:val="001F32AE"/>
    <w:rsid w:val="00262F18"/>
    <w:rsid w:val="002767FF"/>
    <w:rsid w:val="002B024E"/>
    <w:rsid w:val="002B18FE"/>
    <w:rsid w:val="002B5493"/>
    <w:rsid w:val="00343214"/>
    <w:rsid w:val="00361C00"/>
    <w:rsid w:val="00395FA1"/>
    <w:rsid w:val="003E15D4"/>
    <w:rsid w:val="00400DEA"/>
    <w:rsid w:val="00411CCE"/>
    <w:rsid w:val="0041666E"/>
    <w:rsid w:val="00421060"/>
    <w:rsid w:val="00471C19"/>
    <w:rsid w:val="004867E3"/>
    <w:rsid w:val="00494A28"/>
    <w:rsid w:val="004B1801"/>
    <w:rsid w:val="004B5C57"/>
    <w:rsid w:val="004C0004"/>
    <w:rsid w:val="004C5D52"/>
    <w:rsid w:val="0050519A"/>
    <w:rsid w:val="005072A1"/>
    <w:rsid w:val="00514517"/>
    <w:rsid w:val="00545827"/>
    <w:rsid w:val="00560270"/>
    <w:rsid w:val="00597C99"/>
    <w:rsid w:val="005C09A0"/>
    <w:rsid w:val="005C2568"/>
    <w:rsid w:val="005E785E"/>
    <w:rsid w:val="005F1B17"/>
    <w:rsid w:val="006037C0"/>
    <w:rsid w:val="0063672D"/>
    <w:rsid w:val="006378C3"/>
    <w:rsid w:val="006565C7"/>
    <w:rsid w:val="006631B6"/>
    <w:rsid w:val="00680577"/>
    <w:rsid w:val="006E5E43"/>
    <w:rsid w:val="006F74FA"/>
    <w:rsid w:val="00731ADD"/>
    <w:rsid w:val="00734777"/>
    <w:rsid w:val="00747932"/>
    <w:rsid w:val="00751A4A"/>
    <w:rsid w:val="00756632"/>
    <w:rsid w:val="00760920"/>
    <w:rsid w:val="00761298"/>
    <w:rsid w:val="00762C74"/>
    <w:rsid w:val="00786EC0"/>
    <w:rsid w:val="007D1690"/>
    <w:rsid w:val="007E22AD"/>
    <w:rsid w:val="007F7F7E"/>
    <w:rsid w:val="00817416"/>
    <w:rsid w:val="00842779"/>
    <w:rsid w:val="00865F67"/>
    <w:rsid w:val="00872AC3"/>
    <w:rsid w:val="00881A7B"/>
    <w:rsid w:val="008840E5"/>
    <w:rsid w:val="00887B3E"/>
    <w:rsid w:val="008A23DB"/>
    <w:rsid w:val="008C2AC6"/>
    <w:rsid w:val="00930C23"/>
    <w:rsid w:val="0093193B"/>
    <w:rsid w:val="009509D8"/>
    <w:rsid w:val="00950B64"/>
    <w:rsid w:val="00981893"/>
    <w:rsid w:val="009B2E6F"/>
    <w:rsid w:val="00A06D93"/>
    <w:rsid w:val="00A1687D"/>
    <w:rsid w:val="00A43E52"/>
    <w:rsid w:val="00A4678D"/>
    <w:rsid w:val="00A778C7"/>
    <w:rsid w:val="00AB441E"/>
    <w:rsid w:val="00AB6293"/>
    <w:rsid w:val="00AE0928"/>
    <w:rsid w:val="00AF3B82"/>
    <w:rsid w:val="00B12E95"/>
    <w:rsid w:val="00B22876"/>
    <w:rsid w:val="00B558F0"/>
    <w:rsid w:val="00B675BB"/>
    <w:rsid w:val="00BB1175"/>
    <w:rsid w:val="00BC4E4B"/>
    <w:rsid w:val="00BC5C69"/>
    <w:rsid w:val="00BD48FE"/>
    <w:rsid w:val="00BD7BD8"/>
    <w:rsid w:val="00BE6ADC"/>
    <w:rsid w:val="00C05BFE"/>
    <w:rsid w:val="00C224DA"/>
    <w:rsid w:val="00C23CD4"/>
    <w:rsid w:val="00C3227E"/>
    <w:rsid w:val="00C61C0C"/>
    <w:rsid w:val="00C74881"/>
    <w:rsid w:val="00C941CB"/>
    <w:rsid w:val="00CC2357"/>
    <w:rsid w:val="00CD1465"/>
    <w:rsid w:val="00CF071A"/>
    <w:rsid w:val="00D012CD"/>
    <w:rsid w:val="00D058B8"/>
    <w:rsid w:val="00D56C11"/>
    <w:rsid w:val="00D834A0"/>
    <w:rsid w:val="00D872DF"/>
    <w:rsid w:val="00D91E21"/>
    <w:rsid w:val="00DA7FCD"/>
    <w:rsid w:val="00E07BCF"/>
    <w:rsid w:val="00E365E1"/>
    <w:rsid w:val="00E7274F"/>
    <w:rsid w:val="00E820A4"/>
    <w:rsid w:val="00EB006A"/>
    <w:rsid w:val="00EB4772"/>
    <w:rsid w:val="00ED169E"/>
    <w:rsid w:val="00ED4235"/>
    <w:rsid w:val="00F04346"/>
    <w:rsid w:val="00F075DC"/>
    <w:rsid w:val="00F149E9"/>
    <w:rsid w:val="00F5134D"/>
    <w:rsid w:val="00F74202"/>
    <w:rsid w:val="00F87713"/>
    <w:rsid w:val="00FA316E"/>
    <w:rsid w:val="00FA32D5"/>
    <w:rsid w:val="00FB4360"/>
    <w:rsid w:val="00FC0E5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5DE717"/>
  <w15:chartTrackingRefBased/>
  <w15:docId w15:val="{A64B171C-0000-407B-879C-5A62FD52A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qFormat="1"/>
    <w:lsdException w:name="Hyperlink" w:uiPriority="99" w:qFormat="1"/>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SUPERSCharCharCharCharCharCharCharChar"/>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61298"/>
    <w:rPr>
      <w:b/>
      <w:kern w:val="28"/>
      <w:sz w:val="28"/>
      <w:lang w:val="fr-FR" w:eastAsia="fr-FR"/>
    </w:rPr>
  </w:style>
  <w:style w:type="character" w:customStyle="1" w:styleId="Heading2Char">
    <w:name w:val="Heading 2 Char"/>
    <w:basedOn w:val="DefaultParagraphFont"/>
    <w:link w:val="Heading2"/>
    <w:uiPriority w:val="9"/>
    <w:semiHidden/>
    <w:rsid w:val="00761298"/>
    <w:rPr>
      <w:sz w:val="24"/>
      <w:lang w:val="fr-FR" w:eastAsia="fr-FR"/>
    </w:rPr>
  </w:style>
  <w:style w:type="character" w:customStyle="1" w:styleId="Heading3Char">
    <w:name w:val="Heading 3 Char"/>
    <w:basedOn w:val="DefaultParagraphFont"/>
    <w:link w:val="Heading3"/>
    <w:uiPriority w:val="9"/>
    <w:semiHidden/>
    <w:rsid w:val="00761298"/>
    <w:rPr>
      <w:rFonts w:ascii="Arial" w:hAnsi="Arial"/>
      <w:sz w:val="24"/>
      <w:lang w:val="fr-FR" w:eastAsia="fr-FR"/>
    </w:rPr>
  </w:style>
  <w:style w:type="character" w:customStyle="1" w:styleId="Heading4Char">
    <w:name w:val="Heading 4 Char"/>
    <w:basedOn w:val="DefaultParagraphFont"/>
    <w:link w:val="Heading4"/>
    <w:uiPriority w:val="9"/>
    <w:semiHidden/>
    <w:rsid w:val="00761298"/>
    <w:rPr>
      <w:sz w:val="24"/>
      <w:lang w:val="en-US" w:eastAsia="fr-FR"/>
    </w:rPr>
  </w:style>
  <w:style w:type="character" w:customStyle="1" w:styleId="Heading5Char">
    <w:name w:val="Heading 5 Char"/>
    <w:basedOn w:val="DefaultParagraphFont"/>
    <w:link w:val="Heading5"/>
    <w:uiPriority w:val="9"/>
    <w:semiHidden/>
    <w:rsid w:val="00761298"/>
    <w:rPr>
      <w:sz w:val="24"/>
      <w:lang w:val="en-US" w:eastAsia="fr-FR"/>
    </w:rPr>
  </w:style>
  <w:style w:type="character" w:customStyle="1" w:styleId="Heading6Char">
    <w:name w:val="Heading 6 Char"/>
    <w:basedOn w:val="DefaultParagraphFont"/>
    <w:link w:val="Heading6"/>
    <w:uiPriority w:val="9"/>
    <w:semiHidden/>
    <w:rsid w:val="00761298"/>
    <w:rPr>
      <w:i/>
      <w:sz w:val="22"/>
      <w:lang w:val="nl-NL"/>
    </w:rPr>
  </w:style>
  <w:style w:type="character" w:customStyle="1" w:styleId="Heading7Char">
    <w:name w:val="Heading 7 Char"/>
    <w:basedOn w:val="DefaultParagraphFont"/>
    <w:link w:val="Heading7"/>
    <w:uiPriority w:val="9"/>
    <w:semiHidden/>
    <w:rsid w:val="00761298"/>
    <w:rPr>
      <w:rFonts w:ascii="Arial" w:hAnsi="Arial"/>
      <w:sz w:val="24"/>
      <w:lang w:val="nl-NL"/>
    </w:rPr>
  </w:style>
  <w:style w:type="character" w:customStyle="1" w:styleId="Heading8Char">
    <w:name w:val="Heading 8 Char"/>
    <w:basedOn w:val="DefaultParagraphFont"/>
    <w:link w:val="Heading8"/>
    <w:semiHidden/>
    <w:rsid w:val="00761298"/>
    <w:rPr>
      <w:rFonts w:ascii="Arial" w:hAnsi="Arial"/>
      <w:i/>
      <w:sz w:val="24"/>
      <w:lang w:val="nl-NL"/>
    </w:rPr>
  </w:style>
  <w:style w:type="character" w:customStyle="1" w:styleId="Heading9Char">
    <w:name w:val="Heading 9 Char"/>
    <w:basedOn w:val="DefaultParagraphFont"/>
    <w:link w:val="Heading9"/>
    <w:semiHidden/>
    <w:rsid w:val="00761298"/>
    <w:rPr>
      <w:rFonts w:ascii="Arial" w:hAnsi="Arial"/>
      <w:b/>
      <w:i/>
      <w:sz w:val="18"/>
      <w:lang w:val="nl-NL"/>
    </w:rPr>
  </w:style>
  <w:style w:type="paragraph" w:styleId="TOCHeading">
    <w:name w:val="TOC Heading"/>
    <w:basedOn w:val="Normal"/>
    <w:next w:val="Normal"/>
    <w:uiPriority w:val="39"/>
    <w:unhideWhenUsed/>
    <w:qFormat/>
    <w:rsid w:val="00761298"/>
    <w:pPr>
      <w:widowControl/>
      <w:spacing w:after="240"/>
    </w:pPr>
    <w:rPr>
      <w:lang w:val="en-GB"/>
    </w:rPr>
  </w:style>
  <w:style w:type="paragraph" w:customStyle="1" w:styleId="EPFooter2">
    <w:name w:val="EPFooter2"/>
    <w:basedOn w:val="Normal"/>
    <w:next w:val="Normal"/>
    <w:rsid w:val="0076129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61298"/>
    <w:pPr>
      <w:keepNext/>
      <w:spacing w:after="240"/>
      <w:jc w:val="right"/>
    </w:pPr>
    <w:rPr>
      <w:rFonts w:ascii="Arial" w:hAnsi="Arial"/>
      <w:b/>
    </w:rPr>
  </w:style>
  <w:style w:type="paragraph" w:customStyle="1" w:styleId="Normal6a">
    <w:name w:val="Normal6a"/>
    <w:basedOn w:val="Normal"/>
    <w:rsid w:val="00761298"/>
    <w:pPr>
      <w:spacing w:after="120"/>
    </w:pPr>
  </w:style>
  <w:style w:type="paragraph" w:customStyle="1" w:styleId="PageHeading">
    <w:name w:val="PageHeading"/>
    <w:basedOn w:val="Normal"/>
    <w:rsid w:val="00761298"/>
    <w:pPr>
      <w:keepNext/>
      <w:spacing w:after="480"/>
      <w:jc w:val="center"/>
    </w:pPr>
    <w:rPr>
      <w:rFonts w:ascii="Arial" w:hAnsi="Arial" w:cs="Arial"/>
      <w:b/>
    </w:rPr>
  </w:style>
  <w:style w:type="paragraph" w:customStyle="1" w:styleId="NormalBold">
    <w:name w:val="NormalBold"/>
    <w:basedOn w:val="Normal"/>
    <w:link w:val="NormalBoldChar"/>
    <w:rsid w:val="00761298"/>
    <w:rPr>
      <w:b/>
    </w:rPr>
  </w:style>
  <w:style w:type="character" w:customStyle="1" w:styleId="NormalBoldChar">
    <w:name w:val="NormalBold Char"/>
    <w:basedOn w:val="DefaultParagraphFont"/>
    <w:link w:val="NormalBold"/>
    <w:locked/>
    <w:rsid w:val="00761298"/>
    <w:rPr>
      <w:b/>
      <w:sz w:val="24"/>
      <w:lang w:val="nl-NL"/>
    </w:rPr>
  </w:style>
  <w:style w:type="paragraph" w:customStyle="1" w:styleId="NormalBold12a">
    <w:name w:val="NormalBold12a"/>
    <w:basedOn w:val="Normal"/>
    <w:rsid w:val="00761298"/>
    <w:pPr>
      <w:spacing w:after="240"/>
    </w:pPr>
    <w:rPr>
      <w:b/>
    </w:rPr>
  </w:style>
  <w:style w:type="paragraph" w:customStyle="1" w:styleId="AmJustText">
    <w:name w:val="AmJustText"/>
    <w:basedOn w:val="Normal"/>
    <w:rsid w:val="00761298"/>
    <w:pPr>
      <w:spacing w:after="240"/>
    </w:pPr>
    <w:rPr>
      <w:i/>
    </w:rPr>
  </w:style>
  <w:style w:type="paragraph" w:customStyle="1" w:styleId="NormalHanging12a">
    <w:name w:val="NormalHanging12a"/>
    <w:basedOn w:val="Normal"/>
    <w:rsid w:val="00761298"/>
    <w:pPr>
      <w:spacing w:after="240"/>
      <w:ind w:left="567" w:hanging="567"/>
    </w:pPr>
  </w:style>
  <w:style w:type="paragraph" w:customStyle="1" w:styleId="CoverNormal24a">
    <w:name w:val="CoverNormal24a"/>
    <w:basedOn w:val="Normal"/>
    <w:rsid w:val="00761298"/>
    <w:pPr>
      <w:spacing w:after="480"/>
      <w:ind w:left="1417"/>
    </w:pPr>
  </w:style>
  <w:style w:type="paragraph" w:customStyle="1" w:styleId="CoverNormal">
    <w:name w:val="CoverNormal"/>
    <w:basedOn w:val="Normal"/>
    <w:rsid w:val="00761298"/>
    <w:pPr>
      <w:ind w:left="1418"/>
    </w:pPr>
  </w:style>
  <w:style w:type="paragraph" w:customStyle="1" w:styleId="AmCrossRef">
    <w:name w:val="AmCrossRef"/>
    <w:basedOn w:val="Normal"/>
    <w:rsid w:val="00761298"/>
    <w:pPr>
      <w:spacing w:before="240" w:after="240"/>
      <w:jc w:val="center"/>
    </w:pPr>
    <w:rPr>
      <w:i/>
    </w:rPr>
  </w:style>
  <w:style w:type="paragraph" w:customStyle="1" w:styleId="AmJustTitle">
    <w:name w:val="AmJustTitle"/>
    <w:basedOn w:val="Normal"/>
    <w:next w:val="AmJustText"/>
    <w:rsid w:val="00761298"/>
    <w:pPr>
      <w:keepNext/>
      <w:spacing w:before="240" w:after="240"/>
      <w:jc w:val="center"/>
    </w:pPr>
    <w:rPr>
      <w:i/>
    </w:rPr>
  </w:style>
  <w:style w:type="paragraph" w:customStyle="1" w:styleId="CoverReference">
    <w:name w:val="CoverReference"/>
    <w:basedOn w:val="Normal"/>
    <w:rsid w:val="00761298"/>
    <w:pPr>
      <w:spacing w:before="1080"/>
      <w:jc w:val="right"/>
    </w:pPr>
    <w:rPr>
      <w:rFonts w:ascii="Arial" w:hAnsi="Arial" w:cs="Arial"/>
      <w:b/>
    </w:rPr>
  </w:style>
  <w:style w:type="paragraph" w:customStyle="1" w:styleId="CoverDocType">
    <w:name w:val="CoverDocType"/>
    <w:basedOn w:val="Normal"/>
    <w:rsid w:val="00761298"/>
    <w:pPr>
      <w:ind w:left="1418"/>
    </w:pPr>
    <w:rPr>
      <w:rFonts w:ascii="Arial" w:hAnsi="Arial"/>
      <w:b/>
      <w:sz w:val="48"/>
    </w:rPr>
  </w:style>
  <w:style w:type="paragraph" w:customStyle="1" w:styleId="CoverDocType24a">
    <w:name w:val="CoverDocType24a"/>
    <w:basedOn w:val="Normal"/>
    <w:rsid w:val="00761298"/>
    <w:pPr>
      <w:spacing w:after="480"/>
      <w:ind w:left="1418"/>
    </w:pPr>
    <w:rPr>
      <w:rFonts w:ascii="Arial" w:hAnsi="Arial"/>
      <w:b/>
      <w:sz w:val="48"/>
    </w:rPr>
  </w:style>
  <w:style w:type="paragraph" w:customStyle="1" w:styleId="CoverDate">
    <w:name w:val="CoverDate"/>
    <w:basedOn w:val="Normal"/>
    <w:rsid w:val="00761298"/>
    <w:pPr>
      <w:spacing w:before="240" w:after="1200"/>
    </w:pPr>
  </w:style>
  <w:style w:type="paragraph" w:styleId="Header">
    <w:name w:val="header"/>
    <w:basedOn w:val="Normal"/>
    <w:link w:val="HeaderChar"/>
    <w:uiPriority w:val="99"/>
    <w:rsid w:val="00761298"/>
    <w:pPr>
      <w:tabs>
        <w:tab w:val="center" w:pos="4513"/>
        <w:tab w:val="right" w:pos="9026"/>
      </w:tabs>
    </w:pPr>
  </w:style>
  <w:style w:type="character" w:customStyle="1" w:styleId="HeaderChar">
    <w:name w:val="Header Char"/>
    <w:basedOn w:val="DefaultParagraphFont"/>
    <w:link w:val="Header"/>
    <w:uiPriority w:val="99"/>
    <w:rsid w:val="00761298"/>
    <w:rPr>
      <w:sz w:val="24"/>
      <w:lang w:val="nl-NL"/>
    </w:rPr>
  </w:style>
  <w:style w:type="paragraph" w:customStyle="1" w:styleId="AmOrLang">
    <w:name w:val="AmOrLang"/>
    <w:basedOn w:val="Normal"/>
    <w:rsid w:val="00761298"/>
    <w:pPr>
      <w:spacing w:before="240" w:after="240"/>
      <w:jc w:val="right"/>
    </w:pPr>
  </w:style>
  <w:style w:type="paragraph" w:customStyle="1" w:styleId="AmColumnHeading">
    <w:name w:val="AmColumnHeading"/>
    <w:basedOn w:val="Normal"/>
    <w:rsid w:val="00761298"/>
    <w:pPr>
      <w:spacing w:after="240"/>
      <w:jc w:val="center"/>
    </w:pPr>
    <w:rPr>
      <w:i/>
    </w:rPr>
  </w:style>
  <w:style w:type="paragraph" w:customStyle="1" w:styleId="AmNumberTabs">
    <w:name w:val="AmNumberTabs"/>
    <w:basedOn w:val="Normal"/>
    <w:link w:val="AmNumberTabsChar"/>
    <w:rsid w:val="0076129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761298"/>
    <w:rPr>
      <w:b/>
      <w:sz w:val="24"/>
      <w:lang w:val="nl-NL"/>
    </w:rPr>
  </w:style>
  <w:style w:type="paragraph" w:customStyle="1" w:styleId="NormalBold12b">
    <w:name w:val="NormalBold12b"/>
    <w:basedOn w:val="Normal"/>
    <w:link w:val="NormalBold12bChar"/>
    <w:rsid w:val="00761298"/>
    <w:pPr>
      <w:spacing w:before="240"/>
    </w:pPr>
    <w:rPr>
      <w:b/>
    </w:rPr>
  </w:style>
  <w:style w:type="character" w:customStyle="1" w:styleId="NormalBold12bChar">
    <w:name w:val="NormalBold12b Char"/>
    <w:basedOn w:val="AmNumberTabsChar"/>
    <w:link w:val="NormalBold12b"/>
    <w:rsid w:val="00761298"/>
    <w:rPr>
      <w:b/>
      <w:sz w:val="24"/>
      <w:lang w:val="nl-NL"/>
    </w:rPr>
  </w:style>
  <w:style w:type="paragraph" w:customStyle="1" w:styleId="EPBody">
    <w:name w:val="EPBody"/>
    <w:basedOn w:val="Normal"/>
    <w:rsid w:val="00761298"/>
    <w:pPr>
      <w:jc w:val="center"/>
    </w:pPr>
    <w:rPr>
      <w:rFonts w:ascii="Arial" w:hAnsi="Arial" w:cs="Arial"/>
      <w:i/>
      <w:sz w:val="22"/>
      <w:szCs w:val="22"/>
    </w:rPr>
  </w:style>
  <w:style w:type="paragraph" w:customStyle="1" w:styleId="EPFooter">
    <w:name w:val="EPFooter"/>
    <w:basedOn w:val="Normal"/>
    <w:rsid w:val="00761298"/>
    <w:pPr>
      <w:tabs>
        <w:tab w:val="center" w:pos="4535"/>
        <w:tab w:val="right" w:pos="9071"/>
      </w:tabs>
      <w:spacing w:before="240" w:after="240"/>
    </w:pPr>
    <w:rPr>
      <w:color w:val="010000"/>
      <w:sz w:val="22"/>
    </w:rPr>
  </w:style>
  <w:style w:type="paragraph" w:customStyle="1" w:styleId="EPComma">
    <w:name w:val="EPComma"/>
    <w:basedOn w:val="Normal"/>
    <w:rsid w:val="00761298"/>
    <w:pPr>
      <w:spacing w:before="480" w:after="240"/>
    </w:pPr>
  </w:style>
  <w:style w:type="paragraph" w:customStyle="1" w:styleId="Lgendesigne">
    <w:name w:val="Légende signe"/>
    <w:basedOn w:val="Normal"/>
    <w:rsid w:val="00761298"/>
    <w:pPr>
      <w:tabs>
        <w:tab w:val="right" w:pos="454"/>
        <w:tab w:val="left" w:pos="737"/>
      </w:tabs>
      <w:ind w:left="737" w:hanging="737"/>
    </w:pPr>
    <w:rPr>
      <w:snapToGrid w:val="0"/>
      <w:sz w:val="18"/>
      <w:lang w:eastAsia="en-US"/>
    </w:rPr>
  </w:style>
  <w:style w:type="paragraph" w:customStyle="1" w:styleId="Lgendetitre">
    <w:name w:val="Légende titre"/>
    <w:basedOn w:val="Normal"/>
    <w:rsid w:val="00761298"/>
    <w:pPr>
      <w:spacing w:before="240" w:after="240"/>
    </w:pPr>
    <w:rPr>
      <w:b/>
      <w:i/>
      <w:snapToGrid w:val="0"/>
      <w:lang w:eastAsia="en-US"/>
    </w:rPr>
  </w:style>
  <w:style w:type="paragraph" w:customStyle="1" w:styleId="Lgendestandard">
    <w:name w:val="Légende standard"/>
    <w:basedOn w:val="Normal"/>
    <w:rsid w:val="00761298"/>
    <w:rPr>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autoRedefine/>
    <w:rsid w:val="00761298"/>
    <w:pPr>
      <w:widowControl/>
      <w:spacing w:before="120" w:after="160" w:line="240" w:lineRule="exact"/>
      <w:contextualSpacing/>
      <w:jc w:val="both"/>
    </w:pPr>
    <w:rPr>
      <w:sz w:val="20"/>
      <w:vertAlign w:val="superscript"/>
      <w:lang w:val="en-GB"/>
    </w:rPr>
  </w:style>
  <w:style w:type="paragraph" w:customStyle="1" w:styleId="Normal24a">
    <w:name w:val="Normal24a"/>
    <w:basedOn w:val="Normal"/>
    <w:rsid w:val="00761298"/>
    <w:pPr>
      <w:spacing w:after="480"/>
    </w:pPr>
  </w:style>
  <w:style w:type="paragraph" w:customStyle="1" w:styleId="NormalBoldCenter">
    <w:name w:val="NormalBoldCenter"/>
    <w:basedOn w:val="Normal"/>
    <w:rsid w:val="00761298"/>
    <w:pPr>
      <w:jc w:val="center"/>
    </w:pPr>
    <w:rPr>
      <w:b/>
    </w:rPr>
  </w:style>
  <w:style w:type="paragraph" w:customStyle="1" w:styleId="Footprint12b">
    <w:name w:val="Footprint12b"/>
    <w:basedOn w:val="Normal"/>
    <w:rsid w:val="00761298"/>
    <w:pPr>
      <w:spacing w:before="240"/>
    </w:pPr>
    <w:rPr>
      <w:szCs w:val="24"/>
    </w:rPr>
  </w:style>
  <w:style w:type="paragraph" w:customStyle="1" w:styleId="NormalSingle">
    <w:name w:val="NormalSingle"/>
    <w:basedOn w:val="Normal"/>
    <w:qFormat/>
    <w:rsid w:val="00761298"/>
    <w:rPr>
      <w:szCs w:val="24"/>
    </w:rPr>
  </w:style>
  <w:style w:type="character" w:styleId="Hyperlink">
    <w:name w:val="Hyperlink"/>
    <w:basedOn w:val="DefaultParagraphFont"/>
    <w:uiPriority w:val="99"/>
    <w:unhideWhenUsed/>
    <w:qFormat/>
    <w:rsid w:val="00761298"/>
    <w:rPr>
      <w:color w:val="0563C1" w:themeColor="hyperlink"/>
      <w:u w:val="single"/>
    </w:rPr>
  </w:style>
  <w:style w:type="paragraph" w:customStyle="1" w:styleId="msonormal0">
    <w:name w:val="msonormal"/>
    <w:basedOn w:val="Normal"/>
    <w:rsid w:val="00761298"/>
    <w:pPr>
      <w:widowControl/>
      <w:spacing w:before="100" w:beforeAutospacing="1" w:after="100" w:afterAutospacing="1"/>
    </w:pPr>
    <w:rPr>
      <w:szCs w:val="24"/>
    </w:rPr>
  </w:style>
  <w:style w:type="character" w:customStyle="1" w:styleId="Normal12Char">
    <w:name w:val="Normal12 Char"/>
    <w:basedOn w:val="DefaultParagraphFont"/>
    <w:link w:val="Normal12"/>
    <w:locked/>
    <w:rsid w:val="00761298"/>
    <w:rPr>
      <w:noProof/>
      <w:sz w:val="24"/>
    </w:rPr>
  </w:style>
  <w:style w:type="paragraph" w:customStyle="1" w:styleId="Normal12">
    <w:name w:val="Normal12"/>
    <w:basedOn w:val="Normal"/>
    <w:link w:val="Normal12Char"/>
    <w:rsid w:val="00761298"/>
    <w:pPr>
      <w:spacing w:after="240"/>
    </w:pPr>
    <w:rPr>
      <w:noProof/>
      <w:lang w:val="en-GB"/>
    </w:rPr>
  </w:style>
  <w:style w:type="paragraph" w:customStyle="1" w:styleId="CommitteeAM">
    <w:name w:val="CommitteeAM"/>
    <w:basedOn w:val="Normal"/>
    <w:rsid w:val="00761298"/>
    <w:pPr>
      <w:spacing w:before="240" w:after="600"/>
      <w:jc w:val="center"/>
    </w:pPr>
    <w:rPr>
      <w:i/>
    </w:rPr>
  </w:style>
  <w:style w:type="paragraph" w:customStyle="1" w:styleId="ZDateAM">
    <w:name w:val="ZDateAM"/>
    <w:basedOn w:val="Normal"/>
    <w:rsid w:val="00761298"/>
    <w:pPr>
      <w:tabs>
        <w:tab w:val="right" w:pos="9356"/>
      </w:tabs>
      <w:spacing w:after="480"/>
    </w:pPr>
    <w:rPr>
      <w:noProof/>
    </w:rPr>
  </w:style>
  <w:style w:type="paragraph" w:customStyle="1" w:styleId="ProjRap">
    <w:name w:val="ProjRap"/>
    <w:basedOn w:val="Normal"/>
    <w:rsid w:val="00761298"/>
    <w:pPr>
      <w:tabs>
        <w:tab w:val="right" w:pos="9356"/>
      </w:tabs>
    </w:pPr>
    <w:rPr>
      <w:b/>
      <w:noProof/>
    </w:rPr>
  </w:style>
  <w:style w:type="paragraph" w:customStyle="1" w:styleId="PELeft">
    <w:name w:val="PELeft"/>
    <w:basedOn w:val="Normal"/>
    <w:rsid w:val="00761298"/>
    <w:pPr>
      <w:spacing w:before="40" w:after="40"/>
    </w:pPr>
    <w:rPr>
      <w:rFonts w:ascii="Arial" w:hAnsi="Arial" w:cs="Arial"/>
      <w:sz w:val="22"/>
      <w:szCs w:val="22"/>
    </w:rPr>
  </w:style>
  <w:style w:type="paragraph" w:customStyle="1" w:styleId="PERight">
    <w:name w:val="PERight"/>
    <w:basedOn w:val="Normal"/>
    <w:next w:val="Normal"/>
    <w:rsid w:val="00761298"/>
    <w:pPr>
      <w:jc w:val="right"/>
    </w:pPr>
    <w:rPr>
      <w:rFonts w:ascii="Arial" w:hAnsi="Arial" w:cs="Arial"/>
      <w:sz w:val="22"/>
      <w:szCs w:val="22"/>
    </w:rPr>
  </w:style>
  <w:style w:type="character" w:customStyle="1" w:styleId="Normal6Char">
    <w:name w:val="Normal6 Char"/>
    <w:basedOn w:val="DefaultParagraphFont"/>
    <w:link w:val="Normal6"/>
    <w:locked/>
    <w:rsid w:val="00761298"/>
    <w:rPr>
      <w:sz w:val="24"/>
      <w:lang w:val="nl-NL"/>
    </w:rPr>
  </w:style>
  <w:style w:type="paragraph" w:customStyle="1" w:styleId="Normal6">
    <w:name w:val="Normal6"/>
    <w:basedOn w:val="Normal"/>
    <w:link w:val="Normal6Char"/>
    <w:rsid w:val="00761298"/>
    <w:pPr>
      <w:spacing w:after="120"/>
    </w:pPr>
  </w:style>
  <w:style w:type="paragraph" w:customStyle="1" w:styleId="Normal12Italic">
    <w:name w:val="Normal12Italic"/>
    <w:basedOn w:val="Normal12"/>
    <w:rsid w:val="00761298"/>
    <w:rPr>
      <w:i/>
    </w:rPr>
  </w:style>
  <w:style w:type="paragraph" w:customStyle="1" w:styleId="JustificationTitle">
    <w:name w:val="JustificationTitle"/>
    <w:basedOn w:val="Normal"/>
    <w:next w:val="Normal12"/>
    <w:rsid w:val="00761298"/>
    <w:pPr>
      <w:keepNext/>
      <w:spacing w:before="240" w:after="240"/>
      <w:jc w:val="center"/>
    </w:pPr>
    <w:rPr>
      <w:i/>
      <w:noProof/>
    </w:rPr>
  </w:style>
  <w:style w:type="paragraph" w:customStyle="1" w:styleId="Olang">
    <w:name w:val="Olang"/>
    <w:basedOn w:val="Normal"/>
    <w:rsid w:val="00761298"/>
    <w:pPr>
      <w:spacing w:before="240" w:after="240"/>
      <w:jc w:val="right"/>
    </w:pPr>
    <w:rPr>
      <w:noProof/>
      <w:szCs w:val="24"/>
    </w:rPr>
  </w:style>
  <w:style w:type="paragraph" w:customStyle="1" w:styleId="ColumnHeading">
    <w:name w:val="ColumnHeading"/>
    <w:basedOn w:val="Normal"/>
    <w:rsid w:val="00761298"/>
    <w:pPr>
      <w:spacing w:after="240"/>
      <w:jc w:val="center"/>
    </w:pPr>
    <w:rPr>
      <w:i/>
    </w:rPr>
  </w:style>
  <w:style w:type="paragraph" w:customStyle="1" w:styleId="AMNumberTabs0">
    <w:name w:val="AMNumberTabs"/>
    <w:basedOn w:val="Normal"/>
    <w:rsid w:val="0076129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61298"/>
    <w:pPr>
      <w:spacing w:before="240"/>
      <w:jc w:val="center"/>
    </w:pPr>
    <w:rPr>
      <w:i/>
    </w:rPr>
  </w:style>
  <w:style w:type="character" w:customStyle="1" w:styleId="Footer2Middle">
    <w:name w:val="Footer2Middle"/>
    <w:rsid w:val="00761298"/>
    <w:rPr>
      <w:rFonts w:ascii="Arial" w:hAnsi="Arial" w:cs="Arial" w:hint="default"/>
      <w:b w:val="0"/>
      <w:bCs w:val="0"/>
      <w:i/>
      <w:iCs w:val="0"/>
      <w:color w:val="C0C0C0"/>
      <w:sz w:val="22"/>
    </w:rPr>
  </w:style>
  <w:style w:type="paragraph" w:customStyle="1" w:styleId="EntPE">
    <w:name w:val="EntPE"/>
    <w:basedOn w:val="Normal12"/>
    <w:rsid w:val="00761298"/>
    <w:pPr>
      <w:jc w:val="center"/>
    </w:pPr>
    <w:rPr>
      <w:noProof w:val="0"/>
      <w:sz w:val="56"/>
    </w:rPr>
  </w:style>
  <w:style w:type="paragraph" w:styleId="BalloonText">
    <w:name w:val="Balloon Text"/>
    <w:basedOn w:val="Normal"/>
    <w:link w:val="BalloonTextChar"/>
    <w:unhideWhenUsed/>
    <w:rsid w:val="00761298"/>
    <w:rPr>
      <w:rFonts w:ascii="Segoe UI" w:hAnsi="Segoe UI" w:cs="Segoe UI"/>
      <w:sz w:val="18"/>
      <w:szCs w:val="18"/>
    </w:rPr>
  </w:style>
  <w:style w:type="character" w:customStyle="1" w:styleId="BalloonTextChar">
    <w:name w:val="Balloon Text Char"/>
    <w:basedOn w:val="DefaultParagraphFont"/>
    <w:link w:val="BalloonText"/>
    <w:rsid w:val="00761298"/>
    <w:rPr>
      <w:rFonts w:ascii="Segoe UI" w:hAnsi="Segoe UI" w:cs="Segoe UI"/>
      <w:sz w:val="18"/>
      <w:szCs w:val="18"/>
      <w:lang w:val="nl-NL"/>
    </w:rPr>
  </w:style>
  <w:style w:type="character" w:styleId="CommentReference">
    <w:name w:val="annotation reference"/>
    <w:basedOn w:val="DefaultParagraphFont"/>
    <w:uiPriority w:val="99"/>
    <w:rsid w:val="00761298"/>
    <w:rPr>
      <w:sz w:val="16"/>
      <w:szCs w:val="16"/>
    </w:rPr>
  </w:style>
  <w:style w:type="paragraph" w:styleId="CommentText">
    <w:name w:val="annotation text"/>
    <w:basedOn w:val="Normal"/>
    <w:link w:val="CommentTextChar"/>
    <w:uiPriority w:val="99"/>
    <w:rsid w:val="00761298"/>
    <w:rPr>
      <w:sz w:val="20"/>
    </w:rPr>
  </w:style>
  <w:style w:type="character" w:customStyle="1" w:styleId="CommentTextChar">
    <w:name w:val="Comment Text Char"/>
    <w:basedOn w:val="DefaultParagraphFont"/>
    <w:link w:val="CommentText"/>
    <w:uiPriority w:val="99"/>
    <w:rsid w:val="00761298"/>
    <w:rPr>
      <w:lang w:val="nl-NL"/>
    </w:rPr>
  </w:style>
  <w:style w:type="paragraph" w:styleId="CommentSubject">
    <w:name w:val="annotation subject"/>
    <w:basedOn w:val="CommentText"/>
    <w:next w:val="CommentText"/>
    <w:link w:val="CommentSubjectChar"/>
    <w:uiPriority w:val="99"/>
    <w:unhideWhenUsed/>
    <w:rsid w:val="00761298"/>
    <w:rPr>
      <w:b/>
      <w:bCs/>
    </w:rPr>
  </w:style>
  <w:style w:type="character" w:customStyle="1" w:styleId="CommentSubjectChar">
    <w:name w:val="Comment Subject Char"/>
    <w:basedOn w:val="CommentTextChar"/>
    <w:link w:val="CommentSubject"/>
    <w:uiPriority w:val="99"/>
    <w:rsid w:val="00761298"/>
    <w:rPr>
      <w:b/>
      <w:bCs/>
      <w:lang w:val="nl-NL"/>
    </w:rPr>
  </w:style>
  <w:style w:type="paragraph" w:styleId="Revision">
    <w:name w:val="Revision"/>
    <w:hidden/>
    <w:uiPriority w:val="99"/>
    <w:semiHidden/>
    <w:rsid w:val="00761298"/>
    <w:rPr>
      <w:sz w:val="24"/>
      <w:lang w:val="nl-NL"/>
    </w:rPr>
  </w:style>
  <w:style w:type="paragraph" w:customStyle="1" w:styleId="NormalCenter12a">
    <w:name w:val="NormalCenter12a"/>
    <w:basedOn w:val="Normal"/>
    <w:rsid w:val="00761298"/>
    <w:pPr>
      <w:spacing w:after="240"/>
      <w:jc w:val="center"/>
    </w:pPr>
  </w:style>
  <w:style w:type="paragraph" w:customStyle="1" w:styleId="AmHeadingConsam">
    <w:name w:val="AmHeadingConsam"/>
    <w:basedOn w:val="Normal"/>
    <w:next w:val="NormalCenter12a"/>
    <w:rsid w:val="00761298"/>
    <w:pPr>
      <w:spacing w:before="720" w:after="240"/>
      <w:jc w:val="center"/>
    </w:pPr>
  </w:style>
  <w:style w:type="paragraph" w:styleId="ListBullet4">
    <w:name w:val="List Bullet 4"/>
    <w:basedOn w:val="Normal"/>
    <w:uiPriority w:val="99"/>
    <w:rsid w:val="00761298"/>
    <w:pPr>
      <w:widowControl/>
      <w:numPr>
        <w:numId w:val="4"/>
      </w:numPr>
      <w:spacing w:before="120" w:after="120"/>
      <w:jc w:val="both"/>
    </w:pPr>
    <w:rPr>
      <w:szCs w:val="22"/>
      <w:lang w:eastAsia="de-DE"/>
    </w:rPr>
  </w:style>
  <w:style w:type="paragraph" w:styleId="ListNumber">
    <w:name w:val="List Number"/>
    <w:basedOn w:val="Normal"/>
    <w:rsid w:val="00761298"/>
    <w:pPr>
      <w:widowControl/>
      <w:numPr>
        <w:numId w:val="8"/>
      </w:numPr>
      <w:spacing w:before="120" w:after="120"/>
      <w:jc w:val="both"/>
    </w:pPr>
    <w:rPr>
      <w:szCs w:val="22"/>
      <w:lang w:eastAsia="de-DE"/>
    </w:rPr>
  </w:style>
  <w:style w:type="paragraph" w:customStyle="1" w:styleId="ListBullet1">
    <w:name w:val="List Bullet 1"/>
    <w:basedOn w:val="Normal"/>
    <w:rsid w:val="00761298"/>
    <w:pPr>
      <w:widowControl/>
      <w:numPr>
        <w:numId w:val="3"/>
      </w:numPr>
      <w:spacing w:before="120" w:after="120"/>
      <w:jc w:val="both"/>
    </w:pPr>
    <w:rPr>
      <w:szCs w:val="22"/>
      <w:lang w:eastAsia="de-DE"/>
    </w:rPr>
  </w:style>
  <w:style w:type="paragraph" w:customStyle="1" w:styleId="ListDash">
    <w:name w:val="List Dash"/>
    <w:basedOn w:val="Normal"/>
    <w:rsid w:val="00761298"/>
    <w:pPr>
      <w:widowControl/>
      <w:numPr>
        <w:numId w:val="5"/>
      </w:numPr>
      <w:spacing w:before="120" w:after="120"/>
      <w:jc w:val="both"/>
    </w:pPr>
    <w:rPr>
      <w:szCs w:val="22"/>
      <w:lang w:eastAsia="de-DE"/>
    </w:rPr>
  </w:style>
  <w:style w:type="paragraph" w:customStyle="1" w:styleId="ListDash1">
    <w:name w:val="List Dash 1"/>
    <w:basedOn w:val="Normal"/>
    <w:rsid w:val="00761298"/>
    <w:pPr>
      <w:widowControl/>
      <w:numPr>
        <w:numId w:val="6"/>
      </w:numPr>
      <w:spacing w:before="120" w:after="120"/>
      <w:jc w:val="both"/>
    </w:pPr>
    <w:rPr>
      <w:szCs w:val="22"/>
      <w:lang w:eastAsia="de-DE"/>
    </w:rPr>
  </w:style>
  <w:style w:type="paragraph" w:customStyle="1" w:styleId="ListDash2">
    <w:name w:val="List Dash 2"/>
    <w:basedOn w:val="Normal"/>
    <w:rsid w:val="00761298"/>
    <w:pPr>
      <w:widowControl/>
      <w:numPr>
        <w:numId w:val="7"/>
      </w:numPr>
      <w:spacing w:before="120" w:after="120"/>
      <w:jc w:val="both"/>
    </w:pPr>
    <w:rPr>
      <w:szCs w:val="22"/>
      <w:lang w:eastAsia="de-DE"/>
    </w:rPr>
  </w:style>
  <w:style w:type="paragraph" w:customStyle="1" w:styleId="ListNumberLevel2">
    <w:name w:val="List Number (Level 2)"/>
    <w:basedOn w:val="Normal"/>
    <w:rsid w:val="00761298"/>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761298"/>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761298"/>
    <w:pPr>
      <w:widowControl/>
      <w:numPr>
        <w:ilvl w:val="3"/>
        <w:numId w:val="8"/>
      </w:numPr>
      <w:spacing w:before="120" w:after="120"/>
      <w:jc w:val="both"/>
    </w:pPr>
    <w:rPr>
      <w:szCs w:val="22"/>
      <w:lang w:eastAsia="de-DE"/>
    </w:rPr>
  </w:style>
  <w:style w:type="paragraph" w:styleId="ListBullet">
    <w:name w:val="List Bullet"/>
    <w:basedOn w:val="Normal"/>
    <w:uiPriority w:val="99"/>
    <w:rsid w:val="00761298"/>
    <w:pPr>
      <w:widowControl/>
      <w:numPr>
        <w:numId w:val="9"/>
      </w:numPr>
      <w:spacing w:before="120" w:after="120"/>
      <w:jc w:val="both"/>
    </w:pPr>
    <w:rPr>
      <w:szCs w:val="22"/>
    </w:rPr>
  </w:style>
  <w:style w:type="paragraph" w:styleId="ListBullet2">
    <w:name w:val="List Bullet 2"/>
    <w:basedOn w:val="Normal"/>
    <w:uiPriority w:val="99"/>
    <w:rsid w:val="00761298"/>
    <w:pPr>
      <w:widowControl/>
      <w:numPr>
        <w:numId w:val="10"/>
      </w:numPr>
      <w:spacing w:before="120" w:after="120"/>
      <w:jc w:val="both"/>
    </w:pPr>
    <w:rPr>
      <w:szCs w:val="22"/>
    </w:rPr>
  </w:style>
  <w:style w:type="paragraph" w:styleId="ListBullet3">
    <w:name w:val="List Bullet 3"/>
    <w:basedOn w:val="Normal"/>
    <w:uiPriority w:val="99"/>
    <w:rsid w:val="00761298"/>
    <w:pPr>
      <w:widowControl/>
      <w:numPr>
        <w:numId w:val="11"/>
      </w:numPr>
      <w:spacing w:before="120" w:after="120"/>
      <w:jc w:val="both"/>
    </w:pPr>
    <w:rPr>
      <w:szCs w:val="22"/>
    </w:rPr>
  </w:style>
  <w:style w:type="paragraph" w:styleId="ListNumber2">
    <w:name w:val="List Number 2"/>
    <w:basedOn w:val="Normal"/>
    <w:rsid w:val="00761298"/>
    <w:pPr>
      <w:widowControl/>
      <w:numPr>
        <w:numId w:val="15"/>
      </w:numPr>
      <w:spacing w:before="120" w:after="120"/>
      <w:jc w:val="both"/>
    </w:pPr>
    <w:rPr>
      <w:szCs w:val="22"/>
    </w:rPr>
  </w:style>
  <w:style w:type="paragraph" w:styleId="ListNumber3">
    <w:name w:val="List Number 3"/>
    <w:basedOn w:val="Normal"/>
    <w:rsid w:val="00761298"/>
    <w:pPr>
      <w:widowControl/>
      <w:numPr>
        <w:numId w:val="16"/>
      </w:numPr>
      <w:spacing w:before="120" w:after="120"/>
      <w:jc w:val="both"/>
    </w:pPr>
    <w:rPr>
      <w:szCs w:val="22"/>
    </w:rPr>
  </w:style>
  <w:style w:type="paragraph" w:styleId="ListNumber4">
    <w:name w:val="List Number 4"/>
    <w:basedOn w:val="Normal"/>
    <w:rsid w:val="00761298"/>
    <w:pPr>
      <w:widowControl/>
      <w:numPr>
        <w:numId w:val="17"/>
      </w:numPr>
      <w:spacing w:before="120" w:after="120"/>
      <w:jc w:val="both"/>
    </w:pPr>
    <w:rPr>
      <w:szCs w:val="22"/>
    </w:rPr>
  </w:style>
  <w:style w:type="paragraph" w:customStyle="1" w:styleId="ListDash3">
    <w:name w:val="List Dash 3"/>
    <w:basedOn w:val="Normal"/>
    <w:rsid w:val="00761298"/>
    <w:pPr>
      <w:widowControl/>
      <w:numPr>
        <w:numId w:val="12"/>
      </w:numPr>
      <w:spacing w:before="120" w:after="120"/>
      <w:jc w:val="both"/>
    </w:pPr>
    <w:rPr>
      <w:szCs w:val="22"/>
    </w:rPr>
  </w:style>
  <w:style w:type="paragraph" w:customStyle="1" w:styleId="ListDash4">
    <w:name w:val="List Dash 4"/>
    <w:basedOn w:val="Normal"/>
    <w:rsid w:val="00761298"/>
    <w:pPr>
      <w:widowControl/>
      <w:numPr>
        <w:numId w:val="13"/>
      </w:numPr>
      <w:spacing w:before="120" w:after="120"/>
      <w:jc w:val="both"/>
    </w:pPr>
    <w:rPr>
      <w:szCs w:val="22"/>
    </w:rPr>
  </w:style>
  <w:style w:type="paragraph" w:customStyle="1" w:styleId="ListNumber1">
    <w:name w:val="List Number 1"/>
    <w:basedOn w:val="Text1"/>
    <w:rsid w:val="00761298"/>
    <w:pPr>
      <w:numPr>
        <w:ilvl w:val="3"/>
        <w:numId w:val="14"/>
      </w:numPr>
      <w:tabs>
        <w:tab w:val="clear" w:pos="3686"/>
        <w:tab w:val="num" w:pos="1560"/>
      </w:tabs>
      <w:ind w:left="1560"/>
    </w:pPr>
    <w:rPr>
      <w:rFonts w:eastAsia="Times New Roman"/>
      <w:lang w:eastAsia="en-GB"/>
    </w:rPr>
  </w:style>
  <w:style w:type="paragraph" w:customStyle="1" w:styleId="Text1">
    <w:name w:val="Text 1"/>
    <w:basedOn w:val="Normal"/>
    <w:rsid w:val="00761298"/>
    <w:pPr>
      <w:widowControl/>
      <w:spacing w:before="120" w:after="120"/>
      <w:ind w:left="850"/>
      <w:jc w:val="both"/>
    </w:pPr>
    <w:rPr>
      <w:rFonts w:eastAsiaTheme="minorHAnsi"/>
      <w:szCs w:val="22"/>
      <w:lang w:eastAsia="en-US"/>
    </w:rPr>
  </w:style>
  <w:style w:type="paragraph" w:customStyle="1" w:styleId="ListNumber1Level2">
    <w:name w:val="List Number 1 (Level 2)"/>
    <w:basedOn w:val="Text1"/>
    <w:rsid w:val="00761298"/>
    <w:pPr>
      <w:numPr>
        <w:ilvl w:val="1"/>
        <w:numId w:val="14"/>
      </w:numPr>
    </w:pPr>
    <w:rPr>
      <w:rFonts w:eastAsia="Times New Roman"/>
      <w:lang w:eastAsia="en-GB"/>
    </w:rPr>
  </w:style>
  <w:style w:type="paragraph" w:customStyle="1" w:styleId="ListNumber2Level2">
    <w:name w:val="List Number 2 (Level 2)"/>
    <w:basedOn w:val="Text2"/>
    <w:rsid w:val="00761298"/>
    <w:pPr>
      <w:numPr>
        <w:ilvl w:val="1"/>
        <w:numId w:val="15"/>
      </w:numPr>
    </w:pPr>
    <w:rPr>
      <w:rFonts w:eastAsia="Times New Roman"/>
      <w:lang w:eastAsia="en-GB"/>
    </w:rPr>
  </w:style>
  <w:style w:type="paragraph" w:customStyle="1" w:styleId="Text2">
    <w:name w:val="Text 2"/>
    <w:basedOn w:val="Normal"/>
    <w:rsid w:val="00761298"/>
    <w:pPr>
      <w:widowControl/>
      <w:spacing w:before="120" w:after="120"/>
      <w:ind w:left="1417"/>
      <w:jc w:val="both"/>
    </w:pPr>
    <w:rPr>
      <w:rFonts w:eastAsiaTheme="minorHAnsi"/>
      <w:szCs w:val="22"/>
      <w:lang w:eastAsia="en-US"/>
    </w:rPr>
  </w:style>
  <w:style w:type="paragraph" w:customStyle="1" w:styleId="ListNumber3Level2">
    <w:name w:val="List Number 3 (Level 2)"/>
    <w:basedOn w:val="Text3"/>
    <w:rsid w:val="00761298"/>
    <w:pPr>
      <w:numPr>
        <w:ilvl w:val="1"/>
        <w:numId w:val="16"/>
      </w:numPr>
    </w:pPr>
    <w:rPr>
      <w:rFonts w:eastAsia="Times New Roman"/>
      <w:lang w:eastAsia="en-GB"/>
    </w:rPr>
  </w:style>
  <w:style w:type="paragraph" w:customStyle="1" w:styleId="Text3">
    <w:name w:val="Text 3"/>
    <w:basedOn w:val="Normal"/>
    <w:rsid w:val="00761298"/>
    <w:pPr>
      <w:widowControl/>
      <w:spacing w:before="120" w:after="120"/>
      <w:ind w:left="1984"/>
      <w:jc w:val="both"/>
    </w:pPr>
    <w:rPr>
      <w:rFonts w:eastAsiaTheme="minorHAnsi"/>
      <w:szCs w:val="22"/>
      <w:lang w:eastAsia="en-US"/>
    </w:rPr>
  </w:style>
  <w:style w:type="paragraph" w:customStyle="1" w:styleId="ListNumber4Level2">
    <w:name w:val="List Number 4 (Level 2)"/>
    <w:basedOn w:val="Text4"/>
    <w:rsid w:val="00761298"/>
    <w:pPr>
      <w:numPr>
        <w:ilvl w:val="1"/>
        <w:numId w:val="17"/>
      </w:numPr>
    </w:pPr>
    <w:rPr>
      <w:rFonts w:eastAsia="Times New Roman"/>
      <w:lang w:eastAsia="en-GB"/>
    </w:rPr>
  </w:style>
  <w:style w:type="paragraph" w:customStyle="1" w:styleId="Text4">
    <w:name w:val="Text 4"/>
    <w:basedOn w:val="Normal"/>
    <w:rsid w:val="00761298"/>
    <w:pPr>
      <w:widowControl/>
      <w:spacing w:before="120" w:after="120"/>
      <w:ind w:left="2551"/>
      <w:jc w:val="both"/>
    </w:pPr>
    <w:rPr>
      <w:rFonts w:eastAsiaTheme="minorHAnsi"/>
      <w:szCs w:val="22"/>
      <w:lang w:eastAsia="en-US"/>
    </w:rPr>
  </w:style>
  <w:style w:type="paragraph" w:customStyle="1" w:styleId="ListNumber1Level3">
    <w:name w:val="List Number 1 (Level 3)"/>
    <w:basedOn w:val="Text1"/>
    <w:rsid w:val="00761298"/>
    <w:pPr>
      <w:numPr>
        <w:ilvl w:val="2"/>
        <w:numId w:val="14"/>
      </w:numPr>
    </w:pPr>
    <w:rPr>
      <w:rFonts w:eastAsia="Times New Roman"/>
      <w:lang w:eastAsia="en-GB"/>
    </w:rPr>
  </w:style>
  <w:style w:type="paragraph" w:customStyle="1" w:styleId="ListNumber2Level3">
    <w:name w:val="List Number 2 (Level 3)"/>
    <w:basedOn w:val="Text2"/>
    <w:rsid w:val="00761298"/>
    <w:pPr>
      <w:numPr>
        <w:ilvl w:val="2"/>
        <w:numId w:val="15"/>
      </w:numPr>
    </w:pPr>
    <w:rPr>
      <w:rFonts w:eastAsia="Times New Roman"/>
      <w:lang w:eastAsia="en-GB"/>
    </w:rPr>
  </w:style>
  <w:style w:type="paragraph" w:customStyle="1" w:styleId="ListNumber3Level3">
    <w:name w:val="List Number 3 (Level 3)"/>
    <w:basedOn w:val="Text3"/>
    <w:rsid w:val="00761298"/>
    <w:pPr>
      <w:numPr>
        <w:ilvl w:val="2"/>
        <w:numId w:val="16"/>
      </w:numPr>
    </w:pPr>
    <w:rPr>
      <w:rFonts w:eastAsia="Times New Roman"/>
      <w:lang w:eastAsia="en-GB"/>
    </w:rPr>
  </w:style>
  <w:style w:type="paragraph" w:customStyle="1" w:styleId="ListNumber4Level3">
    <w:name w:val="List Number 4 (Level 3)"/>
    <w:basedOn w:val="Text4"/>
    <w:rsid w:val="00761298"/>
    <w:pPr>
      <w:numPr>
        <w:ilvl w:val="2"/>
        <w:numId w:val="17"/>
      </w:numPr>
    </w:pPr>
    <w:rPr>
      <w:rFonts w:eastAsia="Times New Roman"/>
      <w:lang w:eastAsia="en-GB"/>
    </w:rPr>
  </w:style>
  <w:style w:type="paragraph" w:customStyle="1" w:styleId="ListNumber1Level4">
    <w:name w:val="List Number 1 (Level 4)"/>
    <w:basedOn w:val="Text1"/>
    <w:rsid w:val="00761298"/>
    <w:pPr>
      <w:tabs>
        <w:tab w:val="num" w:pos="3686"/>
      </w:tabs>
      <w:ind w:left="3686" w:hanging="709"/>
    </w:pPr>
    <w:rPr>
      <w:rFonts w:eastAsia="Times New Roman"/>
      <w:lang w:eastAsia="en-GB"/>
    </w:rPr>
  </w:style>
  <w:style w:type="paragraph" w:customStyle="1" w:styleId="ListNumber2Level4">
    <w:name w:val="List Number 2 (Level 4)"/>
    <w:basedOn w:val="Text2"/>
    <w:rsid w:val="00761298"/>
    <w:pPr>
      <w:numPr>
        <w:ilvl w:val="3"/>
        <w:numId w:val="15"/>
      </w:numPr>
    </w:pPr>
    <w:rPr>
      <w:rFonts w:eastAsia="Times New Roman"/>
      <w:lang w:eastAsia="en-GB"/>
    </w:rPr>
  </w:style>
  <w:style w:type="paragraph" w:customStyle="1" w:styleId="ListNumber3Level4">
    <w:name w:val="List Number 3 (Level 4)"/>
    <w:basedOn w:val="Text3"/>
    <w:rsid w:val="00761298"/>
    <w:pPr>
      <w:numPr>
        <w:ilvl w:val="3"/>
        <w:numId w:val="16"/>
      </w:numPr>
    </w:pPr>
    <w:rPr>
      <w:rFonts w:eastAsia="Times New Roman"/>
      <w:lang w:eastAsia="en-GB"/>
    </w:rPr>
  </w:style>
  <w:style w:type="paragraph" w:customStyle="1" w:styleId="ListNumber4Level4">
    <w:name w:val="List Number 4 (Level 4)"/>
    <w:basedOn w:val="Text4"/>
    <w:rsid w:val="00761298"/>
    <w:pPr>
      <w:numPr>
        <w:ilvl w:val="3"/>
        <w:numId w:val="17"/>
      </w:numPr>
    </w:pPr>
    <w:rPr>
      <w:rFonts w:eastAsia="Times New Roman"/>
      <w:lang w:eastAsia="en-GB"/>
    </w:rPr>
  </w:style>
  <w:style w:type="paragraph" w:customStyle="1" w:styleId="Annexetitreacte">
    <w:name w:val="Annexe titre (acte)"/>
    <w:basedOn w:val="Normal"/>
    <w:next w:val="Normal"/>
    <w:rsid w:val="00761298"/>
    <w:pPr>
      <w:widowControl/>
      <w:spacing w:before="120" w:after="120"/>
      <w:jc w:val="center"/>
    </w:pPr>
    <w:rPr>
      <w:b/>
      <w:szCs w:val="22"/>
      <w:u w:val="single"/>
    </w:rPr>
  </w:style>
  <w:style w:type="paragraph" w:customStyle="1" w:styleId="Annexetitreexposglobal">
    <w:name w:val="Annexe titre (exposé global)"/>
    <w:basedOn w:val="Normal"/>
    <w:next w:val="Normal"/>
    <w:rsid w:val="00761298"/>
    <w:pPr>
      <w:widowControl/>
      <w:spacing w:before="120" w:after="120"/>
      <w:jc w:val="center"/>
    </w:pPr>
    <w:rPr>
      <w:b/>
      <w:szCs w:val="22"/>
      <w:u w:val="single"/>
    </w:rPr>
  </w:style>
  <w:style w:type="paragraph" w:customStyle="1" w:styleId="Annexetitrefichefinacte">
    <w:name w:val="Annexe titre (fiche fin. acte)"/>
    <w:basedOn w:val="Normal"/>
    <w:next w:val="Normal"/>
    <w:rsid w:val="00761298"/>
    <w:pPr>
      <w:widowControl/>
      <w:spacing w:before="120" w:after="120"/>
      <w:jc w:val="center"/>
    </w:pPr>
    <w:rPr>
      <w:b/>
      <w:szCs w:val="22"/>
      <w:u w:val="single"/>
    </w:rPr>
  </w:style>
  <w:style w:type="paragraph" w:customStyle="1" w:styleId="Annexetitrefichefinglobale">
    <w:name w:val="Annexe titre (fiche fin. globale)"/>
    <w:basedOn w:val="Normal"/>
    <w:next w:val="Normal"/>
    <w:rsid w:val="00761298"/>
    <w:pPr>
      <w:widowControl/>
      <w:spacing w:before="120" w:after="120"/>
      <w:jc w:val="center"/>
    </w:pPr>
    <w:rPr>
      <w:b/>
      <w:szCs w:val="22"/>
      <w:u w:val="single"/>
    </w:rPr>
  </w:style>
  <w:style w:type="paragraph" w:customStyle="1" w:styleId="Annexetitreglobale">
    <w:name w:val="Annexe titre (globale)"/>
    <w:basedOn w:val="Normal"/>
    <w:next w:val="Normal"/>
    <w:rsid w:val="00761298"/>
    <w:pPr>
      <w:widowControl/>
      <w:spacing w:before="120" w:after="120"/>
      <w:jc w:val="center"/>
    </w:pPr>
    <w:rPr>
      <w:b/>
      <w:szCs w:val="22"/>
      <w:u w:val="single"/>
    </w:rPr>
  </w:style>
  <w:style w:type="paragraph" w:customStyle="1" w:styleId="Exposdesmotifstitreglobal">
    <w:name w:val="Exposé des motifs titre (global)"/>
    <w:basedOn w:val="Normal"/>
    <w:next w:val="Normal"/>
    <w:rsid w:val="00761298"/>
    <w:pPr>
      <w:widowControl/>
      <w:spacing w:before="120" w:after="120"/>
      <w:jc w:val="center"/>
    </w:pPr>
    <w:rPr>
      <w:b/>
      <w:szCs w:val="22"/>
      <w:u w:val="single"/>
    </w:rPr>
  </w:style>
  <w:style w:type="paragraph" w:customStyle="1" w:styleId="Langueoriginale">
    <w:name w:val="Langue originale"/>
    <w:basedOn w:val="Normal"/>
    <w:rsid w:val="00761298"/>
    <w:pPr>
      <w:widowControl/>
      <w:spacing w:before="360" w:after="120"/>
      <w:jc w:val="center"/>
    </w:pPr>
    <w:rPr>
      <w:caps/>
      <w:szCs w:val="22"/>
    </w:rPr>
  </w:style>
  <w:style w:type="paragraph" w:customStyle="1" w:styleId="Phrasefinale">
    <w:name w:val="Phrase finale"/>
    <w:basedOn w:val="Normal"/>
    <w:next w:val="Normal"/>
    <w:rsid w:val="00761298"/>
    <w:pPr>
      <w:widowControl/>
      <w:spacing w:before="360"/>
      <w:jc w:val="center"/>
    </w:pPr>
    <w:rPr>
      <w:szCs w:val="22"/>
    </w:rPr>
  </w:style>
  <w:style w:type="paragraph" w:customStyle="1" w:styleId="Prliminairetitre">
    <w:name w:val="Préliminaire titre"/>
    <w:basedOn w:val="Normal"/>
    <w:next w:val="Normal"/>
    <w:rsid w:val="00761298"/>
    <w:pPr>
      <w:widowControl/>
      <w:spacing w:before="360" w:after="360"/>
      <w:jc w:val="center"/>
    </w:pPr>
    <w:rPr>
      <w:b/>
      <w:szCs w:val="22"/>
    </w:rPr>
  </w:style>
  <w:style w:type="paragraph" w:customStyle="1" w:styleId="Prliminairetype">
    <w:name w:val="Préliminaire type"/>
    <w:basedOn w:val="Normal"/>
    <w:next w:val="Normal"/>
    <w:rsid w:val="00761298"/>
    <w:pPr>
      <w:widowControl/>
      <w:spacing w:before="360"/>
      <w:jc w:val="center"/>
    </w:pPr>
    <w:rPr>
      <w:b/>
      <w:szCs w:val="22"/>
    </w:rPr>
  </w:style>
  <w:style w:type="paragraph" w:customStyle="1" w:styleId="Rfrenceinstitutionelle">
    <w:name w:val="Référence institutionelle"/>
    <w:basedOn w:val="Normal"/>
    <w:next w:val="Statut"/>
    <w:rsid w:val="00761298"/>
    <w:pPr>
      <w:widowControl/>
      <w:spacing w:after="240"/>
      <w:ind w:left="5103"/>
    </w:pPr>
    <w:rPr>
      <w:szCs w:val="22"/>
    </w:rPr>
  </w:style>
  <w:style w:type="paragraph" w:customStyle="1" w:styleId="Statut">
    <w:name w:val="Statut"/>
    <w:basedOn w:val="Normal"/>
    <w:next w:val="Typedudocument"/>
    <w:rsid w:val="00761298"/>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761298"/>
    <w:pPr>
      <w:widowControl/>
      <w:spacing w:before="360"/>
      <w:jc w:val="center"/>
    </w:pPr>
    <w:rPr>
      <w:rFonts w:eastAsiaTheme="minorHAnsi"/>
      <w:b/>
      <w:szCs w:val="22"/>
      <w:lang w:eastAsia="en-US"/>
    </w:rPr>
  </w:style>
  <w:style w:type="paragraph" w:customStyle="1" w:styleId="Titreobjet">
    <w:name w:val="Titre objet"/>
    <w:basedOn w:val="Normal"/>
    <w:next w:val="IntrtEEE"/>
    <w:rsid w:val="00761298"/>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761298"/>
    <w:pPr>
      <w:spacing w:after="240"/>
    </w:pPr>
  </w:style>
  <w:style w:type="paragraph" w:customStyle="1" w:styleId="Languesfaisantfoi">
    <w:name w:val="Langues faisant foi"/>
    <w:basedOn w:val="Normal"/>
    <w:next w:val="Normal"/>
    <w:rsid w:val="00761298"/>
    <w:pPr>
      <w:widowControl/>
      <w:spacing w:before="360"/>
      <w:jc w:val="center"/>
    </w:pPr>
    <w:rPr>
      <w:rFonts w:eastAsiaTheme="minorHAnsi"/>
      <w:szCs w:val="22"/>
      <w:lang w:eastAsia="en-US"/>
    </w:rPr>
  </w:style>
  <w:style w:type="paragraph" w:customStyle="1" w:styleId="Rfrenceinterinstitutionelle">
    <w:name w:val="Référence interinstitutionelle"/>
    <w:basedOn w:val="Normal"/>
    <w:next w:val="Statut"/>
    <w:rsid w:val="00761298"/>
    <w:pPr>
      <w:widowControl/>
      <w:ind w:left="5103"/>
    </w:pPr>
    <w:rPr>
      <w:szCs w:val="22"/>
    </w:rPr>
  </w:style>
  <w:style w:type="paragraph" w:customStyle="1" w:styleId="Rfrenceinterinstitutionelleprliminaire">
    <w:name w:val="Référence interinstitutionelle (préliminaire)"/>
    <w:basedOn w:val="Normal"/>
    <w:next w:val="Normal"/>
    <w:rsid w:val="00761298"/>
    <w:pPr>
      <w:widowControl/>
      <w:ind w:left="5103"/>
    </w:pPr>
    <w:rPr>
      <w:szCs w:val="22"/>
    </w:rPr>
  </w:style>
  <w:style w:type="paragraph" w:customStyle="1" w:styleId="Sous-titreobjetprliminaire">
    <w:name w:val="Sous-titre objet (préliminaire)"/>
    <w:basedOn w:val="Normal"/>
    <w:rsid w:val="00761298"/>
    <w:pPr>
      <w:widowControl/>
      <w:jc w:val="center"/>
    </w:pPr>
    <w:rPr>
      <w:b/>
      <w:szCs w:val="22"/>
    </w:rPr>
  </w:style>
  <w:style w:type="paragraph" w:customStyle="1" w:styleId="Statutprliminaire">
    <w:name w:val="Statut (préliminaire)"/>
    <w:basedOn w:val="Normal"/>
    <w:next w:val="Normal"/>
    <w:rsid w:val="00761298"/>
    <w:pPr>
      <w:widowControl/>
      <w:spacing w:before="360"/>
      <w:jc w:val="center"/>
    </w:pPr>
    <w:rPr>
      <w:szCs w:val="22"/>
    </w:rPr>
  </w:style>
  <w:style w:type="paragraph" w:customStyle="1" w:styleId="Titreobjetprliminaire">
    <w:name w:val="Titre objet (préliminaire)"/>
    <w:basedOn w:val="Normal"/>
    <w:next w:val="Normal"/>
    <w:rsid w:val="00761298"/>
    <w:pPr>
      <w:widowControl/>
      <w:spacing w:before="360" w:after="360"/>
      <w:jc w:val="center"/>
    </w:pPr>
    <w:rPr>
      <w:b/>
      <w:szCs w:val="22"/>
    </w:rPr>
  </w:style>
  <w:style w:type="paragraph" w:customStyle="1" w:styleId="Typedudocumentprliminaire">
    <w:name w:val="Type du document (préliminaire)"/>
    <w:basedOn w:val="Normal"/>
    <w:next w:val="Normal"/>
    <w:rsid w:val="00761298"/>
    <w:pPr>
      <w:widowControl/>
      <w:spacing w:before="360"/>
      <w:jc w:val="center"/>
    </w:pPr>
    <w:rPr>
      <w:b/>
      <w:szCs w:val="22"/>
    </w:rPr>
  </w:style>
  <w:style w:type="paragraph" w:customStyle="1" w:styleId="Fichefinancirestandardtitre">
    <w:name w:val="Fiche financière (standard) titre"/>
    <w:basedOn w:val="Normal"/>
    <w:next w:val="Normal"/>
    <w:rsid w:val="00761298"/>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761298"/>
    <w:pPr>
      <w:widowControl/>
      <w:spacing w:before="120" w:after="120"/>
      <w:jc w:val="center"/>
    </w:pPr>
    <w:rPr>
      <w:b/>
      <w:szCs w:val="22"/>
      <w:u w:val="single"/>
    </w:rPr>
  </w:style>
  <w:style w:type="paragraph" w:customStyle="1" w:styleId="Fichefinanciretravailtitre">
    <w:name w:val="Fiche financière (travail) titre"/>
    <w:basedOn w:val="Normal"/>
    <w:next w:val="Normal"/>
    <w:rsid w:val="00761298"/>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761298"/>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761298"/>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761298"/>
    <w:pPr>
      <w:widowControl/>
      <w:spacing w:before="120" w:after="120"/>
      <w:jc w:val="center"/>
    </w:pPr>
    <w:rPr>
      <w:b/>
      <w:szCs w:val="22"/>
      <w:u w:val="single"/>
    </w:rPr>
  </w:style>
  <w:style w:type="paragraph" w:styleId="Caption">
    <w:name w:val="caption"/>
    <w:basedOn w:val="Normal"/>
    <w:next w:val="Normal"/>
    <w:qFormat/>
    <w:rsid w:val="00761298"/>
    <w:pPr>
      <w:widowControl/>
      <w:spacing w:before="120" w:after="120"/>
      <w:jc w:val="both"/>
    </w:pPr>
    <w:rPr>
      <w:b/>
      <w:bCs/>
      <w:sz w:val="20"/>
    </w:rPr>
  </w:style>
  <w:style w:type="paragraph" w:styleId="TableofFigures">
    <w:name w:val="table of figures"/>
    <w:basedOn w:val="Normal"/>
    <w:next w:val="Normal"/>
    <w:rsid w:val="00761298"/>
    <w:pPr>
      <w:widowControl/>
      <w:spacing w:before="120" w:after="120"/>
      <w:jc w:val="both"/>
    </w:pPr>
    <w:rPr>
      <w:szCs w:val="22"/>
    </w:rPr>
  </w:style>
  <w:style w:type="character" w:customStyle="1" w:styleId="tw4winMark">
    <w:name w:val="tw4winMark"/>
    <w:rsid w:val="00761298"/>
    <w:rPr>
      <w:vanish/>
      <w:color w:val="800080"/>
      <w:vertAlign w:val="subscript"/>
    </w:rPr>
  </w:style>
  <w:style w:type="character" w:styleId="FollowedHyperlink">
    <w:name w:val="FollowedHyperlink"/>
    <w:rsid w:val="00761298"/>
    <w:rPr>
      <w:color w:val="800080"/>
      <w:u w:val="single"/>
    </w:rPr>
  </w:style>
  <w:style w:type="paragraph" w:customStyle="1" w:styleId="Sous-titreobjet">
    <w:name w:val="Sous-titre objet"/>
    <w:basedOn w:val="Normal"/>
    <w:rsid w:val="00761298"/>
    <w:pPr>
      <w:widowControl/>
      <w:jc w:val="center"/>
    </w:pPr>
    <w:rPr>
      <w:b/>
      <w:szCs w:val="22"/>
    </w:rPr>
  </w:style>
  <w:style w:type="paragraph" w:customStyle="1" w:styleId="Sous-titreobjetPagedecouverture">
    <w:name w:val="Sous-titre objet (Page de couverture)"/>
    <w:basedOn w:val="Sous-titreobjet"/>
    <w:rsid w:val="00761298"/>
  </w:style>
  <w:style w:type="paragraph" w:customStyle="1" w:styleId="FooterCoverPage">
    <w:name w:val="Footer Cover Page"/>
    <w:basedOn w:val="Normal"/>
    <w:link w:val="FooterCoverPageChar"/>
    <w:rsid w:val="00761298"/>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761298"/>
    <w:rPr>
      <w:rFonts w:eastAsia="Calibri"/>
      <w:sz w:val="24"/>
      <w:szCs w:val="22"/>
      <w:lang w:val="nl-NL"/>
    </w:rPr>
  </w:style>
  <w:style w:type="paragraph" w:customStyle="1" w:styleId="HeaderCoverPage">
    <w:name w:val="Header Cover Page"/>
    <w:basedOn w:val="Normal"/>
    <w:link w:val="HeaderCoverPageChar"/>
    <w:rsid w:val="00761298"/>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761298"/>
    <w:rPr>
      <w:rFonts w:eastAsia="Calibri"/>
      <w:sz w:val="24"/>
      <w:szCs w:val="22"/>
      <w:lang w:val="nl-NL"/>
    </w:rPr>
  </w:style>
  <w:style w:type="paragraph" w:customStyle="1" w:styleId="paragraph">
    <w:name w:val="paragraph"/>
    <w:basedOn w:val="Normal"/>
    <w:link w:val="paragraphChar"/>
    <w:rsid w:val="00761298"/>
    <w:pPr>
      <w:widowControl/>
      <w:spacing w:before="100" w:beforeAutospacing="1" w:after="100" w:afterAutospacing="1"/>
    </w:pPr>
    <w:rPr>
      <w:szCs w:val="24"/>
      <w:lang w:eastAsia="en-IE"/>
      <w14:ligatures w14:val="standardContextual"/>
    </w:rPr>
  </w:style>
  <w:style w:type="character" w:customStyle="1" w:styleId="paragraphChar">
    <w:name w:val="paragraph Char"/>
    <w:basedOn w:val="DefaultParagraphFont"/>
    <w:link w:val="paragraph"/>
    <w:rsid w:val="00761298"/>
    <w:rPr>
      <w:sz w:val="24"/>
      <w:szCs w:val="24"/>
      <w:lang w:val="nl-NL" w:eastAsia="en-IE"/>
      <w14:ligatures w14:val="standardContextual"/>
    </w:rPr>
  </w:style>
  <w:style w:type="character" w:customStyle="1" w:styleId="normaltextrun">
    <w:name w:val="normaltextrun"/>
    <w:basedOn w:val="DefaultParagraphFont"/>
    <w:rsid w:val="00761298"/>
  </w:style>
  <w:style w:type="character" w:customStyle="1" w:styleId="findhit">
    <w:name w:val="findhit"/>
    <w:basedOn w:val="DefaultParagraphFont"/>
    <w:rsid w:val="00761298"/>
  </w:style>
  <w:style w:type="character" w:customStyle="1" w:styleId="eop">
    <w:name w:val="eop"/>
    <w:basedOn w:val="DefaultParagraphFont"/>
    <w:rsid w:val="00761298"/>
  </w:style>
  <w:style w:type="paragraph" w:styleId="ListParagraph">
    <w:name w:val="List Paragraph"/>
    <w:basedOn w:val="Normal"/>
    <w:uiPriority w:val="34"/>
    <w:qFormat/>
    <w:rsid w:val="00761298"/>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paragraph" w:customStyle="1" w:styleId="li">
    <w:name w:val="li"/>
    <w:basedOn w:val="Normal"/>
    <w:rsid w:val="00761298"/>
    <w:pPr>
      <w:widowControl/>
      <w:spacing w:before="100" w:beforeAutospacing="1" w:after="100" w:afterAutospacing="1"/>
    </w:pPr>
    <w:rPr>
      <w:szCs w:val="24"/>
      <w:lang w:eastAsia="en-IE"/>
      <w14:ligatures w14:val="standardContextual"/>
    </w:rPr>
  </w:style>
  <w:style w:type="paragraph" w:customStyle="1" w:styleId="oj-normal">
    <w:name w:val="oj-normal"/>
    <w:basedOn w:val="Normal"/>
    <w:rsid w:val="00761298"/>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761298"/>
    <w:rPr>
      <w:color w:val="605E5C"/>
      <w:shd w:val="clear" w:color="auto" w:fill="E1DFDD"/>
    </w:rPr>
  </w:style>
  <w:style w:type="paragraph" w:styleId="Title">
    <w:name w:val="Title"/>
    <w:basedOn w:val="Normal"/>
    <w:link w:val="TitleChar"/>
    <w:uiPriority w:val="10"/>
    <w:qFormat/>
    <w:rsid w:val="00761298"/>
    <w:pPr>
      <w:autoSpaceDE w:val="0"/>
      <w:autoSpaceDN w:val="0"/>
      <w:ind w:left="315" w:right="332"/>
      <w:jc w:val="center"/>
    </w:pPr>
    <w:rPr>
      <w:rFonts w:ascii="Cambria" w:eastAsia="Cambria" w:hAnsi="Cambria" w:cs="Cambria"/>
      <w:sz w:val="34"/>
      <w:szCs w:val="34"/>
      <w:lang w:eastAsia="en-US"/>
    </w:rPr>
  </w:style>
  <w:style w:type="character" w:customStyle="1" w:styleId="TitleChar">
    <w:name w:val="Title Char"/>
    <w:basedOn w:val="DefaultParagraphFont"/>
    <w:link w:val="Title"/>
    <w:uiPriority w:val="10"/>
    <w:rsid w:val="00761298"/>
    <w:rPr>
      <w:rFonts w:ascii="Cambria" w:eastAsia="Cambria" w:hAnsi="Cambria" w:cs="Cambria"/>
      <w:sz w:val="34"/>
      <w:szCs w:val="34"/>
      <w:lang w:val="nl-NL" w:eastAsia="en-US"/>
    </w:rPr>
  </w:style>
  <w:style w:type="paragraph" w:styleId="BodyText">
    <w:name w:val="Body Text"/>
    <w:basedOn w:val="Normal"/>
    <w:link w:val="BodyTextChar"/>
    <w:uiPriority w:val="1"/>
    <w:unhideWhenUsed/>
    <w:qFormat/>
    <w:rsid w:val="00761298"/>
    <w:pPr>
      <w:autoSpaceDE w:val="0"/>
      <w:autoSpaceDN w:val="0"/>
    </w:pPr>
    <w:rPr>
      <w:rFonts w:ascii="Cambria" w:eastAsia="Cambria" w:hAnsi="Cambria" w:cs="Cambria"/>
      <w:sz w:val="19"/>
      <w:szCs w:val="19"/>
      <w:lang w:eastAsia="en-US"/>
    </w:rPr>
  </w:style>
  <w:style w:type="character" w:customStyle="1" w:styleId="BodyTextChar">
    <w:name w:val="Body Text Char"/>
    <w:basedOn w:val="DefaultParagraphFont"/>
    <w:link w:val="BodyText"/>
    <w:uiPriority w:val="1"/>
    <w:rsid w:val="00761298"/>
    <w:rPr>
      <w:rFonts w:ascii="Cambria" w:eastAsia="Cambria" w:hAnsi="Cambria" w:cs="Cambria"/>
      <w:sz w:val="19"/>
      <w:szCs w:val="19"/>
      <w:lang w:val="nl-NL" w:eastAsia="en-US"/>
    </w:rPr>
  </w:style>
  <w:style w:type="paragraph" w:customStyle="1" w:styleId="TableParagraph">
    <w:name w:val="Table Paragraph"/>
    <w:basedOn w:val="Normal"/>
    <w:uiPriority w:val="1"/>
    <w:qFormat/>
    <w:rsid w:val="00761298"/>
    <w:pPr>
      <w:autoSpaceDE w:val="0"/>
      <w:autoSpaceDN w:val="0"/>
    </w:pPr>
    <w:rPr>
      <w:rFonts w:ascii="Cambria" w:eastAsia="Cambria" w:hAnsi="Cambria" w:cs="Cambria"/>
      <w:sz w:val="22"/>
      <w:szCs w:val="22"/>
      <w:lang w:eastAsia="en-US"/>
    </w:rPr>
  </w:style>
  <w:style w:type="character" w:customStyle="1" w:styleId="num">
    <w:name w:val="num"/>
    <w:basedOn w:val="DefaultParagraphFont"/>
    <w:rsid w:val="00761298"/>
  </w:style>
  <w:style w:type="paragraph" w:customStyle="1" w:styleId="NumPar10">
    <w:name w:val="Num Par 1"/>
    <w:basedOn w:val="Text1"/>
    <w:rsid w:val="00761298"/>
  </w:style>
  <w:style w:type="paragraph" w:customStyle="1" w:styleId="Normal1">
    <w:name w:val="Normal1"/>
    <w:basedOn w:val="Normal"/>
    <w:rsid w:val="00761298"/>
    <w:pPr>
      <w:widowControl/>
      <w:spacing w:before="100" w:beforeAutospacing="1" w:after="100" w:afterAutospacing="1"/>
    </w:pPr>
    <w:rPr>
      <w:szCs w:val="24"/>
      <w:lang w:eastAsia="en-IE"/>
    </w:rPr>
  </w:style>
  <w:style w:type="character" w:customStyle="1" w:styleId="oj-super">
    <w:name w:val="oj-super"/>
    <w:basedOn w:val="DefaultParagraphFont"/>
    <w:rsid w:val="00761298"/>
  </w:style>
  <w:style w:type="paragraph" w:customStyle="1" w:styleId="numpar11">
    <w:name w:val="numpar1"/>
    <w:basedOn w:val="Normal"/>
    <w:rsid w:val="00761298"/>
    <w:pPr>
      <w:widowControl/>
      <w:spacing w:before="120" w:after="120"/>
      <w:ind w:left="850" w:hanging="850"/>
      <w:jc w:val="both"/>
    </w:pPr>
    <w:rPr>
      <w:rFonts w:eastAsiaTheme="minorHAnsi"/>
      <w:szCs w:val="24"/>
      <w:lang w:eastAsia="en-IE"/>
    </w:rPr>
  </w:style>
  <w:style w:type="paragraph" w:customStyle="1" w:styleId="Article">
    <w:name w:val="Article"/>
    <w:basedOn w:val="Text1"/>
    <w:rsid w:val="00761298"/>
    <w:pPr>
      <w:ind w:left="0"/>
      <w:jc w:val="center"/>
    </w:pPr>
    <w:rPr>
      <w:i/>
    </w:rPr>
  </w:style>
  <w:style w:type="character" w:customStyle="1" w:styleId="cf01">
    <w:name w:val="cf01"/>
    <w:basedOn w:val="DefaultParagraphFont"/>
    <w:rsid w:val="00761298"/>
    <w:rPr>
      <w:rFonts w:ascii="Times New Roman" w:hAnsi="Times New Roman" w:cs="Times New Roman" w:hint="default"/>
      <w:sz w:val="24"/>
      <w:szCs w:val="24"/>
    </w:rPr>
  </w:style>
  <w:style w:type="character" w:styleId="Strong">
    <w:name w:val="Strong"/>
    <w:basedOn w:val="DefaultParagraphFont"/>
    <w:uiPriority w:val="22"/>
    <w:qFormat/>
    <w:rsid w:val="00761298"/>
    <w:rPr>
      <w:b/>
      <w:bCs/>
    </w:rPr>
  </w:style>
  <w:style w:type="paragraph" w:customStyle="1" w:styleId="Body">
    <w:name w:val="Body"/>
    <w:rsid w:val="00761298"/>
    <w:pPr>
      <w:spacing w:before="120" w:after="120"/>
      <w:jc w:val="both"/>
    </w:pPr>
    <w:rPr>
      <w:color w:val="000000"/>
      <w:sz w:val="24"/>
      <w:szCs w:val="24"/>
      <w:u w:color="000000"/>
      <w:lang w:val="nl-NL"/>
    </w:rPr>
  </w:style>
  <w:style w:type="character" w:customStyle="1" w:styleId="ilfuvd">
    <w:name w:val="ilfuvd"/>
    <w:basedOn w:val="DefaultParagraphFont"/>
    <w:rsid w:val="00761298"/>
  </w:style>
  <w:style w:type="character" w:customStyle="1" w:styleId="Mention1">
    <w:name w:val="Mention1"/>
    <w:basedOn w:val="DefaultParagraphFont"/>
    <w:uiPriority w:val="99"/>
    <w:unhideWhenUsed/>
    <w:rsid w:val="00761298"/>
    <w:rPr>
      <w:color w:val="2B579A"/>
      <w:shd w:val="clear" w:color="auto" w:fill="E1DFDD"/>
    </w:rPr>
  </w:style>
  <w:style w:type="paragraph" w:customStyle="1" w:styleId="AmHeadingPA">
    <w:name w:val="AmHeadingPA"/>
    <w:basedOn w:val="Normal"/>
    <w:next w:val="Normal"/>
    <w:rsid w:val="00761298"/>
    <w:pPr>
      <w:spacing w:before="480" w:after="240"/>
      <w:jc w:val="center"/>
    </w:pPr>
    <w:rPr>
      <w:rFonts w:ascii="Arial" w:hAnsi="Arial"/>
      <w:b/>
      <w:caps/>
      <w:snapToGrid w:val="0"/>
      <w:szCs w:val="24"/>
      <w:lang w:eastAsia="en-US"/>
    </w:rPr>
  </w:style>
  <w:style w:type="paragraph" w:styleId="TOC4">
    <w:name w:val="toc 4"/>
    <w:basedOn w:val="Normal"/>
    <w:next w:val="Normal"/>
    <w:uiPriority w:val="39"/>
    <w:unhideWhenUsed/>
    <w:rsid w:val="00761298"/>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761298"/>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761298"/>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761298"/>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761298"/>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761298"/>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76129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761298"/>
    <w:pPr>
      <w:widowControl/>
      <w:spacing w:after="120"/>
      <w:jc w:val="right"/>
    </w:pPr>
    <w:rPr>
      <w:rFonts w:eastAsiaTheme="minorHAnsi"/>
      <w:sz w:val="28"/>
      <w:szCs w:val="22"/>
      <w:lang w:eastAsia="en-US"/>
    </w:rPr>
  </w:style>
  <w:style w:type="paragraph" w:customStyle="1" w:styleId="FooterSensitivity">
    <w:name w:val="Footer Sensitivity"/>
    <w:basedOn w:val="Normal"/>
    <w:rsid w:val="0076129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5">
    <w:name w:val="Text 5"/>
    <w:basedOn w:val="Normal"/>
    <w:rsid w:val="00761298"/>
    <w:pPr>
      <w:widowControl/>
      <w:spacing w:before="120" w:after="120"/>
      <w:ind w:left="3118"/>
      <w:jc w:val="both"/>
    </w:pPr>
    <w:rPr>
      <w:rFonts w:eastAsiaTheme="minorHAnsi"/>
      <w:szCs w:val="22"/>
      <w:lang w:eastAsia="en-US"/>
    </w:rPr>
  </w:style>
  <w:style w:type="paragraph" w:customStyle="1" w:styleId="Text6">
    <w:name w:val="Text 6"/>
    <w:basedOn w:val="Normal"/>
    <w:rsid w:val="00761298"/>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761298"/>
    <w:pPr>
      <w:widowControl/>
      <w:spacing w:before="120" w:after="120"/>
      <w:jc w:val="center"/>
    </w:pPr>
    <w:rPr>
      <w:rFonts w:eastAsiaTheme="minorHAnsi"/>
      <w:szCs w:val="22"/>
      <w:lang w:eastAsia="en-US"/>
    </w:rPr>
  </w:style>
  <w:style w:type="paragraph" w:customStyle="1" w:styleId="NormalLeft">
    <w:name w:val="Normal Left"/>
    <w:basedOn w:val="Normal"/>
    <w:rsid w:val="00761298"/>
    <w:pPr>
      <w:widowControl/>
      <w:spacing w:before="120" w:after="120"/>
    </w:pPr>
    <w:rPr>
      <w:rFonts w:eastAsiaTheme="minorHAnsi"/>
      <w:szCs w:val="22"/>
      <w:lang w:eastAsia="en-US"/>
    </w:rPr>
  </w:style>
  <w:style w:type="paragraph" w:customStyle="1" w:styleId="NormalRight">
    <w:name w:val="Normal Right"/>
    <w:basedOn w:val="Normal"/>
    <w:rsid w:val="00761298"/>
    <w:pPr>
      <w:widowControl/>
      <w:spacing w:before="120" w:after="120"/>
      <w:jc w:val="right"/>
    </w:pPr>
    <w:rPr>
      <w:rFonts w:eastAsiaTheme="minorHAnsi"/>
      <w:szCs w:val="22"/>
      <w:lang w:eastAsia="en-US"/>
    </w:rPr>
  </w:style>
  <w:style w:type="paragraph" w:customStyle="1" w:styleId="QuotedText">
    <w:name w:val="Quoted Text"/>
    <w:basedOn w:val="Normal"/>
    <w:rsid w:val="00761298"/>
    <w:pPr>
      <w:widowControl/>
      <w:spacing w:before="120" w:after="120"/>
      <w:ind w:left="1417"/>
      <w:jc w:val="both"/>
    </w:pPr>
    <w:rPr>
      <w:rFonts w:eastAsiaTheme="minorHAnsi"/>
      <w:szCs w:val="22"/>
      <w:lang w:eastAsia="en-US"/>
    </w:rPr>
  </w:style>
  <w:style w:type="paragraph" w:customStyle="1" w:styleId="Point0">
    <w:name w:val="Point 0"/>
    <w:basedOn w:val="Normal"/>
    <w:rsid w:val="00761298"/>
    <w:pPr>
      <w:widowControl/>
      <w:spacing w:before="120" w:after="120"/>
      <w:ind w:left="850" w:hanging="850"/>
      <w:jc w:val="both"/>
    </w:pPr>
    <w:rPr>
      <w:rFonts w:eastAsiaTheme="minorHAnsi"/>
      <w:szCs w:val="22"/>
      <w:lang w:eastAsia="en-US"/>
    </w:rPr>
  </w:style>
  <w:style w:type="paragraph" w:customStyle="1" w:styleId="Point1">
    <w:name w:val="Point 1"/>
    <w:basedOn w:val="Normal"/>
    <w:rsid w:val="00761298"/>
    <w:pPr>
      <w:widowControl/>
      <w:spacing w:before="120" w:after="120"/>
      <w:ind w:left="1417" w:hanging="567"/>
      <w:jc w:val="both"/>
    </w:pPr>
    <w:rPr>
      <w:rFonts w:eastAsiaTheme="minorHAnsi"/>
      <w:szCs w:val="22"/>
      <w:lang w:eastAsia="en-US"/>
    </w:rPr>
  </w:style>
  <w:style w:type="paragraph" w:customStyle="1" w:styleId="Point2">
    <w:name w:val="Point 2"/>
    <w:basedOn w:val="Normal"/>
    <w:rsid w:val="00761298"/>
    <w:pPr>
      <w:widowControl/>
      <w:spacing w:before="120" w:after="120"/>
      <w:ind w:left="1984" w:hanging="567"/>
      <w:jc w:val="both"/>
    </w:pPr>
    <w:rPr>
      <w:rFonts w:eastAsiaTheme="minorHAnsi"/>
      <w:szCs w:val="22"/>
      <w:lang w:eastAsia="en-US"/>
    </w:rPr>
  </w:style>
  <w:style w:type="paragraph" w:customStyle="1" w:styleId="Point3">
    <w:name w:val="Point 3"/>
    <w:basedOn w:val="Normal"/>
    <w:rsid w:val="00761298"/>
    <w:pPr>
      <w:widowControl/>
      <w:spacing w:before="120" w:after="120"/>
      <w:ind w:left="2551" w:hanging="567"/>
      <w:jc w:val="both"/>
    </w:pPr>
    <w:rPr>
      <w:rFonts w:eastAsiaTheme="minorHAnsi"/>
      <w:szCs w:val="22"/>
      <w:lang w:eastAsia="en-US"/>
    </w:rPr>
  </w:style>
  <w:style w:type="paragraph" w:customStyle="1" w:styleId="Point4">
    <w:name w:val="Point 4"/>
    <w:basedOn w:val="Normal"/>
    <w:rsid w:val="00761298"/>
    <w:pPr>
      <w:widowControl/>
      <w:spacing w:before="120" w:after="120"/>
      <w:ind w:left="3118" w:hanging="567"/>
      <w:jc w:val="both"/>
    </w:pPr>
    <w:rPr>
      <w:rFonts w:eastAsiaTheme="minorHAnsi"/>
      <w:szCs w:val="22"/>
      <w:lang w:eastAsia="en-US"/>
    </w:rPr>
  </w:style>
  <w:style w:type="paragraph" w:customStyle="1" w:styleId="Point5">
    <w:name w:val="Point 5"/>
    <w:basedOn w:val="Normal"/>
    <w:rsid w:val="00761298"/>
    <w:pPr>
      <w:widowControl/>
      <w:spacing w:before="120" w:after="120"/>
      <w:ind w:left="3685" w:hanging="567"/>
      <w:jc w:val="both"/>
    </w:pPr>
    <w:rPr>
      <w:rFonts w:eastAsiaTheme="minorHAnsi"/>
      <w:szCs w:val="22"/>
      <w:lang w:eastAsia="en-US"/>
    </w:rPr>
  </w:style>
  <w:style w:type="paragraph" w:customStyle="1" w:styleId="Tiret0">
    <w:name w:val="Tiret 0"/>
    <w:basedOn w:val="Point0"/>
    <w:rsid w:val="00761298"/>
    <w:pPr>
      <w:numPr>
        <w:numId w:val="21"/>
      </w:numPr>
    </w:pPr>
  </w:style>
  <w:style w:type="paragraph" w:customStyle="1" w:styleId="Tiret1">
    <w:name w:val="Tiret 1"/>
    <w:basedOn w:val="Point1"/>
    <w:rsid w:val="00761298"/>
    <w:pPr>
      <w:numPr>
        <w:numId w:val="22"/>
      </w:numPr>
    </w:pPr>
  </w:style>
  <w:style w:type="paragraph" w:customStyle="1" w:styleId="Tiret2">
    <w:name w:val="Tiret 2"/>
    <w:basedOn w:val="Point2"/>
    <w:rsid w:val="00761298"/>
    <w:pPr>
      <w:numPr>
        <w:numId w:val="23"/>
      </w:numPr>
    </w:pPr>
  </w:style>
  <w:style w:type="paragraph" w:customStyle="1" w:styleId="Tiret3">
    <w:name w:val="Tiret 3"/>
    <w:basedOn w:val="Point3"/>
    <w:rsid w:val="00761298"/>
    <w:pPr>
      <w:numPr>
        <w:numId w:val="24"/>
      </w:numPr>
    </w:pPr>
  </w:style>
  <w:style w:type="paragraph" w:customStyle="1" w:styleId="Tiret4">
    <w:name w:val="Tiret 4"/>
    <w:basedOn w:val="Point4"/>
    <w:rsid w:val="00761298"/>
    <w:pPr>
      <w:numPr>
        <w:numId w:val="25"/>
      </w:numPr>
    </w:pPr>
  </w:style>
  <w:style w:type="paragraph" w:customStyle="1" w:styleId="Tiret5">
    <w:name w:val="Tiret 5"/>
    <w:basedOn w:val="Point5"/>
    <w:rsid w:val="00761298"/>
    <w:pPr>
      <w:numPr>
        <w:numId w:val="26"/>
      </w:numPr>
    </w:pPr>
  </w:style>
  <w:style w:type="paragraph" w:customStyle="1" w:styleId="PointDouble0">
    <w:name w:val="PointDouble 0"/>
    <w:basedOn w:val="Normal"/>
    <w:rsid w:val="00761298"/>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761298"/>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761298"/>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761298"/>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761298"/>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761298"/>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761298"/>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761298"/>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761298"/>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761298"/>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761298"/>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761298"/>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761298"/>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761298"/>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761298"/>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761298"/>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761298"/>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761298"/>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761298"/>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761298"/>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761298"/>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761298"/>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761298"/>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761298"/>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761298"/>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761298"/>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761298"/>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761298"/>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761298"/>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761298"/>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761298"/>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761298"/>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761298"/>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761298"/>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761298"/>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761298"/>
    <w:pPr>
      <w:widowControl/>
      <w:spacing w:before="120" w:after="120"/>
      <w:jc w:val="center"/>
    </w:pPr>
    <w:rPr>
      <w:rFonts w:eastAsiaTheme="minorHAnsi"/>
      <w:b/>
      <w:szCs w:val="22"/>
      <w:lang w:eastAsia="en-US"/>
    </w:rPr>
  </w:style>
  <w:style w:type="character" w:customStyle="1" w:styleId="Marker">
    <w:name w:val="Marker"/>
    <w:basedOn w:val="DefaultParagraphFont"/>
    <w:rsid w:val="00761298"/>
    <w:rPr>
      <w:color w:val="0000FF"/>
      <w:shd w:val="clear" w:color="auto" w:fill="auto"/>
    </w:rPr>
  </w:style>
  <w:style w:type="character" w:customStyle="1" w:styleId="Marker1">
    <w:name w:val="Marker1"/>
    <w:basedOn w:val="DefaultParagraphFont"/>
    <w:rsid w:val="00761298"/>
    <w:rPr>
      <w:color w:val="008000"/>
      <w:shd w:val="clear" w:color="auto" w:fill="auto"/>
    </w:rPr>
  </w:style>
  <w:style w:type="character" w:customStyle="1" w:styleId="Marker2">
    <w:name w:val="Marker2"/>
    <w:basedOn w:val="DefaultParagraphFont"/>
    <w:rsid w:val="00761298"/>
    <w:rPr>
      <w:color w:val="FF0000"/>
      <w:shd w:val="clear" w:color="auto" w:fill="auto"/>
    </w:rPr>
  </w:style>
  <w:style w:type="paragraph" w:customStyle="1" w:styleId="Point0number">
    <w:name w:val="Point 0 (number)"/>
    <w:basedOn w:val="Normal"/>
    <w:rsid w:val="00761298"/>
    <w:pPr>
      <w:widowControl/>
      <w:numPr>
        <w:ilvl w:val="7"/>
        <w:numId w:val="18"/>
      </w:numPr>
      <w:tabs>
        <w:tab w:val="clear" w:pos="2551"/>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761298"/>
    <w:pPr>
      <w:widowControl/>
      <w:numPr>
        <w:ilvl w:val="8"/>
        <w:numId w:val="18"/>
      </w:numPr>
      <w:tabs>
        <w:tab w:val="clear" w:pos="3118"/>
        <w:tab w:val="num" w:pos="1417"/>
      </w:tabs>
      <w:spacing w:before="120" w:after="120"/>
      <w:ind w:left="1417"/>
      <w:jc w:val="both"/>
    </w:pPr>
    <w:rPr>
      <w:rFonts w:eastAsiaTheme="minorHAnsi"/>
      <w:szCs w:val="22"/>
      <w:lang w:eastAsia="en-US"/>
    </w:rPr>
  </w:style>
  <w:style w:type="paragraph" w:customStyle="1" w:styleId="Point2number">
    <w:name w:val="Point 2 (number)"/>
    <w:basedOn w:val="Normal"/>
    <w:rsid w:val="00761298"/>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761298"/>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761298"/>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761298"/>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761298"/>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761298"/>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761298"/>
    <w:pPr>
      <w:widowControl/>
      <w:tabs>
        <w:tab w:val="num" w:pos="3118"/>
      </w:tabs>
      <w:spacing w:before="120" w:after="120"/>
      <w:ind w:left="3118" w:hanging="567"/>
      <w:jc w:val="both"/>
    </w:pPr>
    <w:rPr>
      <w:rFonts w:eastAsiaTheme="minorHAnsi"/>
      <w:szCs w:val="22"/>
      <w:lang w:eastAsia="en-US"/>
    </w:rPr>
  </w:style>
  <w:style w:type="paragraph" w:customStyle="1" w:styleId="Bullet0">
    <w:name w:val="Bullet 0"/>
    <w:basedOn w:val="Normal"/>
    <w:rsid w:val="00761298"/>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761298"/>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761298"/>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761298"/>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761298"/>
    <w:pPr>
      <w:widowControl/>
      <w:numPr>
        <w:numId w:val="31"/>
      </w:numPr>
      <w:spacing w:before="120" w:after="120"/>
      <w:jc w:val="both"/>
    </w:pPr>
    <w:rPr>
      <w:rFonts w:eastAsiaTheme="minorHAnsi"/>
      <w:szCs w:val="22"/>
      <w:lang w:eastAsia="en-US"/>
    </w:rPr>
  </w:style>
  <w:style w:type="paragraph" w:customStyle="1" w:styleId="Langue">
    <w:name w:val="Langue"/>
    <w:basedOn w:val="Normal"/>
    <w:next w:val="Rfrenceinterne"/>
    <w:rsid w:val="00761298"/>
    <w:pPr>
      <w:framePr w:wrap="around" w:vAnchor="page" w:hAnchor="text" w:xAlign="center" w:y="14741"/>
      <w:widowControl/>
      <w:spacing w:after="600"/>
      <w:jc w:val="center"/>
    </w:pPr>
    <w:rPr>
      <w:rFonts w:eastAsiaTheme="minorHAnsi"/>
      <w:b/>
      <w:caps/>
      <w:szCs w:val="22"/>
      <w:lang w:eastAsia="en-US"/>
    </w:rPr>
  </w:style>
  <w:style w:type="paragraph" w:customStyle="1" w:styleId="Rfrenceinterne">
    <w:name w:val="Référence interne"/>
    <w:basedOn w:val="Normal"/>
    <w:next w:val="Rfrenceinterinstitutionnelle"/>
    <w:rsid w:val="00761298"/>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761298"/>
    <w:pPr>
      <w:widowControl/>
      <w:ind w:left="5103"/>
    </w:pPr>
    <w:rPr>
      <w:rFonts w:eastAsiaTheme="minorHAnsi"/>
      <w:szCs w:val="22"/>
      <w:lang w:eastAsia="en-US"/>
    </w:rPr>
  </w:style>
  <w:style w:type="paragraph" w:customStyle="1" w:styleId="Nomdelinstitution">
    <w:name w:val="Nom de l'institution"/>
    <w:basedOn w:val="Normal"/>
    <w:next w:val="Emission"/>
    <w:rsid w:val="00761298"/>
    <w:pPr>
      <w:widowControl/>
    </w:pPr>
    <w:rPr>
      <w:rFonts w:ascii="Arial" w:eastAsiaTheme="minorHAnsi" w:hAnsi="Arial" w:cs="Arial"/>
      <w:szCs w:val="22"/>
      <w:lang w:eastAsia="en-US"/>
    </w:rPr>
  </w:style>
  <w:style w:type="paragraph" w:customStyle="1" w:styleId="Emission">
    <w:name w:val="Emission"/>
    <w:basedOn w:val="Normal"/>
    <w:next w:val="Rfrenceinstitutionnelle"/>
    <w:rsid w:val="00761298"/>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761298"/>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761298"/>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761298"/>
  </w:style>
  <w:style w:type="paragraph" w:customStyle="1" w:styleId="TitreobjetPagedecouverture">
    <w:name w:val="Titre objet (Page de couverture)"/>
    <w:basedOn w:val="Titreobjet"/>
    <w:next w:val="IntrtEEEPagedecouverture"/>
    <w:rsid w:val="00761298"/>
  </w:style>
  <w:style w:type="paragraph" w:customStyle="1" w:styleId="IntrtEEEPagedecouverture">
    <w:name w:val="Intérêt EEE (Page de couverture)"/>
    <w:basedOn w:val="IntrtEEE"/>
    <w:next w:val="Rfrencecroise"/>
    <w:rsid w:val="00761298"/>
  </w:style>
  <w:style w:type="paragraph" w:customStyle="1" w:styleId="Rfrencecroise">
    <w:name w:val="Référence croisée"/>
    <w:basedOn w:val="Normal"/>
    <w:rsid w:val="00761298"/>
    <w:pPr>
      <w:widowControl/>
      <w:jc w:val="center"/>
    </w:pPr>
    <w:rPr>
      <w:rFonts w:eastAsiaTheme="minorHAnsi"/>
      <w:szCs w:val="22"/>
      <w:lang w:eastAsia="en-US"/>
    </w:rPr>
  </w:style>
  <w:style w:type="paragraph" w:customStyle="1" w:styleId="Pagedecouverture">
    <w:name w:val="Page de couverture"/>
    <w:basedOn w:val="Normal"/>
    <w:next w:val="Normal"/>
    <w:rsid w:val="00761298"/>
    <w:pPr>
      <w:widowControl/>
      <w:jc w:val="both"/>
    </w:pPr>
    <w:rPr>
      <w:rFonts w:eastAsiaTheme="minorHAnsi"/>
      <w:szCs w:val="22"/>
      <w:lang w:eastAsia="en-US"/>
    </w:rPr>
  </w:style>
  <w:style w:type="paragraph" w:customStyle="1" w:styleId="Declassification">
    <w:name w:val="Declassification"/>
    <w:basedOn w:val="Normal"/>
    <w:next w:val="Normal"/>
    <w:rsid w:val="00761298"/>
    <w:pPr>
      <w:widowControl/>
      <w:jc w:val="both"/>
    </w:pPr>
    <w:rPr>
      <w:rFonts w:eastAsiaTheme="minorHAnsi"/>
      <w:szCs w:val="22"/>
      <w:lang w:eastAsia="en-US"/>
    </w:rPr>
  </w:style>
  <w:style w:type="paragraph" w:customStyle="1" w:styleId="Disclaimer">
    <w:name w:val="Disclaimer"/>
    <w:basedOn w:val="Normal"/>
    <w:rsid w:val="00761298"/>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761298"/>
    <w:pPr>
      <w:widowControl/>
      <w:spacing w:line="276" w:lineRule="auto"/>
      <w:ind w:left="5103"/>
    </w:pPr>
    <w:rPr>
      <w:rFonts w:eastAsiaTheme="minorHAnsi"/>
      <w:sz w:val="28"/>
      <w:szCs w:val="22"/>
      <w:lang w:eastAsia="en-US"/>
    </w:rPr>
  </w:style>
  <w:style w:type="paragraph" w:customStyle="1" w:styleId="DateMarking">
    <w:name w:val="DateMarking"/>
    <w:basedOn w:val="Normal"/>
    <w:rsid w:val="00761298"/>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761298"/>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761298"/>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761298"/>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761298"/>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761298"/>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761298"/>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761298"/>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761298"/>
    <w:pPr>
      <w:widowControl/>
      <w:tabs>
        <w:tab w:val="left" w:pos="4252"/>
      </w:tabs>
    </w:pPr>
    <w:rPr>
      <w:rFonts w:eastAsiaTheme="minorHAnsi"/>
      <w:i/>
      <w:szCs w:val="22"/>
      <w:lang w:eastAsia="en-US"/>
    </w:rPr>
  </w:style>
  <w:style w:type="paragraph" w:customStyle="1" w:styleId="Avertissementtitre">
    <w:name w:val="Avertissement titre"/>
    <w:basedOn w:val="Normal"/>
    <w:next w:val="Normal"/>
    <w:rsid w:val="00761298"/>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761298"/>
    <w:pPr>
      <w:widowControl/>
      <w:spacing w:before="360" w:after="120"/>
      <w:jc w:val="center"/>
    </w:pPr>
    <w:rPr>
      <w:rFonts w:eastAsiaTheme="minorHAnsi"/>
      <w:szCs w:val="22"/>
      <w:lang w:eastAsia="en-US"/>
    </w:rPr>
  </w:style>
  <w:style w:type="paragraph" w:customStyle="1" w:styleId="Considrant">
    <w:name w:val="Considérant"/>
    <w:basedOn w:val="Normal"/>
    <w:rsid w:val="00761298"/>
    <w:pPr>
      <w:widowControl/>
      <w:numPr>
        <w:numId w:val="20"/>
      </w:numPr>
      <w:spacing w:before="120" w:after="120"/>
      <w:jc w:val="both"/>
    </w:pPr>
    <w:rPr>
      <w:rFonts w:eastAsiaTheme="minorHAnsi"/>
      <w:szCs w:val="22"/>
      <w:lang w:eastAsia="en-US"/>
    </w:rPr>
  </w:style>
  <w:style w:type="paragraph" w:customStyle="1" w:styleId="Corrigendum">
    <w:name w:val="Corrigendum"/>
    <w:basedOn w:val="Normal"/>
    <w:next w:val="Normal"/>
    <w:rsid w:val="00761298"/>
    <w:pPr>
      <w:widowControl/>
      <w:spacing w:after="240"/>
    </w:pPr>
    <w:rPr>
      <w:rFonts w:eastAsiaTheme="minorHAnsi"/>
      <w:szCs w:val="22"/>
      <w:lang w:eastAsia="en-US"/>
    </w:rPr>
  </w:style>
  <w:style w:type="paragraph" w:customStyle="1" w:styleId="Datedadoption">
    <w:name w:val="Date d'adoption"/>
    <w:basedOn w:val="Normal"/>
    <w:next w:val="Titreobjet"/>
    <w:rsid w:val="00761298"/>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761298"/>
    <w:pPr>
      <w:widowControl/>
      <w:spacing w:before="120" w:after="120"/>
      <w:jc w:val="center"/>
    </w:pPr>
    <w:rPr>
      <w:rFonts w:eastAsiaTheme="minorHAnsi"/>
      <w:b/>
      <w:szCs w:val="22"/>
      <w:u w:val="single"/>
      <w:lang w:eastAsia="en-US"/>
    </w:rPr>
  </w:style>
  <w:style w:type="paragraph" w:customStyle="1" w:styleId="Formuledadoption">
    <w:name w:val="Formule d'adoption"/>
    <w:basedOn w:val="Normal"/>
    <w:next w:val="Titrearticle"/>
    <w:rsid w:val="00761298"/>
    <w:pPr>
      <w:keepNext/>
      <w:widowControl/>
      <w:spacing w:before="120" w:after="120"/>
      <w:jc w:val="both"/>
    </w:pPr>
    <w:rPr>
      <w:rFonts w:eastAsiaTheme="minorHAnsi"/>
      <w:szCs w:val="22"/>
      <w:lang w:eastAsia="en-US"/>
    </w:rPr>
  </w:style>
  <w:style w:type="paragraph" w:customStyle="1" w:styleId="Titrearticle">
    <w:name w:val="Titre article"/>
    <w:basedOn w:val="Normal"/>
    <w:next w:val="Normal"/>
    <w:rsid w:val="00761298"/>
    <w:pPr>
      <w:keepNext/>
      <w:widowControl/>
      <w:spacing w:before="360" w:after="120"/>
      <w:jc w:val="center"/>
    </w:pPr>
    <w:rPr>
      <w:rFonts w:eastAsiaTheme="minorHAnsi"/>
      <w:i/>
      <w:szCs w:val="22"/>
      <w:lang w:eastAsia="en-US"/>
    </w:rPr>
  </w:style>
  <w:style w:type="paragraph" w:customStyle="1" w:styleId="Institutionquiagit">
    <w:name w:val="Institution qui agit"/>
    <w:basedOn w:val="Normal"/>
    <w:next w:val="Normal"/>
    <w:rsid w:val="00761298"/>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761298"/>
    <w:pPr>
      <w:widowControl/>
      <w:spacing w:before="120" w:after="120"/>
      <w:ind w:left="709" w:hanging="709"/>
      <w:jc w:val="both"/>
    </w:pPr>
    <w:rPr>
      <w:rFonts w:eastAsiaTheme="minorHAnsi"/>
      <w:szCs w:val="22"/>
      <w:lang w:eastAsia="en-US"/>
    </w:rPr>
  </w:style>
  <w:style w:type="character" w:customStyle="1" w:styleId="Added">
    <w:name w:val="Added"/>
    <w:basedOn w:val="DefaultParagraphFont"/>
    <w:rsid w:val="00761298"/>
    <w:rPr>
      <w:b/>
      <w:u w:val="single"/>
      <w:shd w:val="clear" w:color="auto" w:fill="auto"/>
    </w:rPr>
  </w:style>
  <w:style w:type="character" w:customStyle="1" w:styleId="Deleted">
    <w:name w:val="Deleted"/>
    <w:basedOn w:val="DefaultParagraphFont"/>
    <w:rsid w:val="00761298"/>
    <w:rPr>
      <w:strike/>
      <w:dstrike w:val="0"/>
      <w:shd w:val="clear" w:color="auto" w:fill="auto"/>
    </w:rPr>
  </w:style>
  <w:style w:type="paragraph" w:customStyle="1" w:styleId="Address">
    <w:name w:val="Address"/>
    <w:basedOn w:val="Normal"/>
    <w:next w:val="Normal"/>
    <w:rsid w:val="00761298"/>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761298"/>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761298"/>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761298"/>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761298"/>
  </w:style>
  <w:style w:type="paragraph" w:customStyle="1" w:styleId="RfrenceinterinstitutionnellePagedecouverture">
    <w:name w:val="Référence interinstitutionnelle (Page de couverture)"/>
    <w:basedOn w:val="Rfrenceinterinstitutionnelle"/>
    <w:next w:val="Confidentialit"/>
    <w:rsid w:val="00761298"/>
  </w:style>
  <w:style w:type="paragraph" w:customStyle="1" w:styleId="StatutPagedecouverture">
    <w:name w:val="Statut (Page de couverture)"/>
    <w:basedOn w:val="Statut"/>
    <w:next w:val="TypedudocumentPagedecouverture"/>
    <w:rsid w:val="00761298"/>
  </w:style>
  <w:style w:type="paragraph" w:customStyle="1" w:styleId="Volume">
    <w:name w:val="Volume"/>
    <w:basedOn w:val="Normal"/>
    <w:next w:val="Confidentialit"/>
    <w:rsid w:val="00761298"/>
    <w:pPr>
      <w:widowControl/>
      <w:spacing w:after="240"/>
      <w:ind w:left="5103"/>
    </w:pPr>
    <w:rPr>
      <w:rFonts w:eastAsiaTheme="minorHAnsi"/>
      <w:szCs w:val="22"/>
      <w:lang w:eastAsia="en-US"/>
    </w:rPr>
  </w:style>
  <w:style w:type="paragraph" w:customStyle="1" w:styleId="Accompagnant">
    <w:name w:val="Accompagnant"/>
    <w:basedOn w:val="Normal"/>
    <w:next w:val="Typeacteprincipal"/>
    <w:rsid w:val="00761298"/>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761298"/>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761298"/>
    <w:pPr>
      <w:widowControl/>
      <w:spacing w:after="360"/>
      <w:jc w:val="center"/>
    </w:pPr>
    <w:rPr>
      <w:rFonts w:eastAsiaTheme="minorHAnsi"/>
      <w:b/>
      <w:szCs w:val="22"/>
      <w:lang w:eastAsia="en-US"/>
    </w:rPr>
  </w:style>
  <w:style w:type="paragraph" w:customStyle="1" w:styleId="AccompagnantPagedecouverture">
    <w:name w:val="Accompagnant (Page de couverture)"/>
    <w:basedOn w:val="Accompagnant"/>
    <w:next w:val="TypeacteprincipalPagedecouverture"/>
    <w:rsid w:val="00761298"/>
  </w:style>
  <w:style w:type="paragraph" w:customStyle="1" w:styleId="TypeacteprincipalPagedecouverture">
    <w:name w:val="Type acte principal (Page de couverture)"/>
    <w:basedOn w:val="Typeacteprincipal"/>
    <w:next w:val="ObjetacteprincipalPagedecouverture"/>
    <w:rsid w:val="00761298"/>
  </w:style>
  <w:style w:type="paragraph" w:customStyle="1" w:styleId="ObjetacteprincipalPagedecouverture">
    <w:name w:val="Objet acte principal (Page de couverture)"/>
    <w:basedOn w:val="Objetacteprincipal"/>
    <w:next w:val="Rfrencecroise"/>
    <w:rsid w:val="00761298"/>
  </w:style>
  <w:style w:type="paragraph" w:customStyle="1" w:styleId="LanguesfaisantfoiPagedecouverture">
    <w:name w:val="Langues faisant foi (Page de couverture)"/>
    <w:basedOn w:val="Normal"/>
    <w:next w:val="Normal"/>
    <w:rsid w:val="00761298"/>
    <w:pPr>
      <w:widowControl/>
      <w:spacing w:before="360"/>
      <w:jc w:val="center"/>
    </w:pPr>
    <w:rPr>
      <w:rFonts w:eastAsiaTheme="minorHAnsi"/>
      <w:szCs w:val="22"/>
      <w:lang w:eastAsia="en-US"/>
    </w:rPr>
  </w:style>
  <w:style w:type="paragraph" w:customStyle="1" w:styleId="HeaderLandscape">
    <w:name w:val="HeaderLandscape"/>
    <w:basedOn w:val="Normal"/>
    <w:rsid w:val="00761298"/>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761298"/>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Normal12a">
    <w:name w:val="Normal12a"/>
    <w:basedOn w:val="Normal"/>
    <w:rsid w:val="00761298"/>
    <w:pPr>
      <w:spacing w:after="240"/>
    </w:pPr>
  </w:style>
  <w:style w:type="paragraph" w:customStyle="1" w:styleId="PageHeadingNotTOC">
    <w:name w:val="PageHeadingNotTOC"/>
    <w:basedOn w:val="Normal"/>
    <w:rsid w:val="00761298"/>
    <w:pPr>
      <w:keepNext/>
      <w:spacing w:after="480"/>
      <w:jc w:val="center"/>
    </w:pPr>
    <w:rPr>
      <w:rFonts w:ascii="Arial" w:hAnsi="Arial" w:cs="Arial"/>
      <w:b/>
    </w:rPr>
  </w:style>
  <w:style w:type="paragraph" w:customStyle="1" w:styleId="RollCallSymbols14pt">
    <w:name w:val="RollCallSymbols14pt"/>
    <w:basedOn w:val="Normal"/>
    <w:rsid w:val="0076129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61298"/>
    <w:pPr>
      <w:tabs>
        <w:tab w:val="center" w:pos="284"/>
        <w:tab w:val="left" w:pos="426"/>
      </w:tabs>
    </w:pPr>
    <w:rPr>
      <w:snapToGrid w:val="0"/>
      <w:lang w:eastAsia="en-US"/>
    </w:rPr>
  </w:style>
  <w:style w:type="paragraph" w:customStyle="1" w:styleId="RollCallVotes">
    <w:name w:val="RollCallVotes"/>
    <w:basedOn w:val="Normal"/>
    <w:rsid w:val="00761298"/>
    <w:pPr>
      <w:spacing w:before="120" w:after="120"/>
      <w:jc w:val="center"/>
    </w:pPr>
    <w:rPr>
      <w:b/>
      <w:bCs/>
      <w:snapToGrid w:val="0"/>
      <w:sz w:val="16"/>
      <w:lang w:eastAsia="en-US"/>
    </w:rPr>
  </w:style>
  <w:style w:type="paragraph" w:customStyle="1" w:styleId="RollCallTable">
    <w:name w:val="RollCallTable"/>
    <w:basedOn w:val="Normal"/>
    <w:rsid w:val="00761298"/>
    <w:pPr>
      <w:spacing w:before="120" w:after="120"/>
    </w:pPr>
    <w:rPr>
      <w:snapToGrid w:val="0"/>
      <w:sz w:val="16"/>
      <w:lang w:eastAsia="en-US"/>
    </w:rPr>
  </w:style>
  <w:style w:type="paragraph" w:styleId="Footer">
    <w:name w:val="footer"/>
    <w:basedOn w:val="Normal"/>
    <w:link w:val="FooterChar"/>
    <w:uiPriority w:val="99"/>
    <w:rsid w:val="00761298"/>
    <w:pPr>
      <w:tabs>
        <w:tab w:val="center" w:pos="4513"/>
        <w:tab w:val="right" w:pos="9026"/>
      </w:tabs>
    </w:pPr>
  </w:style>
  <w:style w:type="character" w:customStyle="1" w:styleId="FooterChar">
    <w:name w:val="Footer Char"/>
    <w:basedOn w:val="DefaultParagraphFont"/>
    <w:link w:val="Footer"/>
    <w:uiPriority w:val="99"/>
    <w:rsid w:val="00761298"/>
    <w:rPr>
      <w:sz w:val="24"/>
      <w:lang w:val="nl-NL"/>
    </w:rPr>
  </w:style>
  <w:style w:type="character" w:styleId="UnresolvedMention">
    <w:name w:val="Unresolved Mention"/>
    <w:basedOn w:val="DefaultParagraphFont"/>
    <w:uiPriority w:val="99"/>
    <w:semiHidden/>
    <w:unhideWhenUsed/>
    <w:rsid w:val="00CD1465"/>
    <w:rPr>
      <w:color w:val="605E5C"/>
      <w:shd w:val="clear" w:color="auto" w:fill="E1DFDD"/>
    </w:rPr>
  </w:style>
  <w:style w:type="paragraph" w:customStyle="1" w:styleId="AmDocTypeTab">
    <w:name w:val="AmDocTypeTab"/>
    <w:basedOn w:val="Normal"/>
    <w:rsid w:val="005C09A0"/>
    <w:pPr>
      <w:tabs>
        <w:tab w:val="right" w:pos="9072"/>
      </w:tabs>
    </w:pPr>
    <w:rPr>
      <w:b/>
    </w:rPr>
  </w:style>
  <w:style w:type="paragraph" w:customStyle="1" w:styleId="AmDateTab">
    <w:name w:val="AmDateTab"/>
    <w:basedOn w:val="Normal"/>
    <w:rsid w:val="005C09A0"/>
    <w:pPr>
      <w:tabs>
        <w:tab w:val="right" w:pos="9072"/>
      </w:tabs>
    </w:pPr>
  </w:style>
  <w:style w:type="numbering" w:customStyle="1" w:styleId="NoList1">
    <w:name w:val="No List1"/>
    <w:next w:val="NoList"/>
    <w:uiPriority w:val="99"/>
    <w:semiHidden/>
    <w:unhideWhenUsed/>
    <w:rsid w:val="005C09A0"/>
  </w:style>
  <w:style w:type="paragraph" w:customStyle="1" w:styleId="NormalJustified">
    <w:name w:val="Normal Justified"/>
    <w:basedOn w:val="Normal"/>
    <w:rsid w:val="005C09A0"/>
    <w:pPr>
      <w:widowControl/>
      <w:spacing w:before="200" w:after="120" w:line="360" w:lineRule="auto"/>
      <w:jc w:val="both"/>
    </w:pPr>
    <w:rPr>
      <w:rFonts w:eastAsia="Calibri"/>
      <w:szCs w:val="22"/>
      <w:lang w:eastAsia="nl-NL" w:bidi="nl-NL"/>
    </w:rPr>
  </w:style>
  <w:style w:type="paragraph" w:customStyle="1" w:styleId="HeaderCouncil">
    <w:name w:val="Header Council"/>
    <w:basedOn w:val="Normal"/>
    <w:rsid w:val="005C09A0"/>
    <w:pPr>
      <w:widowControl/>
    </w:pPr>
    <w:rPr>
      <w:rFonts w:eastAsia="Calibri"/>
      <w:sz w:val="2"/>
      <w:szCs w:val="22"/>
      <w:lang w:eastAsia="nl-NL" w:bidi="nl-NL"/>
    </w:rPr>
  </w:style>
  <w:style w:type="paragraph" w:customStyle="1" w:styleId="FooterCouncil">
    <w:name w:val="Footer Council"/>
    <w:basedOn w:val="Normal"/>
    <w:rsid w:val="005C09A0"/>
    <w:pPr>
      <w:widowControl/>
    </w:pPr>
    <w:rPr>
      <w:rFonts w:eastAsia="Calibri"/>
      <w:sz w:val="2"/>
      <w:szCs w:val="22"/>
      <w:lang w:eastAsia="nl-NL" w:bidi="nl-NL"/>
    </w:rPr>
  </w:style>
  <w:style w:type="paragraph" w:customStyle="1" w:styleId="TechnicalBlock">
    <w:name w:val="Technical Block"/>
    <w:basedOn w:val="Normal"/>
    <w:next w:val="Normal"/>
    <w:rsid w:val="005C09A0"/>
    <w:pPr>
      <w:widowControl/>
      <w:spacing w:after="240"/>
      <w:jc w:val="center"/>
    </w:pPr>
    <w:rPr>
      <w:rFonts w:eastAsia="Calibri"/>
      <w:szCs w:val="22"/>
      <w:lang w:eastAsia="nl-NL" w:bidi="nl-NL"/>
    </w:rPr>
  </w:style>
  <w:style w:type="paragraph" w:customStyle="1" w:styleId="FinalLine">
    <w:name w:val="Final Line"/>
    <w:basedOn w:val="Normal"/>
    <w:next w:val="Normal"/>
    <w:rsid w:val="005C09A0"/>
    <w:pPr>
      <w:widowControl/>
      <w:pBdr>
        <w:bottom w:val="single" w:sz="4" w:space="0" w:color="000000"/>
      </w:pBdr>
      <w:spacing w:before="360" w:after="120" w:line="360" w:lineRule="auto"/>
      <w:ind w:left="3400" w:right="3400"/>
      <w:jc w:val="center"/>
    </w:pPr>
    <w:rPr>
      <w:rFonts w:eastAsia="Calibri"/>
      <w:b/>
      <w:szCs w:val="22"/>
      <w:lang w:eastAsia="nl-NL" w:bidi="nl-NL"/>
    </w:rPr>
  </w:style>
  <w:style w:type="paragraph" w:customStyle="1" w:styleId="FinalLineLandscape">
    <w:name w:val="Final Line (Landscape)"/>
    <w:basedOn w:val="Normal"/>
    <w:next w:val="Normal"/>
    <w:rsid w:val="005C09A0"/>
    <w:pPr>
      <w:widowControl/>
      <w:pBdr>
        <w:bottom w:val="single" w:sz="4" w:space="0" w:color="000000"/>
      </w:pBdr>
      <w:spacing w:before="360" w:after="120" w:line="360" w:lineRule="auto"/>
      <w:ind w:left="5868" w:right="5868"/>
      <w:jc w:val="center"/>
    </w:pPr>
    <w:rPr>
      <w:rFonts w:eastAsia="Calibri"/>
      <w:b/>
      <w:szCs w:val="22"/>
      <w:lang w:eastAsia="nl-NL" w:bidi="nl-NL"/>
    </w:rPr>
  </w:style>
  <w:style w:type="paragraph" w:customStyle="1" w:styleId="PointManual">
    <w:name w:val="Point Manual"/>
    <w:basedOn w:val="Normal"/>
    <w:rsid w:val="005C09A0"/>
    <w:pPr>
      <w:widowControl/>
      <w:spacing w:before="120" w:after="120" w:line="360" w:lineRule="auto"/>
      <w:ind w:left="567" w:hanging="567"/>
    </w:pPr>
    <w:rPr>
      <w:rFonts w:eastAsia="Calibri"/>
      <w:szCs w:val="22"/>
      <w:lang w:eastAsia="nl-NL" w:bidi="nl-NL"/>
    </w:rPr>
  </w:style>
  <w:style w:type="paragraph" w:customStyle="1" w:styleId="PointManual1">
    <w:name w:val="Point Manual (1)"/>
    <w:basedOn w:val="Normal"/>
    <w:rsid w:val="005C09A0"/>
    <w:pPr>
      <w:widowControl/>
      <w:spacing w:before="120" w:after="120" w:line="360" w:lineRule="auto"/>
      <w:ind w:left="1134" w:hanging="567"/>
    </w:pPr>
    <w:rPr>
      <w:rFonts w:eastAsia="Calibri"/>
      <w:szCs w:val="22"/>
      <w:lang w:eastAsia="nl-NL" w:bidi="nl-NL"/>
    </w:rPr>
  </w:style>
  <w:style w:type="paragraph" w:customStyle="1" w:styleId="PointManual2">
    <w:name w:val="Point Manual (2)"/>
    <w:basedOn w:val="Normal"/>
    <w:rsid w:val="005C09A0"/>
    <w:pPr>
      <w:widowControl/>
      <w:spacing w:before="120" w:after="120" w:line="360" w:lineRule="auto"/>
      <w:ind w:left="1701" w:hanging="567"/>
    </w:pPr>
    <w:rPr>
      <w:rFonts w:eastAsia="Calibri"/>
      <w:szCs w:val="22"/>
      <w:lang w:eastAsia="nl-NL" w:bidi="nl-NL"/>
    </w:rPr>
  </w:style>
  <w:style w:type="paragraph" w:customStyle="1" w:styleId="PointManual3">
    <w:name w:val="Point Manual (3)"/>
    <w:basedOn w:val="Normal"/>
    <w:rsid w:val="005C09A0"/>
    <w:pPr>
      <w:widowControl/>
      <w:spacing w:before="120" w:after="120" w:line="360" w:lineRule="auto"/>
      <w:ind w:left="2268" w:hanging="567"/>
    </w:pPr>
    <w:rPr>
      <w:rFonts w:eastAsia="Calibri"/>
      <w:szCs w:val="22"/>
      <w:lang w:eastAsia="nl-NL" w:bidi="nl-NL"/>
    </w:rPr>
  </w:style>
  <w:style w:type="paragraph" w:customStyle="1" w:styleId="PointManual4">
    <w:name w:val="Point Manual (4)"/>
    <w:basedOn w:val="Normal"/>
    <w:rsid w:val="005C09A0"/>
    <w:pPr>
      <w:widowControl/>
      <w:spacing w:before="120" w:after="120" w:line="360" w:lineRule="auto"/>
      <w:ind w:left="2835" w:hanging="567"/>
    </w:pPr>
    <w:rPr>
      <w:rFonts w:eastAsia="Calibri"/>
      <w:szCs w:val="22"/>
      <w:lang w:eastAsia="nl-NL" w:bidi="nl-NL"/>
    </w:rPr>
  </w:style>
  <w:style w:type="paragraph" w:customStyle="1" w:styleId="PointDoubleManual">
    <w:name w:val="Point Double Manual"/>
    <w:basedOn w:val="Normal"/>
    <w:rsid w:val="005C09A0"/>
    <w:pPr>
      <w:widowControl/>
      <w:tabs>
        <w:tab w:val="left" w:pos="567"/>
      </w:tabs>
      <w:spacing w:before="120" w:after="120" w:line="360" w:lineRule="auto"/>
      <w:ind w:left="1134" w:hanging="1134"/>
    </w:pPr>
    <w:rPr>
      <w:rFonts w:eastAsia="Calibri"/>
      <w:szCs w:val="22"/>
      <w:lang w:eastAsia="nl-NL" w:bidi="nl-NL"/>
    </w:rPr>
  </w:style>
  <w:style w:type="paragraph" w:customStyle="1" w:styleId="PointDoubleManual1">
    <w:name w:val="Point Double Manual (1)"/>
    <w:basedOn w:val="Normal"/>
    <w:rsid w:val="005C09A0"/>
    <w:pPr>
      <w:widowControl/>
      <w:tabs>
        <w:tab w:val="left" w:pos="1134"/>
      </w:tabs>
      <w:spacing w:before="120" w:after="120" w:line="360" w:lineRule="auto"/>
      <w:ind w:left="1701" w:hanging="1134"/>
    </w:pPr>
    <w:rPr>
      <w:rFonts w:eastAsia="Calibri"/>
      <w:szCs w:val="22"/>
      <w:lang w:eastAsia="nl-NL" w:bidi="nl-NL"/>
    </w:rPr>
  </w:style>
  <w:style w:type="paragraph" w:customStyle="1" w:styleId="PointDoubleManual2">
    <w:name w:val="Point Double Manual (2)"/>
    <w:basedOn w:val="Normal"/>
    <w:rsid w:val="005C09A0"/>
    <w:pPr>
      <w:widowControl/>
      <w:tabs>
        <w:tab w:val="left" w:pos="1701"/>
      </w:tabs>
      <w:spacing w:before="120" w:after="120" w:line="360" w:lineRule="auto"/>
      <w:ind w:left="2268" w:hanging="1134"/>
    </w:pPr>
    <w:rPr>
      <w:rFonts w:eastAsia="Calibri"/>
      <w:szCs w:val="22"/>
      <w:lang w:eastAsia="nl-NL" w:bidi="nl-NL"/>
    </w:rPr>
  </w:style>
  <w:style w:type="paragraph" w:customStyle="1" w:styleId="PointDoubleManual3">
    <w:name w:val="Point Double Manual (3)"/>
    <w:basedOn w:val="Normal"/>
    <w:rsid w:val="005C09A0"/>
    <w:pPr>
      <w:widowControl/>
      <w:tabs>
        <w:tab w:val="left" w:pos="2268"/>
      </w:tabs>
      <w:spacing w:before="120" w:after="120" w:line="360" w:lineRule="auto"/>
      <w:ind w:left="2835" w:hanging="1134"/>
    </w:pPr>
    <w:rPr>
      <w:rFonts w:eastAsia="Calibri"/>
      <w:szCs w:val="22"/>
      <w:lang w:eastAsia="nl-NL" w:bidi="nl-NL"/>
    </w:rPr>
  </w:style>
  <w:style w:type="paragraph" w:customStyle="1" w:styleId="PointDoubleManual4">
    <w:name w:val="Point Double Manual (4)"/>
    <w:basedOn w:val="Normal"/>
    <w:rsid w:val="005C09A0"/>
    <w:pPr>
      <w:widowControl/>
      <w:tabs>
        <w:tab w:val="left" w:pos="2835"/>
      </w:tabs>
      <w:spacing w:before="120" w:after="120" w:line="360" w:lineRule="auto"/>
      <w:ind w:left="3402" w:hanging="1134"/>
    </w:pPr>
    <w:rPr>
      <w:rFonts w:eastAsia="Calibri"/>
      <w:szCs w:val="22"/>
      <w:lang w:eastAsia="nl-NL" w:bidi="nl-NL"/>
    </w:rPr>
  </w:style>
  <w:style w:type="paragraph" w:customStyle="1" w:styleId="Pointabc">
    <w:name w:val="Point abc"/>
    <w:basedOn w:val="Normal"/>
    <w:rsid w:val="005C09A0"/>
    <w:pPr>
      <w:widowControl/>
      <w:numPr>
        <w:ilvl w:val="1"/>
        <w:numId w:val="43"/>
      </w:numPr>
      <w:tabs>
        <w:tab w:val="clear" w:pos="567"/>
        <w:tab w:val="num" w:pos="1080"/>
      </w:tabs>
      <w:spacing w:before="120" w:after="120" w:line="360" w:lineRule="auto"/>
      <w:ind w:left="1080" w:hanging="360"/>
    </w:pPr>
    <w:rPr>
      <w:rFonts w:eastAsia="Calibri"/>
      <w:szCs w:val="22"/>
      <w:lang w:eastAsia="nl-NL" w:bidi="nl-NL"/>
    </w:rPr>
  </w:style>
  <w:style w:type="paragraph" w:customStyle="1" w:styleId="Pointabc1">
    <w:name w:val="Point abc (1)"/>
    <w:basedOn w:val="Normal"/>
    <w:rsid w:val="005C09A0"/>
    <w:pPr>
      <w:widowControl/>
      <w:numPr>
        <w:ilvl w:val="3"/>
        <w:numId w:val="43"/>
      </w:numPr>
      <w:tabs>
        <w:tab w:val="clear" w:pos="1134"/>
        <w:tab w:val="num" w:pos="1080"/>
      </w:tabs>
      <w:spacing w:before="120" w:after="120" w:line="360" w:lineRule="auto"/>
      <w:ind w:left="1080" w:hanging="360"/>
    </w:pPr>
    <w:rPr>
      <w:rFonts w:eastAsia="Calibri"/>
      <w:szCs w:val="22"/>
      <w:lang w:eastAsia="nl-NL" w:bidi="nl-NL"/>
    </w:rPr>
  </w:style>
  <w:style w:type="paragraph" w:customStyle="1" w:styleId="Pointabc2">
    <w:name w:val="Point abc (2)"/>
    <w:basedOn w:val="Normal"/>
    <w:rsid w:val="005C09A0"/>
    <w:pPr>
      <w:widowControl/>
      <w:numPr>
        <w:ilvl w:val="5"/>
        <w:numId w:val="43"/>
      </w:numPr>
      <w:tabs>
        <w:tab w:val="clear" w:pos="1701"/>
        <w:tab w:val="num" w:pos="1080"/>
      </w:tabs>
      <w:spacing w:before="120" w:after="120" w:line="360" w:lineRule="auto"/>
      <w:ind w:left="1080" w:hanging="360"/>
    </w:pPr>
    <w:rPr>
      <w:rFonts w:eastAsia="Calibri"/>
      <w:szCs w:val="22"/>
      <w:lang w:eastAsia="nl-NL" w:bidi="nl-NL"/>
    </w:rPr>
  </w:style>
  <w:style w:type="paragraph" w:customStyle="1" w:styleId="Pointabc3">
    <w:name w:val="Point abc (3)"/>
    <w:basedOn w:val="Normal"/>
    <w:rsid w:val="005C09A0"/>
    <w:pPr>
      <w:widowControl/>
      <w:numPr>
        <w:ilvl w:val="7"/>
        <w:numId w:val="43"/>
      </w:numPr>
      <w:tabs>
        <w:tab w:val="clear" w:pos="2268"/>
        <w:tab w:val="num" w:pos="1080"/>
      </w:tabs>
      <w:spacing w:before="120" w:after="120" w:line="360" w:lineRule="auto"/>
      <w:ind w:left="1080" w:hanging="360"/>
    </w:pPr>
    <w:rPr>
      <w:rFonts w:eastAsia="Calibri"/>
      <w:szCs w:val="22"/>
      <w:lang w:eastAsia="nl-NL" w:bidi="nl-NL"/>
    </w:rPr>
  </w:style>
  <w:style w:type="paragraph" w:customStyle="1" w:styleId="Pointabc4">
    <w:name w:val="Point abc (4)"/>
    <w:basedOn w:val="Normal"/>
    <w:rsid w:val="005C09A0"/>
    <w:pPr>
      <w:widowControl/>
      <w:numPr>
        <w:ilvl w:val="8"/>
        <w:numId w:val="43"/>
      </w:numPr>
      <w:tabs>
        <w:tab w:val="clear" w:pos="2835"/>
        <w:tab w:val="num" w:pos="1080"/>
      </w:tabs>
      <w:spacing w:before="120" w:after="120" w:line="360" w:lineRule="auto"/>
      <w:ind w:left="1080" w:hanging="360"/>
    </w:pPr>
    <w:rPr>
      <w:rFonts w:eastAsia="Calibri"/>
      <w:szCs w:val="22"/>
      <w:lang w:eastAsia="nl-NL" w:bidi="nl-NL"/>
    </w:rPr>
  </w:style>
  <w:style w:type="paragraph" w:customStyle="1" w:styleId="Point123">
    <w:name w:val="Point 123"/>
    <w:basedOn w:val="Normal"/>
    <w:rsid w:val="005C09A0"/>
    <w:pPr>
      <w:widowControl/>
      <w:numPr>
        <w:numId w:val="43"/>
      </w:numPr>
      <w:tabs>
        <w:tab w:val="clear" w:pos="567"/>
        <w:tab w:val="num" w:pos="1080"/>
      </w:tabs>
      <w:spacing w:before="120" w:after="120" w:line="360" w:lineRule="auto"/>
      <w:ind w:left="1080" w:hanging="360"/>
    </w:pPr>
    <w:rPr>
      <w:rFonts w:eastAsia="Calibri"/>
      <w:szCs w:val="22"/>
      <w:lang w:eastAsia="nl-NL" w:bidi="nl-NL"/>
    </w:rPr>
  </w:style>
  <w:style w:type="paragraph" w:customStyle="1" w:styleId="Point1231">
    <w:name w:val="Point 123 (1)"/>
    <w:basedOn w:val="Normal"/>
    <w:rsid w:val="005C09A0"/>
    <w:pPr>
      <w:widowControl/>
      <w:numPr>
        <w:ilvl w:val="2"/>
        <w:numId w:val="43"/>
      </w:numPr>
      <w:tabs>
        <w:tab w:val="clear" w:pos="1134"/>
        <w:tab w:val="num" w:pos="1080"/>
      </w:tabs>
      <w:spacing w:before="120" w:after="120" w:line="360" w:lineRule="auto"/>
      <w:ind w:left="1080" w:hanging="360"/>
    </w:pPr>
    <w:rPr>
      <w:rFonts w:eastAsia="Calibri"/>
      <w:szCs w:val="22"/>
      <w:lang w:eastAsia="nl-NL" w:bidi="nl-NL"/>
    </w:rPr>
  </w:style>
  <w:style w:type="paragraph" w:customStyle="1" w:styleId="Point1232">
    <w:name w:val="Point 123 (2)"/>
    <w:basedOn w:val="Normal"/>
    <w:rsid w:val="005C09A0"/>
    <w:pPr>
      <w:widowControl/>
      <w:numPr>
        <w:ilvl w:val="4"/>
        <w:numId w:val="43"/>
      </w:numPr>
      <w:tabs>
        <w:tab w:val="clear" w:pos="1701"/>
        <w:tab w:val="num" w:pos="1080"/>
      </w:tabs>
      <w:spacing w:before="120" w:after="120" w:line="360" w:lineRule="auto"/>
      <w:ind w:left="1080" w:hanging="360"/>
    </w:pPr>
    <w:rPr>
      <w:rFonts w:eastAsia="Calibri"/>
      <w:szCs w:val="22"/>
      <w:lang w:eastAsia="nl-NL" w:bidi="nl-NL"/>
    </w:rPr>
  </w:style>
  <w:style w:type="paragraph" w:customStyle="1" w:styleId="Point1233">
    <w:name w:val="Point 123 (3)"/>
    <w:basedOn w:val="Normal"/>
    <w:rsid w:val="005C09A0"/>
    <w:pPr>
      <w:widowControl/>
      <w:numPr>
        <w:ilvl w:val="6"/>
        <w:numId w:val="43"/>
      </w:numPr>
      <w:tabs>
        <w:tab w:val="clear" w:pos="2268"/>
        <w:tab w:val="num" w:pos="1080"/>
      </w:tabs>
      <w:spacing w:before="120" w:after="120" w:line="360" w:lineRule="auto"/>
      <w:ind w:left="1080" w:hanging="360"/>
    </w:pPr>
    <w:rPr>
      <w:rFonts w:eastAsia="Calibri"/>
      <w:szCs w:val="22"/>
      <w:lang w:eastAsia="nl-NL" w:bidi="nl-NL"/>
    </w:rPr>
  </w:style>
  <w:style w:type="paragraph" w:customStyle="1" w:styleId="Pointivx">
    <w:name w:val="Point ivx"/>
    <w:basedOn w:val="Normal"/>
    <w:rsid w:val="005C09A0"/>
    <w:pPr>
      <w:widowControl/>
      <w:numPr>
        <w:numId w:val="44"/>
      </w:numPr>
      <w:tabs>
        <w:tab w:val="clear" w:pos="567"/>
        <w:tab w:val="num" w:pos="1440"/>
      </w:tabs>
      <w:spacing w:before="120" w:after="120" w:line="360" w:lineRule="auto"/>
      <w:ind w:left="1440" w:hanging="360"/>
    </w:pPr>
    <w:rPr>
      <w:rFonts w:eastAsia="Calibri"/>
      <w:szCs w:val="22"/>
      <w:lang w:eastAsia="nl-NL" w:bidi="nl-NL"/>
    </w:rPr>
  </w:style>
  <w:style w:type="paragraph" w:customStyle="1" w:styleId="Pointivx1">
    <w:name w:val="Point ivx (1)"/>
    <w:basedOn w:val="Normal"/>
    <w:rsid w:val="005C09A0"/>
    <w:pPr>
      <w:widowControl/>
      <w:numPr>
        <w:ilvl w:val="1"/>
        <w:numId w:val="44"/>
      </w:numPr>
      <w:tabs>
        <w:tab w:val="clear" w:pos="1134"/>
        <w:tab w:val="num" w:pos="1440"/>
      </w:tabs>
      <w:spacing w:before="120" w:after="120" w:line="360" w:lineRule="auto"/>
      <w:ind w:left="1440" w:hanging="360"/>
    </w:pPr>
    <w:rPr>
      <w:rFonts w:eastAsia="Calibri"/>
      <w:szCs w:val="22"/>
      <w:lang w:eastAsia="nl-NL" w:bidi="nl-NL"/>
    </w:rPr>
  </w:style>
  <w:style w:type="paragraph" w:customStyle="1" w:styleId="Pointivx2">
    <w:name w:val="Point ivx (2)"/>
    <w:basedOn w:val="Normal"/>
    <w:rsid w:val="005C09A0"/>
    <w:pPr>
      <w:widowControl/>
      <w:numPr>
        <w:ilvl w:val="2"/>
        <w:numId w:val="44"/>
      </w:numPr>
      <w:tabs>
        <w:tab w:val="clear" w:pos="1701"/>
        <w:tab w:val="num" w:pos="1440"/>
      </w:tabs>
      <w:spacing w:before="120" w:after="120" w:line="360" w:lineRule="auto"/>
      <w:ind w:left="1440" w:hanging="360"/>
    </w:pPr>
    <w:rPr>
      <w:rFonts w:eastAsia="Calibri"/>
      <w:szCs w:val="22"/>
      <w:lang w:eastAsia="nl-NL" w:bidi="nl-NL"/>
    </w:rPr>
  </w:style>
  <w:style w:type="paragraph" w:customStyle="1" w:styleId="Pointivx3">
    <w:name w:val="Point ivx (3)"/>
    <w:basedOn w:val="Normal"/>
    <w:rsid w:val="005C09A0"/>
    <w:pPr>
      <w:widowControl/>
      <w:numPr>
        <w:ilvl w:val="3"/>
        <w:numId w:val="44"/>
      </w:numPr>
      <w:tabs>
        <w:tab w:val="clear" w:pos="2268"/>
        <w:tab w:val="num" w:pos="1440"/>
      </w:tabs>
      <w:spacing w:before="120" w:after="120" w:line="360" w:lineRule="auto"/>
      <w:ind w:left="1440" w:hanging="360"/>
    </w:pPr>
    <w:rPr>
      <w:rFonts w:eastAsia="Calibri"/>
      <w:szCs w:val="22"/>
      <w:lang w:eastAsia="nl-NL" w:bidi="nl-NL"/>
    </w:rPr>
  </w:style>
  <w:style w:type="paragraph" w:customStyle="1" w:styleId="Pointivx4">
    <w:name w:val="Point ivx (4)"/>
    <w:basedOn w:val="Normal"/>
    <w:rsid w:val="005C09A0"/>
    <w:pPr>
      <w:widowControl/>
      <w:numPr>
        <w:ilvl w:val="4"/>
        <w:numId w:val="44"/>
      </w:numPr>
      <w:tabs>
        <w:tab w:val="clear" w:pos="2835"/>
        <w:tab w:val="num" w:pos="1440"/>
      </w:tabs>
      <w:spacing w:before="120" w:after="120" w:line="360" w:lineRule="auto"/>
      <w:ind w:left="1440" w:hanging="360"/>
    </w:pPr>
    <w:rPr>
      <w:rFonts w:eastAsia="Calibri"/>
      <w:szCs w:val="22"/>
      <w:lang w:eastAsia="nl-NL" w:bidi="nl-NL"/>
    </w:rPr>
  </w:style>
  <w:style w:type="paragraph" w:customStyle="1" w:styleId="Bullet">
    <w:name w:val="Bullet"/>
    <w:basedOn w:val="Normal"/>
    <w:rsid w:val="005C09A0"/>
    <w:pPr>
      <w:widowControl/>
      <w:numPr>
        <w:numId w:val="42"/>
      </w:numPr>
      <w:tabs>
        <w:tab w:val="clear" w:pos="567"/>
        <w:tab w:val="num" w:pos="360"/>
      </w:tabs>
      <w:spacing w:before="120" w:after="120" w:line="360" w:lineRule="auto"/>
      <w:ind w:left="360" w:hanging="360"/>
    </w:pPr>
    <w:rPr>
      <w:rFonts w:eastAsia="Calibri"/>
      <w:szCs w:val="22"/>
      <w:lang w:eastAsia="nl-NL" w:bidi="nl-NL"/>
    </w:rPr>
  </w:style>
  <w:style w:type="paragraph" w:customStyle="1" w:styleId="Dash">
    <w:name w:val="Dash"/>
    <w:basedOn w:val="Normal"/>
    <w:rsid w:val="005C09A0"/>
    <w:pPr>
      <w:widowControl/>
      <w:numPr>
        <w:numId w:val="32"/>
      </w:numPr>
      <w:spacing w:before="120" w:after="120" w:line="360" w:lineRule="auto"/>
    </w:pPr>
    <w:rPr>
      <w:rFonts w:eastAsia="Calibri"/>
      <w:szCs w:val="22"/>
      <w:lang w:eastAsia="nl-NL" w:bidi="nl-NL"/>
    </w:rPr>
  </w:style>
  <w:style w:type="paragraph" w:customStyle="1" w:styleId="Dash1">
    <w:name w:val="Dash 1"/>
    <w:basedOn w:val="Normal"/>
    <w:rsid w:val="005C09A0"/>
    <w:pPr>
      <w:widowControl/>
      <w:numPr>
        <w:numId w:val="33"/>
      </w:numPr>
      <w:spacing w:before="120" w:after="120" w:line="360" w:lineRule="auto"/>
    </w:pPr>
    <w:rPr>
      <w:rFonts w:eastAsia="Calibri"/>
      <w:szCs w:val="22"/>
      <w:lang w:eastAsia="nl-NL" w:bidi="nl-NL"/>
    </w:rPr>
  </w:style>
  <w:style w:type="paragraph" w:customStyle="1" w:styleId="Dash2">
    <w:name w:val="Dash 2"/>
    <w:basedOn w:val="Normal"/>
    <w:rsid w:val="005C09A0"/>
    <w:pPr>
      <w:widowControl/>
      <w:numPr>
        <w:numId w:val="34"/>
      </w:numPr>
      <w:spacing w:before="120" w:after="120" w:line="360" w:lineRule="auto"/>
    </w:pPr>
    <w:rPr>
      <w:rFonts w:eastAsia="Calibri"/>
      <w:szCs w:val="22"/>
      <w:lang w:eastAsia="nl-NL" w:bidi="nl-NL"/>
    </w:rPr>
  </w:style>
  <w:style w:type="paragraph" w:customStyle="1" w:styleId="Dash3">
    <w:name w:val="Dash 3"/>
    <w:basedOn w:val="Normal"/>
    <w:rsid w:val="005C09A0"/>
    <w:pPr>
      <w:widowControl/>
      <w:numPr>
        <w:numId w:val="35"/>
      </w:numPr>
      <w:spacing w:before="120" w:after="120" w:line="360" w:lineRule="auto"/>
    </w:pPr>
    <w:rPr>
      <w:rFonts w:eastAsia="Calibri"/>
      <w:szCs w:val="22"/>
      <w:lang w:eastAsia="nl-NL" w:bidi="nl-NL"/>
    </w:rPr>
  </w:style>
  <w:style w:type="paragraph" w:customStyle="1" w:styleId="Dash4">
    <w:name w:val="Dash 4"/>
    <w:basedOn w:val="Normal"/>
    <w:rsid w:val="005C09A0"/>
    <w:pPr>
      <w:widowControl/>
      <w:numPr>
        <w:numId w:val="36"/>
      </w:numPr>
      <w:spacing w:before="120" w:after="120" w:line="360" w:lineRule="auto"/>
    </w:pPr>
    <w:rPr>
      <w:rFonts w:eastAsia="Calibri"/>
      <w:szCs w:val="22"/>
      <w:lang w:eastAsia="nl-NL" w:bidi="nl-NL"/>
    </w:rPr>
  </w:style>
  <w:style w:type="paragraph" w:customStyle="1" w:styleId="DashEqual">
    <w:name w:val="Dash Equal"/>
    <w:basedOn w:val="Dash"/>
    <w:rsid w:val="005C09A0"/>
    <w:pPr>
      <w:numPr>
        <w:numId w:val="37"/>
      </w:numPr>
      <w:tabs>
        <w:tab w:val="clear" w:pos="567"/>
        <w:tab w:val="num" w:pos="1080"/>
      </w:tabs>
      <w:ind w:left="1080" w:hanging="360"/>
    </w:pPr>
  </w:style>
  <w:style w:type="paragraph" w:customStyle="1" w:styleId="DashEqual1">
    <w:name w:val="Dash Equal 1"/>
    <w:basedOn w:val="Dash1"/>
    <w:rsid w:val="005C09A0"/>
    <w:pPr>
      <w:numPr>
        <w:numId w:val="38"/>
      </w:numPr>
      <w:tabs>
        <w:tab w:val="clear" w:pos="1134"/>
        <w:tab w:val="num" w:pos="1440"/>
      </w:tabs>
      <w:ind w:left="1440" w:hanging="360"/>
    </w:pPr>
  </w:style>
  <w:style w:type="paragraph" w:customStyle="1" w:styleId="DashEqual2">
    <w:name w:val="Dash Equal 2"/>
    <w:basedOn w:val="Dash2"/>
    <w:rsid w:val="005C09A0"/>
    <w:pPr>
      <w:numPr>
        <w:numId w:val="39"/>
      </w:numPr>
      <w:tabs>
        <w:tab w:val="clear" w:pos="1701"/>
        <w:tab w:val="num" w:pos="1440"/>
      </w:tabs>
      <w:ind w:left="1440" w:hanging="360"/>
    </w:pPr>
  </w:style>
  <w:style w:type="paragraph" w:customStyle="1" w:styleId="DashEqual3">
    <w:name w:val="Dash Equal 3"/>
    <w:basedOn w:val="Dash3"/>
    <w:rsid w:val="005C09A0"/>
    <w:pPr>
      <w:numPr>
        <w:numId w:val="40"/>
      </w:numPr>
      <w:tabs>
        <w:tab w:val="clear" w:pos="2268"/>
        <w:tab w:val="num" w:pos="1800"/>
      </w:tabs>
      <w:ind w:left="1800" w:hanging="360"/>
    </w:pPr>
  </w:style>
  <w:style w:type="paragraph" w:customStyle="1" w:styleId="DashEqual4">
    <w:name w:val="Dash Equal 4"/>
    <w:basedOn w:val="Dash4"/>
    <w:rsid w:val="005C09A0"/>
    <w:pPr>
      <w:numPr>
        <w:numId w:val="41"/>
      </w:numPr>
      <w:tabs>
        <w:tab w:val="clear" w:pos="2835"/>
        <w:tab w:val="num" w:pos="1800"/>
      </w:tabs>
      <w:ind w:left="1800" w:hanging="360"/>
    </w:pPr>
  </w:style>
  <w:style w:type="paragraph" w:customStyle="1" w:styleId="HeadingLeft">
    <w:name w:val="Heading Left"/>
    <w:basedOn w:val="Normal"/>
    <w:next w:val="Normal"/>
    <w:rsid w:val="005C09A0"/>
    <w:pPr>
      <w:widowControl/>
      <w:spacing w:before="360" w:after="120" w:line="360" w:lineRule="auto"/>
      <w:outlineLvl w:val="0"/>
    </w:pPr>
    <w:rPr>
      <w:rFonts w:eastAsia="Calibri"/>
      <w:b/>
      <w:caps/>
      <w:szCs w:val="22"/>
      <w:u w:val="single"/>
      <w:lang w:eastAsia="nl-NL" w:bidi="nl-NL"/>
    </w:rPr>
  </w:style>
  <w:style w:type="paragraph" w:customStyle="1" w:styleId="HeadingIVX">
    <w:name w:val="Heading IVX"/>
    <w:basedOn w:val="HeadingLeft"/>
    <w:next w:val="Normal"/>
    <w:rsid w:val="005C09A0"/>
    <w:pPr>
      <w:numPr>
        <w:numId w:val="47"/>
      </w:numPr>
      <w:tabs>
        <w:tab w:val="clear" w:pos="567"/>
        <w:tab w:val="num" w:pos="1800"/>
      </w:tabs>
      <w:ind w:left="1800" w:hanging="360"/>
    </w:pPr>
  </w:style>
  <w:style w:type="paragraph" w:customStyle="1" w:styleId="Heading123">
    <w:name w:val="Heading 123"/>
    <w:basedOn w:val="HeadingLeft"/>
    <w:next w:val="Normal"/>
    <w:rsid w:val="005C09A0"/>
    <w:pPr>
      <w:numPr>
        <w:numId w:val="46"/>
      </w:numPr>
      <w:tabs>
        <w:tab w:val="clear" w:pos="567"/>
        <w:tab w:val="num" w:pos="1800"/>
      </w:tabs>
      <w:ind w:left="1800" w:hanging="360"/>
    </w:pPr>
  </w:style>
  <w:style w:type="paragraph" w:customStyle="1" w:styleId="HeadingABC">
    <w:name w:val="Heading ABC"/>
    <w:basedOn w:val="HeadingLeft"/>
    <w:next w:val="Normal"/>
    <w:rsid w:val="005C09A0"/>
    <w:pPr>
      <w:numPr>
        <w:numId w:val="45"/>
      </w:numPr>
      <w:tabs>
        <w:tab w:val="clear" w:pos="567"/>
        <w:tab w:val="num" w:pos="1440"/>
      </w:tabs>
      <w:ind w:left="1440" w:hanging="360"/>
    </w:pPr>
  </w:style>
  <w:style w:type="paragraph" w:customStyle="1" w:styleId="HeadingCentered">
    <w:name w:val="Heading Centered"/>
    <w:basedOn w:val="HeadingLeft"/>
    <w:next w:val="Normal"/>
    <w:rsid w:val="005C09A0"/>
    <w:pPr>
      <w:jc w:val="center"/>
    </w:pPr>
  </w:style>
  <w:style w:type="paragraph" w:customStyle="1" w:styleId="Jardin">
    <w:name w:val="Jardin"/>
    <w:basedOn w:val="Normal"/>
    <w:rsid w:val="005C09A0"/>
    <w:pPr>
      <w:widowControl/>
      <w:spacing w:before="200"/>
      <w:jc w:val="center"/>
    </w:pPr>
    <w:rPr>
      <w:rFonts w:eastAsia="Calibri"/>
      <w:szCs w:val="22"/>
      <w:lang w:eastAsia="nl-NL" w:bidi="nl-NL"/>
    </w:rPr>
  </w:style>
  <w:style w:type="paragraph" w:customStyle="1" w:styleId="Amendment">
    <w:name w:val="Amendment"/>
    <w:basedOn w:val="Normal"/>
    <w:next w:val="Normal"/>
    <w:rsid w:val="005C09A0"/>
    <w:pPr>
      <w:widowControl/>
      <w:spacing w:before="120" w:after="120" w:line="360" w:lineRule="auto"/>
    </w:pPr>
    <w:rPr>
      <w:rFonts w:eastAsia="Calibri"/>
      <w:i/>
      <w:szCs w:val="22"/>
      <w:u w:val="single"/>
      <w:lang w:eastAsia="nl-NL" w:bidi="nl-NL"/>
    </w:rPr>
  </w:style>
  <w:style w:type="paragraph" w:customStyle="1" w:styleId="AmendmentList">
    <w:name w:val="Amendment List"/>
    <w:basedOn w:val="Normal"/>
    <w:rsid w:val="005C09A0"/>
    <w:pPr>
      <w:widowControl/>
      <w:spacing w:before="120" w:after="120" w:line="360" w:lineRule="auto"/>
      <w:ind w:left="2268" w:hanging="2268"/>
    </w:pPr>
    <w:rPr>
      <w:rFonts w:eastAsia="Calibri"/>
      <w:szCs w:val="22"/>
      <w:lang w:eastAsia="nl-NL" w:bidi="nl-NL"/>
    </w:rPr>
  </w:style>
  <w:style w:type="paragraph" w:customStyle="1" w:styleId="ReplyRE">
    <w:name w:val="Reply RE"/>
    <w:basedOn w:val="Normal"/>
    <w:next w:val="Normal"/>
    <w:rsid w:val="005C09A0"/>
    <w:pPr>
      <w:widowControl/>
      <w:spacing w:before="120" w:after="480"/>
      <w:contextualSpacing/>
    </w:pPr>
    <w:rPr>
      <w:rFonts w:eastAsia="Calibri"/>
      <w:szCs w:val="22"/>
      <w:lang w:eastAsia="nl-NL" w:bidi="nl-NL"/>
    </w:rPr>
  </w:style>
  <w:style w:type="paragraph" w:customStyle="1" w:styleId="ReplyBold">
    <w:name w:val="Reply Bold"/>
    <w:basedOn w:val="ReplyRE"/>
    <w:next w:val="Normal"/>
    <w:rsid w:val="005C09A0"/>
    <w:rPr>
      <w:b/>
    </w:rPr>
  </w:style>
  <w:style w:type="paragraph" w:customStyle="1" w:styleId="Annex">
    <w:name w:val="Annex"/>
    <w:basedOn w:val="Normal"/>
    <w:next w:val="Normal"/>
    <w:rsid w:val="005C09A0"/>
    <w:pPr>
      <w:widowControl/>
      <w:spacing w:before="120" w:after="120" w:line="360" w:lineRule="auto"/>
      <w:jc w:val="right"/>
    </w:pPr>
    <w:rPr>
      <w:rFonts w:eastAsia="Calibri"/>
      <w:b/>
      <w:szCs w:val="22"/>
      <w:u w:val="single"/>
      <w:lang w:eastAsia="nl-NL" w:bidi="nl-NL"/>
    </w:rPr>
  </w:style>
  <w:style w:type="paragraph" w:customStyle="1" w:styleId="Sign">
    <w:name w:val="Sign"/>
    <w:basedOn w:val="Normal"/>
    <w:rsid w:val="005C09A0"/>
    <w:pPr>
      <w:widowControl/>
      <w:tabs>
        <w:tab w:val="center" w:pos="7087"/>
      </w:tabs>
      <w:spacing w:before="120" w:after="120" w:line="360" w:lineRule="auto"/>
      <w:contextualSpacing/>
    </w:pPr>
    <w:rPr>
      <w:rFonts w:eastAsia="Calibri"/>
      <w:szCs w:val="22"/>
      <w:lang w:eastAsia="nl-NL" w:bidi="nl-NL"/>
    </w:rPr>
  </w:style>
  <w:style w:type="paragraph" w:customStyle="1" w:styleId="NotDeclassified">
    <w:name w:val="Not Declassified"/>
    <w:basedOn w:val="Normal"/>
    <w:next w:val="Normal"/>
    <w:rsid w:val="005C09A0"/>
    <w:pPr>
      <w:widowControl/>
      <w:spacing w:before="120" w:after="120" w:line="360" w:lineRule="auto"/>
    </w:pPr>
    <w:rPr>
      <w:rFonts w:eastAsia="Calibri"/>
      <w:b/>
      <w:szCs w:val="22"/>
      <w:shd w:val="clear" w:color="auto" w:fill="CCCCCC"/>
      <w:lang w:eastAsia="nl-NL" w:bidi="nl-NL"/>
    </w:rPr>
  </w:style>
  <w:style w:type="character" w:customStyle="1" w:styleId="Hyperlink1">
    <w:name w:val="Hyperlink1"/>
    <w:basedOn w:val="DefaultParagraphFont"/>
    <w:uiPriority w:val="99"/>
    <w:unhideWhenUsed/>
    <w:rsid w:val="005C09A0"/>
    <w:rPr>
      <w:color w:val="0000FF"/>
      <w:u w:val="single"/>
    </w:rPr>
  </w:style>
  <w:style w:type="paragraph" w:customStyle="1" w:styleId="NormalCompact">
    <w:name w:val="Normal Compact"/>
    <w:basedOn w:val="Normal"/>
    <w:next w:val="Normal"/>
    <w:rsid w:val="005C09A0"/>
    <w:pPr>
      <w:widowControl/>
      <w:spacing w:before="120" w:after="120"/>
    </w:pPr>
    <w:rPr>
      <w:rFonts w:eastAsia="Calibri"/>
      <w:szCs w:val="22"/>
      <w:lang w:eastAsia="nl-NL" w:bidi="nl-NL"/>
    </w:rPr>
  </w:style>
  <w:style w:type="paragraph" w:styleId="EndnoteText">
    <w:name w:val="endnote text"/>
    <w:basedOn w:val="Normal"/>
    <w:link w:val="EndnoteTextChar"/>
    <w:uiPriority w:val="99"/>
    <w:unhideWhenUsed/>
    <w:rsid w:val="005C09A0"/>
    <w:pPr>
      <w:widowControl/>
    </w:pPr>
    <w:rPr>
      <w:rFonts w:eastAsia="Calibri"/>
      <w:sz w:val="20"/>
      <w:lang w:eastAsia="nl-NL" w:bidi="nl-NL"/>
    </w:rPr>
  </w:style>
  <w:style w:type="character" w:customStyle="1" w:styleId="EndnoteTextChar">
    <w:name w:val="Endnote Text Char"/>
    <w:basedOn w:val="DefaultParagraphFont"/>
    <w:link w:val="EndnoteText"/>
    <w:uiPriority w:val="99"/>
    <w:rsid w:val="005C09A0"/>
    <w:rPr>
      <w:rFonts w:eastAsia="Calibri"/>
      <w:lang w:val="nl-NL" w:eastAsia="nl-NL" w:bidi="nl-NL"/>
    </w:rPr>
  </w:style>
  <w:style w:type="character" w:styleId="EndnoteReference">
    <w:name w:val="endnote reference"/>
    <w:basedOn w:val="DefaultParagraphFont"/>
    <w:uiPriority w:val="99"/>
    <w:unhideWhenUsed/>
    <w:rsid w:val="005C09A0"/>
    <w:rPr>
      <w:vertAlign w:val="superscript"/>
    </w:rPr>
  </w:style>
  <w:style w:type="paragraph" w:customStyle="1" w:styleId="TBEntInstit">
    <w:name w:val="TBEntInstit"/>
    <w:basedOn w:val="TechnicalBlockBase"/>
    <w:link w:val="EntInstitChar"/>
    <w:rsid w:val="005C09A0"/>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5C09A0"/>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5C09A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5C09A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5C09A0"/>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5C09A0"/>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5C09A0"/>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5C09A0"/>
    <w:rPr>
      <w:rFonts w:ascii="Arial" w:hAnsi="Arial" w:cs="Arial"/>
      <w:b/>
      <w:sz w:val="23"/>
      <w:u w:color="606060"/>
      <w:lang w:val="nl-NL" w:eastAsia="fr-BE"/>
    </w:rPr>
  </w:style>
  <w:style w:type="paragraph" w:customStyle="1" w:styleId="TBSubjectTable">
    <w:name w:val="TBSubjectTable"/>
    <w:basedOn w:val="TechnicalBlockBase"/>
    <w:rsid w:val="005C09A0"/>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5C09A0"/>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5C09A0"/>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5C09A0"/>
    <w:pPr>
      <w:widowControl w:val="0"/>
      <w:spacing w:before="140" w:after="140" w:line="185" w:lineRule="auto"/>
      <w:ind w:left="260" w:right="260"/>
    </w:pPr>
    <w:rPr>
      <w:rFonts w:ascii="Arial New Roman" w:hAnsi="Arial New Roman" w:cs="Arial"/>
      <w:b/>
      <w:i/>
      <w:dstrike/>
      <w:color w:val="606060"/>
      <w:w w:val="98"/>
      <w:sz w:val="10"/>
      <w:u w:val="words" w:color="606060"/>
      <w:lang w:val="nl-NL" w:eastAsia="fr-BE"/>
    </w:rPr>
  </w:style>
  <w:style w:type="character" w:customStyle="1" w:styleId="TechnicalBlockBaseChar">
    <w:name w:val="TechnicalBlockBase Char"/>
    <w:basedOn w:val="EntInstitChar"/>
    <w:link w:val="TechnicalBlockBase"/>
    <w:rsid w:val="005C09A0"/>
    <w:rPr>
      <w:rFonts w:ascii="Arial New Roman" w:hAnsi="Arial New Roman" w:cs="Arial"/>
      <w:b/>
      <w:i/>
      <w:dstrike/>
      <w:color w:val="606060"/>
      <w:w w:val="98"/>
      <w:sz w:val="10"/>
      <w:u w:val="words" w:color="606060"/>
      <w:lang w:val="nl-NL" w:eastAsia="fr-BE"/>
    </w:rPr>
  </w:style>
  <w:style w:type="paragraph" w:customStyle="1" w:styleId="HeaderCouncilLarge">
    <w:name w:val="Header Council Large"/>
    <w:basedOn w:val="Normal"/>
    <w:link w:val="HeaderCouncilLargeChar"/>
    <w:rsid w:val="005C09A0"/>
    <w:pPr>
      <w:widowControl/>
      <w:spacing w:after="440" w:line="360" w:lineRule="auto"/>
      <w:jc w:val="right"/>
    </w:pPr>
    <w:rPr>
      <w:rFonts w:ascii="Arial" w:hAnsi="Arial" w:cs="Arial"/>
      <w:b/>
      <w:dstrike/>
      <w:color w:val="606060"/>
      <w:w w:val="98"/>
      <w:sz w:val="2"/>
      <w:szCs w:val="23"/>
      <w:u w:val="words" w:color="606060"/>
      <w:lang w:eastAsia="nl-NL" w:bidi="nl-NL"/>
    </w:rPr>
  </w:style>
  <w:style w:type="character" w:customStyle="1" w:styleId="TBNormalTechnicalBlockChar">
    <w:name w:val="TBNormalTechnicalBlock Char"/>
    <w:basedOn w:val="TechnicalBlockBaseChar"/>
    <w:link w:val="TBNormalTechnicalBlock"/>
    <w:rsid w:val="005C09A0"/>
    <w:rPr>
      <w:rFonts w:ascii="Arial" w:hAnsi="Arial" w:cs="Arial"/>
      <w:b/>
      <w:i w:val="0"/>
      <w:dstrike/>
      <w:color w:val="606060"/>
      <w:w w:val="98"/>
      <w:sz w:val="23"/>
      <w:szCs w:val="23"/>
      <w:u w:val="words" w:color="606060"/>
      <w:lang w:val="nl-NL" w:eastAsia="fr-BE"/>
    </w:rPr>
  </w:style>
  <w:style w:type="character" w:customStyle="1" w:styleId="HeaderCouncilLargeChar">
    <w:name w:val="Header Council Large Char"/>
    <w:basedOn w:val="TBNormalTechnicalBlockChar"/>
    <w:link w:val="HeaderCouncilLarge"/>
    <w:rsid w:val="005C09A0"/>
    <w:rPr>
      <w:rFonts w:ascii="Arial" w:hAnsi="Arial" w:cs="Arial"/>
      <w:b/>
      <w:i w:val="0"/>
      <w:dstrike/>
      <w:color w:val="606060"/>
      <w:w w:val="98"/>
      <w:sz w:val="2"/>
      <w:szCs w:val="23"/>
      <w:u w:val="words" w:color="606060"/>
      <w:lang w:val="nl-NL" w:eastAsia="nl-NL" w:bidi="nl-NL"/>
    </w:rPr>
  </w:style>
  <w:style w:type="paragraph" w:customStyle="1" w:styleId="FooterText">
    <w:name w:val="Footer Text"/>
    <w:basedOn w:val="Normal"/>
    <w:rsid w:val="005C09A0"/>
    <w:pPr>
      <w:widowControl/>
    </w:pPr>
    <w:rPr>
      <w:szCs w:val="24"/>
      <w:lang w:eastAsia="nl-NL" w:bidi="nl-NL"/>
    </w:rPr>
  </w:style>
  <w:style w:type="character" w:styleId="PlaceholderText">
    <w:name w:val="Placeholder Text"/>
    <w:basedOn w:val="DefaultParagraphFont"/>
    <w:uiPriority w:val="99"/>
    <w:semiHidden/>
    <w:rsid w:val="005C09A0"/>
    <w:rPr>
      <w:color w:val="808080"/>
    </w:rPr>
  </w:style>
  <w:style w:type="paragraph" w:customStyle="1" w:styleId="Heading11">
    <w:name w:val="Heading 11"/>
    <w:basedOn w:val="Normal"/>
    <w:next w:val="Text1"/>
    <w:uiPriority w:val="9"/>
    <w:qFormat/>
    <w:rsid w:val="005C09A0"/>
    <w:pPr>
      <w:keepNext/>
      <w:widowControl/>
      <w:numPr>
        <w:numId w:val="51"/>
      </w:numPr>
      <w:tabs>
        <w:tab w:val="left" w:pos="850"/>
      </w:tabs>
      <w:spacing w:before="360" w:after="120" w:line="360" w:lineRule="auto"/>
      <w:outlineLvl w:val="0"/>
    </w:pPr>
    <w:rPr>
      <w:b/>
      <w:smallCaps/>
      <w:szCs w:val="32"/>
      <w:lang w:eastAsia="nl-NL" w:bidi="nl-NL"/>
    </w:rPr>
  </w:style>
  <w:style w:type="paragraph" w:customStyle="1" w:styleId="Heading21">
    <w:name w:val="Heading 21"/>
    <w:basedOn w:val="Normal"/>
    <w:next w:val="Text1"/>
    <w:uiPriority w:val="9"/>
    <w:semiHidden/>
    <w:unhideWhenUsed/>
    <w:qFormat/>
    <w:rsid w:val="005C09A0"/>
    <w:pPr>
      <w:keepNext/>
      <w:widowControl/>
      <w:numPr>
        <w:ilvl w:val="1"/>
        <w:numId w:val="51"/>
      </w:numPr>
      <w:tabs>
        <w:tab w:val="num" w:pos="567"/>
        <w:tab w:val="left" w:pos="850"/>
      </w:tabs>
      <w:spacing w:before="120" w:after="120" w:line="360" w:lineRule="auto"/>
      <w:ind w:left="567" w:hanging="567"/>
      <w:outlineLvl w:val="1"/>
    </w:pPr>
    <w:rPr>
      <w:b/>
      <w:szCs w:val="26"/>
      <w:lang w:eastAsia="nl-NL" w:bidi="nl-NL"/>
    </w:rPr>
  </w:style>
  <w:style w:type="paragraph" w:customStyle="1" w:styleId="Heading31">
    <w:name w:val="Heading 31"/>
    <w:basedOn w:val="Normal"/>
    <w:next w:val="Text1"/>
    <w:uiPriority w:val="9"/>
    <w:semiHidden/>
    <w:unhideWhenUsed/>
    <w:qFormat/>
    <w:rsid w:val="005C09A0"/>
    <w:pPr>
      <w:keepNext/>
      <w:widowControl/>
      <w:numPr>
        <w:ilvl w:val="2"/>
        <w:numId w:val="51"/>
      </w:numPr>
      <w:tabs>
        <w:tab w:val="num" w:pos="567"/>
        <w:tab w:val="left" w:pos="850"/>
      </w:tabs>
      <w:spacing w:before="120" w:after="120" w:line="360" w:lineRule="auto"/>
      <w:ind w:left="567" w:hanging="567"/>
      <w:outlineLvl w:val="2"/>
    </w:pPr>
    <w:rPr>
      <w:i/>
      <w:szCs w:val="24"/>
      <w:lang w:eastAsia="nl-NL" w:bidi="nl-NL"/>
    </w:rPr>
  </w:style>
  <w:style w:type="paragraph" w:customStyle="1" w:styleId="Heading41">
    <w:name w:val="Heading 41"/>
    <w:basedOn w:val="Normal"/>
    <w:next w:val="Text1"/>
    <w:uiPriority w:val="9"/>
    <w:semiHidden/>
    <w:unhideWhenUsed/>
    <w:qFormat/>
    <w:rsid w:val="005C09A0"/>
    <w:pPr>
      <w:keepNext/>
      <w:widowControl/>
      <w:numPr>
        <w:ilvl w:val="3"/>
        <w:numId w:val="51"/>
      </w:numPr>
      <w:tabs>
        <w:tab w:val="num" w:pos="567"/>
        <w:tab w:val="left" w:pos="850"/>
      </w:tabs>
      <w:spacing w:before="120" w:after="120" w:line="360" w:lineRule="auto"/>
      <w:ind w:left="567" w:hanging="567"/>
      <w:outlineLvl w:val="3"/>
    </w:pPr>
    <w:rPr>
      <w:iCs/>
      <w:szCs w:val="22"/>
      <w:lang w:eastAsia="nl-NL" w:bidi="nl-NL"/>
    </w:rPr>
  </w:style>
  <w:style w:type="paragraph" w:customStyle="1" w:styleId="Heading51">
    <w:name w:val="Heading 51"/>
    <w:basedOn w:val="Normal"/>
    <w:next w:val="Text1"/>
    <w:uiPriority w:val="9"/>
    <w:semiHidden/>
    <w:unhideWhenUsed/>
    <w:qFormat/>
    <w:rsid w:val="005C09A0"/>
    <w:pPr>
      <w:keepNext/>
      <w:widowControl/>
      <w:numPr>
        <w:ilvl w:val="4"/>
        <w:numId w:val="51"/>
      </w:numPr>
      <w:tabs>
        <w:tab w:val="clear" w:pos="1417"/>
        <w:tab w:val="num" w:pos="567"/>
        <w:tab w:val="left" w:pos="850"/>
      </w:tabs>
      <w:spacing w:before="120" w:after="120" w:line="360" w:lineRule="auto"/>
      <w:ind w:left="567" w:hanging="567"/>
      <w:outlineLvl w:val="4"/>
    </w:pPr>
    <w:rPr>
      <w:szCs w:val="22"/>
      <w:lang w:eastAsia="nl-NL" w:bidi="nl-NL"/>
    </w:rPr>
  </w:style>
  <w:style w:type="paragraph" w:customStyle="1" w:styleId="Heading61">
    <w:name w:val="Heading 61"/>
    <w:basedOn w:val="Normal"/>
    <w:next w:val="Text1"/>
    <w:uiPriority w:val="9"/>
    <w:semiHidden/>
    <w:unhideWhenUsed/>
    <w:qFormat/>
    <w:rsid w:val="005C09A0"/>
    <w:pPr>
      <w:keepNext/>
      <w:widowControl/>
      <w:numPr>
        <w:ilvl w:val="5"/>
        <w:numId w:val="51"/>
      </w:numPr>
      <w:tabs>
        <w:tab w:val="clear" w:pos="1417"/>
        <w:tab w:val="num" w:pos="567"/>
        <w:tab w:val="left" w:pos="850"/>
      </w:tabs>
      <w:spacing w:before="120" w:after="120" w:line="360" w:lineRule="auto"/>
      <w:ind w:left="567" w:hanging="567"/>
      <w:outlineLvl w:val="5"/>
    </w:pPr>
    <w:rPr>
      <w:szCs w:val="22"/>
      <w:lang w:eastAsia="nl-NL" w:bidi="nl-NL"/>
    </w:rPr>
  </w:style>
  <w:style w:type="paragraph" w:customStyle="1" w:styleId="Heading71">
    <w:name w:val="Heading 71"/>
    <w:basedOn w:val="Normal"/>
    <w:next w:val="Text1"/>
    <w:uiPriority w:val="9"/>
    <w:semiHidden/>
    <w:unhideWhenUsed/>
    <w:qFormat/>
    <w:rsid w:val="005C09A0"/>
    <w:pPr>
      <w:keepNext/>
      <w:widowControl/>
      <w:numPr>
        <w:ilvl w:val="6"/>
        <w:numId w:val="51"/>
      </w:numPr>
      <w:tabs>
        <w:tab w:val="clear" w:pos="1417"/>
        <w:tab w:val="num" w:pos="567"/>
        <w:tab w:val="left" w:pos="850"/>
      </w:tabs>
      <w:spacing w:before="120" w:after="120" w:line="360" w:lineRule="auto"/>
      <w:ind w:left="567" w:hanging="567"/>
      <w:outlineLvl w:val="6"/>
    </w:pPr>
    <w:rPr>
      <w:iCs/>
      <w:szCs w:val="22"/>
      <w:lang w:eastAsia="nl-NL" w:bidi="nl-NL"/>
    </w:rPr>
  </w:style>
  <w:style w:type="character" w:customStyle="1" w:styleId="Heading1Char1">
    <w:name w:val="Heading 1 Char1"/>
    <w:basedOn w:val="DefaultParagraphFont"/>
    <w:uiPriority w:val="9"/>
    <w:rsid w:val="005C09A0"/>
    <w:rPr>
      <w:rFonts w:ascii="Arial" w:hAnsi="Arial"/>
      <w:b/>
      <w:kern w:val="28"/>
      <w:sz w:val="28"/>
      <w:lang w:val="nl-NL"/>
    </w:rPr>
  </w:style>
  <w:style w:type="paragraph" w:customStyle="1" w:styleId="Text7">
    <w:name w:val="Text 7"/>
    <w:basedOn w:val="Normal"/>
    <w:rsid w:val="005C09A0"/>
    <w:pPr>
      <w:widowControl/>
      <w:spacing w:before="120" w:after="120" w:line="360" w:lineRule="auto"/>
      <w:ind w:left="4252"/>
    </w:pPr>
    <w:rPr>
      <w:rFonts w:eastAsia="Calibri"/>
      <w:szCs w:val="22"/>
      <w:lang w:eastAsia="nl-NL" w:bidi="nl-NL"/>
    </w:rPr>
  </w:style>
  <w:style w:type="paragraph" w:customStyle="1" w:styleId="Text8">
    <w:name w:val="Text 8"/>
    <w:basedOn w:val="Normal"/>
    <w:rsid w:val="005C09A0"/>
    <w:pPr>
      <w:widowControl/>
      <w:spacing w:before="120" w:after="120" w:line="360" w:lineRule="auto"/>
      <w:ind w:left="4819"/>
    </w:pPr>
    <w:rPr>
      <w:rFonts w:eastAsia="Calibri"/>
      <w:szCs w:val="22"/>
      <w:lang w:eastAsia="nl-NL" w:bidi="nl-NL"/>
    </w:rPr>
  </w:style>
  <w:style w:type="paragraph" w:customStyle="1" w:styleId="Text9">
    <w:name w:val="Text 9"/>
    <w:basedOn w:val="Normal"/>
    <w:rsid w:val="005C09A0"/>
    <w:pPr>
      <w:widowControl/>
      <w:spacing w:before="120" w:after="120" w:line="360" w:lineRule="auto"/>
      <w:ind w:left="5386"/>
    </w:pPr>
    <w:rPr>
      <w:rFonts w:eastAsia="Calibri"/>
      <w:szCs w:val="22"/>
      <w:lang w:eastAsia="nl-NL" w:bidi="nl-NL"/>
    </w:rPr>
  </w:style>
  <w:style w:type="paragraph" w:customStyle="1" w:styleId="Text10">
    <w:name w:val="Text 10"/>
    <w:basedOn w:val="Normal"/>
    <w:rsid w:val="005C09A0"/>
    <w:pPr>
      <w:widowControl/>
      <w:spacing w:before="120" w:after="120" w:line="360" w:lineRule="auto"/>
      <w:ind w:left="5953"/>
    </w:pPr>
    <w:rPr>
      <w:rFonts w:eastAsia="Calibri"/>
      <w:szCs w:val="22"/>
      <w:lang w:eastAsia="nl-NL" w:bidi="nl-NL"/>
    </w:rPr>
  </w:style>
  <w:style w:type="paragraph" w:customStyle="1" w:styleId="Point6">
    <w:name w:val="Point 6"/>
    <w:basedOn w:val="Normal"/>
    <w:rsid w:val="005C09A0"/>
    <w:pPr>
      <w:widowControl/>
      <w:spacing w:before="120" w:after="120" w:line="360" w:lineRule="auto"/>
      <w:ind w:left="4252" w:hanging="567"/>
    </w:pPr>
    <w:rPr>
      <w:rFonts w:eastAsia="Calibri"/>
      <w:szCs w:val="22"/>
      <w:lang w:eastAsia="nl-NL" w:bidi="nl-NL"/>
    </w:rPr>
  </w:style>
  <w:style w:type="paragraph" w:customStyle="1" w:styleId="Point7">
    <w:name w:val="Point 7"/>
    <w:basedOn w:val="Normal"/>
    <w:rsid w:val="005C09A0"/>
    <w:pPr>
      <w:widowControl/>
      <w:spacing w:before="120" w:after="120" w:line="360" w:lineRule="auto"/>
      <w:ind w:left="4819" w:hanging="567"/>
    </w:pPr>
    <w:rPr>
      <w:rFonts w:eastAsia="Calibri"/>
      <w:szCs w:val="22"/>
      <w:lang w:eastAsia="nl-NL" w:bidi="nl-NL"/>
    </w:rPr>
  </w:style>
  <w:style w:type="paragraph" w:customStyle="1" w:styleId="Point8">
    <w:name w:val="Point 8"/>
    <w:basedOn w:val="Normal"/>
    <w:rsid w:val="005C09A0"/>
    <w:pPr>
      <w:widowControl/>
      <w:spacing w:before="120" w:after="120" w:line="360" w:lineRule="auto"/>
      <w:ind w:left="5386" w:hanging="567"/>
    </w:pPr>
    <w:rPr>
      <w:rFonts w:eastAsia="Calibri"/>
      <w:szCs w:val="22"/>
      <w:lang w:eastAsia="nl-NL" w:bidi="nl-NL"/>
    </w:rPr>
  </w:style>
  <w:style w:type="paragraph" w:customStyle="1" w:styleId="Point9">
    <w:name w:val="Point 9"/>
    <w:basedOn w:val="Normal"/>
    <w:rsid w:val="005C09A0"/>
    <w:pPr>
      <w:widowControl/>
      <w:spacing w:before="120" w:after="120" w:line="360" w:lineRule="auto"/>
      <w:ind w:left="5953" w:hanging="567"/>
    </w:pPr>
    <w:rPr>
      <w:rFonts w:eastAsia="Calibri"/>
      <w:szCs w:val="22"/>
      <w:lang w:eastAsia="nl-NL" w:bidi="nl-NL"/>
    </w:rPr>
  </w:style>
  <w:style w:type="paragraph" w:customStyle="1" w:styleId="PointDouble5">
    <w:name w:val="PointDouble 5"/>
    <w:basedOn w:val="Normal"/>
    <w:rsid w:val="005C09A0"/>
    <w:pPr>
      <w:widowControl/>
      <w:tabs>
        <w:tab w:val="left" w:pos="3685"/>
      </w:tabs>
      <w:spacing w:before="120" w:after="120" w:line="360" w:lineRule="auto"/>
      <w:ind w:left="4252" w:hanging="1134"/>
    </w:pPr>
    <w:rPr>
      <w:rFonts w:eastAsia="Calibri"/>
      <w:szCs w:val="22"/>
      <w:lang w:eastAsia="nl-NL" w:bidi="nl-NL"/>
    </w:rPr>
  </w:style>
  <w:style w:type="paragraph" w:customStyle="1" w:styleId="PointTriple5">
    <w:name w:val="PointTriple 5"/>
    <w:basedOn w:val="Normal"/>
    <w:rsid w:val="005C09A0"/>
    <w:pPr>
      <w:widowControl/>
      <w:tabs>
        <w:tab w:val="left" w:pos="3685"/>
        <w:tab w:val="left" w:pos="4252"/>
      </w:tabs>
      <w:spacing w:before="120" w:after="120" w:line="360" w:lineRule="auto"/>
      <w:ind w:left="4819" w:hanging="1701"/>
    </w:pPr>
    <w:rPr>
      <w:rFonts w:eastAsia="Calibri"/>
      <w:szCs w:val="22"/>
      <w:lang w:eastAsia="nl-NL" w:bidi="nl-NL"/>
    </w:rPr>
  </w:style>
  <w:style w:type="paragraph" w:customStyle="1" w:styleId="Tiret6">
    <w:name w:val="Tiret 6"/>
    <w:basedOn w:val="Normal"/>
    <w:rsid w:val="005C09A0"/>
    <w:pPr>
      <w:widowControl/>
      <w:numPr>
        <w:numId w:val="48"/>
      </w:numPr>
      <w:tabs>
        <w:tab w:val="clear" w:pos="4252"/>
        <w:tab w:val="num" w:pos="1134"/>
        <w:tab w:val="num" w:pos="1701"/>
      </w:tabs>
      <w:spacing w:before="120" w:after="120" w:line="360" w:lineRule="auto"/>
      <w:ind w:left="1134"/>
    </w:pPr>
    <w:rPr>
      <w:rFonts w:eastAsia="Calibri"/>
      <w:szCs w:val="22"/>
      <w:lang w:eastAsia="nl-NL" w:bidi="nl-NL"/>
    </w:rPr>
  </w:style>
  <w:style w:type="paragraph" w:customStyle="1" w:styleId="Tiret7">
    <w:name w:val="Tiret 7"/>
    <w:basedOn w:val="Normal"/>
    <w:rsid w:val="005C09A0"/>
    <w:pPr>
      <w:widowControl/>
      <w:numPr>
        <w:numId w:val="49"/>
      </w:numPr>
      <w:tabs>
        <w:tab w:val="clear" w:pos="4819"/>
        <w:tab w:val="num" w:pos="1701"/>
        <w:tab w:val="num" w:pos="2268"/>
      </w:tabs>
      <w:spacing w:before="120" w:after="120" w:line="360" w:lineRule="auto"/>
      <w:ind w:left="1701"/>
    </w:pPr>
    <w:rPr>
      <w:rFonts w:eastAsia="Calibri"/>
      <w:szCs w:val="22"/>
      <w:lang w:eastAsia="nl-NL" w:bidi="nl-NL"/>
    </w:rPr>
  </w:style>
  <w:style w:type="paragraph" w:customStyle="1" w:styleId="Tiret8">
    <w:name w:val="Tiret 8"/>
    <w:basedOn w:val="Normal"/>
    <w:rsid w:val="005C09A0"/>
    <w:pPr>
      <w:widowControl/>
      <w:numPr>
        <w:numId w:val="50"/>
      </w:numPr>
      <w:tabs>
        <w:tab w:val="clear" w:pos="5386"/>
        <w:tab w:val="num" w:pos="2268"/>
        <w:tab w:val="num" w:pos="2835"/>
      </w:tabs>
      <w:spacing w:before="120" w:after="120" w:line="360" w:lineRule="auto"/>
      <w:ind w:left="2268"/>
    </w:pPr>
    <w:rPr>
      <w:rFonts w:eastAsia="Calibri"/>
      <w:szCs w:val="22"/>
      <w:lang w:eastAsia="nl-NL" w:bidi="nl-NL"/>
    </w:rPr>
  </w:style>
  <w:style w:type="paragraph" w:customStyle="1" w:styleId="Bullet5">
    <w:name w:val="Bullet 5"/>
    <w:basedOn w:val="Normal"/>
    <w:rsid w:val="005C09A0"/>
    <w:pPr>
      <w:widowControl/>
      <w:numPr>
        <w:numId w:val="52"/>
      </w:numPr>
      <w:tabs>
        <w:tab w:val="clear" w:pos="3685"/>
        <w:tab w:val="num" w:pos="567"/>
        <w:tab w:val="num" w:pos="2835"/>
      </w:tabs>
      <w:spacing w:before="120" w:after="120" w:line="360" w:lineRule="auto"/>
      <w:ind w:left="567"/>
    </w:pPr>
    <w:rPr>
      <w:rFonts w:eastAsia="Calibri"/>
      <w:szCs w:val="22"/>
      <w:lang w:eastAsia="nl-NL" w:bidi="nl-NL"/>
    </w:rPr>
  </w:style>
  <w:style w:type="paragraph" w:customStyle="1" w:styleId="Bullet6">
    <w:name w:val="Bullet 6"/>
    <w:basedOn w:val="Normal"/>
    <w:rsid w:val="005C09A0"/>
    <w:pPr>
      <w:widowControl/>
      <w:numPr>
        <w:numId w:val="53"/>
      </w:numPr>
      <w:tabs>
        <w:tab w:val="clear" w:pos="4252"/>
        <w:tab w:val="num" w:pos="567"/>
      </w:tabs>
      <w:spacing w:before="120" w:after="120" w:line="360" w:lineRule="auto"/>
      <w:ind w:left="567"/>
    </w:pPr>
    <w:rPr>
      <w:rFonts w:eastAsia="Calibri"/>
      <w:szCs w:val="22"/>
      <w:lang w:eastAsia="nl-NL" w:bidi="nl-NL"/>
    </w:rPr>
  </w:style>
  <w:style w:type="paragraph" w:customStyle="1" w:styleId="Bullet7">
    <w:name w:val="Bullet 7"/>
    <w:basedOn w:val="Normal"/>
    <w:rsid w:val="005C09A0"/>
    <w:pPr>
      <w:widowControl/>
      <w:numPr>
        <w:numId w:val="54"/>
      </w:numPr>
      <w:tabs>
        <w:tab w:val="clear" w:pos="4819"/>
        <w:tab w:val="num" w:pos="567"/>
      </w:tabs>
      <w:spacing w:before="120" w:after="120" w:line="360" w:lineRule="auto"/>
      <w:ind w:left="567"/>
    </w:pPr>
    <w:rPr>
      <w:rFonts w:eastAsia="Calibri"/>
      <w:szCs w:val="22"/>
      <w:lang w:eastAsia="nl-NL" w:bidi="nl-NL"/>
    </w:rPr>
  </w:style>
  <w:style w:type="paragraph" w:customStyle="1" w:styleId="Bullet8">
    <w:name w:val="Bullet 8"/>
    <w:basedOn w:val="Normal"/>
    <w:rsid w:val="005C09A0"/>
    <w:pPr>
      <w:widowControl/>
      <w:numPr>
        <w:numId w:val="55"/>
      </w:numPr>
      <w:tabs>
        <w:tab w:val="clear" w:pos="5386"/>
        <w:tab w:val="num" w:pos="567"/>
        <w:tab w:val="num" w:pos="643"/>
      </w:tabs>
      <w:spacing w:before="120" w:after="120" w:line="360" w:lineRule="auto"/>
      <w:ind w:left="643" w:hanging="360"/>
    </w:pPr>
    <w:rPr>
      <w:rFonts w:eastAsia="Calibri"/>
      <w:szCs w:val="22"/>
      <w:lang w:eastAsia="nl-NL" w:bidi="nl-NL"/>
    </w:rPr>
  </w:style>
  <w:style w:type="paragraph" w:customStyle="1" w:styleId="Lignefinal">
    <w:name w:val="Ligne final"/>
    <w:basedOn w:val="Normal"/>
    <w:next w:val="Normal"/>
    <w:rsid w:val="005C09A0"/>
    <w:pPr>
      <w:widowControl/>
      <w:pBdr>
        <w:bottom w:val="single" w:sz="4" w:space="0" w:color="000000"/>
      </w:pBdr>
      <w:spacing w:before="360" w:after="120" w:line="360" w:lineRule="auto"/>
      <w:ind w:left="3400" w:right="3400"/>
      <w:jc w:val="center"/>
    </w:pPr>
    <w:rPr>
      <w:rFonts w:eastAsia="Calibri"/>
      <w:b/>
      <w:szCs w:val="22"/>
      <w:lang w:eastAsia="nl-NL" w:bidi="nl-NL"/>
    </w:rPr>
  </w:style>
  <w:style w:type="paragraph" w:customStyle="1" w:styleId="LignefinalLandscape">
    <w:name w:val="Ligne final (Landscape)"/>
    <w:basedOn w:val="Normal"/>
    <w:next w:val="Normal"/>
    <w:rsid w:val="005C09A0"/>
    <w:pPr>
      <w:widowControl/>
      <w:pBdr>
        <w:bottom w:val="single" w:sz="4" w:space="0" w:color="000000"/>
      </w:pBdr>
      <w:spacing w:before="360" w:after="120" w:line="360" w:lineRule="auto"/>
      <w:ind w:left="5868" w:right="5868"/>
      <w:jc w:val="center"/>
    </w:pPr>
    <w:rPr>
      <w:rFonts w:eastAsia="Calibri"/>
      <w:b/>
      <w:szCs w:val="22"/>
      <w:lang w:eastAsia="nl-NL" w:bidi="nl-NL"/>
    </w:rPr>
  </w:style>
  <w:style w:type="paragraph" w:customStyle="1" w:styleId="EntLogo">
    <w:name w:val="EntLogo"/>
    <w:basedOn w:val="Normal"/>
    <w:rsid w:val="005C09A0"/>
    <w:pPr>
      <w:widowControl/>
      <w:tabs>
        <w:tab w:val="right" w:pos="9639"/>
      </w:tabs>
      <w:spacing w:line="360" w:lineRule="auto"/>
    </w:pPr>
    <w:rPr>
      <w:rFonts w:eastAsia="Calibri"/>
      <w:b/>
      <w:szCs w:val="22"/>
      <w:lang w:eastAsia="nl-NL" w:bidi="nl-NL"/>
    </w:rPr>
  </w:style>
  <w:style w:type="paragraph" w:customStyle="1" w:styleId="EntInstit">
    <w:name w:val="EntInstit"/>
    <w:basedOn w:val="Normal"/>
    <w:rsid w:val="005C09A0"/>
    <w:pPr>
      <w:widowControl/>
      <w:jc w:val="right"/>
    </w:pPr>
    <w:rPr>
      <w:rFonts w:eastAsia="Calibri"/>
      <w:b/>
      <w:szCs w:val="22"/>
      <w:lang w:eastAsia="nl-NL" w:bidi="nl-NL"/>
    </w:rPr>
  </w:style>
  <w:style w:type="paragraph" w:customStyle="1" w:styleId="EntRefer">
    <w:name w:val="EntRefer"/>
    <w:basedOn w:val="Normal"/>
    <w:rsid w:val="005C09A0"/>
    <w:pPr>
      <w:widowControl/>
    </w:pPr>
    <w:rPr>
      <w:rFonts w:eastAsia="Calibri"/>
      <w:b/>
      <w:szCs w:val="22"/>
      <w:lang w:eastAsia="nl-NL" w:bidi="nl-NL"/>
    </w:rPr>
  </w:style>
  <w:style w:type="paragraph" w:customStyle="1" w:styleId="EntEmet">
    <w:name w:val="EntEmet"/>
    <w:basedOn w:val="Normal"/>
    <w:rsid w:val="005C09A0"/>
    <w:pPr>
      <w:widowControl/>
      <w:spacing w:before="40"/>
    </w:pPr>
    <w:rPr>
      <w:rFonts w:eastAsia="Calibri"/>
      <w:szCs w:val="22"/>
      <w:lang w:eastAsia="nl-NL" w:bidi="nl-NL"/>
    </w:rPr>
  </w:style>
  <w:style w:type="paragraph" w:customStyle="1" w:styleId="EntText">
    <w:name w:val="EntText"/>
    <w:basedOn w:val="Normal"/>
    <w:rsid w:val="005C09A0"/>
    <w:pPr>
      <w:widowControl/>
      <w:spacing w:before="120" w:after="120" w:line="360" w:lineRule="auto"/>
    </w:pPr>
    <w:rPr>
      <w:rFonts w:eastAsia="Calibri"/>
      <w:szCs w:val="22"/>
      <w:lang w:eastAsia="nl-NL" w:bidi="nl-NL"/>
    </w:rPr>
  </w:style>
  <w:style w:type="paragraph" w:customStyle="1" w:styleId="EntEU">
    <w:name w:val="EntEU"/>
    <w:basedOn w:val="Normal"/>
    <w:rsid w:val="005C09A0"/>
    <w:pPr>
      <w:widowControl/>
      <w:spacing w:before="240" w:after="240"/>
      <w:jc w:val="center"/>
    </w:pPr>
    <w:rPr>
      <w:rFonts w:eastAsia="Calibri"/>
      <w:b/>
      <w:sz w:val="36"/>
      <w:szCs w:val="22"/>
      <w:lang w:eastAsia="nl-NL" w:bidi="nl-NL"/>
    </w:rPr>
  </w:style>
  <w:style w:type="paragraph" w:customStyle="1" w:styleId="EntASSOC">
    <w:name w:val="EntASSOC"/>
    <w:basedOn w:val="Normal"/>
    <w:rsid w:val="005C09A0"/>
    <w:pPr>
      <w:widowControl/>
      <w:jc w:val="center"/>
    </w:pPr>
    <w:rPr>
      <w:rFonts w:eastAsia="Calibri"/>
      <w:b/>
      <w:szCs w:val="22"/>
      <w:lang w:eastAsia="nl-NL" w:bidi="nl-NL"/>
    </w:rPr>
  </w:style>
  <w:style w:type="paragraph" w:customStyle="1" w:styleId="EntACP">
    <w:name w:val="EntACP"/>
    <w:basedOn w:val="Normal"/>
    <w:rsid w:val="005C09A0"/>
    <w:pPr>
      <w:widowControl/>
      <w:spacing w:after="180"/>
      <w:jc w:val="center"/>
    </w:pPr>
    <w:rPr>
      <w:rFonts w:eastAsia="Calibri"/>
      <w:b/>
      <w:spacing w:val="40"/>
      <w:sz w:val="28"/>
      <w:szCs w:val="22"/>
      <w:lang w:eastAsia="nl-NL" w:bidi="nl-NL"/>
    </w:rPr>
  </w:style>
  <w:style w:type="paragraph" w:customStyle="1" w:styleId="EntInstitACP">
    <w:name w:val="EntInstitACP"/>
    <w:basedOn w:val="Normal"/>
    <w:rsid w:val="005C09A0"/>
    <w:pPr>
      <w:widowControl/>
      <w:jc w:val="center"/>
    </w:pPr>
    <w:rPr>
      <w:rFonts w:eastAsia="Calibri"/>
      <w:b/>
      <w:szCs w:val="22"/>
      <w:lang w:eastAsia="nl-NL" w:bidi="nl-NL"/>
    </w:rPr>
  </w:style>
  <w:style w:type="paragraph" w:customStyle="1" w:styleId="Genredudocument">
    <w:name w:val="Genre du document"/>
    <w:basedOn w:val="EntRefer"/>
    <w:next w:val="EntRefer"/>
    <w:rsid w:val="005C09A0"/>
    <w:pPr>
      <w:spacing w:before="240"/>
    </w:pPr>
  </w:style>
  <w:style w:type="paragraph" w:customStyle="1" w:styleId="Accordtitre">
    <w:name w:val="Accord titre"/>
    <w:basedOn w:val="Normal"/>
    <w:rsid w:val="005C09A0"/>
    <w:pPr>
      <w:widowControl/>
      <w:spacing w:line="360" w:lineRule="auto"/>
      <w:jc w:val="center"/>
    </w:pPr>
    <w:rPr>
      <w:rFonts w:eastAsia="Calibri"/>
      <w:szCs w:val="22"/>
      <w:lang w:eastAsia="nl-NL" w:bidi="nl-NL"/>
    </w:rPr>
  </w:style>
  <w:style w:type="paragraph" w:customStyle="1" w:styleId="FooterAccord">
    <w:name w:val="Footer Accord"/>
    <w:basedOn w:val="Normal"/>
    <w:rsid w:val="005C09A0"/>
    <w:pPr>
      <w:widowControl/>
      <w:tabs>
        <w:tab w:val="center" w:pos="4819"/>
        <w:tab w:val="center" w:pos="7370"/>
        <w:tab w:val="right" w:pos="9638"/>
      </w:tabs>
      <w:spacing w:before="360"/>
      <w:jc w:val="center"/>
    </w:pPr>
    <w:rPr>
      <w:rFonts w:eastAsia="Calibri"/>
      <w:szCs w:val="22"/>
      <w:lang w:eastAsia="nl-NL" w:bidi="nl-NL"/>
    </w:rPr>
  </w:style>
  <w:style w:type="paragraph" w:customStyle="1" w:styleId="FooterLandscapeAccord">
    <w:name w:val="FooterLandscape Accord"/>
    <w:basedOn w:val="Normal"/>
    <w:rsid w:val="005C09A0"/>
    <w:pPr>
      <w:widowControl/>
      <w:tabs>
        <w:tab w:val="center" w:pos="7285"/>
        <w:tab w:val="center" w:pos="10930"/>
        <w:tab w:val="right" w:pos="14570"/>
      </w:tabs>
      <w:spacing w:before="360"/>
      <w:jc w:val="center"/>
    </w:pPr>
    <w:rPr>
      <w:rFonts w:eastAsia="Calibri"/>
      <w:szCs w:val="22"/>
      <w:lang w:eastAsia="nl-NL" w:bidi="nl-NL"/>
    </w:rPr>
  </w:style>
  <w:style w:type="paragraph" w:customStyle="1" w:styleId="TitrearticleAccord">
    <w:name w:val="Titre article Accord"/>
    <w:basedOn w:val="Normal"/>
    <w:next w:val="Normal"/>
    <w:rsid w:val="005C09A0"/>
    <w:pPr>
      <w:keepNext/>
      <w:widowControl/>
      <w:spacing w:before="600" w:after="120" w:line="360" w:lineRule="auto"/>
      <w:jc w:val="center"/>
    </w:pPr>
    <w:rPr>
      <w:rFonts w:eastAsia="Calibri"/>
      <w:i/>
      <w:szCs w:val="22"/>
      <w:lang w:eastAsia="nl-NL" w:bidi="nl-NL"/>
    </w:rPr>
  </w:style>
  <w:style w:type="paragraph" w:customStyle="1" w:styleId="DESignature">
    <w:name w:val="DE Signature"/>
    <w:basedOn w:val="Normal"/>
    <w:next w:val="Normal"/>
    <w:rsid w:val="005C09A0"/>
    <w:pPr>
      <w:widowControl/>
      <w:tabs>
        <w:tab w:val="center" w:pos="5953"/>
      </w:tabs>
      <w:spacing w:before="720" w:after="120" w:line="360" w:lineRule="auto"/>
    </w:pPr>
    <w:rPr>
      <w:rFonts w:eastAsia="Calibri"/>
      <w:szCs w:val="22"/>
      <w:lang w:eastAsia="nl-NL" w:bidi="nl-NL"/>
    </w:rPr>
  </w:style>
  <w:style w:type="paragraph" w:customStyle="1" w:styleId="Division1">
    <w:name w:val="Division 1"/>
    <w:basedOn w:val="Normal"/>
    <w:next w:val="Normal"/>
    <w:rsid w:val="005C09A0"/>
    <w:pPr>
      <w:keepNext/>
      <w:widowControl/>
      <w:spacing w:before="720" w:after="120" w:line="360" w:lineRule="auto"/>
      <w:ind w:left="850" w:hanging="850"/>
    </w:pPr>
    <w:rPr>
      <w:rFonts w:eastAsia="Calibri"/>
      <w:szCs w:val="22"/>
      <w:lang w:eastAsia="nl-NL" w:bidi="nl-NL"/>
    </w:rPr>
  </w:style>
  <w:style w:type="paragraph" w:customStyle="1" w:styleId="Division2">
    <w:name w:val="Division 2"/>
    <w:basedOn w:val="Normal"/>
    <w:next w:val="Normal"/>
    <w:rsid w:val="005C09A0"/>
    <w:pPr>
      <w:keepNext/>
      <w:widowControl/>
      <w:spacing w:before="720" w:after="120" w:line="360" w:lineRule="auto"/>
      <w:ind w:left="850" w:hanging="850"/>
    </w:pPr>
    <w:rPr>
      <w:rFonts w:eastAsia="Calibri"/>
      <w:szCs w:val="22"/>
      <w:lang w:eastAsia="nl-NL" w:bidi="nl-NL"/>
    </w:rPr>
  </w:style>
  <w:style w:type="paragraph" w:customStyle="1" w:styleId="Division3">
    <w:name w:val="Division 3"/>
    <w:basedOn w:val="Normal"/>
    <w:next w:val="Normal"/>
    <w:rsid w:val="005C09A0"/>
    <w:pPr>
      <w:keepNext/>
      <w:widowControl/>
      <w:spacing w:before="720" w:after="120" w:line="360" w:lineRule="auto"/>
      <w:ind w:left="850" w:hanging="850"/>
    </w:pPr>
    <w:rPr>
      <w:rFonts w:eastAsia="Calibri"/>
      <w:szCs w:val="22"/>
      <w:lang w:eastAsia="nl-NL" w:bidi="nl-NL"/>
    </w:rPr>
  </w:style>
  <w:style w:type="paragraph" w:customStyle="1" w:styleId="Division4">
    <w:name w:val="Division 4"/>
    <w:basedOn w:val="Normal"/>
    <w:next w:val="Normal"/>
    <w:rsid w:val="005C09A0"/>
    <w:pPr>
      <w:keepNext/>
      <w:widowControl/>
      <w:spacing w:before="720" w:after="120" w:line="360" w:lineRule="auto"/>
      <w:ind w:left="850" w:hanging="850"/>
    </w:pPr>
    <w:rPr>
      <w:rFonts w:eastAsia="Calibri"/>
      <w:szCs w:val="22"/>
      <w:lang w:eastAsia="nl-NL" w:bidi="nl-NL"/>
    </w:rPr>
  </w:style>
  <w:style w:type="paragraph" w:customStyle="1" w:styleId="Crossheading1">
    <w:name w:val="Crossheading 1"/>
    <w:basedOn w:val="Normal"/>
    <w:next w:val="Normal"/>
    <w:rsid w:val="005C09A0"/>
    <w:pPr>
      <w:widowControl/>
      <w:spacing w:before="120" w:after="120" w:line="360" w:lineRule="auto"/>
      <w:ind w:left="850"/>
    </w:pPr>
    <w:rPr>
      <w:rFonts w:eastAsia="Calibri"/>
      <w:szCs w:val="22"/>
      <w:lang w:eastAsia="nl-NL" w:bidi="nl-NL"/>
    </w:rPr>
  </w:style>
  <w:style w:type="paragraph" w:customStyle="1" w:styleId="CrossheadingIndent1">
    <w:name w:val="Crossheading Indent 1"/>
    <w:basedOn w:val="Normal"/>
    <w:next w:val="Normal"/>
    <w:rsid w:val="005C09A0"/>
    <w:pPr>
      <w:widowControl/>
      <w:spacing w:before="120" w:after="120" w:line="360" w:lineRule="auto"/>
      <w:ind w:left="1417" w:hanging="567"/>
    </w:pPr>
    <w:rPr>
      <w:rFonts w:eastAsia="Calibri"/>
      <w:szCs w:val="22"/>
      <w:lang w:eastAsia="nl-NL" w:bidi="nl-NL"/>
    </w:rPr>
  </w:style>
  <w:style w:type="paragraph" w:customStyle="1" w:styleId="Crossheading2">
    <w:name w:val="Crossheading 2"/>
    <w:basedOn w:val="Normal"/>
    <w:next w:val="Normal"/>
    <w:rsid w:val="005C09A0"/>
    <w:pPr>
      <w:widowControl/>
      <w:spacing w:before="120" w:after="120" w:line="360" w:lineRule="auto"/>
      <w:ind w:left="1417"/>
    </w:pPr>
    <w:rPr>
      <w:rFonts w:eastAsia="Calibri"/>
      <w:szCs w:val="22"/>
      <w:lang w:eastAsia="nl-NL" w:bidi="nl-NL"/>
    </w:rPr>
  </w:style>
  <w:style w:type="paragraph" w:customStyle="1" w:styleId="CrossheadingIndent2">
    <w:name w:val="Crossheading Indent 2"/>
    <w:basedOn w:val="Normal"/>
    <w:next w:val="Normal"/>
    <w:rsid w:val="005C09A0"/>
    <w:pPr>
      <w:widowControl/>
      <w:spacing w:before="120" w:after="120" w:line="360" w:lineRule="auto"/>
      <w:ind w:left="1984" w:hanging="567"/>
    </w:pPr>
    <w:rPr>
      <w:rFonts w:eastAsia="Calibri"/>
      <w:szCs w:val="22"/>
      <w:lang w:eastAsia="nl-NL" w:bidi="nl-NL"/>
    </w:rPr>
  </w:style>
  <w:style w:type="paragraph" w:customStyle="1" w:styleId="Crossheading3">
    <w:name w:val="Crossheading 3"/>
    <w:basedOn w:val="Normal"/>
    <w:next w:val="Normal"/>
    <w:rsid w:val="005C09A0"/>
    <w:pPr>
      <w:widowControl/>
      <w:spacing w:before="120" w:after="120" w:line="360" w:lineRule="auto"/>
      <w:ind w:left="1984"/>
    </w:pPr>
    <w:rPr>
      <w:rFonts w:eastAsia="Calibri"/>
      <w:szCs w:val="22"/>
      <w:lang w:eastAsia="nl-NL" w:bidi="nl-NL"/>
    </w:rPr>
  </w:style>
  <w:style w:type="paragraph" w:customStyle="1" w:styleId="CrossheadingIndent3">
    <w:name w:val="Crossheading Indent 3"/>
    <w:basedOn w:val="Normal"/>
    <w:next w:val="Normal"/>
    <w:rsid w:val="005C09A0"/>
    <w:pPr>
      <w:widowControl/>
      <w:spacing w:before="120" w:after="120" w:line="360" w:lineRule="auto"/>
      <w:ind w:left="2551" w:hanging="567"/>
    </w:pPr>
    <w:rPr>
      <w:rFonts w:eastAsia="Calibri"/>
      <w:szCs w:val="22"/>
      <w:lang w:eastAsia="nl-NL" w:bidi="nl-NL"/>
    </w:rPr>
  </w:style>
  <w:style w:type="paragraph" w:customStyle="1" w:styleId="Crossheading4">
    <w:name w:val="Crossheading 4"/>
    <w:basedOn w:val="Normal"/>
    <w:next w:val="Normal"/>
    <w:rsid w:val="005C09A0"/>
    <w:pPr>
      <w:widowControl/>
      <w:spacing w:before="120" w:after="120" w:line="360" w:lineRule="auto"/>
      <w:ind w:left="2551"/>
    </w:pPr>
    <w:rPr>
      <w:rFonts w:eastAsia="Calibri"/>
      <w:szCs w:val="22"/>
      <w:lang w:eastAsia="nl-NL" w:bidi="nl-NL"/>
    </w:rPr>
  </w:style>
  <w:style w:type="paragraph" w:customStyle="1" w:styleId="CrossheadingIndent4">
    <w:name w:val="Crossheading Indent 4"/>
    <w:basedOn w:val="Normal"/>
    <w:next w:val="Normal"/>
    <w:rsid w:val="005C09A0"/>
    <w:pPr>
      <w:widowControl/>
      <w:spacing w:before="120" w:after="120" w:line="360" w:lineRule="auto"/>
      <w:ind w:left="3118" w:hanging="567"/>
    </w:pPr>
    <w:rPr>
      <w:rFonts w:eastAsia="Calibri"/>
      <w:szCs w:val="22"/>
      <w:lang w:eastAsia="nl-NL" w:bidi="nl-NL"/>
    </w:rPr>
  </w:style>
  <w:style w:type="paragraph" w:customStyle="1" w:styleId="Crossheading5">
    <w:name w:val="Crossheading 5"/>
    <w:basedOn w:val="Normal"/>
    <w:next w:val="Normal"/>
    <w:rsid w:val="005C09A0"/>
    <w:pPr>
      <w:widowControl/>
      <w:spacing w:before="120" w:after="120" w:line="360" w:lineRule="auto"/>
      <w:ind w:left="3118"/>
    </w:pPr>
    <w:rPr>
      <w:rFonts w:eastAsia="Calibri"/>
      <w:szCs w:val="22"/>
      <w:lang w:eastAsia="nl-NL" w:bidi="nl-NL"/>
    </w:rPr>
  </w:style>
  <w:style w:type="paragraph" w:customStyle="1" w:styleId="CrossheadingIndent5">
    <w:name w:val="Crossheading Indent 5"/>
    <w:basedOn w:val="Normal"/>
    <w:next w:val="Normal"/>
    <w:rsid w:val="005C09A0"/>
    <w:pPr>
      <w:widowControl/>
      <w:spacing w:before="120" w:after="120" w:line="360" w:lineRule="auto"/>
      <w:ind w:left="3685" w:hanging="567"/>
    </w:pPr>
    <w:rPr>
      <w:rFonts w:eastAsia="Calibri"/>
      <w:szCs w:val="22"/>
      <w:lang w:eastAsia="nl-NL" w:bidi="nl-NL"/>
    </w:rPr>
  </w:style>
  <w:style w:type="paragraph" w:customStyle="1" w:styleId="Crossheading6">
    <w:name w:val="Crossheading 6"/>
    <w:basedOn w:val="Normal"/>
    <w:next w:val="Normal"/>
    <w:rsid w:val="005C09A0"/>
    <w:pPr>
      <w:widowControl/>
      <w:spacing w:before="120" w:after="120" w:line="360" w:lineRule="auto"/>
      <w:ind w:left="3685"/>
    </w:pPr>
    <w:rPr>
      <w:rFonts w:eastAsia="Calibri"/>
      <w:szCs w:val="22"/>
      <w:lang w:eastAsia="nl-NL" w:bidi="nl-NL"/>
    </w:rPr>
  </w:style>
  <w:style w:type="paragraph" w:customStyle="1" w:styleId="CrossheadingIndent6">
    <w:name w:val="Crossheading Indent 6"/>
    <w:basedOn w:val="Normal"/>
    <w:next w:val="Normal"/>
    <w:rsid w:val="005C09A0"/>
    <w:pPr>
      <w:widowControl/>
      <w:spacing w:before="120" w:after="120" w:line="360" w:lineRule="auto"/>
      <w:ind w:left="4252" w:hanging="567"/>
    </w:pPr>
    <w:rPr>
      <w:rFonts w:eastAsia="Calibri"/>
      <w:szCs w:val="22"/>
      <w:lang w:eastAsia="nl-NL" w:bidi="nl-NL"/>
    </w:rPr>
  </w:style>
  <w:style w:type="paragraph" w:customStyle="1" w:styleId="Crossheading7">
    <w:name w:val="Crossheading 7"/>
    <w:basedOn w:val="Normal"/>
    <w:next w:val="Normal"/>
    <w:rsid w:val="005C09A0"/>
    <w:pPr>
      <w:widowControl/>
      <w:spacing w:before="120" w:after="120" w:line="360" w:lineRule="auto"/>
      <w:ind w:left="4252"/>
    </w:pPr>
    <w:rPr>
      <w:rFonts w:eastAsia="Calibri"/>
      <w:szCs w:val="22"/>
      <w:lang w:eastAsia="nl-NL" w:bidi="nl-NL"/>
    </w:rPr>
  </w:style>
  <w:style w:type="paragraph" w:customStyle="1" w:styleId="CrossheadingIndent7">
    <w:name w:val="Crossheading Indent 7"/>
    <w:basedOn w:val="Normal"/>
    <w:next w:val="Normal"/>
    <w:rsid w:val="005C09A0"/>
    <w:pPr>
      <w:widowControl/>
      <w:spacing w:before="120" w:after="120" w:line="360" w:lineRule="auto"/>
      <w:ind w:left="4819" w:hanging="567"/>
    </w:pPr>
    <w:rPr>
      <w:rFonts w:eastAsia="Calibri"/>
      <w:szCs w:val="22"/>
      <w:lang w:eastAsia="nl-NL" w:bidi="nl-NL"/>
    </w:rPr>
  </w:style>
  <w:style w:type="paragraph" w:customStyle="1" w:styleId="Crossheading8">
    <w:name w:val="Crossheading 8"/>
    <w:basedOn w:val="Normal"/>
    <w:next w:val="Normal"/>
    <w:rsid w:val="005C09A0"/>
    <w:pPr>
      <w:widowControl/>
      <w:spacing w:before="120" w:after="120" w:line="360" w:lineRule="auto"/>
      <w:ind w:left="4819"/>
    </w:pPr>
    <w:rPr>
      <w:rFonts w:eastAsia="Calibri"/>
      <w:szCs w:val="22"/>
      <w:lang w:eastAsia="nl-NL" w:bidi="nl-NL"/>
    </w:rPr>
  </w:style>
  <w:style w:type="paragraph" w:customStyle="1" w:styleId="CrossheadingIndent8">
    <w:name w:val="Crossheading Indent 8"/>
    <w:basedOn w:val="Normal"/>
    <w:next w:val="Normal"/>
    <w:rsid w:val="005C09A0"/>
    <w:pPr>
      <w:widowControl/>
      <w:spacing w:before="120" w:after="120" w:line="360" w:lineRule="auto"/>
      <w:ind w:left="5386" w:hanging="567"/>
    </w:pPr>
    <w:rPr>
      <w:rFonts w:eastAsia="Calibri"/>
      <w:szCs w:val="22"/>
      <w:lang w:eastAsia="nl-NL" w:bidi="nl-NL"/>
    </w:rPr>
  </w:style>
  <w:style w:type="paragraph" w:customStyle="1" w:styleId="Crossheading9">
    <w:name w:val="Crossheading 9"/>
    <w:basedOn w:val="Normal"/>
    <w:next w:val="Normal"/>
    <w:rsid w:val="005C09A0"/>
    <w:pPr>
      <w:widowControl/>
      <w:spacing w:before="120" w:after="120" w:line="360" w:lineRule="auto"/>
      <w:ind w:left="5386"/>
    </w:pPr>
    <w:rPr>
      <w:rFonts w:eastAsia="Calibri"/>
      <w:szCs w:val="22"/>
      <w:lang w:eastAsia="nl-NL" w:bidi="nl-NL"/>
    </w:rPr>
  </w:style>
  <w:style w:type="paragraph" w:customStyle="1" w:styleId="CrossheadingIndent9">
    <w:name w:val="Crossheading Indent 9"/>
    <w:basedOn w:val="Normal"/>
    <w:next w:val="Normal"/>
    <w:rsid w:val="005C09A0"/>
    <w:pPr>
      <w:widowControl/>
      <w:spacing w:before="120" w:after="120" w:line="360" w:lineRule="auto"/>
      <w:ind w:left="5953" w:hanging="567"/>
    </w:pPr>
    <w:rPr>
      <w:rFonts w:eastAsia="Calibri"/>
      <w:szCs w:val="22"/>
      <w:lang w:eastAsia="nl-NL" w:bidi="nl-NL"/>
    </w:rPr>
  </w:style>
  <w:style w:type="paragraph" w:customStyle="1" w:styleId="Crossheading10">
    <w:name w:val="Crossheading 10"/>
    <w:basedOn w:val="Normal"/>
    <w:next w:val="Normal"/>
    <w:rsid w:val="005C09A0"/>
    <w:pPr>
      <w:widowControl/>
      <w:spacing w:before="120" w:after="120" w:line="360" w:lineRule="auto"/>
      <w:ind w:left="5953"/>
    </w:pPr>
    <w:rPr>
      <w:rFonts w:eastAsia="Calibri"/>
      <w:szCs w:val="22"/>
      <w:lang w:eastAsia="nl-NL" w:bidi="nl-NL"/>
    </w:rPr>
  </w:style>
  <w:style w:type="paragraph" w:customStyle="1" w:styleId="CrossheadingIndent10">
    <w:name w:val="Crossheading Indent 10"/>
    <w:basedOn w:val="Normal"/>
    <w:next w:val="Normal"/>
    <w:rsid w:val="005C09A0"/>
    <w:pPr>
      <w:widowControl/>
      <w:spacing w:before="120" w:after="120" w:line="360" w:lineRule="auto"/>
      <w:ind w:left="6520" w:hanging="567"/>
    </w:pPr>
    <w:rPr>
      <w:rFonts w:eastAsia="Calibri"/>
      <w:szCs w:val="22"/>
      <w:lang w:eastAsia="nl-NL" w:bidi="nl-NL"/>
    </w:rPr>
  </w:style>
  <w:style w:type="paragraph" w:customStyle="1" w:styleId="Crossheading0">
    <w:name w:val="Crossheading 0"/>
    <w:basedOn w:val="Normal"/>
    <w:next w:val="Normal"/>
    <w:rsid w:val="005C09A0"/>
    <w:pPr>
      <w:widowControl/>
      <w:spacing w:before="120" w:after="120" w:line="360" w:lineRule="auto"/>
    </w:pPr>
    <w:rPr>
      <w:rFonts w:eastAsia="Calibri"/>
      <w:szCs w:val="22"/>
      <w:lang w:eastAsia="nl-NL" w:bidi="nl-NL"/>
    </w:rPr>
  </w:style>
  <w:style w:type="paragraph" w:customStyle="1" w:styleId="CrossheadingIndent0">
    <w:name w:val="Crossheading Indent 0"/>
    <w:basedOn w:val="Normal"/>
    <w:next w:val="Normal"/>
    <w:rsid w:val="005C09A0"/>
    <w:pPr>
      <w:widowControl/>
      <w:spacing w:before="120" w:after="120" w:line="360" w:lineRule="auto"/>
      <w:ind w:left="850" w:hanging="850"/>
    </w:pPr>
    <w:rPr>
      <w:rFonts w:eastAsia="Calibri"/>
      <w:szCs w:val="22"/>
      <w:lang w:eastAsia="nl-NL" w:bidi="nl-NL"/>
    </w:rPr>
  </w:style>
  <w:style w:type="paragraph" w:customStyle="1" w:styleId="CommentQuotedText">
    <w:name w:val="CommentQuotedText"/>
    <w:rsid w:val="005C09A0"/>
    <w:pPr>
      <w:pBdr>
        <w:left w:val="single" w:sz="18" w:space="5" w:color="0070C0"/>
      </w:pBdr>
      <w:spacing w:after="160" w:line="259" w:lineRule="auto"/>
    </w:pPr>
    <w:rPr>
      <w:rFonts w:ascii="Calibri" w:eastAsia="Calibri" w:hAnsi="Calibri" w:cs="Arial"/>
      <w:i/>
      <w:sz w:val="22"/>
      <w:szCs w:val="22"/>
      <w:lang w:val="nl-NL" w:eastAsia="nl-NL" w:bidi="nl-NL"/>
    </w:rPr>
  </w:style>
  <w:style w:type="paragraph" w:customStyle="1" w:styleId="CommentFwdQuotedText">
    <w:name w:val="CommentFwdQuotedText"/>
    <w:basedOn w:val="Normal"/>
    <w:rsid w:val="005C09A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nl-NL" w:bidi="nl-NL"/>
    </w:rPr>
  </w:style>
  <w:style w:type="paragraph" w:customStyle="1" w:styleId="CommentReplyFwdQuotedText">
    <w:name w:val="CommentReplyFwdQuotedText"/>
    <w:basedOn w:val="CommentFwdQuotedText"/>
    <w:rsid w:val="005C09A0"/>
    <w:pPr>
      <w:pBdr>
        <w:top w:val="none" w:sz="0" w:space="0" w:color="auto"/>
        <w:left w:val="single" w:sz="4" w:space="20" w:color="auto"/>
      </w:pBdr>
    </w:pPr>
  </w:style>
  <w:style w:type="character" w:customStyle="1" w:styleId="FollowedHyperlink1">
    <w:name w:val="FollowedHyperlink1"/>
    <w:basedOn w:val="DefaultParagraphFont"/>
    <w:uiPriority w:val="99"/>
    <w:semiHidden/>
    <w:unhideWhenUsed/>
    <w:rsid w:val="005C09A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705/oj" TargetMode="External"/><Relationship Id="rId2" Type="http://schemas.openxmlformats.org/officeDocument/2006/relationships/hyperlink" Target="http://data.europa.eu/eli/C/2024/4662/oj" TargetMode="External"/><Relationship Id="rId1" Type="http://schemas.openxmlformats.org/officeDocument/2006/relationships/hyperlink" Target="http://data.europa.eu/eli/C/2025/805/oj" TargetMode="External"/><Relationship Id="rId6" Type="http://schemas.openxmlformats.org/officeDocument/2006/relationships/hyperlink" Target="http://data.europa.eu/eli/reg/2025/2643/oj" TargetMode="External"/><Relationship Id="rId5" Type="http://schemas.openxmlformats.org/officeDocument/2006/relationships/hyperlink" Target="http://data.europa.eu/eli/reg/2025/2643/oj" TargetMode="External"/><Relationship Id="rId4" Type="http://schemas.openxmlformats.org/officeDocument/2006/relationships/hyperlink" Target="http://data.europa.eu/eli/reg/2025/26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FS Relfinal.STO</cp:lastModifiedBy>
  <cp:revision>2</cp:revision>
  <cp:lastPrinted>2004-11-19T15:42:00Z</cp:lastPrinted>
  <dcterms:created xsi:type="dcterms:W3CDTF">2026-01-30T09:00:00Z</dcterms:created>
  <dcterms:modified xsi:type="dcterms:W3CDTF">2026-01-30T09:00:00Z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P10_TA(2025)0281_</vt:lpwstr>
  </property>
  <property fmtid="{D5CDD505-2E9C-101B-9397-08002B2CF9AE}" pid="4" name="&lt;Type&gt;">
    <vt:lpwstr>RR</vt:lpwstr>
  </property>
</Properties>
</file>