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7482" w14:paraId="6DA0CFDE" w14:textId="77777777" w:rsidTr="0010095E">
        <w:trPr>
          <w:trHeight w:hRule="exact" w:val="1418"/>
        </w:trPr>
        <w:tc>
          <w:tcPr>
            <w:tcW w:w="6804" w:type="dxa"/>
            <w:shd w:val="clear" w:color="auto" w:fill="auto"/>
            <w:vAlign w:val="center"/>
          </w:tcPr>
          <w:p w14:paraId="4726882E" w14:textId="77777777" w:rsidR="00751A4A" w:rsidRPr="006A7482" w:rsidRDefault="00BC2083" w:rsidP="0010095E">
            <w:pPr>
              <w:pStyle w:val="EPName"/>
            </w:pPr>
            <w:r w:rsidRPr="006A7482">
              <w:t>Europaparlamentet</w:t>
            </w:r>
          </w:p>
          <w:p w14:paraId="2C431697" w14:textId="77777777" w:rsidR="00751A4A" w:rsidRPr="006A7482" w:rsidRDefault="005F1B17" w:rsidP="005F1B17">
            <w:pPr>
              <w:pStyle w:val="EPTerm"/>
              <w:rPr>
                <w:rStyle w:val="HideTWBExt"/>
                <w:noProof w:val="0"/>
                <w:vanish w:val="0"/>
                <w:color w:val="auto"/>
              </w:rPr>
            </w:pPr>
            <w:r w:rsidRPr="006A7482">
              <w:t>2024</w:t>
            </w:r>
            <w:r w:rsidR="00817416" w:rsidRPr="006A7482">
              <w:t>-202</w:t>
            </w:r>
            <w:r w:rsidRPr="006A7482">
              <w:t>9</w:t>
            </w:r>
          </w:p>
        </w:tc>
        <w:tc>
          <w:tcPr>
            <w:tcW w:w="2268" w:type="dxa"/>
            <w:shd w:val="clear" w:color="auto" w:fill="auto"/>
          </w:tcPr>
          <w:p w14:paraId="24C67C71" w14:textId="77777777" w:rsidR="00751A4A" w:rsidRPr="006A7482" w:rsidRDefault="00187494" w:rsidP="0010095E">
            <w:pPr>
              <w:pStyle w:val="EPLogo"/>
            </w:pPr>
            <w:r w:rsidRPr="006A7482">
              <w:rPr>
                <w:noProof/>
                <w:lang w:eastAsia="ja-JP"/>
              </w:rPr>
              <w:drawing>
                <wp:inline distT="0" distB="0" distL="0" distR="0" wp14:anchorId="231E192D" wp14:editId="54B88F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3692A" w14:textId="77777777" w:rsidR="00D058B8" w:rsidRPr="006A7482" w:rsidRDefault="00D058B8" w:rsidP="004C5D52">
      <w:pPr>
        <w:pStyle w:val="LineTop"/>
      </w:pPr>
    </w:p>
    <w:p w14:paraId="13F6514B" w14:textId="77777777" w:rsidR="00680577" w:rsidRPr="006A7482" w:rsidRDefault="00BC2083" w:rsidP="00680577">
      <w:pPr>
        <w:pStyle w:val="EPBodyTA1"/>
      </w:pPr>
      <w:r w:rsidRPr="006A7482">
        <w:t>ANTAGNA TEXTER</w:t>
      </w:r>
    </w:p>
    <w:p w14:paraId="6B996656" w14:textId="77777777" w:rsidR="00D058B8" w:rsidRPr="006A7482" w:rsidRDefault="00D058B8" w:rsidP="00D058B8">
      <w:pPr>
        <w:pStyle w:val="LineBottom"/>
      </w:pPr>
    </w:p>
    <w:p w14:paraId="76F7E501" w14:textId="6CF1B95E" w:rsidR="00BC2083" w:rsidRPr="006A7482" w:rsidRDefault="00BC2083" w:rsidP="00BC2083">
      <w:pPr>
        <w:pStyle w:val="ATHeading1"/>
      </w:pPr>
      <w:bookmarkStart w:id="0" w:name="TANumber"/>
      <w:r w:rsidRPr="006A7482">
        <w:t>P10_TA(2025)0</w:t>
      </w:r>
      <w:bookmarkEnd w:id="0"/>
      <w:r w:rsidR="006A7482" w:rsidRPr="006A7482">
        <w:t>281</w:t>
      </w:r>
    </w:p>
    <w:p w14:paraId="1F1949A2" w14:textId="16529A1B" w:rsidR="00BC2083" w:rsidRPr="006A7482" w:rsidRDefault="006734A8" w:rsidP="00BC2083">
      <w:pPr>
        <w:pStyle w:val="ATHeading2"/>
      </w:pPr>
      <w:r w:rsidRPr="006A7482">
        <w:t>Programmet för europeisk försvarsindustri och en ram med åtgärder för snabb tillgång till och leverans av försvarsprodukter (</w:t>
      </w:r>
      <w:proofErr w:type="spellStart"/>
      <w:r w:rsidRPr="006A7482">
        <w:t>Edip</w:t>
      </w:r>
      <w:proofErr w:type="spellEnd"/>
      <w:r w:rsidRPr="006A7482">
        <w:t>)</w:t>
      </w:r>
    </w:p>
    <w:p w14:paraId="282A7F7B" w14:textId="4BD178FD" w:rsidR="00BC2083" w:rsidRPr="006A7482" w:rsidRDefault="00BC2083" w:rsidP="00BC2083">
      <w:pPr>
        <w:rPr>
          <w:i/>
          <w:vanish/>
        </w:rPr>
      </w:pPr>
      <w:r w:rsidRPr="006A7482">
        <w:rPr>
          <w:i/>
        </w:rPr>
        <w:fldChar w:fldCharType="begin"/>
      </w:r>
      <w:r w:rsidRPr="006A7482">
        <w:rPr>
          <w:i/>
        </w:rPr>
        <w:instrText xml:space="preserve"> TC"(</w:instrText>
      </w:r>
      <w:bookmarkStart w:id="1" w:name="DocNumber"/>
      <w:r w:rsidRPr="006A7482">
        <w:rPr>
          <w:i/>
        </w:rPr>
        <w:instrText>A10-0084/2025</w:instrText>
      </w:r>
      <w:bookmarkEnd w:id="1"/>
      <w:r w:rsidRPr="006A7482">
        <w:rPr>
          <w:i/>
        </w:rPr>
        <w:instrText xml:space="preserve"> - Föredragande: </w:instrText>
      </w:r>
      <w:proofErr w:type="spellStart"/>
      <w:r w:rsidRPr="006A7482">
        <w:rPr>
          <w:i/>
        </w:rPr>
        <w:instrText>Raphaël</w:instrText>
      </w:r>
      <w:proofErr w:type="spellEnd"/>
      <w:r w:rsidRPr="006A7482">
        <w:rPr>
          <w:i/>
        </w:rPr>
        <w:instrText xml:space="preserve"> </w:instrText>
      </w:r>
      <w:proofErr w:type="spellStart"/>
      <w:r w:rsidRPr="006A7482">
        <w:rPr>
          <w:i/>
        </w:rPr>
        <w:instrText>Glucksmann</w:instrText>
      </w:r>
      <w:proofErr w:type="spellEnd"/>
      <w:r w:rsidRPr="006A7482">
        <w:rPr>
          <w:i/>
        </w:rPr>
        <w:instrText xml:space="preserve">, François-Xavier Bellamy)"\l3 \n&gt; \* MERGEFORMAT </w:instrText>
      </w:r>
      <w:r w:rsidRPr="006A7482">
        <w:rPr>
          <w:i/>
        </w:rPr>
        <w:fldChar w:fldCharType="end"/>
      </w:r>
    </w:p>
    <w:p w14:paraId="01694AEF" w14:textId="77777777" w:rsidR="00BC2083" w:rsidRPr="006A7482" w:rsidRDefault="00BC2083" w:rsidP="00BC2083">
      <w:pPr>
        <w:rPr>
          <w:vanish/>
        </w:rPr>
      </w:pPr>
      <w:bookmarkStart w:id="2" w:name="Commission"/>
      <w:r w:rsidRPr="006A7482">
        <w:rPr>
          <w:vanish/>
        </w:rPr>
        <w:t>Utskottet för säkerhet och försvar, Utskottet för industrifrågor, forskning och energi</w:t>
      </w:r>
      <w:bookmarkEnd w:id="2"/>
    </w:p>
    <w:p w14:paraId="3F6C5D9C" w14:textId="77777777" w:rsidR="00BC2083" w:rsidRPr="006A7482" w:rsidRDefault="00BC2083" w:rsidP="00BC2083">
      <w:pPr>
        <w:rPr>
          <w:vanish/>
        </w:rPr>
      </w:pPr>
      <w:bookmarkStart w:id="3" w:name="PE"/>
      <w:r w:rsidRPr="006A7482">
        <w:rPr>
          <w:vanish/>
        </w:rPr>
        <w:t>PE771.828</w:t>
      </w:r>
      <w:bookmarkEnd w:id="3"/>
    </w:p>
    <w:p w14:paraId="3B4FF8A6" w14:textId="3C07C84D" w:rsidR="00BC2083" w:rsidRPr="006A7482" w:rsidRDefault="00BC2083" w:rsidP="00BC2083">
      <w:pPr>
        <w:pStyle w:val="ATHeading3"/>
      </w:pPr>
      <w:bookmarkStart w:id="4" w:name="Sujet"/>
      <w:r w:rsidRPr="006A7482">
        <w:t xml:space="preserve">Europaparlamentets lagstiftningsresolution av den </w:t>
      </w:r>
      <w:r w:rsidR="002531D9" w:rsidRPr="006A7482">
        <w:t>25</w:t>
      </w:r>
      <w:r w:rsidRPr="006A7482">
        <w:t xml:space="preserve"> </w:t>
      </w:r>
      <w:r w:rsidR="006734A8" w:rsidRPr="006A7482">
        <w:t>november</w:t>
      </w:r>
      <w:r w:rsidRPr="006A7482">
        <w:t xml:space="preserve"> 2025 om förslaget till Europaparlamentets och rådets förordning om inrättande av programmet för europeisk försvarsindustri och en ram med åtgärder för snabb tillgång till och leverans av försvarsprodukter (</w:t>
      </w:r>
      <w:proofErr w:type="spellStart"/>
      <w:r w:rsidRPr="006A7482">
        <w:t>Edip</w:t>
      </w:r>
      <w:proofErr w:type="spellEnd"/>
      <w:r w:rsidRPr="006A7482">
        <w:t>)</w:t>
      </w:r>
      <w:bookmarkEnd w:id="4"/>
      <w:r w:rsidRPr="006A7482">
        <w:t xml:space="preserve"> </w:t>
      </w:r>
      <w:bookmarkStart w:id="5" w:name="References"/>
      <w:r w:rsidRPr="006A7482">
        <w:t>(COM(2024)0150 – C10-0005/2024 – 2024/0061(COD))</w:t>
      </w:r>
      <w:bookmarkEnd w:id="5"/>
    </w:p>
    <w:p w14:paraId="1D7D940F" w14:textId="77777777" w:rsidR="002F5763" w:rsidRPr="006A7482" w:rsidRDefault="002F5763" w:rsidP="002F5763">
      <w:pPr>
        <w:pStyle w:val="NormalBold"/>
      </w:pPr>
      <w:r w:rsidRPr="006A7482">
        <w:t>(Ordinarie lagstiftningsförfarande: första behandlingen)</w:t>
      </w:r>
    </w:p>
    <w:p w14:paraId="75A5B56C" w14:textId="77777777" w:rsidR="002F5763" w:rsidRPr="006A7482" w:rsidRDefault="002F5763" w:rsidP="002F5763">
      <w:pPr>
        <w:pStyle w:val="EPComma"/>
      </w:pPr>
      <w:r w:rsidRPr="006A7482">
        <w:rPr>
          <w:i/>
        </w:rPr>
        <w:t>Europaparlamentet utfärdar denna resolution</w:t>
      </w:r>
    </w:p>
    <w:p w14:paraId="712DF65A" w14:textId="77777777" w:rsidR="002F5763" w:rsidRPr="006A7482" w:rsidRDefault="002F5763" w:rsidP="002F5763">
      <w:pPr>
        <w:pStyle w:val="NormalHanging12a"/>
      </w:pPr>
      <w:r w:rsidRPr="006A7482">
        <w:t>–</w:t>
      </w:r>
      <w:r w:rsidRPr="006A7482">
        <w:tab/>
        <w:t>med beaktande av kommissionens förslag till Europaparlamentet och rådet (COM(2024)0150),</w:t>
      </w:r>
    </w:p>
    <w:p w14:paraId="0B50E04C" w14:textId="77777777" w:rsidR="002F5763" w:rsidRPr="006A7482" w:rsidRDefault="002F5763" w:rsidP="002F5763">
      <w:pPr>
        <w:pStyle w:val="NormalHanging12a"/>
      </w:pPr>
      <w:r w:rsidRPr="006A7482">
        <w:t>–</w:t>
      </w:r>
      <w:r w:rsidRPr="006A7482">
        <w:tab/>
        <w:t>med beaktande av artikel 294.2 och artiklarna 114.1, 173.3, 212.2 och 322.1 i fördraget om Europeiska unionens funktionssätt, i enlighet med vilka kommissionen har lagt fram sitt förslag för parlamentet (C10-0005/2024),</w:t>
      </w:r>
    </w:p>
    <w:p w14:paraId="38B971FE" w14:textId="77777777" w:rsidR="002F5763" w:rsidRPr="006A7482" w:rsidRDefault="002F5763" w:rsidP="002F5763">
      <w:pPr>
        <w:pStyle w:val="NormalHanging12a"/>
      </w:pPr>
      <w:r w:rsidRPr="006A7482">
        <w:t>–</w:t>
      </w:r>
      <w:r w:rsidRPr="006A7482">
        <w:tab/>
        <w:t>med beaktande av artikel 294.3 i fördraget om Europeiska unionens funktionssätt,</w:t>
      </w:r>
    </w:p>
    <w:p w14:paraId="3D56E175" w14:textId="77777777" w:rsidR="002F5763" w:rsidRPr="006A7482" w:rsidRDefault="002F5763" w:rsidP="002F5763">
      <w:pPr>
        <w:pStyle w:val="NormalHanging12a"/>
      </w:pPr>
      <w:r w:rsidRPr="006A7482">
        <w:t>–</w:t>
      </w:r>
      <w:r w:rsidRPr="006A7482">
        <w:tab/>
        <w:t>med beaktande av budgetbedömningen från budgetutskottet,</w:t>
      </w:r>
    </w:p>
    <w:p w14:paraId="25B2713E" w14:textId="77777777" w:rsidR="002F5763" w:rsidRPr="006A7482" w:rsidRDefault="002F5763" w:rsidP="002F5763">
      <w:pPr>
        <w:pStyle w:val="NormalHanging12a"/>
      </w:pPr>
      <w:r w:rsidRPr="006A7482">
        <w:t>–</w:t>
      </w:r>
      <w:r w:rsidRPr="006A7482">
        <w:tab/>
        <w:t>med beaktande av yttrandet från revisionsrätten av den 31 januari 2025</w:t>
      </w:r>
      <w:r w:rsidRPr="006A7482">
        <w:rPr>
          <w:rStyle w:val="FootnoteReference"/>
        </w:rPr>
        <w:footnoteReference w:id="1"/>
      </w:r>
      <w:r w:rsidRPr="006A7482">
        <w:t>,</w:t>
      </w:r>
    </w:p>
    <w:p w14:paraId="49AF2C91" w14:textId="77777777" w:rsidR="002F5763" w:rsidRPr="006A7482" w:rsidRDefault="002F5763" w:rsidP="002F5763">
      <w:pPr>
        <w:pStyle w:val="NormalHanging12a"/>
      </w:pPr>
      <w:r w:rsidRPr="006A7482">
        <w:t>–</w:t>
      </w:r>
      <w:r w:rsidRPr="006A7482">
        <w:tab/>
        <w:t>med beaktande av yttrandet från Europeiska ekonomiska och sociala kommittén av den 30 maj 2024</w:t>
      </w:r>
      <w:r w:rsidRPr="006A7482">
        <w:rPr>
          <w:rStyle w:val="FootnoteReference"/>
        </w:rPr>
        <w:footnoteReference w:id="2"/>
      </w:r>
      <w:r w:rsidRPr="006A7482">
        <w:t>,</w:t>
      </w:r>
    </w:p>
    <w:p w14:paraId="54894F10" w14:textId="77777777" w:rsidR="002531D9" w:rsidRPr="006A7482" w:rsidRDefault="002F5763" w:rsidP="002F5763">
      <w:pPr>
        <w:pStyle w:val="NormalHanging12a"/>
      </w:pPr>
      <w:r w:rsidRPr="006A7482">
        <w:t>–</w:t>
      </w:r>
      <w:r w:rsidRPr="006A7482">
        <w:tab/>
        <w:t>med beaktande av Regionkommitténs yttrande av den 20 februari 2025</w:t>
      </w:r>
      <w:r w:rsidRPr="006A7482">
        <w:rPr>
          <w:rStyle w:val="FootnoteReference"/>
        </w:rPr>
        <w:footnoteReference w:id="3"/>
      </w:r>
      <w:r w:rsidRPr="006A7482">
        <w:t xml:space="preserve">, </w:t>
      </w:r>
    </w:p>
    <w:p w14:paraId="604D96BB" w14:textId="324A0A46" w:rsidR="002F5763" w:rsidRPr="006A7482" w:rsidRDefault="002531D9" w:rsidP="002F5763">
      <w:pPr>
        <w:pStyle w:val="NormalHanging12a"/>
      </w:pPr>
      <w:r w:rsidRPr="006A7482">
        <w:t>–</w:t>
      </w:r>
      <w:r w:rsidRPr="006A7482">
        <w:tab/>
      </w:r>
      <w:r w:rsidR="001D6B1B" w:rsidRPr="006A7482">
        <w:t xml:space="preserve">med beaktande av den preliminära överenskommelse som godkänts av det ansvariga utskottet enligt artikel 75.4 i arbetsordningen och det skriftliga åtagandet från rådets </w:t>
      </w:r>
      <w:r w:rsidR="001D6B1B" w:rsidRPr="006A7482">
        <w:lastRenderedPageBreak/>
        <w:t>företrädare av den 17 oktober 2025 att godkänna parlamentets ståndpunkt i enlighet med artikel 294.4 i fördraget om Europeiska unionens funktionssätt,</w:t>
      </w:r>
    </w:p>
    <w:p w14:paraId="1B9C7EE5" w14:textId="5A01E159" w:rsidR="002F5763" w:rsidRPr="006A7482" w:rsidRDefault="002F5763" w:rsidP="002F5763">
      <w:pPr>
        <w:pStyle w:val="NormalHanging12a"/>
      </w:pPr>
      <w:r w:rsidRPr="006A7482">
        <w:t>–</w:t>
      </w:r>
      <w:r w:rsidRPr="006A7482">
        <w:tab/>
        <w:t xml:space="preserve">med beaktande av artiklarna 60, 170 och </w:t>
      </w:r>
      <w:r w:rsidR="00FA04C7" w:rsidRPr="006A7482">
        <w:t xml:space="preserve">58 </w:t>
      </w:r>
      <w:r w:rsidRPr="006A7482">
        <w:t>i arbetsordningen,</w:t>
      </w:r>
    </w:p>
    <w:p w14:paraId="33D1CD56" w14:textId="26CFD953" w:rsidR="001D6B1B" w:rsidRPr="006A7482" w:rsidRDefault="000C2399" w:rsidP="002F5763">
      <w:pPr>
        <w:pStyle w:val="NormalHanging12a"/>
      </w:pPr>
      <w:r w:rsidRPr="006A7482">
        <w:t>–</w:t>
      </w:r>
      <w:r w:rsidRPr="006A7482">
        <w:tab/>
        <w:t>med beaktande av den gemensamma behandlingen av ärendet i utskottet för säkerhet och försvar och utskottet för industrifrågor, forskning och energi, i enlighet med artikel 59 i arbetsordningen,</w:t>
      </w:r>
    </w:p>
    <w:p w14:paraId="5DBCCD70" w14:textId="77777777" w:rsidR="002F5763" w:rsidRPr="006A7482" w:rsidRDefault="002F5763" w:rsidP="002F5763">
      <w:pPr>
        <w:pStyle w:val="NormalHanging12a"/>
      </w:pPr>
      <w:r w:rsidRPr="006A7482">
        <w:t>–</w:t>
      </w:r>
      <w:r w:rsidRPr="006A7482">
        <w:tab/>
        <w:t>med beaktande av yttrandena från utskottet för utrikesfrågor, budgetkontrollutskottet och utskottet för den inre marknaden och konsumentskydd,</w:t>
      </w:r>
    </w:p>
    <w:p w14:paraId="2F222F02" w14:textId="77777777" w:rsidR="002F5763" w:rsidRPr="006A7482" w:rsidRDefault="002F5763" w:rsidP="002F5763">
      <w:pPr>
        <w:pStyle w:val="NormalHanging12a"/>
      </w:pPr>
      <w:r w:rsidRPr="006A7482">
        <w:t>–</w:t>
      </w:r>
      <w:r w:rsidRPr="006A7482">
        <w:tab/>
        <w:t>med beaktande av betänkandet från utskottet för säkerhet och försvar och utskottet för industrifrågor, forskning och energi (A10-0084/2025).</w:t>
      </w:r>
    </w:p>
    <w:p w14:paraId="4D723A17" w14:textId="77777777" w:rsidR="002F5763" w:rsidRPr="006A7482" w:rsidRDefault="002F5763" w:rsidP="002F5763">
      <w:pPr>
        <w:pStyle w:val="NormalHanging12a"/>
      </w:pPr>
      <w:r w:rsidRPr="006A7482">
        <w:t>1.</w:t>
      </w:r>
      <w:r w:rsidRPr="006A7482">
        <w:tab/>
        <w:t>Europaparlamentet antar nedanstående ståndpunkt vid första behandlingen.</w:t>
      </w:r>
    </w:p>
    <w:p w14:paraId="51D87FAA" w14:textId="57A5137E" w:rsidR="000C2399" w:rsidRPr="006A7482" w:rsidRDefault="000C2399" w:rsidP="002F5763">
      <w:pPr>
        <w:pStyle w:val="NormalHanging12a"/>
      </w:pPr>
      <w:r w:rsidRPr="006A7482">
        <w:t>2.</w:t>
      </w:r>
      <w:r w:rsidRPr="006A7482">
        <w:tab/>
        <w:t xml:space="preserve">Europaparlamentet godkänner Europaparlamentets och rådets gemensamma uttalande, samt Europaparlamentets, rådets och kommissionens gemensamma uttalande, som bifogas denna resolution och som kommer att offentliggöras i </w:t>
      </w:r>
      <w:r w:rsidRPr="006A7482">
        <w:rPr>
          <w:i/>
          <w:iCs/>
        </w:rPr>
        <w:t>Europeiska unionens officiella tidning</w:t>
      </w:r>
      <w:r w:rsidRPr="006A7482">
        <w:t xml:space="preserve"> </w:t>
      </w:r>
      <w:r w:rsidRPr="006A7482">
        <w:rPr>
          <w:i/>
          <w:iCs/>
        </w:rPr>
        <w:t>(C-serien)</w:t>
      </w:r>
      <w:r w:rsidRPr="006A7482">
        <w:t>.</w:t>
      </w:r>
    </w:p>
    <w:p w14:paraId="322B6072" w14:textId="152EFEA2" w:rsidR="002F5763" w:rsidRPr="006A7482" w:rsidRDefault="000C2399" w:rsidP="002F5763">
      <w:pPr>
        <w:pStyle w:val="NormalHanging12a"/>
      </w:pPr>
      <w:r w:rsidRPr="006A7482">
        <w:t>3</w:t>
      </w:r>
      <w:r w:rsidR="002F5763" w:rsidRPr="006A7482">
        <w:t>.</w:t>
      </w:r>
      <w:r w:rsidR="002F5763" w:rsidRPr="006A7482">
        <w:tab/>
        <w:t>Europaparlamentet uppmanar kommissionen att på nytt lägga fram ärendet för parlamentet om den ersätter, väsentligt ändrar eller har för avsikt att väsentligt ändra sitt förslag.</w:t>
      </w:r>
    </w:p>
    <w:p w14:paraId="451FB1F5" w14:textId="46EB4FFD" w:rsidR="002F5763" w:rsidRPr="006A7482" w:rsidRDefault="000C2399" w:rsidP="002F5763">
      <w:pPr>
        <w:pStyle w:val="NormalHanging12a"/>
      </w:pPr>
      <w:r w:rsidRPr="006A7482">
        <w:t>4</w:t>
      </w:r>
      <w:r w:rsidR="002F5763" w:rsidRPr="006A7482">
        <w:t>.</w:t>
      </w:r>
      <w:r w:rsidR="002F5763" w:rsidRPr="006A7482">
        <w:tab/>
        <w:t>Europaparlamentet uppdrar åt talmannen att översända parlamentets ståndpunkt till rådet, kommissionen och de nationella parlamenten.</w:t>
      </w:r>
    </w:p>
    <w:p w14:paraId="474B3CCB" w14:textId="53347ECD" w:rsidR="002E280D" w:rsidRPr="006A7482" w:rsidRDefault="002E280D" w:rsidP="002F5763">
      <w:pPr>
        <w:sectPr w:rsidR="002E280D" w:rsidRPr="006A7482" w:rsidSect="00CC53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4711C5" w14:textId="77777777" w:rsidR="003751FE" w:rsidRPr="006A7482" w:rsidRDefault="003751FE" w:rsidP="003751FE">
      <w:pPr>
        <w:autoSpaceDE w:val="0"/>
        <w:autoSpaceDN w:val="0"/>
        <w:adjustRightInd w:val="0"/>
        <w:spacing w:after="240"/>
        <w:rPr>
          <w:b/>
          <w:bCs/>
          <w:color w:val="000000"/>
        </w:rPr>
      </w:pPr>
      <w:r w:rsidRPr="006A7482">
        <w:rPr>
          <w:b/>
          <w:bCs/>
          <w:color w:val="000000"/>
        </w:rPr>
        <w:lastRenderedPageBreak/>
        <w:t>P10_TC1-COD(2024)0061</w:t>
      </w:r>
    </w:p>
    <w:p w14:paraId="347B2AB3" w14:textId="18FCCB88" w:rsidR="003751FE" w:rsidRPr="006A7482" w:rsidRDefault="003751FE" w:rsidP="006F6969">
      <w:pPr>
        <w:widowControl/>
        <w:spacing w:before="360" w:after="360"/>
        <w:rPr>
          <w:rFonts w:eastAsia="Calibri"/>
          <w:b/>
          <w:bCs/>
          <w:szCs w:val="22"/>
          <w:lang w:eastAsia="sv-SE" w:bidi="sv-SE"/>
        </w:rPr>
      </w:pPr>
      <w:r w:rsidRPr="006A7482">
        <w:rPr>
          <w:b/>
          <w:bCs/>
        </w:rPr>
        <w:t xml:space="preserve">Europaparlamentets ståndpunkt fastställd vid första behandlingen den 25 november 2025 inför antagandet av Europaparlamentets och rådets förordning (EU) 2025/… </w:t>
      </w:r>
      <w:r w:rsidRPr="006A7482">
        <w:rPr>
          <w:rFonts w:eastAsia="Calibri"/>
          <w:b/>
          <w:bCs/>
          <w:szCs w:val="22"/>
          <w:lang w:eastAsia="sv-SE" w:bidi="sv-SE"/>
        </w:rPr>
        <w:t>om</w:t>
      </w:r>
      <w:r w:rsidRPr="006A7482">
        <w:rPr>
          <w:rFonts w:eastAsia="Calibri"/>
          <w:b/>
          <w:szCs w:val="22"/>
          <w:lang w:eastAsia="sv-SE" w:bidi="sv-SE"/>
        </w:rPr>
        <w:t xml:space="preserve"> inrättande av programmet för europeisk försvarsindustri och en ram med åtgärder för snabb tillgång till och leverans av försvarsprodukter (</w:t>
      </w:r>
      <w:proofErr w:type="spellStart"/>
      <w:r w:rsidRPr="006A7482">
        <w:rPr>
          <w:rFonts w:eastAsia="Calibri"/>
          <w:b/>
          <w:szCs w:val="22"/>
          <w:lang w:eastAsia="sv-SE" w:bidi="sv-SE"/>
        </w:rPr>
        <w:t>Edip</w:t>
      </w:r>
      <w:proofErr w:type="spellEnd"/>
      <w:r w:rsidRPr="006A7482">
        <w:rPr>
          <w:rFonts w:eastAsia="Calibri"/>
          <w:b/>
          <w:i/>
          <w:szCs w:val="22"/>
          <w:lang w:eastAsia="sv-SE" w:bidi="sv-SE"/>
        </w:rPr>
        <w:t>-förordningen</w:t>
      </w:r>
      <w:r w:rsidRPr="006A7482">
        <w:rPr>
          <w:rFonts w:eastAsia="Calibri"/>
          <w:b/>
          <w:szCs w:val="22"/>
          <w:lang w:eastAsia="sv-SE" w:bidi="sv-SE"/>
        </w:rPr>
        <w:t>)</w:t>
      </w:r>
    </w:p>
    <w:p w14:paraId="5E386267" w14:textId="579C8A3F" w:rsidR="008D6D46" w:rsidRPr="00A841C7" w:rsidRDefault="00A841C7" w:rsidP="00A841C7">
      <w:pPr>
        <w:widowControl/>
        <w:spacing w:before="120" w:after="120"/>
        <w:rPr>
          <w:rFonts w:eastAsia="Calibri"/>
          <w:bCs/>
          <w:i/>
          <w:iCs/>
          <w:szCs w:val="22"/>
          <w:lang w:eastAsia="sv-SE" w:bidi="sv-SE"/>
        </w:rPr>
      </w:pPr>
      <w:r w:rsidRPr="00A841C7">
        <w:rPr>
          <w:rFonts w:eastAsia="Calibri"/>
          <w:bCs/>
          <w:i/>
          <w:iCs/>
          <w:szCs w:val="22"/>
          <w:lang w:eastAsia="sv-SE" w:bidi="sv-SE"/>
        </w:rPr>
        <w:t>(Eftersom det nåddes en överenskommelse mellan parlamentet och rådet, motsvarar parlamentets ståndpunkt den slutliga rättsakten, förordning</w:t>
      </w:r>
      <w:r>
        <w:rPr>
          <w:rFonts w:eastAsia="Calibri"/>
          <w:bCs/>
          <w:i/>
          <w:iCs/>
          <w:szCs w:val="22"/>
          <w:lang w:eastAsia="sv-SE" w:bidi="sv-SE"/>
        </w:rPr>
        <w:t xml:space="preserve"> </w:t>
      </w:r>
      <w:r w:rsidRPr="00A841C7">
        <w:rPr>
          <w:rFonts w:eastAsia="Calibri"/>
          <w:bCs/>
          <w:i/>
          <w:iCs/>
          <w:szCs w:val="22"/>
          <w:lang w:eastAsia="sv-SE" w:bidi="sv-SE"/>
        </w:rPr>
        <w:t>(EU) 202</w:t>
      </w:r>
      <w:r>
        <w:rPr>
          <w:rFonts w:eastAsia="Calibri"/>
          <w:bCs/>
          <w:i/>
          <w:iCs/>
          <w:szCs w:val="22"/>
          <w:lang w:eastAsia="sv-SE" w:bidi="sv-SE"/>
        </w:rPr>
        <w:t>5</w:t>
      </w:r>
      <w:r w:rsidRPr="00A841C7">
        <w:rPr>
          <w:rFonts w:eastAsia="Calibri"/>
          <w:bCs/>
          <w:i/>
          <w:iCs/>
          <w:szCs w:val="22"/>
          <w:lang w:eastAsia="sv-SE" w:bidi="sv-SE"/>
        </w:rPr>
        <w:t>/</w:t>
      </w:r>
      <w:r>
        <w:rPr>
          <w:rFonts w:eastAsia="Calibri"/>
          <w:bCs/>
          <w:i/>
          <w:iCs/>
          <w:szCs w:val="22"/>
          <w:lang w:eastAsia="sv-SE" w:bidi="sv-SE"/>
        </w:rPr>
        <w:t>2643</w:t>
      </w:r>
      <w:r w:rsidRPr="00A841C7">
        <w:rPr>
          <w:rFonts w:eastAsia="Calibri"/>
          <w:bCs/>
          <w:i/>
          <w:iCs/>
          <w:szCs w:val="22"/>
          <w:lang w:eastAsia="sv-SE" w:bidi="sv-SE"/>
        </w:rPr>
        <w:t>.)</w:t>
      </w:r>
    </w:p>
    <w:p w14:paraId="3ED6949F" w14:textId="77777777" w:rsidR="00A841C7" w:rsidRPr="001F2FB9" w:rsidRDefault="00A841C7" w:rsidP="003751FE">
      <w:pPr>
        <w:widowControl/>
        <w:spacing w:before="120" w:after="120" w:line="360" w:lineRule="auto"/>
        <w:rPr>
          <w:rFonts w:eastAsia="Calibri"/>
          <w:szCs w:val="22"/>
          <w:lang w:eastAsia="sv-SE" w:bidi="sv-SE"/>
        </w:rPr>
        <w:sectPr w:rsidR="00A841C7" w:rsidRPr="001F2FB9" w:rsidSect="00CC53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7B502C" w14:textId="1CAD11F6" w:rsidR="003751FE" w:rsidRPr="001F2FB9" w:rsidRDefault="008D6D46" w:rsidP="006F6969">
      <w:pPr>
        <w:widowControl/>
        <w:spacing w:before="120" w:after="120" w:line="360" w:lineRule="auto"/>
        <w:jc w:val="right"/>
        <w:rPr>
          <w:rFonts w:eastAsia="Calibri"/>
          <w:szCs w:val="22"/>
          <w:lang w:eastAsia="sv-SE" w:bidi="sv-SE"/>
        </w:rPr>
      </w:pPr>
      <w:r w:rsidRPr="001F2FB9">
        <w:rPr>
          <w:rFonts w:eastAsia="Calibri"/>
          <w:szCs w:val="22"/>
          <w:lang w:eastAsia="sv-SE" w:bidi="sv-SE"/>
        </w:rPr>
        <w:lastRenderedPageBreak/>
        <w:t>BILAGA TILL LAGSTIFTNINGSRESOLUTIONEN</w:t>
      </w:r>
    </w:p>
    <w:p w14:paraId="70A832FB" w14:textId="596E4313" w:rsidR="008D6D46" w:rsidRPr="001F2FB9" w:rsidRDefault="008D6D46" w:rsidP="008D6D46">
      <w:pPr>
        <w:spacing w:line="360" w:lineRule="auto"/>
        <w:rPr>
          <w:iCs/>
          <w:szCs w:val="22"/>
          <w:lang w:eastAsia="sv-SE" w:bidi="sv-SE"/>
        </w:rPr>
      </w:pPr>
      <w:r w:rsidRPr="001F2FB9">
        <w:rPr>
          <w:rFonts w:eastAsia="Calibri"/>
          <w:b/>
          <w:szCs w:val="22"/>
          <w:lang w:eastAsia="sv-SE" w:bidi="sv-SE"/>
        </w:rPr>
        <w:t>Gemensamt uttalande från Europaparlamentet och rådet om finansiering av programmet för europeisk försvarsindustri (</w:t>
      </w:r>
      <w:proofErr w:type="spellStart"/>
      <w:r w:rsidRPr="001F2FB9">
        <w:rPr>
          <w:rFonts w:eastAsia="Calibri"/>
          <w:b/>
          <w:szCs w:val="22"/>
          <w:lang w:eastAsia="sv-SE" w:bidi="sv-SE"/>
        </w:rPr>
        <w:t>Edip</w:t>
      </w:r>
      <w:proofErr w:type="spellEnd"/>
      <w:r w:rsidRPr="001F2FB9">
        <w:rPr>
          <w:rFonts w:eastAsia="Calibri"/>
          <w:b/>
          <w:szCs w:val="22"/>
          <w:lang w:eastAsia="sv-SE" w:bidi="sv-SE"/>
        </w:rPr>
        <w:t xml:space="preserve">) och stödinstrumentet för Ukraina inom ramen för </w:t>
      </w:r>
      <w:proofErr w:type="spellStart"/>
      <w:r w:rsidRPr="001F2FB9">
        <w:rPr>
          <w:rFonts w:eastAsia="Calibri"/>
          <w:b/>
          <w:szCs w:val="22"/>
          <w:lang w:eastAsia="sv-SE" w:bidi="sv-SE"/>
        </w:rPr>
        <w:t>Edip</w:t>
      </w:r>
      <w:proofErr w:type="spellEnd"/>
      <w:r w:rsidRPr="001F2FB9">
        <w:rPr>
          <w:rFonts w:eastAsia="Calibri"/>
          <w:b/>
          <w:szCs w:val="22"/>
          <w:lang w:eastAsia="sv-SE" w:bidi="sv-SE"/>
        </w:rPr>
        <w:t>-förordningen</w:t>
      </w:r>
      <w:r w:rsidRPr="001F2FB9">
        <w:rPr>
          <w:b/>
          <w:bCs/>
          <w:szCs w:val="22"/>
          <w:vertAlign w:val="superscript"/>
          <w:lang w:eastAsia="sv-SE" w:bidi="sv-SE"/>
        </w:rPr>
        <w:footnoteReference w:customMarkFollows="1" w:id="4"/>
        <w:t>+</w:t>
      </w:r>
    </w:p>
    <w:p w14:paraId="7FB8C79B" w14:textId="77777777" w:rsidR="008D6D46" w:rsidRPr="001F2FB9" w:rsidRDefault="008D6D46" w:rsidP="008D6D46">
      <w:pPr>
        <w:widowControl/>
        <w:spacing w:before="120" w:after="120" w:line="360" w:lineRule="auto"/>
        <w:rPr>
          <w:color w:val="000000"/>
          <w:szCs w:val="22"/>
          <w:lang w:eastAsia="sv-SE" w:bidi="sv-SE"/>
        </w:rPr>
      </w:pPr>
      <w:r w:rsidRPr="001F2FB9">
        <w:rPr>
          <w:rFonts w:eastAsia="Calibri"/>
          <w:color w:val="000000"/>
          <w:szCs w:val="22"/>
          <w:lang w:eastAsia="sv-SE" w:bidi="sv-SE"/>
        </w:rPr>
        <w:t>Europaparlamentet och rådet konstaterar att det är absolut nödvändigt att stödja den europeiska försvarstekniska och försvarsindustriella basen och Ukrainas försvarstekniska och försvarsindustriella bas för att öka deras konkurrenskraft genom att påskynda industrins anpassning till strukturella förändringar, inbegripet genom ökad produktionskapacitet och ökat samarbete vid upphandling av försvarsprodukter, särskilt mot bakgrund av de utmaningar som Rysslands olagliga, oprovocerade och oberättigade anfallskrig mot Ukraina medför.</w:t>
      </w:r>
    </w:p>
    <w:p w14:paraId="6ECE9265" w14:textId="0DEDB188" w:rsidR="008D6D46" w:rsidRPr="001F2FB9" w:rsidRDefault="008D6D46" w:rsidP="008D6D46">
      <w:pPr>
        <w:widowControl/>
        <w:tabs>
          <w:tab w:val="num" w:pos="0"/>
        </w:tabs>
        <w:spacing w:before="120" w:after="120" w:line="360" w:lineRule="auto"/>
        <w:rPr>
          <w:szCs w:val="22"/>
          <w:lang w:eastAsia="sv-SE" w:bidi="sv-SE"/>
        </w:rPr>
      </w:pPr>
      <w:r w:rsidRPr="001F2FB9">
        <w:rPr>
          <w:rFonts w:eastAsia="Calibri"/>
          <w:szCs w:val="22"/>
          <w:lang w:eastAsia="sv-SE" w:bidi="sv-SE"/>
        </w:rPr>
        <w:t>Utan att det påverkar budgetmyndighetens befogenheter inom ramen för framtida årliga budgetförfaranden uppmanar Europaparlamentet och rådet kommissionen att som en prioriterad fråga, med beaktande av budgetmyndighetens tidigare politiska åtaganden, inbegripet att täcka räntekostnaderna för återhämtningsinstrumentet, undersöka alternativ för att stärka budgeten för programmet för europeisk försvarsindustri och stödinstrumentet för Ukraina i enlighet med punkt 18 i det interinstitutionella avtalet om budgetdisciplin utan att minska liknande EU-program och EU-medel.</w:t>
      </w:r>
    </w:p>
    <w:p w14:paraId="41F80634" w14:textId="71EF28FA" w:rsidR="008D6D46" w:rsidRPr="001F2FB9" w:rsidRDefault="008D6D46" w:rsidP="00BC2083">
      <w:r w:rsidRPr="001F2FB9">
        <w:br w:type="page"/>
      </w:r>
    </w:p>
    <w:p w14:paraId="38E3EF95" w14:textId="5F090D00" w:rsidR="008D6D46" w:rsidRPr="001F2FB9" w:rsidRDefault="008D6D46" w:rsidP="008D6D46">
      <w:pPr>
        <w:spacing w:line="360" w:lineRule="auto"/>
        <w:rPr>
          <w:b/>
          <w:bCs/>
          <w:szCs w:val="22"/>
          <w:vertAlign w:val="superscript"/>
          <w:lang w:eastAsia="sv-SE" w:bidi="sv-SE"/>
        </w:rPr>
      </w:pPr>
      <w:r w:rsidRPr="001F2FB9">
        <w:rPr>
          <w:rFonts w:eastAsia="Calibri"/>
          <w:b/>
          <w:szCs w:val="22"/>
          <w:lang w:eastAsia="sv-SE" w:bidi="sv-SE"/>
        </w:rPr>
        <w:lastRenderedPageBreak/>
        <w:t xml:space="preserve">Gemensamt uttalande från Europaparlamentet, rådet och kommissionen om ekonomiska bidrag från tredjeländer för deras deltagande i </w:t>
      </w:r>
      <w:proofErr w:type="spellStart"/>
      <w:r w:rsidRPr="001F2FB9">
        <w:rPr>
          <w:rFonts w:eastAsia="Calibri"/>
          <w:b/>
          <w:szCs w:val="22"/>
          <w:lang w:eastAsia="sv-SE" w:bidi="sv-SE"/>
        </w:rPr>
        <w:t>Safe</w:t>
      </w:r>
      <w:proofErr w:type="spellEnd"/>
      <w:r w:rsidRPr="001F2FB9">
        <w:rPr>
          <w:rFonts w:eastAsia="Calibri"/>
          <w:b/>
          <w:szCs w:val="22"/>
          <w:lang w:eastAsia="sv-SE" w:bidi="sv-SE"/>
        </w:rPr>
        <w:t>-instrumentet som ytterligare finansiella medel till programmet för europeisk försvarsindustri (</w:t>
      </w:r>
      <w:proofErr w:type="spellStart"/>
      <w:r w:rsidRPr="001F2FB9">
        <w:rPr>
          <w:rFonts w:eastAsia="Calibri"/>
          <w:b/>
          <w:szCs w:val="22"/>
          <w:lang w:eastAsia="sv-SE" w:bidi="sv-SE"/>
        </w:rPr>
        <w:t>Edip</w:t>
      </w:r>
      <w:proofErr w:type="spellEnd"/>
      <w:r w:rsidRPr="001F2FB9">
        <w:rPr>
          <w:rFonts w:eastAsia="Calibri"/>
          <w:b/>
          <w:szCs w:val="22"/>
          <w:lang w:eastAsia="sv-SE" w:bidi="sv-SE"/>
        </w:rPr>
        <w:t xml:space="preserve">) och stödinstrumentet för Ukraina inom ramen för </w:t>
      </w:r>
      <w:proofErr w:type="spellStart"/>
      <w:r w:rsidRPr="001F2FB9">
        <w:rPr>
          <w:rFonts w:eastAsia="Calibri"/>
          <w:b/>
          <w:szCs w:val="22"/>
          <w:lang w:eastAsia="sv-SE" w:bidi="sv-SE"/>
        </w:rPr>
        <w:t>Edip</w:t>
      </w:r>
      <w:proofErr w:type="spellEnd"/>
      <w:r w:rsidRPr="001F2FB9">
        <w:rPr>
          <w:rFonts w:eastAsia="Calibri"/>
          <w:b/>
          <w:szCs w:val="22"/>
          <w:lang w:eastAsia="sv-SE" w:bidi="sv-SE"/>
        </w:rPr>
        <w:t>-förordningen</w:t>
      </w:r>
      <w:r w:rsidRPr="001F2FB9">
        <w:rPr>
          <w:b/>
          <w:bCs/>
          <w:szCs w:val="22"/>
          <w:vertAlign w:val="superscript"/>
          <w:lang w:eastAsia="sv-SE" w:bidi="sv-SE"/>
        </w:rPr>
        <w:footnoteReference w:customMarkFollows="1" w:id="5"/>
        <w:t>+</w:t>
      </w:r>
    </w:p>
    <w:p w14:paraId="1B6B0A7D" w14:textId="77777777" w:rsidR="008D6D46" w:rsidRPr="001F2FB9" w:rsidRDefault="008D6D46" w:rsidP="008D6D46">
      <w:pPr>
        <w:spacing w:line="360" w:lineRule="auto"/>
        <w:rPr>
          <w:b/>
          <w:bCs/>
          <w:color w:val="000000"/>
          <w:szCs w:val="22"/>
          <w:lang w:eastAsia="sv-SE" w:bidi="sv-SE"/>
        </w:rPr>
      </w:pPr>
    </w:p>
    <w:p w14:paraId="747E0B57" w14:textId="77777777" w:rsidR="008D6D46" w:rsidRPr="001F2FB9" w:rsidRDefault="008D6D46" w:rsidP="008D6D46">
      <w:pPr>
        <w:widowControl/>
        <w:spacing w:before="120" w:after="120" w:line="360" w:lineRule="auto"/>
        <w:rPr>
          <w:color w:val="000000"/>
          <w:szCs w:val="24"/>
          <w:lang w:eastAsia="sv-SE" w:bidi="sv-SE"/>
        </w:rPr>
      </w:pPr>
      <w:r w:rsidRPr="001F2FB9">
        <w:rPr>
          <w:rFonts w:eastAsia="Calibri"/>
          <w:color w:val="000000"/>
          <w:szCs w:val="22"/>
          <w:lang w:eastAsia="sv-SE" w:bidi="sv-SE"/>
        </w:rPr>
        <w:t>Europaparlamentet, rådet och kommissionen konstaterar att det är absolut nödvändigt att stödja den europeiska försvarstekniska och försvarsindustriella basen och Ukrainas försvarstekniska och försvarsindustriella bas för att öka deras konkurrenskraft genom att påskynda industrins anpassning till strukturella förändringar, inbegripet genom ökad produktionskapacitet och ökat samarbete vid upphandling av försvarsprodukter, särskilt mot bakgrund av de utmaningar som Rysslands olagliga, oprovocerade och oberättigade anfallskrig mot Ukraina medför.</w:t>
      </w:r>
    </w:p>
    <w:p w14:paraId="2285EFB5" w14:textId="267FF08D" w:rsidR="008D6D46" w:rsidRPr="001F2FB9" w:rsidRDefault="008D6D46" w:rsidP="008D6D46">
      <w:pPr>
        <w:widowControl/>
        <w:spacing w:before="120" w:after="120" w:line="360" w:lineRule="auto"/>
        <w:rPr>
          <w:szCs w:val="24"/>
          <w:lang w:eastAsia="sv-SE" w:bidi="sv-SE"/>
        </w:rPr>
      </w:pPr>
      <w:r w:rsidRPr="001F2FB9">
        <w:rPr>
          <w:rFonts w:eastAsia="Calibri"/>
          <w:szCs w:val="22"/>
          <w:lang w:eastAsia="sv-SE" w:bidi="sv-SE"/>
        </w:rPr>
        <w:t xml:space="preserve">I enlighet med artikel 17.4 i </w:t>
      </w:r>
      <w:proofErr w:type="spellStart"/>
      <w:r w:rsidRPr="001F2FB9">
        <w:rPr>
          <w:rFonts w:eastAsia="Calibri"/>
          <w:szCs w:val="22"/>
          <w:lang w:eastAsia="sv-SE" w:bidi="sv-SE"/>
        </w:rPr>
        <w:t>Safe</w:t>
      </w:r>
      <w:proofErr w:type="spellEnd"/>
      <w:r w:rsidRPr="001F2FB9">
        <w:rPr>
          <w:rFonts w:eastAsia="Calibri"/>
          <w:szCs w:val="22"/>
          <w:lang w:eastAsia="sv-SE" w:bidi="sv-SE"/>
        </w:rPr>
        <w:t xml:space="preserve">-förordningen ska de ekonomiska bidrag som tredjeländer ska tillhandahålla för sitt deltagande i </w:t>
      </w:r>
      <w:proofErr w:type="spellStart"/>
      <w:r w:rsidRPr="001F2FB9">
        <w:rPr>
          <w:rFonts w:eastAsia="Calibri"/>
          <w:szCs w:val="22"/>
          <w:lang w:eastAsia="sv-SE" w:bidi="sv-SE"/>
        </w:rPr>
        <w:t>Safe</w:t>
      </w:r>
      <w:proofErr w:type="spellEnd"/>
      <w:r w:rsidRPr="001F2FB9">
        <w:rPr>
          <w:rFonts w:eastAsia="Calibri"/>
          <w:szCs w:val="22"/>
          <w:lang w:eastAsia="sv-SE" w:bidi="sv-SE"/>
        </w:rPr>
        <w:t xml:space="preserve">-instrumentet användas för program som stöder unionens försvarsindustri, Ukrainas försvarsindustri och Ukraina i enlighet med reglerna för dessa program. Europaparlamentet, rådet och kommissionen är ense om att sådana bidrag bör användas för att stärka </w:t>
      </w:r>
      <w:proofErr w:type="spellStart"/>
      <w:r w:rsidRPr="001F2FB9">
        <w:rPr>
          <w:rFonts w:eastAsia="Calibri"/>
          <w:szCs w:val="22"/>
          <w:lang w:eastAsia="sv-SE" w:bidi="sv-SE"/>
        </w:rPr>
        <w:t>Edip</w:t>
      </w:r>
      <w:proofErr w:type="spellEnd"/>
      <w:r w:rsidRPr="001F2FB9">
        <w:rPr>
          <w:rFonts w:eastAsia="Calibri"/>
          <w:szCs w:val="22"/>
          <w:lang w:eastAsia="sv-SE" w:bidi="sv-SE"/>
        </w:rPr>
        <w:t>, inbegripet stödinstrumentet för Ukraina.</w:t>
      </w:r>
    </w:p>
    <w:p w14:paraId="7F03F1C2" w14:textId="6B39E559" w:rsidR="008D6D46" w:rsidRPr="001F2FB9" w:rsidRDefault="008D6D46" w:rsidP="00BC2083">
      <w:r w:rsidRPr="001F2FB9">
        <w:br w:type="page"/>
      </w:r>
    </w:p>
    <w:p w14:paraId="1DC6C04A" w14:textId="51F31ABA" w:rsidR="008D6D46" w:rsidRPr="001F2FB9" w:rsidRDefault="008D6D46" w:rsidP="008D6D46">
      <w:pPr>
        <w:rPr>
          <w:iCs/>
          <w:szCs w:val="22"/>
          <w:lang w:eastAsia="sv-SE" w:bidi="sv-SE"/>
        </w:rPr>
      </w:pPr>
      <w:r w:rsidRPr="001F2FB9">
        <w:rPr>
          <w:rFonts w:eastAsia="Calibri"/>
          <w:b/>
          <w:szCs w:val="22"/>
          <w:lang w:eastAsia="sv-SE" w:bidi="sv-SE"/>
        </w:rPr>
        <w:lastRenderedPageBreak/>
        <w:t xml:space="preserve">Gemensamt uttalande från Europaparlamentet, rådet och kommissionen om ytterligare finansiella medel för </w:t>
      </w:r>
      <w:proofErr w:type="spellStart"/>
      <w:r w:rsidRPr="001F2FB9">
        <w:rPr>
          <w:rFonts w:eastAsia="Calibri"/>
          <w:b/>
          <w:szCs w:val="22"/>
          <w:lang w:eastAsia="sv-SE" w:bidi="sv-SE"/>
        </w:rPr>
        <w:t>Edip</w:t>
      </w:r>
      <w:proofErr w:type="spellEnd"/>
      <w:r w:rsidRPr="001F2FB9">
        <w:rPr>
          <w:rFonts w:eastAsia="Calibri"/>
          <w:b/>
          <w:szCs w:val="22"/>
          <w:lang w:eastAsia="sv-SE" w:bidi="sv-SE"/>
        </w:rPr>
        <w:t>-förordningen</w:t>
      </w:r>
      <w:r w:rsidRPr="001F2FB9">
        <w:rPr>
          <w:b/>
          <w:bCs/>
          <w:szCs w:val="22"/>
          <w:vertAlign w:val="superscript"/>
          <w:lang w:eastAsia="sv-SE" w:bidi="sv-SE"/>
        </w:rPr>
        <w:footnoteReference w:customMarkFollows="1" w:id="6"/>
        <w:t>+</w:t>
      </w:r>
    </w:p>
    <w:p w14:paraId="6CCB8E2D" w14:textId="77777777" w:rsidR="008D6D46" w:rsidRPr="001F2FB9" w:rsidRDefault="008D6D46" w:rsidP="008D6D46">
      <w:pPr>
        <w:widowControl/>
        <w:spacing w:before="120" w:after="120" w:line="360" w:lineRule="auto"/>
        <w:rPr>
          <w:szCs w:val="22"/>
          <w:lang w:eastAsia="sv-SE" w:bidi="sv-SE"/>
        </w:rPr>
      </w:pPr>
    </w:p>
    <w:p w14:paraId="581A567F" w14:textId="77777777" w:rsidR="008D6D46" w:rsidRPr="001F2FB9" w:rsidRDefault="008D6D46" w:rsidP="008D6D46">
      <w:pPr>
        <w:widowControl/>
        <w:spacing w:before="120" w:after="120" w:line="360" w:lineRule="auto"/>
        <w:rPr>
          <w:szCs w:val="22"/>
          <w:lang w:eastAsia="sv-SE" w:bidi="sv-SE"/>
        </w:rPr>
      </w:pPr>
      <w:r w:rsidRPr="001F2FB9">
        <w:rPr>
          <w:rFonts w:eastAsia="Calibri"/>
          <w:szCs w:val="22"/>
          <w:lang w:eastAsia="sv-SE" w:bidi="sv-SE"/>
        </w:rPr>
        <w:t xml:space="preserve">Europaparlamentet, rådet och kommissionen delar uppfattningen att </w:t>
      </w:r>
      <w:proofErr w:type="spellStart"/>
      <w:r w:rsidRPr="001F2FB9">
        <w:rPr>
          <w:rFonts w:eastAsia="Calibri"/>
          <w:szCs w:val="22"/>
          <w:lang w:eastAsia="sv-SE" w:bidi="sv-SE"/>
        </w:rPr>
        <w:t>Edip</w:t>
      </w:r>
      <w:proofErr w:type="spellEnd"/>
      <w:r w:rsidRPr="001F2FB9">
        <w:rPr>
          <w:rFonts w:eastAsia="Calibri"/>
          <w:szCs w:val="22"/>
          <w:lang w:eastAsia="sv-SE" w:bidi="sv-SE"/>
        </w:rPr>
        <w:t>-förordningen bör förses med ytterligare finansiella medel.</w:t>
      </w:r>
    </w:p>
    <w:p w14:paraId="0575339C" w14:textId="77777777" w:rsidR="008D6D46" w:rsidRPr="001F2FB9" w:rsidRDefault="008D6D46" w:rsidP="008D6D46">
      <w:pPr>
        <w:widowControl/>
        <w:spacing w:before="120" w:after="120" w:line="360" w:lineRule="auto"/>
        <w:rPr>
          <w:szCs w:val="22"/>
          <w:lang w:eastAsia="sv-SE" w:bidi="sv-SE"/>
        </w:rPr>
      </w:pPr>
      <w:r w:rsidRPr="001F2FB9">
        <w:rPr>
          <w:rFonts w:eastAsia="Calibri"/>
          <w:szCs w:val="22"/>
          <w:lang w:eastAsia="sv-SE" w:bidi="sv-SE"/>
        </w:rPr>
        <w:t xml:space="preserve">I detta syfte föreskrivs i </w:t>
      </w:r>
      <w:proofErr w:type="spellStart"/>
      <w:r w:rsidRPr="001F2FB9">
        <w:rPr>
          <w:rFonts w:eastAsia="Calibri"/>
          <w:szCs w:val="22"/>
          <w:lang w:eastAsia="sv-SE" w:bidi="sv-SE"/>
        </w:rPr>
        <w:t>Edip</w:t>
      </w:r>
      <w:proofErr w:type="spellEnd"/>
      <w:r w:rsidRPr="001F2FB9">
        <w:rPr>
          <w:rFonts w:eastAsia="Calibri"/>
          <w:szCs w:val="22"/>
          <w:lang w:eastAsia="sv-SE" w:bidi="sv-SE"/>
        </w:rPr>
        <w:t>-förordningen uttryckligen möjligheten till ytterligare ekonomiska bidrag från medlemsstaterna, unionens institutioner, organ och byråer, tredjeländer, internationella organisationer, internationella finansinstitut eller andra tredje parter, och det hänvisas uttryckligen till fonden för snabbare omvandling av försvarsleveranskedjorna (Fast) i detta avseende.</w:t>
      </w:r>
    </w:p>
    <w:p w14:paraId="7C49A99B" w14:textId="0A9C5A25" w:rsidR="008D6D46" w:rsidRPr="001F2FB9" w:rsidRDefault="008D6D46" w:rsidP="008D6D46">
      <w:pPr>
        <w:widowControl/>
        <w:spacing w:before="120" w:after="120" w:line="360" w:lineRule="auto"/>
        <w:rPr>
          <w:szCs w:val="22"/>
          <w:lang w:eastAsia="sv-SE" w:bidi="sv-SE"/>
        </w:rPr>
      </w:pPr>
      <w:r w:rsidRPr="001F2FB9">
        <w:rPr>
          <w:rFonts w:eastAsia="Calibri"/>
          <w:szCs w:val="22"/>
          <w:lang w:eastAsia="sv-SE" w:bidi="sv-SE"/>
        </w:rPr>
        <w:t xml:space="preserve">Mot bakgrund av detta och med beaktande av den avgörande roll som fonden spelar för att stärka försvarstillverkningskapaciteten hos små och medelstora företag och små </w:t>
      </w:r>
      <w:proofErr w:type="spellStart"/>
      <w:r w:rsidRPr="001F2FB9">
        <w:rPr>
          <w:rFonts w:eastAsia="Calibri"/>
          <w:szCs w:val="22"/>
          <w:lang w:eastAsia="sv-SE" w:bidi="sv-SE"/>
        </w:rPr>
        <w:t>midcap</w:t>
      </w:r>
      <w:proofErr w:type="spellEnd"/>
      <w:r w:rsidRPr="001F2FB9">
        <w:rPr>
          <w:rFonts w:eastAsia="Calibri"/>
          <w:szCs w:val="22"/>
          <w:lang w:eastAsia="sv-SE" w:bidi="sv-SE"/>
        </w:rPr>
        <w:t>-företag som är i särskilt behov av investeringar, bör sådana ytterligare bidrag i första hand tilldelas fonden och komplettera de belopp som anslås från den ram på 1 200 miljoner EUR som avses i artikel </w:t>
      </w:r>
      <w:r w:rsidR="00A841C7">
        <w:rPr>
          <w:rFonts w:eastAsia="Calibri"/>
          <w:szCs w:val="22"/>
          <w:lang w:eastAsia="sv-SE" w:bidi="sv-SE"/>
        </w:rPr>
        <w:t>3</w:t>
      </w:r>
      <w:r w:rsidRPr="001F2FB9">
        <w:rPr>
          <w:rFonts w:eastAsia="Calibri"/>
          <w:szCs w:val="22"/>
          <w:lang w:eastAsia="sv-SE" w:bidi="sv-SE"/>
        </w:rPr>
        <w:t>.1, med målet att det totala vägledande beloppet för den specifika fonden inom ramen för programmet ska uppgå till minst 150 miljoner EUR, med respekt för budgetmyndighetens befogenheter.</w:t>
      </w:r>
    </w:p>
    <w:p w14:paraId="27206C7D" w14:textId="77777777" w:rsidR="003751FE" w:rsidRPr="001F2FB9" w:rsidRDefault="003751FE" w:rsidP="00BC2083"/>
    <w:sectPr w:rsidR="003751FE" w:rsidRPr="001F2FB9" w:rsidSect="00CC53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4F49D" w14:textId="77777777" w:rsidR="00BC2083" w:rsidRPr="00CC5341" w:rsidRDefault="00BC2083">
      <w:r w:rsidRPr="00CC5341">
        <w:separator/>
      </w:r>
    </w:p>
  </w:endnote>
  <w:endnote w:type="continuationSeparator" w:id="0">
    <w:p w14:paraId="45EFD1E0" w14:textId="77777777" w:rsidR="00BC2083" w:rsidRPr="00CC5341" w:rsidRDefault="00BC2083">
      <w:r w:rsidRPr="00CC53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77873" w14:textId="77777777" w:rsidR="00064002" w:rsidRPr="00CC53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10938" w14:textId="77777777" w:rsidR="00064002" w:rsidRPr="00CC53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E021" w14:textId="77777777" w:rsidR="00064002" w:rsidRPr="00CC53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EC0F8" w14:textId="77777777" w:rsidR="00BC2083" w:rsidRPr="00CC5341" w:rsidRDefault="00BC2083">
      <w:r w:rsidRPr="00CC5341">
        <w:separator/>
      </w:r>
    </w:p>
  </w:footnote>
  <w:footnote w:type="continuationSeparator" w:id="0">
    <w:p w14:paraId="0F5A0566" w14:textId="77777777" w:rsidR="00BC2083" w:rsidRPr="00CC5341" w:rsidRDefault="00BC2083">
      <w:r w:rsidRPr="00CC5341">
        <w:continuationSeparator/>
      </w:r>
    </w:p>
  </w:footnote>
  <w:footnote w:id="1">
    <w:p w14:paraId="2F9E6B20" w14:textId="0E35BF20" w:rsidR="002F5763" w:rsidRPr="001F2FB9" w:rsidRDefault="002F5763" w:rsidP="00CC5341">
      <w:pPr>
        <w:pStyle w:val="FootnoteText"/>
        <w:ind w:left="567" w:hanging="567"/>
        <w:rPr>
          <w:sz w:val="24"/>
          <w:szCs w:val="24"/>
          <w:lang w:val="fi-FI"/>
        </w:rPr>
      </w:pPr>
      <w:r w:rsidRPr="001F2FB9">
        <w:rPr>
          <w:rStyle w:val="FootnoteReference"/>
          <w:sz w:val="24"/>
          <w:szCs w:val="24"/>
          <w:lang w:val="sv-SE"/>
        </w:rPr>
        <w:footnoteRef/>
      </w:r>
      <w:r w:rsidR="00CC5341" w:rsidRPr="001F2FB9">
        <w:rPr>
          <w:sz w:val="24"/>
          <w:szCs w:val="24"/>
          <w:lang w:val="fi-FI"/>
        </w:rPr>
        <w:t xml:space="preserve"> </w:t>
      </w:r>
      <w:r w:rsidR="00CC5341" w:rsidRPr="001F2FB9">
        <w:rPr>
          <w:sz w:val="24"/>
          <w:szCs w:val="24"/>
          <w:lang w:val="fi-FI"/>
        </w:rPr>
        <w:tab/>
      </w:r>
      <w:r w:rsidRPr="001F2FB9">
        <w:rPr>
          <w:sz w:val="24"/>
          <w:szCs w:val="24"/>
          <w:lang w:val="fi-FI"/>
        </w:rPr>
        <w:t>EUT C,</w:t>
      </w:r>
      <w:r w:rsidR="006734A8" w:rsidRPr="001F2FB9">
        <w:rPr>
          <w:sz w:val="24"/>
          <w:szCs w:val="24"/>
          <w:lang w:val="fi-FI"/>
        </w:rPr>
        <w:t xml:space="preserve"> C/2025/805,</w:t>
      </w:r>
      <w:r w:rsidRPr="001F2FB9">
        <w:rPr>
          <w:sz w:val="24"/>
          <w:szCs w:val="24"/>
          <w:lang w:val="fi-FI"/>
        </w:rPr>
        <w:t xml:space="preserve"> 31.1.2025, ELI: </w:t>
      </w:r>
      <w:hyperlink r:id="rId1" w:history="1">
        <w:r w:rsidRPr="001F2FB9">
          <w:rPr>
            <w:rStyle w:val="Hyperlink"/>
            <w:sz w:val="24"/>
            <w:szCs w:val="24"/>
            <w:lang w:val="fi-FI"/>
          </w:rPr>
          <w:t>http://data.europa.eu/eli/C/2025/805/oj</w:t>
        </w:r>
      </w:hyperlink>
      <w:r w:rsidRPr="001F2FB9">
        <w:rPr>
          <w:sz w:val="24"/>
          <w:szCs w:val="24"/>
          <w:lang w:val="fi-FI"/>
        </w:rPr>
        <w:t>.</w:t>
      </w:r>
    </w:p>
  </w:footnote>
  <w:footnote w:id="2">
    <w:p w14:paraId="6B807F4B" w14:textId="1B7DBCC5" w:rsidR="002F5763" w:rsidRPr="001F2FB9" w:rsidRDefault="002F5763" w:rsidP="00CC5341">
      <w:pPr>
        <w:pStyle w:val="FootnoteText"/>
        <w:ind w:left="567" w:hanging="567"/>
        <w:rPr>
          <w:sz w:val="24"/>
          <w:szCs w:val="24"/>
          <w:lang w:val="fi-FI"/>
        </w:rPr>
      </w:pPr>
      <w:r w:rsidRPr="001F2FB9">
        <w:rPr>
          <w:rStyle w:val="FootnoteReference"/>
          <w:sz w:val="24"/>
          <w:szCs w:val="24"/>
          <w:lang w:val="sv-SE"/>
        </w:rPr>
        <w:footnoteRef/>
      </w:r>
      <w:r w:rsidR="00CC5341" w:rsidRPr="001F2FB9">
        <w:rPr>
          <w:sz w:val="24"/>
          <w:szCs w:val="24"/>
          <w:lang w:val="fi-FI"/>
        </w:rPr>
        <w:t xml:space="preserve"> </w:t>
      </w:r>
      <w:r w:rsidR="00CC5341" w:rsidRPr="001F2FB9">
        <w:rPr>
          <w:sz w:val="24"/>
          <w:szCs w:val="24"/>
          <w:lang w:val="fi-FI"/>
        </w:rPr>
        <w:tab/>
      </w:r>
      <w:r w:rsidR="004A4BC9" w:rsidRPr="001F2FB9">
        <w:rPr>
          <w:sz w:val="24"/>
          <w:szCs w:val="24"/>
          <w:lang w:val="fi-FI"/>
        </w:rPr>
        <w:t>EUT C</w:t>
      </w:r>
      <w:r w:rsidR="002531D9" w:rsidRPr="001F2FB9">
        <w:rPr>
          <w:sz w:val="24"/>
          <w:szCs w:val="24"/>
          <w:lang w:val="fi-FI"/>
        </w:rPr>
        <w:t xml:space="preserve">, C/2024/4662, 9.8.2024, ELI: </w:t>
      </w:r>
      <w:hyperlink r:id="rId2" w:history="1">
        <w:r w:rsidR="002531D9" w:rsidRPr="001F2FB9">
          <w:rPr>
            <w:rStyle w:val="Hyperlink"/>
            <w:sz w:val="24"/>
            <w:szCs w:val="24"/>
            <w:lang w:val="fi-FI"/>
          </w:rPr>
          <w:t>http://data.europa.eu/eli/C/2024/4662/oj</w:t>
        </w:r>
      </w:hyperlink>
      <w:r w:rsidRPr="001F2FB9">
        <w:rPr>
          <w:sz w:val="24"/>
          <w:szCs w:val="24"/>
          <w:lang w:val="fi-FI"/>
        </w:rPr>
        <w:t>.</w:t>
      </w:r>
    </w:p>
  </w:footnote>
  <w:footnote w:id="3">
    <w:p w14:paraId="3BA043D4" w14:textId="679C8C96" w:rsidR="002F5763" w:rsidRPr="001F2FB9" w:rsidRDefault="002F5763" w:rsidP="00CC5341">
      <w:pPr>
        <w:pStyle w:val="FootnoteText"/>
        <w:ind w:left="567" w:hanging="567"/>
        <w:rPr>
          <w:sz w:val="24"/>
          <w:szCs w:val="24"/>
          <w:lang w:val="fi-FI"/>
        </w:rPr>
      </w:pPr>
      <w:r w:rsidRPr="001F2FB9">
        <w:rPr>
          <w:rStyle w:val="FootnoteReference"/>
          <w:sz w:val="24"/>
          <w:szCs w:val="24"/>
          <w:lang w:val="sv-SE"/>
        </w:rPr>
        <w:footnoteRef/>
      </w:r>
      <w:r w:rsidR="00CC5341" w:rsidRPr="001F2FB9">
        <w:rPr>
          <w:sz w:val="24"/>
          <w:szCs w:val="24"/>
          <w:lang w:val="fi-FI"/>
        </w:rPr>
        <w:t xml:space="preserve"> </w:t>
      </w:r>
      <w:r w:rsidR="00CC5341" w:rsidRPr="001F2FB9">
        <w:rPr>
          <w:sz w:val="24"/>
          <w:szCs w:val="24"/>
          <w:lang w:val="fi-FI"/>
        </w:rPr>
        <w:tab/>
      </w:r>
      <w:r w:rsidR="003751FE" w:rsidRPr="001F2FB9">
        <w:rPr>
          <w:sz w:val="24"/>
          <w:szCs w:val="24"/>
          <w:lang w:val="fi-FI"/>
        </w:rPr>
        <w:t xml:space="preserve">EUT C, C/2025/1705, 26.3.2025, ELI: </w:t>
      </w:r>
      <w:hyperlink r:id="rId3" w:history="1">
        <w:r w:rsidR="003751FE" w:rsidRPr="001F2FB9">
          <w:rPr>
            <w:rStyle w:val="Hyperlink"/>
            <w:sz w:val="24"/>
            <w:szCs w:val="24"/>
            <w:lang w:val="fi-FI"/>
          </w:rPr>
          <w:t>http://data.europa.eu/eli/C/2025/1705/oj</w:t>
        </w:r>
      </w:hyperlink>
      <w:r w:rsidRPr="001F2FB9">
        <w:rPr>
          <w:sz w:val="24"/>
          <w:szCs w:val="24"/>
          <w:lang w:val="fi-FI"/>
        </w:rPr>
        <w:t>.</w:t>
      </w:r>
    </w:p>
  </w:footnote>
  <w:footnote w:id="4">
    <w:p w14:paraId="05D32E19" w14:textId="267DE6DB" w:rsidR="008D6D46" w:rsidRPr="00A841C7" w:rsidRDefault="008D6D46" w:rsidP="008D6D46">
      <w:pPr>
        <w:pStyle w:val="FootnoteText"/>
        <w:ind w:left="720" w:hanging="720"/>
        <w:rPr>
          <w:sz w:val="24"/>
          <w:szCs w:val="24"/>
          <w:lang w:val="fr-BE"/>
        </w:rPr>
      </w:pPr>
      <w:r w:rsidRPr="00A841C7">
        <w:rPr>
          <w:rStyle w:val="FootnoteReference"/>
          <w:sz w:val="24"/>
          <w:szCs w:val="24"/>
          <w:lang w:val="fr-BE"/>
        </w:rPr>
        <w:t>+</w:t>
      </w:r>
      <w:r w:rsidRPr="00A841C7">
        <w:rPr>
          <w:sz w:val="24"/>
          <w:szCs w:val="24"/>
          <w:lang w:val="fr-BE"/>
        </w:rPr>
        <w:tab/>
      </w:r>
      <w:r w:rsidR="00A841C7" w:rsidRPr="00A841C7">
        <w:rPr>
          <w:sz w:val="24"/>
          <w:szCs w:val="24"/>
          <w:lang w:val="fr-BE"/>
        </w:rPr>
        <w:t>EUT</w:t>
      </w:r>
      <w:r w:rsidR="00A841C7" w:rsidRPr="00A841C7">
        <w:rPr>
          <w:sz w:val="24"/>
          <w:szCs w:val="24"/>
          <w:lang w:val="fr-BE"/>
        </w:rPr>
        <w:t xml:space="preserve"> L, 2025/2643, 29.12.2025, </w:t>
      </w:r>
      <w:proofErr w:type="gramStart"/>
      <w:r w:rsidR="00A841C7" w:rsidRPr="00A841C7">
        <w:rPr>
          <w:sz w:val="24"/>
          <w:szCs w:val="24"/>
          <w:lang w:val="fr-BE"/>
        </w:rPr>
        <w:t>ELI:</w:t>
      </w:r>
      <w:proofErr w:type="gramEnd"/>
      <w:r w:rsidR="00A841C7" w:rsidRPr="00A841C7">
        <w:rPr>
          <w:sz w:val="24"/>
          <w:szCs w:val="24"/>
          <w:lang w:val="fr-BE"/>
        </w:rPr>
        <w:t> </w:t>
      </w:r>
      <w:hyperlink r:id="rId4" w:tgtFrame="_blank" w:tooltip="Gives access to this document through its ELI URI." w:history="1">
        <w:r w:rsidR="00A841C7" w:rsidRPr="00A841C7">
          <w:rPr>
            <w:rStyle w:val="Hyperlink"/>
            <w:sz w:val="24"/>
            <w:szCs w:val="24"/>
            <w:lang w:val="fr-BE"/>
          </w:rPr>
          <w:t>http://data.europa.eu/eli/reg/2025/2643/oj</w:t>
        </w:r>
      </w:hyperlink>
      <w:r w:rsidRPr="00A841C7">
        <w:rPr>
          <w:sz w:val="24"/>
          <w:szCs w:val="24"/>
          <w:lang w:val="fr-BE"/>
        </w:rPr>
        <w:t>.</w:t>
      </w:r>
    </w:p>
  </w:footnote>
  <w:footnote w:id="5">
    <w:p w14:paraId="0749CA33" w14:textId="4891DA28" w:rsidR="008D6D46" w:rsidRPr="00A841C7" w:rsidRDefault="008D6D46" w:rsidP="008D6D46">
      <w:pPr>
        <w:pStyle w:val="FootnoteText"/>
        <w:ind w:left="720" w:hanging="720"/>
        <w:rPr>
          <w:sz w:val="24"/>
          <w:szCs w:val="24"/>
          <w:lang w:val="fi-FI"/>
        </w:rPr>
      </w:pPr>
      <w:r w:rsidRPr="00A841C7">
        <w:rPr>
          <w:rStyle w:val="FootnoteReference"/>
          <w:sz w:val="24"/>
          <w:szCs w:val="24"/>
          <w:lang w:val="fi-FI"/>
        </w:rPr>
        <w:t>+</w:t>
      </w:r>
      <w:r w:rsidRPr="00A841C7">
        <w:rPr>
          <w:sz w:val="24"/>
          <w:szCs w:val="24"/>
          <w:lang w:val="fi-FI"/>
        </w:rPr>
        <w:tab/>
      </w:r>
      <w:r w:rsidR="00A841C7">
        <w:rPr>
          <w:sz w:val="24"/>
          <w:szCs w:val="24"/>
          <w:lang w:val="fi-FI"/>
        </w:rPr>
        <w:t>EUT</w:t>
      </w:r>
      <w:r w:rsidR="00A841C7" w:rsidRPr="00A841C7">
        <w:rPr>
          <w:sz w:val="24"/>
          <w:szCs w:val="24"/>
          <w:lang w:val="fi-FI"/>
        </w:rPr>
        <w:t xml:space="preserve"> L, 2025/2643, 29.12.2025, ELI: </w:t>
      </w:r>
      <w:hyperlink r:id="rId5" w:history="1">
        <w:r w:rsidR="00A841C7" w:rsidRPr="00A841C7">
          <w:rPr>
            <w:rStyle w:val="Hyperlink"/>
            <w:sz w:val="24"/>
            <w:szCs w:val="24"/>
            <w:lang w:val="fi-FI"/>
          </w:rPr>
          <w:t>http://data.europa.eu/eli/reg/2025/2643/oj</w:t>
        </w:r>
      </w:hyperlink>
      <w:r w:rsidRPr="00A841C7">
        <w:rPr>
          <w:sz w:val="24"/>
          <w:szCs w:val="24"/>
          <w:lang w:val="fi-FI"/>
        </w:rPr>
        <w:t>.</w:t>
      </w:r>
    </w:p>
  </w:footnote>
  <w:footnote w:id="6">
    <w:p w14:paraId="30FC9985" w14:textId="13297689" w:rsidR="008D6D46" w:rsidRPr="00A841C7" w:rsidRDefault="008D6D46" w:rsidP="008D6D46">
      <w:pPr>
        <w:pStyle w:val="FootnoteText"/>
        <w:ind w:left="720" w:hanging="720"/>
        <w:rPr>
          <w:sz w:val="24"/>
          <w:szCs w:val="24"/>
          <w:lang w:val="fi-FI"/>
        </w:rPr>
      </w:pPr>
      <w:r w:rsidRPr="00A841C7">
        <w:rPr>
          <w:rStyle w:val="FootnoteReference"/>
          <w:sz w:val="24"/>
          <w:szCs w:val="24"/>
          <w:lang w:val="fi-FI"/>
        </w:rPr>
        <w:t>+</w:t>
      </w:r>
      <w:r w:rsidRPr="00A841C7">
        <w:rPr>
          <w:sz w:val="24"/>
          <w:szCs w:val="24"/>
          <w:lang w:val="fi-FI"/>
        </w:rPr>
        <w:tab/>
      </w:r>
      <w:r w:rsidR="00A841C7">
        <w:rPr>
          <w:sz w:val="24"/>
          <w:szCs w:val="24"/>
          <w:lang w:val="fi-FI"/>
        </w:rPr>
        <w:t>EUT</w:t>
      </w:r>
      <w:r w:rsidR="00A841C7" w:rsidRPr="00A841C7">
        <w:rPr>
          <w:sz w:val="24"/>
          <w:szCs w:val="24"/>
          <w:lang w:val="fi-FI"/>
        </w:rPr>
        <w:t xml:space="preserve"> L, 2025/2643, 29.12.2025, ELI: </w:t>
      </w:r>
      <w:hyperlink r:id="rId6" w:tgtFrame="_blank" w:tooltip="Gives access to this document through its ELI URI." w:history="1">
        <w:r w:rsidR="00A841C7" w:rsidRPr="00A841C7">
          <w:rPr>
            <w:rStyle w:val="Hyperlink"/>
            <w:sz w:val="24"/>
            <w:szCs w:val="24"/>
            <w:lang w:val="fi-FI"/>
          </w:rPr>
          <w:t>http://data.europa.eu/eli/reg/2025/2643/oj</w:t>
        </w:r>
      </w:hyperlink>
      <w:r w:rsidRPr="00A841C7">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5DC16" w14:textId="77777777" w:rsidR="00064002" w:rsidRPr="00CC53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46CA3" w14:textId="77777777" w:rsidR="00064002" w:rsidRPr="00CC53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02A4" w14:textId="77777777" w:rsidR="00064002" w:rsidRPr="00CC53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250699679">
    <w:abstractNumId w:val="4"/>
  </w:num>
  <w:num w:numId="2" w16cid:durableId="1077172152">
    <w:abstractNumId w:val="18"/>
  </w:num>
  <w:num w:numId="3" w16cid:durableId="1820998030">
    <w:abstractNumId w:val="1"/>
  </w:num>
  <w:num w:numId="4" w16cid:durableId="1992513676">
    <w:abstractNumId w:val="35"/>
  </w:num>
  <w:num w:numId="5" w16cid:durableId="721368441">
    <w:abstractNumId w:val="15"/>
  </w:num>
  <w:num w:numId="6" w16cid:durableId="136194607">
    <w:abstractNumId w:val="29"/>
  </w:num>
  <w:num w:numId="7" w16cid:durableId="1690792496">
    <w:abstractNumId w:val="27"/>
  </w:num>
  <w:num w:numId="8" w16cid:durableId="1224560717">
    <w:abstractNumId w:val="45"/>
  </w:num>
  <w:num w:numId="9" w16cid:durableId="1911042229">
    <w:abstractNumId w:val="40"/>
  </w:num>
  <w:num w:numId="10" w16cid:durableId="1875144849">
    <w:abstractNumId w:val="46"/>
  </w:num>
  <w:num w:numId="11" w16cid:durableId="788351860">
    <w:abstractNumId w:val="48"/>
  </w:num>
  <w:num w:numId="12" w16cid:durableId="505510969">
    <w:abstractNumId w:val="6"/>
  </w:num>
  <w:num w:numId="13" w16cid:durableId="83649746">
    <w:abstractNumId w:val="17"/>
  </w:num>
  <w:num w:numId="14" w16cid:durableId="1934703411">
    <w:abstractNumId w:val="7"/>
  </w:num>
  <w:num w:numId="15" w16cid:durableId="1915161392">
    <w:abstractNumId w:val="19"/>
  </w:num>
  <w:num w:numId="16" w16cid:durableId="673457930">
    <w:abstractNumId w:val="16"/>
  </w:num>
  <w:num w:numId="17" w16cid:durableId="1803035424">
    <w:abstractNumId w:val="30"/>
  </w:num>
  <w:num w:numId="18" w16cid:durableId="21128988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98724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8774563">
    <w:abstractNumId w:val="54"/>
    <w:lvlOverride w:ilvl="0">
      <w:startOverride w:val="1"/>
    </w:lvlOverride>
  </w:num>
  <w:num w:numId="21" w16cid:durableId="1420103116">
    <w:abstractNumId w:val="38"/>
    <w:lvlOverride w:ilvl="0">
      <w:startOverride w:val="1"/>
    </w:lvlOverride>
  </w:num>
  <w:num w:numId="22" w16cid:durableId="367874411">
    <w:abstractNumId w:val="22"/>
  </w:num>
  <w:num w:numId="23" w16cid:durableId="1969236627">
    <w:abstractNumId w:val="42"/>
  </w:num>
  <w:num w:numId="24" w16cid:durableId="1228609892">
    <w:abstractNumId w:val="14"/>
  </w:num>
  <w:num w:numId="25" w16cid:durableId="1502886603">
    <w:abstractNumId w:val="23"/>
  </w:num>
  <w:num w:numId="26" w16cid:durableId="1392387447">
    <w:abstractNumId w:val="24"/>
  </w:num>
  <w:num w:numId="27" w16cid:durableId="65147846">
    <w:abstractNumId w:val="26"/>
  </w:num>
  <w:num w:numId="28" w16cid:durableId="1228684911">
    <w:abstractNumId w:val="36"/>
  </w:num>
  <w:num w:numId="29" w16cid:durableId="1680961534">
    <w:abstractNumId w:val="37"/>
  </w:num>
  <w:num w:numId="30" w16cid:durableId="2092382639">
    <w:abstractNumId w:val="13"/>
  </w:num>
  <w:num w:numId="31" w16cid:durableId="926697675">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SV"/>
    <w:docVar w:name="dvnumam" w:val="0"/>
    <w:docVar w:name="dvpe" w:val="771.828"/>
    <w:docVar w:name="dvrapporteur" w:val="Föredragande: "/>
    <w:docVar w:name="dvstar" w:val="***I"/>
    <w:docVar w:name="dvtitre" w:val="Europaparlamentets lagstiftningsresolution av den xx xx 2025 om förslaget till Europaparlamentets och rådets förordning om inrättande av programmet för europeisk försvarsindustri och en ram med åtgärder för snabb tillgång till och leverans av försvarsprodukter (Edip)(COM(2024)0150 – C10-0005/2024 – 2024/0061(COD))"/>
  </w:docVars>
  <w:rsids>
    <w:rsidRoot w:val="00BC2083"/>
    <w:rsid w:val="00002272"/>
    <w:rsid w:val="00035744"/>
    <w:rsid w:val="00064002"/>
    <w:rsid w:val="000677B9"/>
    <w:rsid w:val="000831BA"/>
    <w:rsid w:val="000A42CC"/>
    <w:rsid w:val="000C2399"/>
    <w:rsid w:val="000E7DD9"/>
    <w:rsid w:val="0010095E"/>
    <w:rsid w:val="00125B37"/>
    <w:rsid w:val="00151BF1"/>
    <w:rsid w:val="00187494"/>
    <w:rsid w:val="001D6B1B"/>
    <w:rsid w:val="001F2FB9"/>
    <w:rsid w:val="001F32AE"/>
    <w:rsid w:val="002248D6"/>
    <w:rsid w:val="002517AD"/>
    <w:rsid w:val="002531D9"/>
    <w:rsid w:val="00272A93"/>
    <w:rsid w:val="002767FF"/>
    <w:rsid w:val="002B18FE"/>
    <w:rsid w:val="002B5493"/>
    <w:rsid w:val="002D0F82"/>
    <w:rsid w:val="002E280D"/>
    <w:rsid w:val="002F5763"/>
    <w:rsid w:val="00343214"/>
    <w:rsid w:val="00361C00"/>
    <w:rsid w:val="003751FE"/>
    <w:rsid w:val="00395FA1"/>
    <w:rsid w:val="003E15D4"/>
    <w:rsid w:val="00410DA8"/>
    <w:rsid w:val="00411CCE"/>
    <w:rsid w:val="0041666E"/>
    <w:rsid w:val="00421060"/>
    <w:rsid w:val="00455EE9"/>
    <w:rsid w:val="00471C19"/>
    <w:rsid w:val="00471F03"/>
    <w:rsid w:val="004867E3"/>
    <w:rsid w:val="00494A28"/>
    <w:rsid w:val="004A4BC9"/>
    <w:rsid w:val="004A7199"/>
    <w:rsid w:val="004C0004"/>
    <w:rsid w:val="004C5D52"/>
    <w:rsid w:val="0050519A"/>
    <w:rsid w:val="005072A1"/>
    <w:rsid w:val="00514517"/>
    <w:rsid w:val="00545827"/>
    <w:rsid w:val="00560270"/>
    <w:rsid w:val="005C2568"/>
    <w:rsid w:val="005F1B17"/>
    <w:rsid w:val="006037C0"/>
    <w:rsid w:val="006631B6"/>
    <w:rsid w:val="006734A8"/>
    <w:rsid w:val="00680577"/>
    <w:rsid w:val="006A5FA1"/>
    <w:rsid w:val="006A7482"/>
    <w:rsid w:val="006F6969"/>
    <w:rsid w:val="006F74FA"/>
    <w:rsid w:val="00731ADD"/>
    <w:rsid w:val="00734777"/>
    <w:rsid w:val="00747932"/>
    <w:rsid w:val="00751A4A"/>
    <w:rsid w:val="00756632"/>
    <w:rsid w:val="00757285"/>
    <w:rsid w:val="00762C74"/>
    <w:rsid w:val="00780974"/>
    <w:rsid w:val="00786EC0"/>
    <w:rsid w:val="007D1690"/>
    <w:rsid w:val="007E22AD"/>
    <w:rsid w:val="00817416"/>
    <w:rsid w:val="00842779"/>
    <w:rsid w:val="00865F67"/>
    <w:rsid w:val="00881A7B"/>
    <w:rsid w:val="008840E5"/>
    <w:rsid w:val="00887B3E"/>
    <w:rsid w:val="008C2AC6"/>
    <w:rsid w:val="008D6D46"/>
    <w:rsid w:val="008F73FD"/>
    <w:rsid w:val="00930C23"/>
    <w:rsid w:val="0093193B"/>
    <w:rsid w:val="009509D8"/>
    <w:rsid w:val="00950B64"/>
    <w:rsid w:val="00966784"/>
    <w:rsid w:val="00981893"/>
    <w:rsid w:val="00A1687D"/>
    <w:rsid w:val="00A412B3"/>
    <w:rsid w:val="00A43E52"/>
    <w:rsid w:val="00A4678D"/>
    <w:rsid w:val="00A778C7"/>
    <w:rsid w:val="00A841C7"/>
    <w:rsid w:val="00AB441E"/>
    <w:rsid w:val="00AB6293"/>
    <w:rsid w:val="00AE0928"/>
    <w:rsid w:val="00AF3B82"/>
    <w:rsid w:val="00B12E95"/>
    <w:rsid w:val="00B22876"/>
    <w:rsid w:val="00B53BFD"/>
    <w:rsid w:val="00B558F0"/>
    <w:rsid w:val="00BC2083"/>
    <w:rsid w:val="00BD48FE"/>
    <w:rsid w:val="00BD7BD8"/>
    <w:rsid w:val="00BE6ADC"/>
    <w:rsid w:val="00C016B4"/>
    <w:rsid w:val="00C05BFE"/>
    <w:rsid w:val="00C23CD4"/>
    <w:rsid w:val="00C61C0C"/>
    <w:rsid w:val="00C74881"/>
    <w:rsid w:val="00C941CB"/>
    <w:rsid w:val="00CA60F3"/>
    <w:rsid w:val="00CC2357"/>
    <w:rsid w:val="00CC5341"/>
    <w:rsid w:val="00CF071A"/>
    <w:rsid w:val="00D058B8"/>
    <w:rsid w:val="00D56C11"/>
    <w:rsid w:val="00D834A0"/>
    <w:rsid w:val="00D872DF"/>
    <w:rsid w:val="00D91E21"/>
    <w:rsid w:val="00DA7FCD"/>
    <w:rsid w:val="00DB13CB"/>
    <w:rsid w:val="00E365E1"/>
    <w:rsid w:val="00E820A4"/>
    <w:rsid w:val="00EA7C36"/>
    <w:rsid w:val="00EB006A"/>
    <w:rsid w:val="00EB4772"/>
    <w:rsid w:val="00EC2391"/>
    <w:rsid w:val="00ED169E"/>
    <w:rsid w:val="00ED4235"/>
    <w:rsid w:val="00F04346"/>
    <w:rsid w:val="00F075DC"/>
    <w:rsid w:val="00F149E9"/>
    <w:rsid w:val="00F33181"/>
    <w:rsid w:val="00F5134D"/>
    <w:rsid w:val="00F74202"/>
    <w:rsid w:val="00F87713"/>
    <w:rsid w:val="00FA04C7"/>
    <w:rsid w:val="00FB4360"/>
    <w:rsid w:val="00FD0C70"/>
    <w:rsid w:val="00FE4EE1"/>
    <w:rsid w:val="00FF28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B8B78"/>
  <w15:chartTrackingRefBased/>
  <w15:docId w15:val="{22C178DC-0127-491D-BF3E-578F277D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F5763"/>
    <w:rPr>
      <w:b/>
      <w:kern w:val="28"/>
      <w:sz w:val="28"/>
      <w:lang w:val="fr-FR" w:eastAsia="fr-FR"/>
    </w:rPr>
  </w:style>
  <w:style w:type="character" w:customStyle="1" w:styleId="Heading2Char">
    <w:name w:val="Heading 2 Char"/>
    <w:basedOn w:val="DefaultParagraphFont"/>
    <w:link w:val="Heading2"/>
    <w:uiPriority w:val="9"/>
    <w:semiHidden/>
    <w:rsid w:val="002F5763"/>
    <w:rPr>
      <w:sz w:val="24"/>
      <w:lang w:val="fr-FR" w:eastAsia="fr-FR"/>
    </w:rPr>
  </w:style>
  <w:style w:type="character" w:customStyle="1" w:styleId="Heading3Char">
    <w:name w:val="Heading 3 Char"/>
    <w:basedOn w:val="DefaultParagraphFont"/>
    <w:link w:val="Heading3"/>
    <w:uiPriority w:val="9"/>
    <w:semiHidden/>
    <w:rsid w:val="002F5763"/>
    <w:rPr>
      <w:rFonts w:ascii="Arial" w:hAnsi="Arial"/>
      <w:sz w:val="24"/>
      <w:lang w:val="fr-FR" w:eastAsia="fr-FR"/>
    </w:rPr>
  </w:style>
  <w:style w:type="character" w:customStyle="1" w:styleId="Heading4Char">
    <w:name w:val="Heading 4 Char"/>
    <w:basedOn w:val="DefaultParagraphFont"/>
    <w:link w:val="Heading4"/>
    <w:uiPriority w:val="9"/>
    <w:semiHidden/>
    <w:rsid w:val="002F5763"/>
    <w:rPr>
      <w:sz w:val="24"/>
      <w:lang w:val="en-US" w:eastAsia="fr-FR"/>
    </w:rPr>
  </w:style>
  <w:style w:type="character" w:customStyle="1" w:styleId="Heading5Char">
    <w:name w:val="Heading 5 Char"/>
    <w:basedOn w:val="DefaultParagraphFont"/>
    <w:link w:val="Heading5"/>
    <w:uiPriority w:val="9"/>
    <w:semiHidden/>
    <w:rsid w:val="002F5763"/>
    <w:rPr>
      <w:sz w:val="24"/>
      <w:lang w:val="en-US" w:eastAsia="fr-FR"/>
    </w:rPr>
  </w:style>
  <w:style w:type="character" w:customStyle="1" w:styleId="Heading6Char">
    <w:name w:val="Heading 6 Char"/>
    <w:basedOn w:val="DefaultParagraphFont"/>
    <w:link w:val="Heading6"/>
    <w:uiPriority w:val="9"/>
    <w:semiHidden/>
    <w:rsid w:val="002F5763"/>
    <w:rPr>
      <w:i/>
      <w:sz w:val="22"/>
      <w:lang w:val="sv-SE"/>
    </w:rPr>
  </w:style>
  <w:style w:type="character" w:customStyle="1" w:styleId="Heading7Char">
    <w:name w:val="Heading 7 Char"/>
    <w:basedOn w:val="DefaultParagraphFont"/>
    <w:link w:val="Heading7"/>
    <w:uiPriority w:val="9"/>
    <w:semiHidden/>
    <w:rsid w:val="002F5763"/>
    <w:rPr>
      <w:rFonts w:ascii="Arial" w:hAnsi="Arial"/>
      <w:sz w:val="24"/>
      <w:lang w:val="sv-SE"/>
    </w:rPr>
  </w:style>
  <w:style w:type="character" w:customStyle="1" w:styleId="Heading8Char">
    <w:name w:val="Heading 8 Char"/>
    <w:basedOn w:val="DefaultParagraphFont"/>
    <w:link w:val="Heading8"/>
    <w:semiHidden/>
    <w:rsid w:val="002F5763"/>
    <w:rPr>
      <w:rFonts w:ascii="Arial" w:hAnsi="Arial"/>
      <w:i/>
      <w:sz w:val="24"/>
      <w:lang w:val="sv-SE"/>
    </w:rPr>
  </w:style>
  <w:style w:type="character" w:customStyle="1" w:styleId="Heading9Char">
    <w:name w:val="Heading 9 Char"/>
    <w:basedOn w:val="DefaultParagraphFont"/>
    <w:link w:val="Heading9"/>
    <w:semiHidden/>
    <w:rsid w:val="002F5763"/>
    <w:rPr>
      <w:rFonts w:ascii="Arial" w:hAnsi="Arial"/>
      <w:b/>
      <w:i/>
      <w:sz w:val="18"/>
      <w:lang w:val="sv-SE"/>
    </w:rPr>
  </w:style>
  <w:style w:type="paragraph" w:styleId="TOCHeading">
    <w:name w:val="TOC Heading"/>
    <w:basedOn w:val="Normal"/>
    <w:next w:val="Normal"/>
    <w:uiPriority w:val="39"/>
    <w:unhideWhenUsed/>
    <w:qFormat/>
    <w:rsid w:val="002F5763"/>
    <w:pPr>
      <w:widowControl/>
      <w:spacing w:after="240"/>
    </w:pPr>
    <w:rPr>
      <w:lang w:val="en-GB"/>
    </w:rPr>
  </w:style>
  <w:style w:type="paragraph" w:customStyle="1" w:styleId="EPFooter2">
    <w:name w:val="EPFooter2"/>
    <w:basedOn w:val="Normal"/>
    <w:next w:val="Normal"/>
    <w:rsid w:val="002F576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F5763"/>
    <w:pPr>
      <w:spacing w:before="480" w:after="240"/>
    </w:pPr>
  </w:style>
  <w:style w:type="paragraph" w:customStyle="1" w:styleId="TOCPage">
    <w:name w:val="TOC Page"/>
    <w:basedOn w:val="Normal"/>
    <w:next w:val="TOC1"/>
    <w:rsid w:val="002F5763"/>
    <w:pPr>
      <w:keepNext/>
      <w:spacing w:after="240"/>
      <w:jc w:val="right"/>
    </w:pPr>
    <w:rPr>
      <w:rFonts w:ascii="Arial" w:hAnsi="Arial"/>
      <w:b/>
    </w:rPr>
  </w:style>
  <w:style w:type="paragraph" w:customStyle="1" w:styleId="PageHeading">
    <w:name w:val="PageHeading"/>
    <w:basedOn w:val="Normal"/>
    <w:rsid w:val="002F5763"/>
    <w:pPr>
      <w:keepNext/>
      <w:spacing w:after="480"/>
      <w:jc w:val="center"/>
    </w:pPr>
    <w:rPr>
      <w:rFonts w:ascii="Arial" w:hAnsi="Arial" w:cs="Arial"/>
      <w:b/>
    </w:rPr>
  </w:style>
  <w:style w:type="paragraph" w:customStyle="1" w:styleId="NormalBold">
    <w:name w:val="NormalBold"/>
    <w:basedOn w:val="Normal"/>
    <w:link w:val="NormalBoldChar"/>
    <w:rsid w:val="002F5763"/>
    <w:rPr>
      <w:b/>
    </w:rPr>
  </w:style>
  <w:style w:type="paragraph" w:customStyle="1" w:styleId="NormalBold12a">
    <w:name w:val="NormalBold12a"/>
    <w:basedOn w:val="Normal"/>
    <w:rsid w:val="002F5763"/>
    <w:pPr>
      <w:spacing w:after="240"/>
    </w:pPr>
    <w:rPr>
      <w:b/>
    </w:rPr>
  </w:style>
  <w:style w:type="paragraph" w:customStyle="1" w:styleId="NormalHanging12a">
    <w:name w:val="NormalHanging12a"/>
    <w:basedOn w:val="Normal"/>
    <w:rsid w:val="002F5763"/>
    <w:pPr>
      <w:spacing w:after="240"/>
      <w:ind w:left="567" w:hanging="567"/>
    </w:pPr>
  </w:style>
  <w:style w:type="paragraph" w:customStyle="1" w:styleId="CoverNormal24a">
    <w:name w:val="CoverNormal24a"/>
    <w:basedOn w:val="Normal"/>
    <w:rsid w:val="002F5763"/>
    <w:pPr>
      <w:spacing w:after="480"/>
      <w:ind w:left="1417"/>
    </w:pPr>
  </w:style>
  <w:style w:type="paragraph" w:customStyle="1" w:styleId="CoverNormal">
    <w:name w:val="CoverNormal"/>
    <w:basedOn w:val="Normal"/>
    <w:rsid w:val="002F5763"/>
    <w:pPr>
      <w:ind w:left="1418"/>
    </w:pPr>
  </w:style>
  <w:style w:type="paragraph" w:customStyle="1" w:styleId="NormalCenter12a">
    <w:name w:val="NormalCenter12a"/>
    <w:basedOn w:val="Normal"/>
    <w:rsid w:val="002F5763"/>
    <w:pPr>
      <w:spacing w:after="240"/>
      <w:jc w:val="center"/>
    </w:pPr>
  </w:style>
  <w:style w:type="paragraph" w:customStyle="1" w:styleId="CoverReference">
    <w:name w:val="CoverReference"/>
    <w:basedOn w:val="Normal"/>
    <w:rsid w:val="002F5763"/>
    <w:pPr>
      <w:spacing w:before="1080"/>
      <w:jc w:val="right"/>
    </w:pPr>
    <w:rPr>
      <w:rFonts w:ascii="Arial" w:hAnsi="Arial" w:cs="Arial"/>
      <w:b/>
    </w:rPr>
  </w:style>
  <w:style w:type="paragraph" w:customStyle="1" w:styleId="CoverDocType">
    <w:name w:val="CoverDocType"/>
    <w:basedOn w:val="Normal"/>
    <w:rsid w:val="002F5763"/>
    <w:pPr>
      <w:ind w:left="1418"/>
    </w:pPr>
    <w:rPr>
      <w:rFonts w:ascii="Arial" w:hAnsi="Arial"/>
      <w:b/>
      <w:sz w:val="48"/>
    </w:rPr>
  </w:style>
  <w:style w:type="paragraph" w:customStyle="1" w:styleId="CoverDocType24a">
    <w:name w:val="CoverDocType24a"/>
    <w:basedOn w:val="Normal"/>
    <w:rsid w:val="002F5763"/>
    <w:pPr>
      <w:spacing w:after="480"/>
      <w:ind w:left="1418"/>
    </w:pPr>
    <w:rPr>
      <w:rFonts w:ascii="Arial" w:hAnsi="Arial"/>
      <w:b/>
      <w:sz w:val="48"/>
    </w:rPr>
  </w:style>
  <w:style w:type="paragraph" w:customStyle="1" w:styleId="CoverDate">
    <w:name w:val="CoverDate"/>
    <w:basedOn w:val="Normal"/>
    <w:rsid w:val="002F5763"/>
    <w:pPr>
      <w:spacing w:before="240" w:after="1200"/>
    </w:pPr>
  </w:style>
  <w:style w:type="paragraph" w:styleId="Header">
    <w:name w:val="header"/>
    <w:basedOn w:val="Normal"/>
    <w:link w:val="HeaderChar"/>
    <w:uiPriority w:val="99"/>
    <w:rsid w:val="002F5763"/>
    <w:pPr>
      <w:tabs>
        <w:tab w:val="center" w:pos="4513"/>
        <w:tab w:val="right" w:pos="9026"/>
      </w:tabs>
    </w:pPr>
  </w:style>
  <w:style w:type="character" w:customStyle="1" w:styleId="HeaderChar">
    <w:name w:val="Header Char"/>
    <w:basedOn w:val="DefaultParagraphFont"/>
    <w:link w:val="Header"/>
    <w:uiPriority w:val="99"/>
    <w:rsid w:val="002F5763"/>
    <w:rPr>
      <w:sz w:val="24"/>
      <w:lang w:val="sv-SE"/>
    </w:rPr>
  </w:style>
  <w:style w:type="paragraph" w:customStyle="1" w:styleId="AmNumberTabs">
    <w:name w:val="AmNumberTabs"/>
    <w:basedOn w:val="Normal"/>
    <w:link w:val="AmNumberTabsChar"/>
    <w:rsid w:val="002F57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F5763"/>
    <w:pPr>
      <w:spacing w:before="720" w:after="240"/>
      <w:jc w:val="center"/>
    </w:pPr>
  </w:style>
  <w:style w:type="paragraph" w:customStyle="1" w:styleId="EPBody">
    <w:name w:val="EPBody"/>
    <w:basedOn w:val="Normal"/>
    <w:rsid w:val="002F5763"/>
    <w:pPr>
      <w:jc w:val="center"/>
    </w:pPr>
    <w:rPr>
      <w:rFonts w:ascii="Arial" w:hAnsi="Arial" w:cs="Arial"/>
      <w:i/>
      <w:sz w:val="22"/>
      <w:szCs w:val="22"/>
    </w:rPr>
  </w:style>
  <w:style w:type="paragraph" w:customStyle="1" w:styleId="EPFooter">
    <w:name w:val="EPFooter"/>
    <w:basedOn w:val="Normal"/>
    <w:rsid w:val="002F5763"/>
    <w:pPr>
      <w:tabs>
        <w:tab w:val="center" w:pos="4535"/>
        <w:tab w:val="right" w:pos="9071"/>
      </w:tabs>
      <w:spacing w:before="240" w:after="240"/>
    </w:pPr>
    <w:rPr>
      <w:color w:val="010000"/>
      <w:sz w:val="22"/>
    </w:rPr>
  </w:style>
  <w:style w:type="paragraph" w:customStyle="1" w:styleId="Lgendesigne">
    <w:name w:val="Légende signe"/>
    <w:basedOn w:val="Normal"/>
    <w:rsid w:val="002F5763"/>
    <w:pPr>
      <w:tabs>
        <w:tab w:val="right" w:pos="454"/>
        <w:tab w:val="left" w:pos="737"/>
      </w:tabs>
      <w:ind w:left="737" w:hanging="737"/>
    </w:pPr>
    <w:rPr>
      <w:snapToGrid w:val="0"/>
      <w:sz w:val="18"/>
      <w:lang w:eastAsia="en-US"/>
    </w:rPr>
  </w:style>
  <w:style w:type="paragraph" w:customStyle="1" w:styleId="Lgendetitre">
    <w:name w:val="Légende titre"/>
    <w:basedOn w:val="Normal"/>
    <w:rsid w:val="002F5763"/>
    <w:pPr>
      <w:spacing w:before="240" w:after="240"/>
    </w:pPr>
    <w:rPr>
      <w:b/>
      <w:i/>
      <w:snapToGrid w:val="0"/>
      <w:lang w:eastAsia="en-US"/>
    </w:rPr>
  </w:style>
  <w:style w:type="paragraph" w:customStyle="1" w:styleId="Lgendestandard">
    <w:name w:val="Légende standard"/>
    <w:basedOn w:val="Normal"/>
    <w:rsid w:val="002F5763"/>
    <w:rPr>
      <w:sz w:val="18"/>
    </w:rPr>
  </w:style>
  <w:style w:type="paragraph" w:customStyle="1" w:styleId="AmJustText">
    <w:name w:val="AmJustText"/>
    <w:basedOn w:val="Normal"/>
    <w:rsid w:val="002F5763"/>
    <w:pPr>
      <w:spacing w:after="240"/>
    </w:pPr>
    <w:rPr>
      <w:i/>
    </w:rPr>
  </w:style>
  <w:style w:type="character" w:customStyle="1" w:styleId="NormalBoldChar">
    <w:name w:val="NormalBold Char"/>
    <w:basedOn w:val="DefaultParagraphFont"/>
    <w:link w:val="NormalBold"/>
    <w:locked/>
    <w:rsid w:val="002F5763"/>
    <w:rPr>
      <w:b/>
      <w:sz w:val="24"/>
      <w:lang w:val="sv-SE"/>
    </w:rPr>
  </w:style>
  <w:style w:type="paragraph" w:styleId="ListBullet4">
    <w:name w:val="List Bullet 4"/>
    <w:basedOn w:val="Normal"/>
    <w:uiPriority w:val="99"/>
    <w:rsid w:val="002F5763"/>
    <w:pPr>
      <w:widowControl/>
      <w:numPr>
        <w:numId w:val="4"/>
      </w:numPr>
      <w:spacing w:before="120" w:after="120"/>
      <w:jc w:val="both"/>
    </w:pPr>
    <w:rPr>
      <w:szCs w:val="22"/>
      <w:lang w:eastAsia="de-DE"/>
    </w:rPr>
  </w:style>
  <w:style w:type="paragraph" w:styleId="ListNumber">
    <w:name w:val="List Number"/>
    <w:basedOn w:val="Normal"/>
    <w:rsid w:val="002F5763"/>
    <w:pPr>
      <w:widowControl/>
      <w:numPr>
        <w:numId w:val="8"/>
      </w:numPr>
      <w:spacing w:before="120" w:after="120"/>
      <w:jc w:val="both"/>
    </w:pPr>
    <w:rPr>
      <w:szCs w:val="22"/>
      <w:lang w:eastAsia="de-DE"/>
    </w:rPr>
  </w:style>
  <w:style w:type="paragraph" w:customStyle="1" w:styleId="ListBullet1">
    <w:name w:val="List Bullet 1"/>
    <w:basedOn w:val="Normal"/>
    <w:rsid w:val="002F5763"/>
    <w:pPr>
      <w:widowControl/>
      <w:numPr>
        <w:numId w:val="3"/>
      </w:numPr>
      <w:spacing w:before="120" w:after="120"/>
      <w:jc w:val="both"/>
    </w:pPr>
    <w:rPr>
      <w:szCs w:val="22"/>
      <w:lang w:eastAsia="de-DE"/>
    </w:rPr>
  </w:style>
  <w:style w:type="paragraph" w:customStyle="1" w:styleId="ListDash">
    <w:name w:val="List Dash"/>
    <w:basedOn w:val="Normal"/>
    <w:rsid w:val="002F5763"/>
    <w:pPr>
      <w:widowControl/>
      <w:numPr>
        <w:numId w:val="5"/>
      </w:numPr>
      <w:spacing w:before="120" w:after="120"/>
      <w:jc w:val="both"/>
    </w:pPr>
    <w:rPr>
      <w:szCs w:val="22"/>
      <w:lang w:eastAsia="de-DE"/>
    </w:rPr>
  </w:style>
  <w:style w:type="paragraph" w:customStyle="1" w:styleId="ListDash1">
    <w:name w:val="List Dash 1"/>
    <w:basedOn w:val="Normal"/>
    <w:rsid w:val="002F5763"/>
    <w:pPr>
      <w:widowControl/>
      <w:numPr>
        <w:numId w:val="6"/>
      </w:numPr>
      <w:spacing w:before="120" w:after="120"/>
      <w:jc w:val="both"/>
    </w:pPr>
    <w:rPr>
      <w:szCs w:val="22"/>
      <w:lang w:eastAsia="de-DE"/>
    </w:rPr>
  </w:style>
  <w:style w:type="paragraph" w:customStyle="1" w:styleId="ListDash2">
    <w:name w:val="List Dash 2"/>
    <w:basedOn w:val="Normal"/>
    <w:rsid w:val="002F5763"/>
    <w:pPr>
      <w:widowControl/>
      <w:numPr>
        <w:numId w:val="7"/>
      </w:numPr>
      <w:spacing w:before="120" w:after="120"/>
      <w:jc w:val="both"/>
    </w:pPr>
    <w:rPr>
      <w:szCs w:val="22"/>
      <w:lang w:eastAsia="de-DE"/>
    </w:rPr>
  </w:style>
  <w:style w:type="paragraph" w:customStyle="1" w:styleId="ListNumberLevel2">
    <w:name w:val="List Number (Level 2)"/>
    <w:basedOn w:val="Normal"/>
    <w:rsid w:val="002F5763"/>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2F5763"/>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2F5763"/>
    <w:pPr>
      <w:widowControl/>
      <w:numPr>
        <w:ilvl w:val="3"/>
        <w:numId w:val="8"/>
      </w:numPr>
      <w:spacing w:before="120" w:after="120"/>
      <w:jc w:val="both"/>
    </w:pPr>
    <w:rPr>
      <w:szCs w:val="22"/>
      <w:lang w:eastAsia="de-DE"/>
    </w:rPr>
  </w:style>
  <w:style w:type="character" w:styleId="Hyperlink">
    <w:name w:val="Hyperlink"/>
    <w:rsid w:val="002F5763"/>
    <w:rPr>
      <w:color w:val="0000FF"/>
      <w:u w:val="single"/>
    </w:rPr>
  </w:style>
  <w:style w:type="paragraph" w:styleId="ListBullet">
    <w:name w:val="List Bullet"/>
    <w:basedOn w:val="Normal"/>
    <w:uiPriority w:val="99"/>
    <w:rsid w:val="002F5763"/>
    <w:pPr>
      <w:widowControl/>
      <w:numPr>
        <w:numId w:val="9"/>
      </w:numPr>
      <w:spacing w:before="120" w:after="120"/>
      <w:jc w:val="both"/>
    </w:pPr>
    <w:rPr>
      <w:szCs w:val="22"/>
    </w:rPr>
  </w:style>
  <w:style w:type="paragraph" w:styleId="ListBullet2">
    <w:name w:val="List Bullet 2"/>
    <w:basedOn w:val="Normal"/>
    <w:uiPriority w:val="99"/>
    <w:rsid w:val="002F5763"/>
    <w:pPr>
      <w:widowControl/>
      <w:numPr>
        <w:numId w:val="10"/>
      </w:numPr>
      <w:spacing w:before="120" w:after="120"/>
      <w:jc w:val="both"/>
    </w:pPr>
    <w:rPr>
      <w:szCs w:val="22"/>
    </w:rPr>
  </w:style>
  <w:style w:type="paragraph" w:styleId="ListBullet3">
    <w:name w:val="List Bullet 3"/>
    <w:basedOn w:val="Normal"/>
    <w:uiPriority w:val="99"/>
    <w:rsid w:val="002F5763"/>
    <w:pPr>
      <w:widowControl/>
      <w:numPr>
        <w:numId w:val="11"/>
      </w:numPr>
      <w:spacing w:before="120" w:after="120"/>
      <w:jc w:val="both"/>
    </w:pPr>
    <w:rPr>
      <w:szCs w:val="22"/>
    </w:rPr>
  </w:style>
  <w:style w:type="paragraph" w:styleId="ListNumber2">
    <w:name w:val="List Number 2"/>
    <w:basedOn w:val="Normal"/>
    <w:rsid w:val="002F5763"/>
    <w:pPr>
      <w:widowControl/>
      <w:numPr>
        <w:numId w:val="15"/>
      </w:numPr>
      <w:spacing w:before="120" w:after="120"/>
      <w:jc w:val="both"/>
    </w:pPr>
    <w:rPr>
      <w:szCs w:val="22"/>
    </w:rPr>
  </w:style>
  <w:style w:type="paragraph" w:styleId="ListNumber3">
    <w:name w:val="List Number 3"/>
    <w:basedOn w:val="Normal"/>
    <w:rsid w:val="002F5763"/>
    <w:pPr>
      <w:widowControl/>
      <w:numPr>
        <w:numId w:val="16"/>
      </w:numPr>
      <w:spacing w:before="120" w:after="120"/>
      <w:jc w:val="both"/>
    </w:pPr>
    <w:rPr>
      <w:szCs w:val="22"/>
    </w:rPr>
  </w:style>
  <w:style w:type="paragraph" w:styleId="ListNumber4">
    <w:name w:val="List Number 4"/>
    <w:basedOn w:val="Normal"/>
    <w:rsid w:val="002F5763"/>
    <w:pPr>
      <w:widowControl/>
      <w:numPr>
        <w:numId w:val="17"/>
      </w:numPr>
      <w:spacing w:before="120" w:after="120"/>
      <w:jc w:val="both"/>
    </w:pPr>
    <w:rPr>
      <w:szCs w:val="22"/>
    </w:rPr>
  </w:style>
  <w:style w:type="paragraph" w:customStyle="1" w:styleId="ListDash3">
    <w:name w:val="List Dash 3"/>
    <w:basedOn w:val="Normal"/>
    <w:rsid w:val="002F5763"/>
    <w:pPr>
      <w:widowControl/>
      <w:numPr>
        <w:numId w:val="12"/>
      </w:numPr>
      <w:spacing w:before="120" w:after="120"/>
      <w:jc w:val="both"/>
    </w:pPr>
    <w:rPr>
      <w:szCs w:val="22"/>
    </w:rPr>
  </w:style>
  <w:style w:type="paragraph" w:customStyle="1" w:styleId="ListDash4">
    <w:name w:val="List Dash 4"/>
    <w:basedOn w:val="Normal"/>
    <w:rsid w:val="002F5763"/>
    <w:pPr>
      <w:widowControl/>
      <w:numPr>
        <w:numId w:val="13"/>
      </w:numPr>
      <w:spacing w:before="120" w:after="120"/>
      <w:jc w:val="both"/>
    </w:pPr>
    <w:rPr>
      <w:szCs w:val="22"/>
    </w:rPr>
  </w:style>
  <w:style w:type="paragraph" w:customStyle="1" w:styleId="ListNumber1">
    <w:name w:val="List Number 1"/>
    <w:basedOn w:val="Text1"/>
    <w:rsid w:val="002F5763"/>
    <w:pPr>
      <w:numPr>
        <w:numId w:val="14"/>
      </w:numPr>
    </w:pPr>
    <w:rPr>
      <w:rFonts w:eastAsia="Times New Roman"/>
      <w:lang w:eastAsia="en-GB"/>
    </w:rPr>
  </w:style>
  <w:style w:type="paragraph" w:customStyle="1" w:styleId="ListNumber1Level2">
    <w:name w:val="List Number 1 (Level 2)"/>
    <w:basedOn w:val="Text1"/>
    <w:rsid w:val="002F5763"/>
    <w:pPr>
      <w:numPr>
        <w:ilvl w:val="1"/>
        <w:numId w:val="14"/>
      </w:numPr>
    </w:pPr>
    <w:rPr>
      <w:rFonts w:eastAsia="Times New Roman"/>
      <w:lang w:eastAsia="en-GB"/>
    </w:rPr>
  </w:style>
  <w:style w:type="paragraph" w:customStyle="1" w:styleId="ListNumber2Level2">
    <w:name w:val="List Number 2 (Level 2)"/>
    <w:basedOn w:val="Text2"/>
    <w:rsid w:val="002F5763"/>
    <w:pPr>
      <w:numPr>
        <w:ilvl w:val="1"/>
        <w:numId w:val="15"/>
      </w:numPr>
    </w:pPr>
    <w:rPr>
      <w:rFonts w:eastAsia="Times New Roman"/>
      <w:lang w:eastAsia="en-GB"/>
    </w:rPr>
  </w:style>
  <w:style w:type="paragraph" w:customStyle="1" w:styleId="ListNumber3Level2">
    <w:name w:val="List Number 3 (Level 2)"/>
    <w:basedOn w:val="Text3"/>
    <w:rsid w:val="002F5763"/>
    <w:pPr>
      <w:numPr>
        <w:ilvl w:val="1"/>
        <w:numId w:val="16"/>
      </w:numPr>
    </w:pPr>
    <w:rPr>
      <w:rFonts w:eastAsia="Times New Roman"/>
      <w:lang w:eastAsia="en-GB"/>
    </w:rPr>
  </w:style>
  <w:style w:type="paragraph" w:customStyle="1" w:styleId="ListNumber4Level2">
    <w:name w:val="List Number 4 (Level 2)"/>
    <w:basedOn w:val="Text4"/>
    <w:rsid w:val="002F5763"/>
    <w:pPr>
      <w:numPr>
        <w:ilvl w:val="1"/>
        <w:numId w:val="17"/>
      </w:numPr>
    </w:pPr>
    <w:rPr>
      <w:rFonts w:eastAsia="Times New Roman"/>
      <w:lang w:eastAsia="en-GB"/>
    </w:rPr>
  </w:style>
  <w:style w:type="paragraph" w:customStyle="1" w:styleId="ListNumber1Level3">
    <w:name w:val="List Number 1 (Level 3)"/>
    <w:basedOn w:val="Text1"/>
    <w:rsid w:val="002F5763"/>
    <w:pPr>
      <w:numPr>
        <w:ilvl w:val="2"/>
        <w:numId w:val="14"/>
      </w:numPr>
    </w:pPr>
    <w:rPr>
      <w:rFonts w:eastAsia="Times New Roman"/>
      <w:lang w:eastAsia="en-GB"/>
    </w:rPr>
  </w:style>
  <w:style w:type="paragraph" w:customStyle="1" w:styleId="ListNumber2Level3">
    <w:name w:val="List Number 2 (Level 3)"/>
    <w:basedOn w:val="Text2"/>
    <w:rsid w:val="002F5763"/>
    <w:pPr>
      <w:numPr>
        <w:ilvl w:val="2"/>
        <w:numId w:val="15"/>
      </w:numPr>
    </w:pPr>
    <w:rPr>
      <w:rFonts w:eastAsia="Times New Roman"/>
      <w:lang w:eastAsia="en-GB"/>
    </w:rPr>
  </w:style>
  <w:style w:type="paragraph" w:customStyle="1" w:styleId="ListNumber3Level3">
    <w:name w:val="List Number 3 (Level 3)"/>
    <w:basedOn w:val="Text3"/>
    <w:rsid w:val="002F5763"/>
    <w:pPr>
      <w:numPr>
        <w:ilvl w:val="2"/>
        <w:numId w:val="16"/>
      </w:numPr>
    </w:pPr>
    <w:rPr>
      <w:rFonts w:eastAsia="Times New Roman"/>
      <w:lang w:eastAsia="en-GB"/>
    </w:rPr>
  </w:style>
  <w:style w:type="paragraph" w:customStyle="1" w:styleId="ListNumber4Level3">
    <w:name w:val="List Number 4 (Level 3)"/>
    <w:basedOn w:val="Text4"/>
    <w:rsid w:val="002F5763"/>
    <w:pPr>
      <w:numPr>
        <w:ilvl w:val="2"/>
        <w:numId w:val="17"/>
      </w:numPr>
    </w:pPr>
    <w:rPr>
      <w:rFonts w:eastAsia="Times New Roman"/>
      <w:lang w:eastAsia="en-GB"/>
    </w:rPr>
  </w:style>
  <w:style w:type="paragraph" w:customStyle="1" w:styleId="ListNumber1Level4">
    <w:name w:val="List Number 1 (Level 4)"/>
    <w:basedOn w:val="Text1"/>
    <w:rsid w:val="002F5763"/>
    <w:pPr>
      <w:numPr>
        <w:ilvl w:val="3"/>
        <w:numId w:val="14"/>
      </w:numPr>
    </w:pPr>
    <w:rPr>
      <w:rFonts w:eastAsia="Times New Roman"/>
      <w:lang w:eastAsia="en-GB"/>
    </w:rPr>
  </w:style>
  <w:style w:type="paragraph" w:customStyle="1" w:styleId="ListNumber2Level4">
    <w:name w:val="List Number 2 (Level 4)"/>
    <w:basedOn w:val="Text2"/>
    <w:rsid w:val="002F5763"/>
    <w:pPr>
      <w:numPr>
        <w:ilvl w:val="3"/>
        <w:numId w:val="15"/>
      </w:numPr>
    </w:pPr>
    <w:rPr>
      <w:rFonts w:eastAsia="Times New Roman"/>
      <w:lang w:eastAsia="en-GB"/>
    </w:rPr>
  </w:style>
  <w:style w:type="paragraph" w:customStyle="1" w:styleId="ListNumber3Level4">
    <w:name w:val="List Number 3 (Level 4)"/>
    <w:basedOn w:val="Text3"/>
    <w:rsid w:val="002F5763"/>
    <w:pPr>
      <w:numPr>
        <w:ilvl w:val="3"/>
        <w:numId w:val="16"/>
      </w:numPr>
    </w:pPr>
    <w:rPr>
      <w:rFonts w:eastAsia="Times New Roman"/>
      <w:lang w:eastAsia="en-GB"/>
    </w:rPr>
  </w:style>
  <w:style w:type="paragraph" w:customStyle="1" w:styleId="ListNumber4Level4">
    <w:name w:val="List Number 4 (Level 4)"/>
    <w:basedOn w:val="Text4"/>
    <w:rsid w:val="002F5763"/>
    <w:pPr>
      <w:numPr>
        <w:ilvl w:val="3"/>
        <w:numId w:val="17"/>
      </w:numPr>
    </w:pPr>
    <w:rPr>
      <w:rFonts w:eastAsia="Times New Roman"/>
      <w:lang w:eastAsia="en-GB"/>
    </w:rPr>
  </w:style>
  <w:style w:type="paragraph" w:customStyle="1" w:styleId="Annexetitreacte">
    <w:name w:val="Annexe titre (acte)"/>
    <w:basedOn w:val="Normal"/>
    <w:next w:val="Normal"/>
    <w:rsid w:val="002F5763"/>
    <w:pPr>
      <w:widowControl/>
      <w:spacing w:before="120" w:after="120"/>
      <w:jc w:val="center"/>
    </w:pPr>
    <w:rPr>
      <w:b/>
      <w:szCs w:val="22"/>
      <w:u w:val="single"/>
    </w:rPr>
  </w:style>
  <w:style w:type="paragraph" w:customStyle="1" w:styleId="Annexetitreexposglobal">
    <w:name w:val="Annexe titre (exposé global)"/>
    <w:basedOn w:val="Normal"/>
    <w:next w:val="Normal"/>
    <w:rsid w:val="002F5763"/>
    <w:pPr>
      <w:widowControl/>
      <w:spacing w:before="120" w:after="120"/>
      <w:jc w:val="center"/>
    </w:pPr>
    <w:rPr>
      <w:b/>
      <w:szCs w:val="22"/>
      <w:u w:val="single"/>
    </w:rPr>
  </w:style>
  <w:style w:type="paragraph" w:customStyle="1" w:styleId="Annexetitrefichefinacte">
    <w:name w:val="Annexe titre (fiche fin. acte)"/>
    <w:basedOn w:val="Normal"/>
    <w:next w:val="Normal"/>
    <w:rsid w:val="002F5763"/>
    <w:pPr>
      <w:widowControl/>
      <w:spacing w:before="120" w:after="120"/>
      <w:jc w:val="center"/>
    </w:pPr>
    <w:rPr>
      <w:b/>
      <w:szCs w:val="22"/>
      <w:u w:val="single"/>
    </w:rPr>
  </w:style>
  <w:style w:type="paragraph" w:customStyle="1" w:styleId="Annexetitrefichefinglobale">
    <w:name w:val="Annexe titre (fiche fin. globale)"/>
    <w:basedOn w:val="Normal"/>
    <w:next w:val="Normal"/>
    <w:rsid w:val="002F5763"/>
    <w:pPr>
      <w:widowControl/>
      <w:spacing w:before="120" w:after="120"/>
      <w:jc w:val="center"/>
    </w:pPr>
    <w:rPr>
      <w:b/>
      <w:szCs w:val="22"/>
      <w:u w:val="single"/>
    </w:rPr>
  </w:style>
  <w:style w:type="paragraph" w:customStyle="1" w:styleId="Annexetitreglobale">
    <w:name w:val="Annexe titre (globale)"/>
    <w:basedOn w:val="Normal"/>
    <w:next w:val="Normal"/>
    <w:rsid w:val="002F5763"/>
    <w:pPr>
      <w:widowControl/>
      <w:spacing w:before="120" w:after="120"/>
      <w:jc w:val="center"/>
    </w:pPr>
    <w:rPr>
      <w:b/>
      <w:szCs w:val="22"/>
      <w:u w:val="single"/>
    </w:rPr>
  </w:style>
  <w:style w:type="paragraph" w:customStyle="1" w:styleId="Exposdesmotifstitreglobal">
    <w:name w:val="Exposé des motifs titre (global)"/>
    <w:basedOn w:val="Normal"/>
    <w:next w:val="Normal"/>
    <w:rsid w:val="002F5763"/>
    <w:pPr>
      <w:widowControl/>
      <w:spacing w:before="120" w:after="120"/>
      <w:jc w:val="center"/>
    </w:pPr>
    <w:rPr>
      <w:b/>
      <w:szCs w:val="22"/>
      <w:u w:val="single"/>
    </w:rPr>
  </w:style>
  <w:style w:type="paragraph" w:customStyle="1" w:styleId="Langueoriginale">
    <w:name w:val="Langue originale"/>
    <w:basedOn w:val="Normal"/>
    <w:rsid w:val="002F5763"/>
    <w:pPr>
      <w:widowControl/>
      <w:spacing w:before="360" w:after="120"/>
      <w:jc w:val="center"/>
    </w:pPr>
    <w:rPr>
      <w:caps/>
      <w:szCs w:val="22"/>
    </w:rPr>
  </w:style>
  <w:style w:type="paragraph" w:customStyle="1" w:styleId="Phrasefinale">
    <w:name w:val="Phrase finale"/>
    <w:basedOn w:val="Normal"/>
    <w:next w:val="Normal"/>
    <w:rsid w:val="002F5763"/>
    <w:pPr>
      <w:widowControl/>
      <w:spacing w:before="360"/>
      <w:jc w:val="center"/>
    </w:pPr>
    <w:rPr>
      <w:szCs w:val="22"/>
    </w:rPr>
  </w:style>
  <w:style w:type="paragraph" w:customStyle="1" w:styleId="Prliminairetitre">
    <w:name w:val="Préliminaire titre"/>
    <w:basedOn w:val="Normal"/>
    <w:next w:val="Normal"/>
    <w:rsid w:val="002F5763"/>
    <w:pPr>
      <w:widowControl/>
      <w:spacing w:before="360" w:after="360"/>
      <w:jc w:val="center"/>
    </w:pPr>
    <w:rPr>
      <w:b/>
      <w:szCs w:val="22"/>
    </w:rPr>
  </w:style>
  <w:style w:type="paragraph" w:customStyle="1" w:styleId="Prliminairetype">
    <w:name w:val="Préliminaire type"/>
    <w:basedOn w:val="Normal"/>
    <w:next w:val="Normal"/>
    <w:rsid w:val="002F5763"/>
    <w:pPr>
      <w:widowControl/>
      <w:spacing w:before="360"/>
      <w:jc w:val="center"/>
    </w:pPr>
    <w:rPr>
      <w:b/>
      <w:szCs w:val="22"/>
    </w:rPr>
  </w:style>
  <w:style w:type="paragraph" w:customStyle="1" w:styleId="Rfrenceinstitutionelle">
    <w:name w:val="Référence institutionelle"/>
    <w:basedOn w:val="Normal"/>
    <w:next w:val="Statut"/>
    <w:rsid w:val="002F5763"/>
    <w:pPr>
      <w:widowControl/>
      <w:spacing w:after="240"/>
      <w:ind w:left="5103"/>
    </w:pPr>
    <w:rPr>
      <w:szCs w:val="22"/>
    </w:rPr>
  </w:style>
  <w:style w:type="paragraph" w:customStyle="1" w:styleId="Rfrenceinterinstitutionelle">
    <w:name w:val="Référence interinstitutionelle"/>
    <w:basedOn w:val="Normal"/>
    <w:next w:val="Statut"/>
    <w:rsid w:val="002F5763"/>
    <w:pPr>
      <w:widowControl/>
      <w:ind w:left="5103"/>
    </w:pPr>
    <w:rPr>
      <w:szCs w:val="22"/>
    </w:rPr>
  </w:style>
  <w:style w:type="paragraph" w:customStyle="1" w:styleId="Rfrenceinterinstitutionelleprliminaire">
    <w:name w:val="Référence interinstitutionelle (préliminaire)"/>
    <w:basedOn w:val="Normal"/>
    <w:next w:val="Normal"/>
    <w:rsid w:val="002F5763"/>
    <w:pPr>
      <w:widowControl/>
      <w:ind w:left="5103"/>
    </w:pPr>
    <w:rPr>
      <w:szCs w:val="22"/>
    </w:rPr>
  </w:style>
  <w:style w:type="paragraph" w:customStyle="1" w:styleId="Sous-titreobjetprliminaire">
    <w:name w:val="Sous-titre objet (préliminaire)"/>
    <w:basedOn w:val="Normal"/>
    <w:rsid w:val="002F5763"/>
    <w:pPr>
      <w:widowControl/>
      <w:jc w:val="center"/>
    </w:pPr>
    <w:rPr>
      <w:b/>
      <w:szCs w:val="22"/>
    </w:rPr>
  </w:style>
  <w:style w:type="paragraph" w:customStyle="1" w:styleId="Statutprliminaire">
    <w:name w:val="Statut (préliminaire)"/>
    <w:basedOn w:val="Normal"/>
    <w:next w:val="Normal"/>
    <w:rsid w:val="002F5763"/>
    <w:pPr>
      <w:widowControl/>
      <w:spacing w:before="360"/>
      <w:jc w:val="center"/>
    </w:pPr>
    <w:rPr>
      <w:szCs w:val="22"/>
    </w:rPr>
  </w:style>
  <w:style w:type="paragraph" w:customStyle="1" w:styleId="Titreobjetprliminaire">
    <w:name w:val="Titre objet (préliminaire)"/>
    <w:basedOn w:val="Normal"/>
    <w:next w:val="Normal"/>
    <w:rsid w:val="002F5763"/>
    <w:pPr>
      <w:widowControl/>
      <w:spacing w:before="360" w:after="360"/>
      <w:jc w:val="center"/>
    </w:pPr>
    <w:rPr>
      <w:b/>
      <w:szCs w:val="22"/>
    </w:rPr>
  </w:style>
  <w:style w:type="paragraph" w:customStyle="1" w:styleId="Typedudocumentprliminaire">
    <w:name w:val="Type du document (préliminaire)"/>
    <w:basedOn w:val="Normal"/>
    <w:next w:val="Normal"/>
    <w:rsid w:val="002F5763"/>
    <w:pPr>
      <w:widowControl/>
      <w:spacing w:before="360"/>
      <w:jc w:val="center"/>
    </w:pPr>
    <w:rPr>
      <w:b/>
      <w:szCs w:val="22"/>
    </w:rPr>
  </w:style>
  <w:style w:type="paragraph" w:customStyle="1" w:styleId="Fichefinancirestandardtitre">
    <w:name w:val="Fiche financière (standard) titre"/>
    <w:basedOn w:val="Normal"/>
    <w:next w:val="Normal"/>
    <w:rsid w:val="002F5763"/>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F5763"/>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F5763"/>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F5763"/>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F5763"/>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F5763"/>
    <w:pPr>
      <w:widowControl/>
      <w:spacing w:before="120" w:after="120"/>
      <w:jc w:val="center"/>
    </w:pPr>
    <w:rPr>
      <w:b/>
      <w:szCs w:val="22"/>
      <w:u w:val="single"/>
    </w:rPr>
  </w:style>
  <w:style w:type="character" w:styleId="CommentReference">
    <w:name w:val="annotation reference"/>
    <w:uiPriority w:val="99"/>
    <w:rsid w:val="002F5763"/>
    <w:rPr>
      <w:rFonts w:cs="Times New Roman"/>
      <w:sz w:val="16"/>
      <w:szCs w:val="16"/>
    </w:rPr>
  </w:style>
  <w:style w:type="paragraph" w:styleId="CommentText">
    <w:name w:val="annotation text"/>
    <w:basedOn w:val="Normal"/>
    <w:link w:val="CommentTextChar"/>
    <w:uiPriority w:val="99"/>
    <w:rsid w:val="002F5763"/>
    <w:pPr>
      <w:widowControl/>
      <w:spacing w:before="120" w:after="120"/>
      <w:jc w:val="both"/>
    </w:pPr>
    <w:rPr>
      <w:sz w:val="20"/>
    </w:rPr>
  </w:style>
  <w:style w:type="character" w:customStyle="1" w:styleId="CommentTextChar">
    <w:name w:val="Comment Text Char"/>
    <w:basedOn w:val="DefaultParagraphFont"/>
    <w:link w:val="CommentText"/>
    <w:uiPriority w:val="99"/>
    <w:rsid w:val="002F5763"/>
    <w:rPr>
      <w:lang w:val="sv-SE"/>
    </w:rPr>
  </w:style>
  <w:style w:type="paragraph" w:styleId="CommentSubject">
    <w:name w:val="annotation subject"/>
    <w:basedOn w:val="CommentText"/>
    <w:next w:val="CommentText"/>
    <w:link w:val="CommentSubjectChar"/>
    <w:uiPriority w:val="99"/>
    <w:rsid w:val="002F5763"/>
    <w:rPr>
      <w:b/>
      <w:bCs/>
    </w:rPr>
  </w:style>
  <w:style w:type="character" w:customStyle="1" w:styleId="CommentSubjectChar">
    <w:name w:val="Comment Subject Char"/>
    <w:basedOn w:val="CommentTextChar"/>
    <w:link w:val="CommentSubject"/>
    <w:uiPriority w:val="99"/>
    <w:rsid w:val="002F5763"/>
    <w:rPr>
      <w:b/>
      <w:bCs/>
      <w:lang w:val="sv-SE"/>
    </w:rPr>
  </w:style>
  <w:style w:type="paragraph" w:styleId="BalloonText">
    <w:name w:val="Balloon Text"/>
    <w:basedOn w:val="Normal"/>
    <w:link w:val="BalloonTextChar"/>
    <w:rsid w:val="002F5763"/>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2F5763"/>
    <w:rPr>
      <w:rFonts w:ascii="Tahoma" w:hAnsi="Tahoma" w:cs="Tahoma"/>
      <w:sz w:val="16"/>
      <w:szCs w:val="16"/>
      <w:lang w:val="sv-SE"/>
    </w:rPr>
  </w:style>
  <w:style w:type="paragraph" w:styleId="Caption">
    <w:name w:val="caption"/>
    <w:basedOn w:val="Normal"/>
    <w:next w:val="Normal"/>
    <w:qFormat/>
    <w:rsid w:val="002F5763"/>
    <w:pPr>
      <w:widowControl/>
      <w:spacing w:before="120" w:after="120"/>
      <w:jc w:val="both"/>
    </w:pPr>
    <w:rPr>
      <w:b/>
      <w:bCs/>
      <w:sz w:val="20"/>
    </w:rPr>
  </w:style>
  <w:style w:type="paragraph" w:styleId="TableofFigures">
    <w:name w:val="table of figures"/>
    <w:basedOn w:val="Normal"/>
    <w:next w:val="Normal"/>
    <w:rsid w:val="002F5763"/>
    <w:pPr>
      <w:widowControl/>
      <w:spacing w:before="120" w:after="120"/>
      <w:jc w:val="both"/>
    </w:pPr>
    <w:rPr>
      <w:szCs w:val="22"/>
    </w:rPr>
  </w:style>
  <w:style w:type="character" w:customStyle="1" w:styleId="tw4winMark">
    <w:name w:val="tw4winMark"/>
    <w:rsid w:val="002F5763"/>
    <w:rPr>
      <w:vanish/>
      <w:color w:val="800080"/>
      <w:vertAlign w:val="subscript"/>
    </w:rPr>
  </w:style>
  <w:style w:type="character" w:styleId="FollowedHyperlink">
    <w:name w:val="FollowedHyperlink"/>
    <w:rsid w:val="002F5763"/>
    <w:rPr>
      <w:color w:val="800080"/>
      <w:u w:val="single"/>
    </w:rPr>
  </w:style>
  <w:style w:type="paragraph" w:customStyle="1" w:styleId="Sous-titreobjet">
    <w:name w:val="Sous-titre objet"/>
    <w:basedOn w:val="Normal"/>
    <w:rsid w:val="002F5763"/>
    <w:pPr>
      <w:widowControl/>
      <w:jc w:val="center"/>
    </w:pPr>
    <w:rPr>
      <w:b/>
      <w:szCs w:val="22"/>
    </w:rPr>
  </w:style>
  <w:style w:type="paragraph" w:customStyle="1" w:styleId="Sous-titreobjetPagedecouverture">
    <w:name w:val="Sous-titre objet (Page de couverture)"/>
    <w:basedOn w:val="Sous-titreobjet"/>
    <w:rsid w:val="002F5763"/>
  </w:style>
  <w:style w:type="paragraph" w:styleId="Revision">
    <w:name w:val="Revision"/>
    <w:hidden/>
    <w:uiPriority w:val="99"/>
    <w:semiHidden/>
    <w:rsid w:val="002F5763"/>
    <w:pPr>
      <w:spacing w:after="200" w:line="276" w:lineRule="auto"/>
    </w:pPr>
    <w:rPr>
      <w:rFonts w:ascii="Calibri" w:eastAsia="Calibri" w:hAnsi="Calibri"/>
      <w:sz w:val="24"/>
      <w:szCs w:val="22"/>
      <w:lang w:val="sv-SE"/>
    </w:rPr>
  </w:style>
  <w:style w:type="paragraph" w:customStyle="1" w:styleId="FooterCoverPage">
    <w:name w:val="Footer Cover Page"/>
    <w:basedOn w:val="Normal"/>
    <w:link w:val="FooterCoverPageChar"/>
    <w:rsid w:val="002F5763"/>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2F5763"/>
    <w:rPr>
      <w:rFonts w:eastAsia="Calibri"/>
      <w:sz w:val="24"/>
      <w:szCs w:val="22"/>
      <w:lang w:val="sv-SE"/>
    </w:rPr>
  </w:style>
  <w:style w:type="paragraph" w:customStyle="1" w:styleId="HeaderCoverPage">
    <w:name w:val="Header Cover Page"/>
    <w:basedOn w:val="Normal"/>
    <w:link w:val="HeaderCoverPageChar"/>
    <w:rsid w:val="002F5763"/>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F5763"/>
    <w:rPr>
      <w:rFonts w:eastAsia="Calibri"/>
      <w:sz w:val="24"/>
      <w:szCs w:val="22"/>
      <w:lang w:val="sv-SE"/>
    </w:rPr>
  </w:style>
  <w:style w:type="paragraph" w:customStyle="1" w:styleId="paragraph">
    <w:name w:val="paragraph"/>
    <w:basedOn w:val="Normal"/>
    <w:link w:val="paragraphChar"/>
    <w:rsid w:val="002F5763"/>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2F5763"/>
  </w:style>
  <w:style w:type="character" w:customStyle="1" w:styleId="findhit">
    <w:name w:val="findhit"/>
    <w:basedOn w:val="DefaultParagraphFont"/>
    <w:rsid w:val="002F5763"/>
  </w:style>
  <w:style w:type="character" w:customStyle="1" w:styleId="eop">
    <w:name w:val="eop"/>
    <w:basedOn w:val="DefaultParagraphFont"/>
    <w:rsid w:val="002F5763"/>
  </w:style>
  <w:style w:type="paragraph" w:styleId="ListParagraph">
    <w:name w:val="List Paragraph"/>
    <w:basedOn w:val="Normal"/>
    <w:uiPriority w:val="1"/>
    <w:qFormat/>
    <w:rsid w:val="002F5763"/>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2F5763"/>
    <w:rPr>
      <w:sz w:val="24"/>
      <w:szCs w:val="24"/>
      <w:lang w:val="sv-SE" w:eastAsia="en-IE"/>
      <w14:ligatures w14:val="standardContextual"/>
    </w:rPr>
  </w:style>
  <w:style w:type="paragraph" w:customStyle="1" w:styleId="li">
    <w:name w:val="li"/>
    <w:basedOn w:val="Normal"/>
    <w:rsid w:val="002F5763"/>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2F5763"/>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2F5763"/>
    <w:rPr>
      <w:color w:val="605E5C"/>
      <w:shd w:val="clear" w:color="auto" w:fill="E1DFDD"/>
    </w:rPr>
  </w:style>
  <w:style w:type="paragraph" w:customStyle="1" w:styleId="msonormal0">
    <w:name w:val="msonormal"/>
    <w:basedOn w:val="Normal"/>
    <w:rsid w:val="002F5763"/>
    <w:pPr>
      <w:widowControl/>
      <w:spacing w:before="100" w:beforeAutospacing="1" w:after="100" w:afterAutospacing="1"/>
    </w:pPr>
    <w:rPr>
      <w:szCs w:val="24"/>
      <w:lang w:eastAsia="en-IE"/>
    </w:rPr>
  </w:style>
  <w:style w:type="paragraph" w:styleId="Title">
    <w:name w:val="Title"/>
    <w:basedOn w:val="Normal"/>
    <w:link w:val="TitleChar"/>
    <w:uiPriority w:val="10"/>
    <w:qFormat/>
    <w:rsid w:val="002F5763"/>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2F5763"/>
    <w:rPr>
      <w:rFonts w:ascii="Cambria" w:eastAsia="Cambria" w:hAnsi="Cambria" w:cs="Cambria"/>
      <w:sz w:val="34"/>
      <w:szCs w:val="34"/>
      <w:lang w:val="sv-SE" w:eastAsia="en-US"/>
    </w:rPr>
  </w:style>
  <w:style w:type="paragraph" w:styleId="BodyText">
    <w:name w:val="Body Text"/>
    <w:basedOn w:val="Normal"/>
    <w:link w:val="BodyTextChar"/>
    <w:uiPriority w:val="1"/>
    <w:unhideWhenUsed/>
    <w:qFormat/>
    <w:rsid w:val="002F5763"/>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2F5763"/>
    <w:rPr>
      <w:rFonts w:ascii="Cambria" w:eastAsia="Cambria" w:hAnsi="Cambria" w:cs="Cambria"/>
      <w:sz w:val="19"/>
      <w:szCs w:val="19"/>
      <w:lang w:val="sv-SE" w:eastAsia="en-US"/>
    </w:rPr>
  </w:style>
  <w:style w:type="paragraph" w:customStyle="1" w:styleId="TableParagraph">
    <w:name w:val="Table Paragraph"/>
    <w:basedOn w:val="Normal"/>
    <w:uiPriority w:val="1"/>
    <w:qFormat/>
    <w:rsid w:val="002F5763"/>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2F5763"/>
  </w:style>
  <w:style w:type="paragraph" w:customStyle="1" w:styleId="NumPar10">
    <w:name w:val="Num Par 1"/>
    <w:basedOn w:val="Text1"/>
    <w:rsid w:val="002F5763"/>
  </w:style>
  <w:style w:type="paragraph" w:customStyle="1" w:styleId="Normal1">
    <w:name w:val="Normal1"/>
    <w:basedOn w:val="Normal"/>
    <w:rsid w:val="002F5763"/>
    <w:pPr>
      <w:widowControl/>
      <w:spacing w:before="100" w:beforeAutospacing="1" w:after="100" w:afterAutospacing="1"/>
    </w:pPr>
    <w:rPr>
      <w:szCs w:val="24"/>
      <w:lang w:eastAsia="en-IE"/>
    </w:rPr>
  </w:style>
  <w:style w:type="character" w:customStyle="1" w:styleId="oj-super">
    <w:name w:val="oj-super"/>
    <w:basedOn w:val="DefaultParagraphFont"/>
    <w:rsid w:val="002F5763"/>
  </w:style>
  <w:style w:type="paragraph" w:customStyle="1" w:styleId="numpar11">
    <w:name w:val="numpar1"/>
    <w:basedOn w:val="Normal"/>
    <w:rsid w:val="002F5763"/>
    <w:pPr>
      <w:widowControl/>
      <w:spacing w:before="120" w:after="120"/>
      <w:ind w:left="850" w:hanging="850"/>
      <w:jc w:val="both"/>
    </w:pPr>
    <w:rPr>
      <w:rFonts w:eastAsiaTheme="minorHAnsi"/>
      <w:szCs w:val="24"/>
      <w:lang w:eastAsia="en-IE"/>
    </w:rPr>
  </w:style>
  <w:style w:type="paragraph" w:customStyle="1" w:styleId="Article">
    <w:name w:val="Article"/>
    <w:basedOn w:val="Text1"/>
    <w:rsid w:val="002F5763"/>
    <w:pPr>
      <w:ind w:left="0"/>
      <w:jc w:val="center"/>
    </w:pPr>
    <w:rPr>
      <w:i/>
    </w:rPr>
  </w:style>
  <w:style w:type="character" w:customStyle="1" w:styleId="cf01">
    <w:name w:val="cf01"/>
    <w:basedOn w:val="DefaultParagraphFont"/>
    <w:rsid w:val="002F5763"/>
    <w:rPr>
      <w:rFonts w:ascii="Times New Roman" w:hAnsi="Times New Roman" w:cs="Times New Roman" w:hint="default"/>
      <w:sz w:val="24"/>
      <w:szCs w:val="24"/>
    </w:rPr>
  </w:style>
  <w:style w:type="character" w:styleId="Strong">
    <w:name w:val="Strong"/>
    <w:basedOn w:val="DefaultParagraphFont"/>
    <w:uiPriority w:val="22"/>
    <w:qFormat/>
    <w:rsid w:val="002F5763"/>
    <w:rPr>
      <w:b/>
      <w:bCs/>
    </w:rPr>
  </w:style>
  <w:style w:type="character" w:customStyle="1" w:styleId="UnresolvedMention10">
    <w:name w:val="Unresolved Mention1_0"/>
    <w:basedOn w:val="DefaultParagraphFont"/>
    <w:uiPriority w:val="99"/>
    <w:semiHidden/>
    <w:unhideWhenUsed/>
    <w:rsid w:val="002F5763"/>
    <w:rPr>
      <w:color w:val="605E5C"/>
      <w:shd w:val="clear" w:color="auto" w:fill="E1DFDD"/>
    </w:rPr>
  </w:style>
  <w:style w:type="paragraph" w:customStyle="1" w:styleId="Body">
    <w:name w:val="Body"/>
    <w:rsid w:val="002F5763"/>
    <w:pPr>
      <w:spacing w:before="120" w:after="120"/>
      <w:jc w:val="both"/>
    </w:pPr>
    <w:rPr>
      <w:color w:val="000000"/>
      <w:sz w:val="24"/>
      <w:szCs w:val="24"/>
      <w:u w:color="000000"/>
      <w:lang w:val="sv-SE"/>
    </w:rPr>
  </w:style>
  <w:style w:type="character" w:customStyle="1" w:styleId="ilfuvd">
    <w:name w:val="ilfuvd"/>
    <w:basedOn w:val="DefaultParagraphFont"/>
    <w:rsid w:val="002F5763"/>
  </w:style>
  <w:style w:type="character" w:customStyle="1" w:styleId="Mention1">
    <w:name w:val="Mention1"/>
    <w:basedOn w:val="DefaultParagraphFont"/>
    <w:uiPriority w:val="99"/>
    <w:unhideWhenUsed/>
    <w:rsid w:val="002F5763"/>
    <w:rPr>
      <w:color w:val="2B579A"/>
      <w:shd w:val="clear" w:color="auto" w:fill="E1DFDD"/>
    </w:rPr>
  </w:style>
  <w:style w:type="paragraph" w:customStyle="1" w:styleId="AmHeadingPA">
    <w:name w:val="AmHeadingPA"/>
    <w:basedOn w:val="Normal"/>
    <w:next w:val="Normal"/>
    <w:rsid w:val="002F5763"/>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2F5763"/>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2F5763"/>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2F5763"/>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2F5763"/>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2F5763"/>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2F5763"/>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2F576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2F5763"/>
    <w:pPr>
      <w:widowControl/>
      <w:spacing w:after="120"/>
      <w:jc w:val="right"/>
    </w:pPr>
    <w:rPr>
      <w:rFonts w:eastAsiaTheme="minorHAnsi"/>
      <w:sz w:val="28"/>
      <w:szCs w:val="22"/>
      <w:lang w:eastAsia="en-US"/>
    </w:rPr>
  </w:style>
  <w:style w:type="paragraph" w:customStyle="1" w:styleId="FooterSensitivity">
    <w:name w:val="Footer Sensitivity"/>
    <w:basedOn w:val="Normal"/>
    <w:rsid w:val="002F576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2F5763"/>
    <w:pPr>
      <w:widowControl/>
      <w:spacing w:before="120" w:after="120"/>
      <w:ind w:left="850"/>
      <w:jc w:val="both"/>
    </w:pPr>
    <w:rPr>
      <w:rFonts w:eastAsiaTheme="minorHAnsi"/>
      <w:szCs w:val="22"/>
      <w:lang w:eastAsia="en-US"/>
    </w:rPr>
  </w:style>
  <w:style w:type="paragraph" w:customStyle="1" w:styleId="Text2">
    <w:name w:val="Text 2"/>
    <w:basedOn w:val="Normal"/>
    <w:rsid w:val="002F5763"/>
    <w:pPr>
      <w:widowControl/>
      <w:spacing w:before="120" w:after="120"/>
      <w:ind w:left="1417"/>
      <w:jc w:val="both"/>
    </w:pPr>
    <w:rPr>
      <w:rFonts w:eastAsiaTheme="minorHAnsi"/>
      <w:szCs w:val="22"/>
      <w:lang w:eastAsia="en-US"/>
    </w:rPr>
  </w:style>
  <w:style w:type="paragraph" w:customStyle="1" w:styleId="Text3">
    <w:name w:val="Text 3"/>
    <w:basedOn w:val="Normal"/>
    <w:rsid w:val="002F5763"/>
    <w:pPr>
      <w:widowControl/>
      <w:spacing w:before="120" w:after="120"/>
      <w:ind w:left="1984"/>
      <w:jc w:val="both"/>
    </w:pPr>
    <w:rPr>
      <w:rFonts w:eastAsiaTheme="minorHAnsi"/>
      <w:szCs w:val="22"/>
      <w:lang w:eastAsia="en-US"/>
    </w:rPr>
  </w:style>
  <w:style w:type="paragraph" w:customStyle="1" w:styleId="Text4">
    <w:name w:val="Text 4"/>
    <w:basedOn w:val="Normal"/>
    <w:rsid w:val="002F5763"/>
    <w:pPr>
      <w:widowControl/>
      <w:spacing w:before="120" w:after="120"/>
      <w:ind w:left="2551"/>
      <w:jc w:val="both"/>
    </w:pPr>
    <w:rPr>
      <w:rFonts w:eastAsiaTheme="minorHAnsi"/>
      <w:szCs w:val="22"/>
      <w:lang w:eastAsia="en-US"/>
    </w:rPr>
  </w:style>
  <w:style w:type="paragraph" w:customStyle="1" w:styleId="Text5">
    <w:name w:val="Text 5"/>
    <w:basedOn w:val="Normal"/>
    <w:rsid w:val="002F5763"/>
    <w:pPr>
      <w:widowControl/>
      <w:spacing w:before="120" w:after="120"/>
      <w:ind w:left="3118"/>
      <w:jc w:val="both"/>
    </w:pPr>
    <w:rPr>
      <w:rFonts w:eastAsiaTheme="minorHAnsi"/>
      <w:szCs w:val="22"/>
      <w:lang w:eastAsia="en-US"/>
    </w:rPr>
  </w:style>
  <w:style w:type="paragraph" w:customStyle="1" w:styleId="Text6">
    <w:name w:val="Text 6"/>
    <w:basedOn w:val="Normal"/>
    <w:rsid w:val="002F5763"/>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2F5763"/>
    <w:pPr>
      <w:widowControl/>
      <w:spacing w:before="120" w:after="120"/>
      <w:jc w:val="center"/>
    </w:pPr>
    <w:rPr>
      <w:rFonts w:eastAsiaTheme="minorHAnsi"/>
      <w:szCs w:val="22"/>
      <w:lang w:eastAsia="en-US"/>
    </w:rPr>
  </w:style>
  <w:style w:type="paragraph" w:customStyle="1" w:styleId="NormalLeft">
    <w:name w:val="Normal Left"/>
    <w:basedOn w:val="Normal"/>
    <w:rsid w:val="002F5763"/>
    <w:pPr>
      <w:widowControl/>
      <w:spacing w:before="120" w:after="120"/>
    </w:pPr>
    <w:rPr>
      <w:rFonts w:eastAsiaTheme="minorHAnsi"/>
      <w:szCs w:val="22"/>
      <w:lang w:eastAsia="en-US"/>
    </w:rPr>
  </w:style>
  <w:style w:type="paragraph" w:customStyle="1" w:styleId="NormalRight">
    <w:name w:val="Normal Right"/>
    <w:basedOn w:val="Normal"/>
    <w:rsid w:val="002F5763"/>
    <w:pPr>
      <w:widowControl/>
      <w:spacing w:before="120" w:after="120"/>
      <w:jc w:val="right"/>
    </w:pPr>
    <w:rPr>
      <w:rFonts w:eastAsiaTheme="minorHAnsi"/>
      <w:szCs w:val="22"/>
      <w:lang w:eastAsia="en-US"/>
    </w:rPr>
  </w:style>
  <w:style w:type="paragraph" w:customStyle="1" w:styleId="QuotedText">
    <w:name w:val="Quoted Text"/>
    <w:basedOn w:val="Normal"/>
    <w:rsid w:val="002F5763"/>
    <w:pPr>
      <w:widowControl/>
      <w:spacing w:before="120" w:after="120"/>
      <w:ind w:left="1417"/>
      <w:jc w:val="both"/>
    </w:pPr>
    <w:rPr>
      <w:rFonts w:eastAsiaTheme="minorHAnsi"/>
      <w:szCs w:val="22"/>
      <w:lang w:eastAsia="en-US"/>
    </w:rPr>
  </w:style>
  <w:style w:type="paragraph" w:customStyle="1" w:styleId="Point0">
    <w:name w:val="Point 0"/>
    <w:basedOn w:val="Normal"/>
    <w:rsid w:val="002F5763"/>
    <w:pPr>
      <w:widowControl/>
      <w:spacing w:before="120" w:after="120"/>
      <w:ind w:left="850" w:hanging="850"/>
      <w:jc w:val="both"/>
    </w:pPr>
    <w:rPr>
      <w:rFonts w:eastAsiaTheme="minorHAnsi"/>
      <w:szCs w:val="22"/>
      <w:lang w:eastAsia="en-US"/>
    </w:rPr>
  </w:style>
  <w:style w:type="paragraph" w:customStyle="1" w:styleId="Point1">
    <w:name w:val="Point 1"/>
    <w:basedOn w:val="Normal"/>
    <w:rsid w:val="002F576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F576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F5763"/>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F5763"/>
    <w:pPr>
      <w:widowControl/>
      <w:spacing w:before="120" w:after="120"/>
      <w:ind w:left="3118" w:hanging="567"/>
      <w:jc w:val="both"/>
    </w:pPr>
    <w:rPr>
      <w:rFonts w:eastAsiaTheme="minorHAnsi"/>
      <w:szCs w:val="22"/>
      <w:lang w:eastAsia="en-US"/>
    </w:rPr>
  </w:style>
  <w:style w:type="paragraph" w:customStyle="1" w:styleId="Point5">
    <w:name w:val="Point 5"/>
    <w:basedOn w:val="Normal"/>
    <w:rsid w:val="002F5763"/>
    <w:pPr>
      <w:widowControl/>
      <w:spacing w:before="120" w:after="120"/>
      <w:ind w:left="3685" w:hanging="567"/>
      <w:jc w:val="both"/>
    </w:pPr>
    <w:rPr>
      <w:rFonts w:eastAsiaTheme="minorHAnsi"/>
      <w:szCs w:val="22"/>
      <w:lang w:eastAsia="en-US"/>
    </w:rPr>
  </w:style>
  <w:style w:type="paragraph" w:customStyle="1" w:styleId="Tiret0">
    <w:name w:val="Tiret 0"/>
    <w:basedOn w:val="Point0"/>
    <w:rsid w:val="002F5763"/>
    <w:pPr>
      <w:numPr>
        <w:numId w:val="21"/>
      </w:numPr>
    </w:pPr>
  </w:style>
  <w:style w:type="paragraph" w:customStyle="1" w:styleId="Tiret1">
    <w:name w:val="Tiret 1"/>
    <w:basedOn w:val="Point1"/>
    <w:rsid w:val="002F5763"/>
    <w:pPr>
      <w:numPr>
        <w:numId w:val="22"/>
      </w:numPr>
    </w:pPr>
  </w:style>
  <w:style w:type="paragraph" w:customStyle="1" w:styleId="Tiret2">
    <w:name w:val="Tiret 2"/>
    <w:basedOn w:val="Point2"/>
    <w:rsid w:val="002F5763"/>
    <w:pPr>
      <w:numPr>
        <w:numId w:val="23"/>
      </w:numPr>
    </w:pPr>
  </w:style>
  <w:style w:type="paragraph" w:customStyle="1" w:styleId="Tiret3">
    <w:name w:val="Tiret 3"/>
    <w:basedOn w:val="Point3"/>
    <w:rsid w:val="002F5763"/>
    <w:pPr>
      <w:numPr>
        <w:numId w:val="24"/>
      </w:numPr>
    </w:pPr>
  </w:style>
  <w:style w:type="paragraph" w:customStyle="1" w:styleId="Tiret4">
    <w:name w:val="Tiret 4"/>
    <w:basedOn w:val="Point4"/>
    <w:rsid w:val="002F5763"/>
    <w:pPr>
      <w:numPr>
        <w:numId w:val="25"/>
      </w:numPr>
    </w:pPr>
  </w:style>
  <w:style w:type="paragraph" w:customStyle="1" w:styleId="Tiret5">
    <w:name w:val="Tiret 5"/>
    <w:basedOn w:val="Point5"/>
    <w:rsid w:val="002F5763"/>
    <w:pPr>
      <w:numPr>
        <w:numId w:val="26"/>
      </w:numPr>
    </w:pPr>
  </w:style>
  <w:style w:type="paragraph" w:customStyle="1" w:styleId="PointDouble0">
    <w:name w:val="PointDouble 0"/>
    <w:basedOn w:val="Normal"/>
    <w:rsid w:val="002F5763"/>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F5763"/>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F5763"/>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F5763"/>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F5763"/>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F5763"/>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F5763"/>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2F5763"/>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2F5763"/>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F5763"/>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2F5763"/>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2F5763"/>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2F5763"/>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2F5763"/>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2F5763"/>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2F5763"/>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2F5763"/>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2F5763"/>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2F5763"/>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F5763"/>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F5763"/>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2F5763"/>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2F5763"/>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2F5763"/>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2F5763"/>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F5763"/>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F5763"/>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F5763"/>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F5763"/>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2F5763"/>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2F5763"/>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2F5763"/>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2F5763"/>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F5763"/>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F5763"/>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F5763"/>
    <w:pPr>
      <w:widowControl/>
      <w:spacing w:before="120" w:after="120"/>
      <w:jc w:val="center"/>
    </w:pPr>
    <w:rPr>
      <w:rFonts w:eastAsiaTheme="minorHAnsi"/>
      <w:b/>
      <w:szCs w:val="22"/>
      <w:lang w:eastAsia="en-US"/>
    </w:rPr>
  </w:style>
  <w:style w:type="character" w:customStyle="1" w:styleId="Marker">
    <w:name w:val="Marker"/>
    <w:basedOn w:val="DefaultParagraphFont"/>
    <w:rsid w:val="002F5763"/>
    <w:rPr>
      <w:color w:val="0000FF"/>
      <w:shd w:val="clear" w:color="auto" w:fill="auto"/>
    </w:rPr>
  </w:style>
  <w:style w:type="character" w:customStyle="1" w:styleId="Marker1">
    <w:name w:val="Marker1"/>
    <w:basedOn w:val="DefaultParagraphFont"/>
    <w:rsid w:val="002F5763"/>
    <w:rPr>
      <w:color w:val="008000"/>
      <w:shd w:val="clear" w:color="auto" w:fill="auto"/>
    </w:rPr>
  </w:style>
  <w:style w:type="character" w:customStyle="1" w:styleId="Marker2">
    <w:name w:val="Marker2"/>
    <w:basedOn w:val="DefaultParagraphFont"/>
    <w:rsid w:val="002F5763"/>
    <w:rPr>
      <w:color w:val="FF0000"/>
      <w:shd w:val="clear" w:color="auto" w:fill="auto"/>
    </w:rPr>
  </w:style>
  <w:style w:type="paragraph" w:customStyle="1" w:styleId="Point0number">
    <w:name w:val="Point 0 (number)"/>
    <w:basedOn w:val="Normal"/>
    <w:rsid w:val="002F5763"/>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2F5763"/>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2F5763"/>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2F5763"/>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2F5763"/>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2F5763"/>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2F5763"/>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2F5763"/>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2F5763"/>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2F5763"/>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2F5763"/>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2F5763"/>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2F5763"/>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2F5763"/>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2F5763"/>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2F5763"/>
    <w:pPr>
      <w:widowControl/>
    </w:pPr>
    <w:rPr>
      <w:rFonts w:ascii="Arial" w:eastAsiaTheme="minorHAnsi" w:hAnsi="Arial" w:cs="Arial"/>
      <w:szCs w:val="22"/>
      <w:lang w:eastAsia="en-US"/>
    </w:rPr>
  </w:style>
  <w:style w:type="paragraph" w:customStyle="1" w:styleId="Emission">
    <w:name w:val="Emission"/>
    <w:basedOn w:val="Normal"/>
    <w:next w:val="Rfrenceinstitutionnelle"/>
    <w:rsid w:val="002F5763"/>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2F5763"/>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2F5763"/>
    <w:pPr>
      <w:widowControl/>
      <w:jc w:val="both"/>
    </w:pPr>
    <w:rPr>
      <w:rFonts w:eastAsiaTheme="minorHAnsi"/>
      <w:szCs w:val="22"/>
      <w:lang w:eastAsia="en-US"/>
    </w:rPr>
  </w:style>
  <w:style w:type="paragraph" w:customStyle="1" w:styleId="Declassification">
    <w:name w:val="Declassification"/>
    <w:basedOn w:val="Normal"/>
    <w:next w:val="Normal"/>
    <w:rsid w:val="002F5763"/>
    <w:pPr>
      <w:widowControl/>
      <w:jc w:val="both"/>
    </w:pPr>
    <w:rPr>
      <w:rFonts w:eastAsiaTheme="minorHAnsi"/>
      <w:szCs w:val="22"/>
      <w:lang w:eastAsia="en-US"/>
    </w:rPr>
  </w:style>
  <w:style w:type="paragraph" w:customStyle="1" w:styleId="Disclaimer">
    <w:name w:val="Disclaimer"/>
    <w:basedOn w:val="Normal"/>
    <w:rsid w:val="002F576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2F5763"/>
    <w:pPr>
      <w:widowControl/>
      <w:spacing w:line="276" w:lineRule="auto"/>
      <w:ind w:left="5103"/>
    </w:pPr>
    <w:rPr>
      <w:rFonts w:eastAsiaTheme="minorHAnsi"/>
      <w:sz w:val="28"/>
      <w:szCs w:val="22"/>
      <w:lang w:eastAsia="en-US"/>
    </w:rPr>
  </w:style>
  <w:style w:type="paragraph" w:customStyle="1" w:styleId="DateMarking">
    <w:name w:val="DateMarking"/>
    <w:basedOn w:val="Normal"/>
    <w:rsid w:val="002F5763"/>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2F5763"/>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F5763"/>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F5763"/>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F5763"/>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2F5763"/>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F5763"/>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F5763"/>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2F5763"/>
    <w:pPr>
      <w:widowControl/>
      <w:spacing w:before="240" w:after="240"/>
      <w:ind w:left="5103"/>
    </w:pPr>
    <w:rPr>
      <w:rFonts w:eastAsiaTheme="minorHAnsi"/>
      <w:i/>
      <w:sz w:val="32"/>
      <w:szCs w:val="22"/>
      <w:lang w:eastAsia="en-US"/>
    </w:rPr>
  </w:style>
  <w:style w:type="paragraph" w:customStyle="1" w:styleId="Considrant">
    <w:name w:val="Considérant"/>
    <w:basedOn w:val="Normal"/>
    <w:rsid w:val="002F5763"/>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2F5763"/>
    <w:pPr>
      <w:widowControl/>
      <w:spacing w:after="240"/>
    </w:pPr>
    <w:rPr>
      <w:rFonts w:eastAsiaTheme="minorHAnsi"/>
      <w:szCs w:val="22"/>
      <w:lang w:eastAsia="en-US"/>
    </w:rPr>
  </w:style>
  <w:style w:type="paragraph" w:customStyle="1" w:styleId="Datedadoption">
    <w:name w:val="Date d'adoption"/>
    <w:basedOn w:val="Normal"/>
    <w:next w:val="Titreobjet"/>
    <w:rsid w:val="002F5763"/>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F5763"/>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F576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F576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F576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F576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F576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F5763"/>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F5763"/>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2F5763"/>
    <w:pPr>
      <w:widowControl/>
      <w:ind w:left="5103"/>
    </w:pPr>
    <w:rPr>
      <w:rFonts w:eastAsiaTheme="minorHAnsi"/>
      <w:szCs w:val="22"/>
      <w:lang w:eastAsia="en-US"/>
    </w:rPr>
  </w:style>
  <w:style w:type="paragraph" w:customStyle="1" w:styleId="Statut">
    <w:name w:val="Statut"/>
    <w:basedOn w:val="Normal"/>
    <w:next w:val="Typedudocument"/>
    <w:rsid w:val="002F5763"/>
    <w:pPr>
      <w:widowControl/>
      <w:spacing w:before="360"/>
      <w:jc w:val="center"/>
    </w:pPr>
    <w:rPr>
      <w:rFonts w:eastAsiaTheme="minorHAnsi"/>
      <w:szCs w:val="22"/>
      <w:lang w:eastAsia="en-US"/>
    </w:rPr>
  </w:style>
  <w:style w:type="paragraph" w:customStyle="1" w:styleId="Titrearticle">
    <w:name w:val="Titre article"/>
    <w:basedOn w:val="Normal"/>
    <w:next w:val="Normal"/>
    <w:rsid w:val="002F576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F576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F5763"/>
    <w:pPr>
      <w:widowControl/>
      <w:spacing w:before="360"/>
      <w:jc w:val="center"/>
    </w:pPr>
    <w:rPr>
      <w:rFonts w:eastAsiaTheme="minorHAnsi"/>
      <w:b/>
      <w:szCs w:val="22"/>
      <w:lang w:eastAsia="en-US"/>
    </w:rPr>
  </w:style>
  <w:style w:type="character" w:customStyle="1" w:styleId="Added">
    <w:name w:val="Added"/>
    <w:basedOn w:val="DefaultParagraphFont"/>
    <w:rsid w:val="002F5763"/>
    <w:rPr>
      <w:b/>
      <w:u w:val="single"/>
      <w:shd w:val="clear" w:color="auto" w:fill="auto"/>
    </w:rPr>
  </w:style>
  <w:style w:type="character" w:customStyle="1" w:styleId="Deleted">
    <w:name w:val="Deleted"/>
    <w:basedOn w:val="DefaultParagraphFont"/>
    <w:rsid w:val="002F5763"/>
    <w:rPr>
      <w:strike/>
      <w:dstrike w:val="0"/>
      <w:shd w:val="clear" w:color="auto" w:fill="auto"/>
    </w:rPr>
  </w:style>
  <w:style w:type="paragraph" w:customStyle="1" w:styleId="Address">
    <w:name w:val="Address"/>
    <w:basedOn w:val="Normal"/>
    <w:next w:val="Normal"/>
    <w:rsid w:val="002F5763"/>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F5763"/>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F5763"/>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2F5763"/>
    <w:pPr>
      <w:widowControl/>
      <w:spacing w:before="360"/>
      <w:jc w:val="center"/>
    </w:pPr>
    <w:rPr>
      <w:rFonts w:eastAsiaTheme="minorHAnsi"/>
      <w:szCs w:val="22"/>
      <w:lang w:eastAsia="en-US"/>
    </w:rPr>
  </w:style>
  <w:style w:type="paragraph" w:customStyle="1" w:styleId="Rfrencecroise">
    <w:name w:val="Référence croisée"/>
    <w:basedOn w:val="Normal"/>
    <w:rsid w:val="002F5763"/>
    <w:pPr>
      <w:widowControl/>
      <w:jc w:val="center"/>
    </w:pPr>
    <w:rPr>
      <w:rFonts w:eastAsiaTheme="minorHAnsi"/>
      <w:szCs w:val="22"/>
      <w:lang w:eastAsia="en-US"/>
    </w:rPr>
  </w:style>
  <w:style w:type="paragraph" w:customStyle="1" w:styleId="Fichefinanciretitre">
    <w:name w:val="Fiche financière titre"/>
    <w:basedOn w:val="Normal"/>
    <w:next w:val="Normal"/>
    <w:rsid w:val="002F5763"/>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F5763"/>
  </w:style>
  <w:style w:type="paragraph" w:customStyle="1" w:styleId="RfrenceinterinstitutionnellePagedecouverture">
    <w:name w:val="Référence interinstitutionnelle (Page de couverture)"/>
    <w:basedOn w:val="Rfrenceinterinstitutionnelle"/>
    <w:next w:val="Confidentialit"/>
    <w:rsid w:val="002F5763"/>
  </w:style>
  <w:style w:type="paragraph" w:customStyle="1" w:styleId="StatutPagedecouverture">
    <w:name w:val="Statut (Page de couverture)"/>
    <w:basedOn w:val="Statut"/>
    <w:next w:val="TypedudocumentPagedecouverture"/>
    <w:rsid w:val="002F5763"/>
  </w:style>
  <w:style w:type="paragraph" w:customStyle="1" w:styleId="TitreobjetPagedecouverture">
    <w:name w:val="Titre objet (Page de couverture)"/>
    <w:basedOn w:val="Titreobjet"/>
    <w:next w:val="IntrtEEEPagedecouverture"/>
    <w:rsid w:val="002F5763"/>
  </w:style>
  <w:style w:type="paragraph" w:customStyle="1" w:styleId="TypedudocumentPagedecouverture">
    <w:name w:val="Type du document (Page de couverture)"/>
    <w:basedOn w:val="Typedudocument"/>
    <w:next w:val="TitreobjetPagedecouverture"/>
    <w:rsid w:val="002F5763"/>
  </w:style>
  <w:style w:type="paragraph" w:customStyle="1" w:styleId="Volume">
    <w:name w:val="Volume"/>
    <w:basedOn w:val="Normal"/>
    <w:next w:val="Confidentialit"/>
    <w:rsid w:val="002F5763"/>
    <w:pPr>
      <w:widowControl/>
      <w:spacing w:after="240"/>
      <w:ind w:left="5103"/>
    </w:pPr>
    <w:rPr>
      <w:rFonts w:eastAsiaTheme="minorHAnsi"/>
      <w:szCs w:val="22"/>
      <w:lang w:eastAsia="en-US"/>
    </w:rPr>
  </w:style>
  <w:style w:type="paragraph" w:customStyle="1" w:styleId="IntrtEEE">
    <w:name w:val="Intérêt EEE"/>
    <w:basedOn w:val="Languesfaisantfoi"/>
    <w:next w:val="Normal"/>
    <w:rsid w:val="002F5763"/>
    <w:pPr>
      <w:spacing w:after="240"/>
    </w:pPr>
  </w:style>
  <w:style w:type="paragraph" w:customStyle="1" w:styleId="Accompagnant">
    <w:name w:val="Accompagnant"/>
    <w:basedOn w:val="Normal"/>
    <w:next w:val="Typeacteprincipal"/>
    <w:rsid w:val="002F5763"/>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2F5763"/>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2F5763"/>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2F5763"/>
  </w:style>
  <w:style w:type="paragraph" w:customStyle="1" w:styleId="AccompagnantPagedecouverture">
    <w:name w:val="Accompagnant (Page de couverture)"/>
    <w:basedOn w:val="Accompagnant"/>
    <w:next w:val="TypeacteprincipalPagedecouverture"/>
    <w:rsid w:val="002F5763"/>
  </w:style>
  <w:style w:type="paragraph" w:customStyle="1" w:styleId="TypeacteprincipalPagedecouverture">
    <w:name w:val="Type acte principal (Page de couverture)"/>
    <w:basedOn w:val="Typeacteprincipal"/>
    <w:next w:val="ObjetacteprincipalPagedecouverture"/>
    <w:rsid w:val="002F5763"/>
  </w:style>
  <w:style w:type="paragraph" w:customStyle="1" w:styleId="ObjetacteprincipalPagedecouverture">
    <w:name w:val="Objet acte principal (Page de couverture)"/>
    <w:basedOn w:val="Objetacteprincipal"/>
    <w:next w:val="Rfrencecroise"/>
    <w:rsid w:val="002F5763"/>
  </w:style>
  <w:style w:type="paragraph" w:customStyle="1" w:styleId="LanguesfaisantfoiPagedecouverture">
    <w:name w:val="Langues faisant foi (Page de couverture)"/>
    <w:basedOn w:val="Normal"/>
    <w:next w:val="Normal"/>
    <w:rsid w:val="002F5763"/>
    <w:pPr>
      <w:widowControl/>
      <w:spacing w:before="360"/>
      <w:jc w:val="center"/>
    </w:pPr>
    <w:rPr>
      <w:rFonts w:eastAsiaTheme="minorHAnsi"/>
      <w:szCs w:val="22"/>
      <w:lang w:eastAsia="en-US"/>
    </w:rPr>
  </w:style>
  <w:style w:type="paragraph" w:customStyle="1" w:styleId="HeaderLandscape">
    <w:name w:val="HeaderLandscape"/>
    <w:basedOn w:val="Normal"/>
    <w:rsid w:val="002F5763"/>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2F5763"/>
    <w:pPr>
      <w:spacing w:before="240" w:after="240"/>
      <w:jc w:val="right"/>
    </w:pPr>
  </w:style>
  <w:style w:type="paragraph" w:customStyle="1" w:styleId="FooterLandscape">
    <w:name w:val="FooterLandscape"/>
    <w:basedOn w:val="Normal"/>
    <w:rsid w:val="002F5763"/>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2F5763"/>
    <w:pPr>
      <w:spacing w:after="480"/>
    </w:pPr>
  </w:style>
  <w:style w:type="paragraph" w:customStyle="1" w:styleId="NormalBoldCenter">
    <w:name w:val="NormalBoldCenter"/>
    <w:basedOn w:val="Normal"/>
    <w:rsid w:val="002F5763"/>
    <w:pPr>
      <w:jc w:val="center"/>
    </w:pPr>
    <w:rPr>
      <w:b/>
    </w:rPr>
  </w:style>
  <w:style w:type="paragraph" w:customStyle="1" w:styleId="Footprint12b">
    <w:name w:val="Footprint12b"/>
    <w:basedOn w:val="Normal"/>
    <w:rsid w:val="002F5763"/>
    <w:pPr>
      <w:spacing w:before="240"/>
    </w:pPr>
    <w:rPr>
      <w:szCs w:val="24"/>
    </w:rPr>
  </w:style>
  <w:style w:type="paragraph" w:customStyle="1" w:styleId="Normal12a">
    <w:name w:val="Normal12a"/>
    <w:basedOn w:val="Normal"/>
    <w:rsid w:val="002F5763"/>
    <w:pPr>
      <w:spacing w:after="240"/>
    </w:pPr>
  </w:style>
  <w:style w:type="paragraph" w:customStyle="1" w:styleId="PageHeadingNotTOC">
    <w:name w:val="PageHeadingNotTOC"/>
    <w:basedOn w:val="Normal"/>
    <w:rsid w:val="002F5763"/>
    <w:pPr>
      <w:keepNext/>
      <w:spacing w:after="480"/>
      <w:jc w:val="center"/>
    </w:pPr>
    <w:rPr>
      <w:rFonts w:ascii="Arial" w:hAnsi="Arial" w:cs="Arial"/>
      <w:b/>
    </w:rPr>
  </w:style>
  <w:style w:type="paragraph" w:customStyle="1" w:styleId="Normal6a">
    <w:name w:val="Normal6a"/>
    <w:basedOn w:val="Normal"/>
    <w:rsid w:val="002F5763"/>
    <w:pPr>
      <w:spacing w:after="120"/>
    </w:pPr>
  </w:style>
  <w:style w:type="paragraph" w:customStyle="1" w:styleId="AmColumnHeading">
    <w:name w:val="AmColumnHeading"/>
    <w:basedOn w:val="Normal"/>
    <w:rsid w:val="002F5763"/>
    <w:pPr>
      <w:spacing w:after="240"/>
      <w:jc w:val="center"/>
    </w:pPr>
    <w:rPr>
      <w:i/>
    </w:rPr>
  </w:style>
  <w:style w:type="paragraph" w:customStyle="1" w:styleId="NormalBold12b">
    <w:name w:val="NormalBold12b"/>
    <w:basedOn w:val="Normal"/>
    <w:link w:val="NormalBold12bChar"/>
    <w:rsid w:val="002F5763"/>
    <w:pPr>
      <w:spacing w:before="240"/>
    </w:pPr>
    <w:rPr>
      <w:b/>
    </w:rPr>
  </w:style>
  <w:style w:type="paragraph" w:customStyle="1" w:styleId="NormalSingle">
    <w:name w:val="NormalSingle"/>
    <w:basedOn w:val="Normal"/>
    <w:qFormat/>
    <w:rsid w:val="002F5763"/>
    <w:rPr>
      <w:szCs w:val="24"/>
    </w:rPr>
  </w:style>
  <w:style w:type="paragraph" w:customStyle="1" w:styleId="RollCallSymbols14pt">
    <w:name w:val="RollCallSymbols14pt"/>
    <w:basedOn w:val="Normal"/>
    <w:rsid w:val="002F576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F5763"/>
    <w:pPr>
      <w:tabs>
        <w:tab w:val="center" w:pos="284"/>
        <w:tab w:val="left" w:pos="426"/>
      </w:tabs>
    </w:pPr>
    <w:rPr>
      <w:snapToGrid w:val="0"/>
      <w:lang w:eastAsia="en-US"/>
    </w:rPr>
  </w:style>
  <w:style w:type="paragraph" w:customStyle="1" w:styleId="RollCallVotes">
    <w:name w:val="RollCallVotes"/>
    <w:basedOn w:val="Normal"/>
    <w:rsid w:val="002F5763"/>
    <w:pPr>
      <w:spacing w:before="120" w:after="120"/>
      <w:jc w:val="center"/>
    </w:pPr>
    <w:rPr>
      <w:b/>
      <w:bCs/>
      <w:snapToGrid w:val="0"/>
      <w:sz w:val="16"/>
      <w:lang w:eastAsia="en-US"/>
    </w:rPr>
  </w:style>
  <w:style w:type="paragraph" w:customStyle="1" w:styleId="RollCallTable">
    <w:name w:val="RollCallTable"/>
    <w:basedOn w:val="Normal"/>
    <w:rsid w:val="002F5763"/>
    <w:pPr>
      <w:spacing w:before="120" w:after="120"/>
    </w:pPr>
    <w:rPr>
      <w:snapToGrid w:val="0"/>
      <w:sz w:val="16"/>
      <w:lang w:eastAsia="en-US"/>
    </w:rPr>
  </w:style>
  <w:style w:type="character" w:customStyle="1" w:styleId="AmNumberTabsChar">
    <w:name w:val="AmNumberTabs Char"/>
    <w:basedOn w:val="DefaultParagraphFont"/>
    <w:link w:val="AmNumberTabs"/>
    <w:rsid w:val="002F5763"/>
    <w:rPr>
      <w:b/>
      <w:sz w:val="24"/>
      <w:lang w:val="sv-SE"/>
    </w:rPr>
  </w:style>
  <w:style w:type="character" w:customStyle="1" w:styleId="NormalBold12bChar">
    <w:name w:val="NormalBold12b Char"/>
    <w:basedOn w:val="AmNumberTabsChar"/>
    <w:link w:val="NormalBold12b"/>
    <w:rsid w:val="002F5763"/>
    <w:rPr>
      <w:b/>
      <w:sz w:val="24"/>
      <w:lang w:val="sv-SE"/>
    </w:rPr>
  </w:style>
  <w:style w:type="paragraph" w:customStyle="1" w:styleId="AmCrossRef">
    <w:name w:val="AmCrossRef"/>
    <w:basedOn w:val="Normal"/>
    <w:rsid w:val="002F5763"/>
    <w:pPr>
      <w:spacing w:before="240" w:after="240"/>
      <w:jc w:val="center"/>
    </w:pPr>
    <w:rPr>
      <w:i/>
    </w:rPr>
  </w:style>
  <w:style w:type="paragraph" w:customStyle="1" w:styleId="AmJustTitle">
    <w:name w:val="AmJustTitle"/>
    <w:basedOn w:val="Normal"/>
    <w:next w:val="AmJustText"/>
    <w:rsid w:val="002F5763"/>
    <w:pPr>
      <w:keepNext/>
      <w:spacing w:before="240" w:after="240"/>
      <w:jc w:val="center"/>
    </w:pPr>
    <w:rPr>
      <w:i/>
    </w:rPr>
  </w:style>
  <w:style w:type="paragraph" w:customStyle="1" w:styleId="EntPE">
    <w:name w:val="EntPE"/>
    <w:basedOn w:val="Normal12"/>
    <w:rsid w:val="002F5763"/>
    <w:pPr>
      <w:jc w:val="center"/>
    </w:pPr>
    <w:rPr>
      <w:noProof w:val="0"/>
      <w:sz w:val="56"/>
    </w:rPr>
  </w:style>
  <w:style w:type="paragraph" w:customStyle="1" w:styleId="Normal12">
    <w:name w:val="Normal12"/>
    <w:basedOn w:val="Normal"/>
    <w:link w:val="Normal12Char"/>
    <w:qFormat/>
    <w:rsid w:val="002F5763"/>
    <w:pPr>
      <w:spacing w:after="240"/>
    </w:pPr>
    <w:rPr>
      <w:noProof/>
    </w:rPr>
  </w:style>
  <w:style w:type="paragraph" w:customStyle="1" w:styleId="CommitteeAM">
    <w:name w:val="CommitteeAM"/>
    <w:basedOn w:val="Normal"/>
    <w:rsid w:val="002F5763"/>
    <w:pPr>
      <w:spacing w:before="240" w:after="600"/>
      <w:jc w:val="center"/>
    </w:pPr>
    <w:rPr>
      <w:i/>
    </w:rPr>
  </w:style>
  <w:style w:type="paragraph" w:customStyle="1" w:styleId="ZDateAM">
    <w:name w:val="ZDateAM"/>
    <w:basedOn w:val="Normal"/>
    <w:rsid w:val="002F5763"/>
    <w:pPr>
      <w:tabs>
        <w:tab w:val="right" w:pos="9356"/>
      </w:tabs>
      <w:spacing w:after="480"/>
    </w:pPr>
    <w:rPr>
      <w:noProof/>
    </w:rPr>
  </w:style>
  <w:style w:type="paragraph" w:customStyle="1" w:styleId="ProjRap">
    <w:name w:val="ProjRap"/>
    <w:basedOn w:val="Normal"/>
    <w:rsid w:val="002F5763"/>
    <w:pPr>
      <w:tabs>
        <w:tab w:val="right" w:pos="9356"/>
      </w:tabs>
    </w:pPr>
    <w:rPr>
      <w:b/>
      <w:noProof/>
    </w:rPr>
  </w:style>
  <w:style w:type="character" w:customStyle="1" w:styleId="Normal12Char">
    <w:name w:val="Normal12 Char"/>
    <w:basedOn w:val="DefaultParagraphFont"/>
    <w:link w:val="Normal12"/>
    <w:locked/>
    <w:rsid w:val="002F5763"/>
    <w:rPr>
      <w:noProof/>
      <w:sz w:val="24"/>
      <w:lang w:val="sv-SE"/>
    </w:rPr>
  </w:style>
  <w:style w:type="paragraph" w:customStyle="1" w:styleId="PELeft">
    <w:name w:val="PELeft"/>
    <w:basedOn w:val="Normal"/>
    <w:rsid w:val="002F5763"/>
    <w:pPr>
      <w:spacing w:before="40" w:after="40"/>
    </w:pPr>
    <w:rPr>
      <w:rFonts w:ascii="Arial" w:hAnsi="Arial" w:cs="Arial"/>
      <w:sz w:val="22"/>
      <w:szCs w:val="22"/>
    </w:rPr>
  </w:style>
  <w:style w:type="paragraph" w:customStyle="1" w:styleId="PERight">
    <w:name w:val="PERight"/>
    <w:basedOn w:val="Normal"/>
    <w:next w:val="Normal"/>
    <w:rsid w:val="002F5763"/>
    <w:pPr>
      <w:jc w:val="right"/>
    </w:pPr>
    <w:rPr>
      <w:rFonts w:ascii="Arial" w:hAnsi="Arial" w:cs="Arial"/>
      <w:sz w:val="22"/>
      <w:szCs w:val="22"/>
    </w:rPr>
  </w:style>
  <w:style w:type="paragraph" w:customStyle="1" w:styleId="Normal6">
    <w:name w:val="Normal6"/>
    <w:basedOn w:val="Normal"/>
    <w:link w:val="Normal6Char"/>
    <w:rsid w:val="002F5763"/>
    <w:pPr>
      <w:spacing w:after="120"/>
    </w:pPr>
  </w:style>
  <w:style w:type="paragraph" w:customStyle="1" w:styleId="Normal12Italic">
    <w:name w:val="Normal12Italic"/>
    <w:basedOn w:val="Normal12"/>
    <w:rsid w:val="002F5763"/>
    <w:rPr>
      <w:i/>
    </w:rPr>
  </w:style>
  <w:style w:type="paragraph" w:customStyle="1" w:styleId="JustificationTitle">
    <w:name w:val="JustificationTitle"/>
    <w:basedOn w:val="Normal"/>
    <w:next w:val="Normal12"/>
    <w:rsid w:val="002F5763"/>
    <w:pPr>
      <w:keepNext/>
      <w:spacing w:before="240" w:after="240"/>
      <w:jc w:val="center"/>
    </w:pPr>
    <w:rPr>
      <w:i/>
      <w:noProof/>
    </w:rPr>
  </w:style>
  <w:style w:type="paragraph" w:customStyle="1" w:styleId="Olang">
    <w:name w:val="Olang"/>
    <w:basedOn w:val="Normal"/>
    <w:rsid w:val="002F5763"/>
    <w:pPr>
      <w:spacing w:before="240" w:after="240"/>
      <w:jc w:val="right"/>
    </w:pPr>
    <w:rPr>
      <w:noProof/>
      <w:szCs w:val="24"/>
    </w:rPr>
  </w:style>
  <w:style w:type="character" w:customStyle="1" w:styleId="Normal6Char">
    <w:name w:val="Normal6 Char"/>
    <w:basedOn w:val="DefaultParagraphFont"/>
    <w:link w:val="Normal6"/>
    <w:rsid w:val="002F5763"/>
    <w:rPr>
      <w:sz w:val="24"/>
      <w:lang w:val="sv-SE"/>
    </w:rPr>
  </w:style>
  <w:style w:type="paragraph" w:customStyle="1" w:styleId="ColumnHeading">
    <w:name w:val="ColumnHeading"/>
    <w:basedOn w:val="Normal"/>
    <w:rsid w:val="002F5763"/>
    <w:pPr>
      <w:spacing w:after="240"/>
      <w:jc w:val="center"/>
    </w:pPr>
    <w:rPr>
      <w:i/>
    </w:rPr>
  </w:style>
  <w:style w:type="paragraph" w:customStyle="1" w:styleId="AMNumberTabs0">
    <w:name w:val="AMNumberTabs"/>
    <w:basedOn w:val="Normal"/>
    <w:rsid w:val="002F57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F5763"/>
    <w:pPr>
      <w:spacing w:before="240"/>
      <w:jc w:val="center"/>
    </w:pPr>
    <w:rPr>
      <w:i/>
    </w:rPr>
  </w:style>
  <w:style w:type="character" w:customStyle="1" w:styleId="Footer2Middle">
    <w:name w:val="Footer2Middle"/>
    <w:rsid w:val="002F5763"/>
    <w:rPr>
      <w:rFonts w:ascii="Arial" w:cs="Arial"/>
      <w:b w:val="0"/>
      <w:i/>
      <w:color w:val="C0C0C0"/>
      <w:sz w:val="22"/>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uiPriority w:val="99"/>
    <w:rsid w:val="002F5763"/>
    <w:pPr>
      <w:widowControl/>
      <w:spacing w:before="120" w:after="160" w:line="240" w:lineRule="exact"/>
      <w:contextualSpacing/>
      <w:jc w:val="both"/>
    </w:pPr>
    <w:rPr>
      <w:sz w:val="20"/>
      <w:vertAlign w:val="superscript"/>
      <w:lang w:val="en-GB"/>
    </w:rPr>
  </w:style>
  <w:style w:type="paragraph" w:styleId="Footer">
    <w:name w:val="footer"/>
    <w:basedOn w:val="Normal"/>
    <w:link w:val="FooterChar"/>
    <w:uiPriority w:val="99"/>
    <w:rsid w:val="002F5763"/>
    <w:pPr>
      <w:tabs>
        <w:tab w:val="center" w:pos="4513"/>
        <w:tab w:val="right" w:pos="9026"/>
      </w:tabs>
    </w:pPr>
  </w:style>
  <w:style w:type="character" w:customStyle="1" w:styleId="FooterChar">
    <w:name w:val="Footer Char"/>
    <w:basedOn w:val="DefaultParagraphFont"/>
    <w:link w:val="Footer"/>
    <w:uiPriority w:val="99"/>
    <w:rsid w:val="002F5763"/>
    <w:rPr>
      <w:sz w:val="24"/>
      <w:lang w:val="sv-SE"/>
    </w:rPr>
  </w:style>
  <w:style w:type="character" w:styleId="UnresolvedMention">
    <w:name w:val="Unresolved Mention"/>
    <w:basedOn w:val="DefaultParagraphFont"/>
    <w:uiPriority w:val="99"/>
    <w:semiHidden/>
    <w:unhideWhenUsed/>
    <w:rsid w:val="00B53BFD"/>
    <w:rPr>
      <w:color w:val="605E5C"/>
      <w:shd w:val="clear" w:color="auto" w:fill="E1DFDD"/>
    </w:rPr>
  </w:style>
  <w:style w:type="paragraph" w:customStyle="1" w:styleId="AmDocTypeTab">
    <w:name w:val="AmDocTypeTab"/>
    <w:basedOn w:val="Normal"/>
    <w:rsid w:val="003751FE"/>
    <w:pPr>
      <w:tabs>
        <w:tab w:val="right" w:pos="9072"/>
      </w:tabs>
    </w:pPr>
    <w:rPr>
      <w:b/>
    </w:rPr>
  </w:style>
  <w:style w:type="paragraph" w:customStyle="1" w:styleId="AmDateTab">
    <w:name w:val="AmDateTab"/>
    <w:basedOn w:val="Normal"/>
    <w:rsid w:val="003751FE"/>
    <w:pPr>
      <w:tabs>
        <w:tab w:val="right" w:pos="9072"/>
      </w:tabs>
    </w:pPr>
  </w:style>
  <w:style w:type="numbering" w:customStyle="1" w:styleId="NoList1">
    <w:name w:val="No List1"/>
    <w:next w:val="NoList"/>
    <w:uiPriority w:val="99"/>
    <w:semiHidden/>
    <w:unhideWhenUsed/>
    <w:rsid w:val="003751FE"/>
  </w:style>
  <w:style w:type="paragraph" w:customStyle="1" w:styleId="NormalJustified">
    <w:name w:val="Normal Justified"/>
    <w:basedOn w:val="Normal"/>
    <w:rsid w:val="003751FE"/>
    <w:pPr>
      <w:widowControl/>
      <w:spacing w:before="200" w:after="120" w:line="360" w:lineRule="auto"/>
      <w:jc w:val="both"/>
    </w:pPr>
    <w:rPr>
      <w:rFonts w:eastAsia="Calibri"/>
      <w:szCs w:val="22"/>
      <w:lang w:eastAsia="sv-SE" w:bidi="sv-SE"/>
    </w:rPr>
  </w:style>
  <w:style w:type="paragraph" w:customStyle="1" w:styleId="HeaderCouncil">
    <w:name w:val="Header Council"/>
    <w:basedOn w:val="Normal"/>
    <w:rsid w:val="003751FE"/>
    <w:pPr>
      <w:widowControl/>
    </w:pPr>
    <w:rPr>
      <w:rFonts w:eastAsia="Calibri"/>
      <w:sz w:val="2"/>
      <w:szCs w:val="22"/>
      <w:lang w:eastAsia="sv-SE" w:bidi="sv-SE"/>
    </w:rPr>
  </w:style>
  <w:style w:type="paragraph" w:customStyle="1" w:styleId="FooterCouncil">
    <w:name w:val="Footer Council"/>
    <w:basedOn w:val="Normal"/>
    <w:rsid w:val="003751FE"/>
    <w:pPr>
      <w:widowControl/>
    </w:pPr>
    <w:rPr>
      <w:rFonts w:eastAsia="Calibri"/>
      <w:sz w:val="2"/>
      <w:szCs w:val="22"/>
      <w:lang w:eastAsia="sv-SE" w:bidi="sv-SE"/>
    </w:rPr>
  </w:style>
  <w:style w:type="paragraph" w:customStyle="1" w:styleId="TechnicalBlock">
    <w:name w:val="Technical Block"/>
    <w:basedOn w:val="Normal"/>
    <w:next w:val="Normal"/>
    <w:rsid w:val="003751FE"/>
    <w:pPr>
      <w:widowControl/>
      <w:spacing w:after="240"/>
      <w:jc w:val="center"/>
    </w:pPr>
    <w:rPr>
      <w:rFonts w:eastAsia="Calibri"/>
      <w:szCs w:val="22"/>
      <w:lang w:eastAsia="sv-SE" w:bidi="sv-SE"/>
    </w:rPr>
  </w:style>
  <w:style w:type="paragraph" w:customStyle="1" w:styleId="FinalLine">
    <w:name w:val="Final Line"/>
    <w:basedOn w:val="Normal"/>
    <w:next w:val="Normal"/>
    <w:rsid w:val="003751FE"/>
    <w:pPr>
      <w:widowControl/>
      <w:pBdr>
        <w:bottom w:val="single" w:sz="4" w:space="0" w:color="000000"/>
      </w:pBdr>
      <w:spacing w:before="360" w:after="120" w:line="360" w:lineRule="auto"/>
      <w:ind w:left="3400" w:right="3400"/>
      <w:jc w:val="center"/>
    </w:pPr>
    <w:rPr>
      <w:rFonts w:eastAsia="Calibri"/>
      <w:b/>
      <w:szCs w:val="22"/>
      <w:lang w:eastAsia="sv-SE" w:bidi="sv-SE"/>
    </w:rPr>
  </w:style>
  <w:style w:type="paragraph" w:customStyle="1" w:styleId="FinalLineLandscape">
    <w:name w:val="Final Line (Landscape)"/>
    <w:basedOn w:val="Normal"/>
    <w:next w:val="Normal"/>
    <w:rsid w:val="003751FE"/>
    <w:pPr>
      <w:widowControl/>
      <w:pBdr>
        <w:bottom w:val="single" w:sz="4" w:space="0" w:color="000000"/>
      </w:pBdr>
      <w:spacing w:before="360" w:after="120" w:line="360" w:lineRule="auto"/>
      <w:ind w:left="5868" w:right="5868"/>
      <w:jc w:val="center"/>
    </w:pPr>
    <w:rPr>
      <w:rFonts w:eastAsia="Calibri"/>
      <w:b/>
      <w:szCs w:val="22"/>
      <w:lang w:eastAsia="sv-SE" w:bidi="sv-SE"/>
    </w:rPr>
  </w:style>
  <w:style w:type="paragraph" w:customStyle="1" w:styleId="PointManual">
    <w:name w:val="Point Manual"/>
    <w:basedOn w:val="Normal"/>
    <w:rsid w:val="003751FE"/>
    <w:pPr>
      <w:widowControl/>
      <w:spacing w:before="120" w:after="120" w:line="360" w:lineRule="auto"/>
      <w:ind w:left="567" w:hanging="567"/>
    </w:pPr>
    <w:rPr>
      <w:rFonts w:eastAsia="Calibri"/>
      <w:szCs w:val="22"/>
      <w:lang w:eastAsia="sv-SE" w:bidi="sv-SE"/>
    </w:rPr>
  </w:style>
  <w:style w:type="paragraph" w:customStyle="1" w:styleId="PointManual1">
    <w:name w:val="Point Manual (1)"/>
    <w:basedOn w:val="Normal"/>
    <w:rsid w:val="003751FE"/>
    <w:pPr>
      <w:widowControl/>
      <w:spacing w:before="120" w:after="120" w:line="360" w:lineRule="auto"/>
      <w:ind w:left="1134" w:hanging="567"/>
    </w:pPr>
    <w:rPr>
      <w:rFonts w:eastAsia="Calibri"/>
      <w:szCs w:val="22"/>
      <w:lang w:eastAsia="sv-SE" w:bidi="sv-SE"/>
    </w:rPr>
  </w:style>
  <w:style w:type="paragraph" w:customStyle="1" w:styleId="PointManual2">
    <w:name w:val="Point Manual (2)"/>
    <w:basedOn w:val="Normal"/>
    <w:rsid w:val="003751FE"/>
    <w:pPr>
      <w:widowControl/>
      <w:spacing w:before="120" w:after="120" w:line="360" w:lineRule="auto"/>
      <w:ind w:left="1701" w:hanging="567"/>
    </w:pPr>
    <w:rPr>
      <w:rFonts w:eastAsia="Calibri"/>
      <w:szCs w:val="22"/>
      <w:lang w:eastAsia="sv-SE" w:bidi="sv-SE"/>
    </w:rPr>
  </w:style>
  <w:style w:type="paragraph" w:customStyle="1" w:styleId="PointManual3">
    <w:name w:val="Point Manual (3)"/>
    <w:basedOn w:val="Normal"/>
    <w:rsid w:val="003751FE"/>
    <w:pPr>
      <w:widowControl/>
      <w:spacing w:before="120" w:after="120" w:line="360" w:lineRule="auto"/>
      <w:ind w:left="2268" w:hanging="567"/>
    </w:pPr>
    <w:rPr>
      <w:rFonts w:eastAsia="Calibri"/>
      <w:szCs w:val="22"/>
      <w:lang w:eastAsia="sv-SE" w:bidi="sv-SE"/>
    </w:rPr>
  </w:style>
  <w:style w:type="paragraph" w:customStyle="1" w:styleId="PointManual4">
    <w:name w:val="Point Manual (4)"/>
    <w:basedOn w:val="Normal"/>
    <w:rsid w:val="003751FE"/>
    <w:pPr>
      <w:widowControl/>
      <w:spacing w:before="120" w:after="120" w:line="360" w:lineRule="auto"/>
      <w:ind w:left="2835" w:hanging="567"/>
    </w:pPr>
    <w:rPr>
      <w:rFonts w:eastAsia="Calibri"/>
      <w:szCs w:val="22"/>
      <w:lang w:eastAsia="sv-SE" w:bidi="sv-SE"/>
    </w:rPr>
  </w:style>
  <w:style w:type="paragraph" w:customStyle="1" w:styleId="PointDoubleManual">
    <w:name w:val="Point Double Manual"/>
    <w:basedOn w:val="Normal"/>
    <w:rsid w:val="003751FE"/>
    <w:pPr>
      <w:widowControl/>
      <w:tabs>
        <w:tab w:val="left" w:pos="567"/>
      </w:tabs>
      <w:spacing w:before="120" w:after="120" w:line="360" w:lineRule="auto"/>
      <w:ind w:left="1134" w:hanging="1134"/>
    </w:pPr>
    <w:rPr>
      <w:rFonts w:eastAsia="Calibri"/>
      <w:szCs w:val="22"/>
      <w:lang w:eastAsia="sv-SE" w:bidi="sv-SE"/>
    </w:rPr>
  </w:style>
  <w:style w:type="paragraph" w:customStyle="1" w:styleId="PointDoubleManual1">
    <w:name w:val="Point Double Manual (1)"/>
    <w:basedOn w:val="Normal"/>
    <w:rsid w:val="003751FE"/>
    <w:pPr>
      <w:widowControl/>
      <w:tabs>
        <w:tab w:val="left" w:pos="1134"/>
      </w:tabs>
      <w:spacing w:before="120" w:after="120" w:line="360" w:lineRule="auto"/>
      <w:ind w:left="1701" w:hanging="1134"/>
    </w:pPr>
    <w:rPr>
      <w:rFonts w:eastAsia="Calibri"/>
      <w:szCs w:val="22"/>
      <w:lang w:eastAsia="sv-SE" w:bidi="sv-SE"/>
    </w:rPr>
  </w:style>
  <w:style w:type="paragraph" w:customStyle="1" w:styleId="PointDoubleManual2">
    <w:name w:val="Point Double Manual (2)"/>
    <w:basedOn w:val="Normal"/>
    <w:rsid w:val="003751FE"/>
    <w:pPr>
      <w:widowControl/>
      <w:tabs>
        <w:tab w:val="left" w:pos="1701"/>
      </w:tabs>
      <w:spacing w:before="120" w:after="120" w:line="360" w:lineRule="auto"/>
      <w:ind w:left="2268" w:hanging="1134"/>
    </w:pPr>
    <w:rPr>
      <w:rFonts w:eastAsia="Calibri"/>
      <w:szCs w:val="22"/>
      <w:lang w:eastAsia="sv-SE" w:bidi="sv-SE"/>
    </w:rPr>
  </w:style>
  <w:style w:type="paragraph" w:customStyle="1" w:styleId="PointDoubleManual3">
    <w:name w:val="Point Double Manual (3)"/>
    <w:basedOn w:val="Normal"/>
    <w:rsid w:val="003751FE"/>
    <w:pPr>
      <w:widowControl/>
      <w:tabs>
        <w:tab w:val="left" w:pos="2268"/>
      </w:tabs>
      <w:spacing w:before="120" w:after="120" w:line="360" w:lineRule="auto"/>
      <w:ind w:left="2835" w:hanging="1134"/>
    </w:pPr>
    <w:rPr>
      <w:rFonts w:eastAsia="Calibri"/>
      <w:szCs w:val="22"/>
      <w:lang w:eastAsia="sv-SE" w:bidi="sv-SE"/>
    </w:rPr>
  </w:style>
  <w:style w:type="paragraph" w:customStyle="1" w:styleId="PointDoubleManual4">
    <w:name w:val="Point Double Manual (4)"/>
    <w:basedOn w:val="Normal"/>
    <w:rsid w:val="003751FE"/>
    <w:pPr>
      <w:widowControl/>
      <w:tabs>
        <w:tab w:val="left" w:pos="2835"/>
      </w:tabs>
      <w:spacing w:before="120" w:after="120" w:line="360" w:lineRule="auto"/>
      <w:ind w:left="3402" w:hanging="1134"/>
    </w:pPr>
    <w:rPr>
      <w:rFonts w:eastAsia="Calibri"/>
      <w:szCs w:val="22"/>
      <w:lang w:eastAsia="sv-SE" w:bidi="sv-SE"/>
    </w:rPr>
  </w:style>
  <w:style w:type="paragraph" w:customStyle="1" w:styleId="Pointabc">
    <w:name w:val="Point abc"/>
    <w:basedOn w:val="Normal"/>
    <w:rsid w:val="003751FE"/>
    <w:pPr>
      <w:widowControl/>
      <w:numPr>
        <w:ilvl w:val="1"/>
        <w:numId w:val="43"/>
      </w:numPr>
      <w:tabs>
        <w:tab w:val="clear" w:pos="567"/>
        <w:tab w:val="num" w:pos="1080"/>
      </w:tabs>
      <w:spacing w:before="120" w:after="120" w:line="360" w:lineRule="auto"/>
      <w:ind w:left="1080" w:hanging="360"/>
    </w:pPr>
    <w:rPr>
      <w:rFonts w:eastAsia="Calibri"/>
      <w:szCs w:val="22"/>
      <w:lang w:eastAsia="sv-SE" w:bidi="sv-SE"/>
    </w:rPr>
  </w:style>
  <w:style w:type="paragraph" w:customStyle="1" w:styleId="Pointabc1">
    <w:name w:val="Point abc (1)"/>
    <w:basedOn w:val="Normal"/>
    <w:rsid w:val="003751FE"/>
    <w:pPr>
      <w:widowControl/>
      <w:numPr>
        <w:ilvl w:val="3"/>
        <w:numId w:val="43"/>
      </w:numPr>
      <w:tabs>
        <w:tab w:val="clear" w:pos="1134"/>
        <w:tab w:val="num" w:pos="1080"/>
      </w:tabs>
      <w:spacing w:before="120" w:after="120" w:line="360" w:lineRule="auto"/>
      <w:ind w:left="1080" w:hanging="360"/>
    </w:pPr>
    <w:rPr>
      <w:rFonts w:eastAsia="Calibri"/>
      <w:szCs w:val="22"/>
      <w:lang w:eastAsia="sv-SE" w:bidi="sv-SE"/>
    </w:rPr>
  </w:style>
  <w:style w:type="paragraph" w:customStyle="1" w:styleId="Pointabc2">
    <w:name w:val="Point abc (2)"/>
    <w:basedOn w:val="Normal"/>
    <w:rsid w:val="003751FE"/>
    <w:pPr>
      <w:widowControl/>
      <w:numPr>
        <w:ilvl w:val="5"/>
        <w:numId w:val="43"/>
      </w:numPr>
      <w:tabs>
        <w:tab w:val="clear" w:pos="1701"/>
        <w:tab w:val="num" w:pos="1080"/>
      </w:tabs>
      <w:spacing w:before="120" w:after="120" w:line="360" w:lineRule="auto"/>
      <w:ind w:left="1080" w:hanging="360"/>
    </w:pPr>
    <w:rPr>
      <w:rFonts w:eastAsia="Calibri"/>
      <w:szCs w:val="22"/>
      <w:lang w:eastAsia="sv-SE" w:bidi="sv-SE"/>
    </w:rPr>
  </w:style>
  <w:style w:type="paragraph" w:customStyle="1" w:styleId="Pointabc3">
    <w:name w:val="Point abc (3)"/>
    <w:basedOn w:val="Normal"/>
    <w:rsid w:val="003751FE"/>
    <w:pPr>
      <w:widowControl/>
      <w:numPr>
        <w:ilvl w:val="7"/>
        <w:numId w:val="43"/>
      </w:numPr>
      <w:tabs>
        <w:tab w:val="clear" w:pos="2268"/>
        <w:tab w:val="num" w:pos="1080"/>
      </w:tabs>
      <w:spacing w:before="120" w:after="120" w:line="360" w:lineRule="auto"/>
      <w:ind w:left="1080" w:hanging="360"/>
    </w:pPr>
    <w:rPr>
      <w:rFonts w:eastAsia="Calibri"/>
      <w:szCs w:val="22"/>
      <w:lang w:eastAsia="sv-SE" w:bidi="sv-SE"/>
    </w:rPr>
  </w:style>
  <w:style w:type="paragraph" w:customStyle="1" w:styleId="Pointabc4">
    <w:name w:val="Point abc (4)"/>
    <w:basedOn w:val="Normal"/>
    <w:rsid w:val="003751FE"/>
    <w:pPr>
      <w:widowControl/>
      <w:numPr>
        <w:ilvl w:val="8"/>
        <w:numId w:val="43"/>
      </w:numPr>
      <w:tabs>
        <w:tab w:val="clear" w:pos="2835"/>
        <w:tab w:val="num" w:pos="1080"/>
      </w:tabs>
      <w:spacing w:before="120" w:after="120" w:line="360" w:lineRule="auto"/>
      <w:ind w:left="1080" w:hanging="360"/>
    </w:pPr>
    <w:rPr>
      <w:rFonts w:eastAsia="Calibri"/>
      <w:szCs w:val="22"/>
      <w:lang w:eastAsia="sv-SE" w:bidi="sv-SE"/>
    </w:rPr>
  </w:style>
  <w:style w:type="paragraph" w:customStyle="1" w:styleId="Point123">
    <w:name w:val="Point 123"/>
    <w:basedOn w:val="Normal"/>
    <w:rsid w:val="003751FE"/>
    <w:pPr>
      <w:widowControl/>
      <w:numPr>
        <w:numId w:val="43"/>
      </w:numPr>
      <w:tabs>
        <w:tab w:val="clear" w:pos="567"/>
        <w:tab w:val="num" w:pos="1080"/>
      </w:tabs>
      <w:spacing w:before="120" w:after="120" w:line="360" w:lineRule="auto"/>
      <w:ind w:left="1080" w:hanging="360"/>
    </w:pPr>
    <w:rPr>
      <w:rFonts w:eastAsia="Calibri"/>
      <w:szCs w:val="22"/>
      <w:lang w:eastAsia="sv-SE" w:bidi="sv-SE"/>
    </w:rPr>
  </w:style>
  <w:style w:type="paragraph" w:customStyle="1" w:styleId="Point1231">
    <w:name w:val="Point 123 (1)"/>
    <w:basedOn w:val="Normal"/>
    <w:rsid w:val="003751FE"/>
    <w:pPr>
      <w:widowControl/>
      <w:numPr>
        <w:ilvl w:val="2"/>
        <w:numId w:val="43"/>
      </w:numPr>
      <w:tabs>
        <w:tab w:val="clear" w:pos="1134"/>
        <w:tab w:val="num" w:pos="1080"/>
      </w:tabs>
      <w:spacing w:before="120" w:after="120" w:line="360" w:lineRule="auto"/>
      <w:ind w:left="1080" w:hanging="360"/>
    </w:pPr>
    <w:rPr>
      <w:rFonts w:eastAsia="Calibri"/>
      <w:szCs w:val="22"/>
      <w:lang w:eastAsia="sv-SE" w:bidi="sv-SE"/>
    </w:rPr>
  </w:style>
  <w:style w:type="paragraph" w:customStyle="1" w:styleId="Point1232">
    <w:name w:val="Point 123 (2)"/>
    <w:basedOn w:val="Normal"/>
    <w:rsid w:val="003751FE"/>
    <w:pPr>
      <w:widowControl/>
      <w:numPr>
        <w:ilvl w:val="4"/>
        <w:numId w:val="43"/>
      </w:numPr>
      <w:tabs>
        <w:tab w:val="clear" w:pos="1701"/>
        <w:tab w:val="num" w:pos="1080"/>
      </w:tabs>
      <w:spacing w:before="120" w:after="120" w:line="360" w:lineRule="auto"/>
      <w:ind w:left="1080" w:hanging="360"/>
    </w:pPr>
    <w:rPr>
      <w:rFonts w:eastAsia="Calibri"/>
      <w:szCs w:val="22"/>
      <w:lang w:eastAsia="sv-SE" w:bidi="sv-SE"/>
    </w:rPr>
  </w:style>
  <w:style w:type="paragraph" w:customStyle="1" w:styleId="Point1233">
    <w:name w:val="Point 123 (3)"/>
    <w:basedOn w:val="Normal"/>
    <w:rsid w:val="003751FE"/>
    <w:pPr>
      <w:widowControl/>
      <w:numPr>
        <w:ilvl w:val="6"/>
        <w:numId w:val="43"/>
      </w:numPr>
      <w:tabs>
        <w:tab w:val="clear" w:pos="2268"/>
        <w:tab w:val="num" w:pos="1080"/>
      </w:tabs>
      <w:spacing w:before="120" w:after="120" w:line="360" w:lineRule="auto"/>
      <w:ind w:left="1080" w:hanging="360"/>
    </w:pPr>
    <w:rPr>
      <w:rFonts w:eastAsia="Calibri"/>
      <w:szCs w:val="22"/>
      <w:lang w:eastAsia="sv-SE" w:bidi="sv-SE"/>
    </w:rPr>
  </w:style>
  <w:style w:type="paragraph" w:customStyle="1" w:styleId="Pointivx">
    <w:name w:val="Point ivx"/>
    <w:basedOn w:val="Normal"/>
    <w:rsid w:val="003751FE"/>
    <w:pPr>
      <w:widowControl/>
      <w:numPr>
        <w:numId w:val="44"/>
      </w:numPr>
      <w:tabs>
        <w:tab w:val="clear" w:pos="567"/>
        <w:tab w:val="num" w:pos="1440"/>
      </w:tabs>
      <w:spacing w:before="120" w:after="120" w:line="360" w:lineRule="auto"/>
      <w:ind w:left="1440" w:hanging="360"/>
    </w:pPr>
    <w:rPr>
      <w:rFonts w:eastAsia="Calibri"/>
      <w:szCs w:val="22"/>
      <w:lang w:eastAsia="sv-SE" w:bidi="sv-SE"/>
    </w:rPr>
  </w:style>
  <w:style w:type="paragraph" w:customStyle="1" w:styleId="Pointivx1">
    <w:name w:val="Point ivx (1)"/>
    <w:basedOn w:val="Normal"/>
    <w:rsid w:val="003751FE"/>
    <w:pPr>
      <w:widowControl/>
      <w:numPr>
        <w:ilvl w:val="1"/>
        <w:numId w:val="44"/>
      </w:numPr>
      <w:tabs>
        <w:tab w:val="clear" w:pos="1134"/>
        <w:tab w:val="num" w:pos="1440"/>
      </w:tabs>
      <w:spacing w:before="120" w:after="120" w:line="360" w:lineRule="auto"/>
      <w:ind w:left="1440" w:hanging="360"/>
    </w:pPr>
    <w:rPr>
      <w:rFonts w:eastAsia="Calibri"/>
      <w:szCs w:val="22"/>
      <w:lang w:eastAsia="sv-SE" w:bidi="sv-SE"/>
    </w:rPr>
  </w:style>
  <w:style w:type="paragraph" w:customStyle="1" w:styleId="Pointivx2">
    <w:name w:val="Point ivx (2)"/>
    <w:basedOn w:val="Normal"/>
    <w:rsid w:val="003751FE"/>
    <w:pPr>
      <w:widowControl/>
      <w:numPr>
        <w:ilvl w:val="2"/>
        <w:numId w:val="44"/>
      </w:numPr>
      <w:tabs>
        <w:tab w:val="clear" w:pos="1701"/>
        <w:tab w:val="num" w:pos="1440"/>
      </w:tabs>
      <w:spacing w:before="120" w:after="120" w:line="360" w:lineRule="auto"/>
      <w:ind w:left="1440" w:hanging="360"/>
    </w:pPr>
    <w:rPr>
      <w:rFonts w:eastAsia="Calibri"/>
      <w:szCs w:val="22"/>
      <w:lang w:eastAsia="sv-SE" w:bidi="sv-SE"/>
    </w:rPr>
  </w:style>
  <w:style w:type="paragraph" w:customStyle="1" w:styleId="Pointivx3">
    <w:name w:val="Point ivx (3)"/>
    <w:basedOn w:val="Normal"/>
    <w:rsid w:val="003751FE"/>
    <w:pPr>
      <w:widowControl/>
      <w:numPr>
        <w:ilvl w:val="3"/>
        <w:numId w:val="44"/>
      </w:numPr>
      <w:tabs>
        <w:tab w:val="clear" w:pos="2268"/>
        <w:tab w:val="num" w:pos="1440"/>
      </w:tabs>
      <w:spacing w:before="120" w:after="120" w:line="360" w:lineRule="auto"/>
      <w:ind w:left="1440" w:hanging="360"/>
    </w:pPr>
    <w:rPr>
      <w:rFonts w:eastAsia="Calibri"/>
      <w:szCs w:val="22"/>
      <w:lang w:eastAsia="sv-SE" w:bidi="sv-SE"/>
    </w:rPr>
  </w:style>
  <w:style w:type="paragraph" w:customStyle="1" w:styleId="Pointivx4">
    <w:name w:val="Point ivx (4)"/>
    <w:basedOn w:val="Normal"/>
    <w:rsid w:val="003751FE"/>
    <w:pPr>
      <w:widowControl/>
      <w:numPr>
        <w:ilvl w:val="4"/>
        <w:numId w:val="44"/>
      </w:numPr>
      <w:tabs>
        <w:tab w:val="clear" w:pos="2835"/>
        <w:tab w:val="num" w:pos="1440"/>
      </w:tabs>
      <w:spacing w:before="120" w:after="120" w:line="360" w:lineRule="auto"/>
      <w:ind w:left="1440" w:hanging="360"/>
    </w:pPr>
    <w:rPr>
      <w:rFonts w:eastAsia="Calibri"/>
      <w:szCs w:val="22"/>
      <w:lang w:eastAsia="sv-SE" w:bidi="sv-SE"/>
    </w:rPr>
  </w:style>
  <w:style w:type="paragraph" w:customStyle="1" w:styleId="Bullet">
    <w:name w:val="Bullet"/>
    <w:basedOn w:val="Normal"/>
    <w:rsid w:val="003751FE"/>
    <w:pPr>
      <w:widowControl/>
      <w:numPr>
        <w:numId w:val="42"/>
      </w:numPr>
      <w:tabs>
        <w:tab w:val="clear" w:pos="567"/>
        <w:tab w:val="num" w:pos="360"/>
      </w:tabs>
      <w:spacing w:before="120" w:after="120" w:line="360" w:lineRule="auto"/>
      <w:ind w:left="360" w:hanging="360"/>
    </w:pPr>
    <w:rPr>
      <w:rFonts w:eastAsia="Calibri"/>
      <w:szCs w:val="22"/>
      <w:lang w:eastAsia="sv-SE" w:bidi="sv-SE"/>
    </w:rPr>
  </w:style>
  <w:style w:type="paragraph" w:customStyle="1" w:styleId="Dash">
    <w:name w:val="Dash"/>
    <w:basedOn w:val="Normal"/>
    <w:rsid w:val="003751FE"/>
    <w:pPr>
      <w:widowControl/>
      <w:numPr>
        <w:numId w:val="32"/>
      </w:numPr>
      <w:spacing w:before="120" w:after="120" w:line="360" w:lineRule="auto"/>
    </w:pPr>
    <w:rPr>
      <w:rFonts w:eastAsia="Calibri"/>
      <w:szCs w:val="22"/>
      <w:lang w:eastAsia="sv-SE" w:bidi="sv-SE"/>
    </w:rPr>
  </w:style>
  <w:style w:type="paragraph" w:customStyle="1" w:styleId="Dash1">
    <w:name w:val="Dash 1"/>
    <w:basedOn w:val="Normal"/>
    <w:rsid w:val="003751FE"/>
    <w:pPr>
      <w:widowControl/>
      <w:numPr>
        <w:numId w:val="33"/>
      </w:numPr>
      <w:spacing w:before="120" w:after="120" w:line="360" w:lineRule="auto"/>
    </w:pPr>
    <w:rPr>
      <w:rFonts w:eastAsia="Calibri"/>
      <w:szCs w:val="22"/>
      <w:lang w:eastAsia="sv-SE" w:bidi="sv-SE"/>
    </w:rPr>
  </w:style>
  <w:style w:type="paragraph" w:customStyle="1" w:styleId="Dash2">
    <w:name w:val="Dash 2"/>
    <w:basedOn w:val="Normal"/>
    <w:rsid w:val="003751FE"/>
    <w:pPr>
      <w:widowControl/>
      <w:numPr>
        <w:numId w:val="34"/>
      </w:numPr>
      <w:spacing w:before="120" w:after="120" w:line="360" w:lineRule="auto"/>
    </w:pPr>
    <w:rPr>
      <w:rFonts w:eastAsia="Calibri"/>
      <w:szCs w:val="22"/>
      <w:lang w:eastAsia="sv-SE" w:bidi="sv-SE"/>
    </w:rPr>
  </w:style>
  <w:style w:type="paragraph" w:customStyle="1" w:styleId="Dash3">
    <w:name w:val="Dash 3"/>
    <w:basedOn w:val="Normal"/>
    <w:rsid w:val="003751FE"/>
    <w:pPr>
      <w:widowControl/>
      <w:numPr>
        <w:numId w:val="35"/>
      </w:numPr>
      <w:spacing w:before="120" w:after="120" w:line="360" w:lineRule="auto"/>
    </w:pPr>
    <w:rPr>
      <w:rFonts w:eastAsia="Calibri"/>
      <w:szCs w:val="22"/>
      <w:lang w:eastAsia="sv-SE" w:bidi="sv-SE"/>
    </w:rPr>
  </w:style>
  <w:style w:type="paragraph" w:customStyle="1" w:styleId="Dash4">
    <w:name w:val="Dash 4"/>
    <w:basedOn w:val="Normal"/>
    <w:rsid w:val="003751FE"/>
    <w:pPr>
      <w:widowControl/>
      <w:numPr>
        <w:numId w:val="36"/>
      </w:numPr>
      <w:spacing w:before="120" w:after="120" w:line="360" w:lineRule="auto"/>
    </w:pPr>
    <w:rPr>
      <w:rFonts w:eastAsia="Calibri"/>
      <w:szCs w:val="22"/>
      <w:lang w:eastAsia="sv-SE" w:bidi="sv-SE"/>
    </w:rPr>
  </w:style>
  <w:style w:type="paragraph" w:customStyle="1" w:styleId="DashEqual">
    <w:name w:val="Dash Equal"/>
    <w:basedOn w:val="Dash"/>
    <w:rsid w:val="003751FE"/>
    <w:pPr>
      <w:numPr>
        <w:numId w:val="37"/>
      </w:numPr>
      <w:tabs>
        <w:tab w:val="clear" w:pos="567"/>
        <w:tab w:val="num" w:pos="1080"/>
      </w:tabs>
      <w:ind w:left="1080" w:hanging="360"/>
    </w:pPr>
  </w:style>
  <w:style w:type="paragraph" w:customStyle="1" w:styleId="DashEqual1">
    <w:name w:val="Dash Equal 1"/>
    <w:basedOn w:val="Dash1"/>
    <w:rsid w:val="003751FE"/>
    <w:pPr>
      <w:numPr>
        <w:numId w:val="38"/>
      </w:numPr>
      <w:tabs>
        <w:tab w:val="clear" w:pos="1134"/>
        <w:tab w:val="num" w:pos="1440"/>
      </w:tabs>
      <w:ind w:left="1440" w:hanging="360"/>
    </w:pPr>
  </w:style>
  <w:style w:type="paragraph" w:customStyle="1" w:styleId="DashEqual2">
    <w:name w:val="Dash Equal 2"/>
    <w:basedOn w:val="Dash2"/>
    <w:rsid w:val="003751FE"/>
    <w:pPr>
      <w:numPr>
        <w:numId w:val="39"/>
      </w:numPr>
      <w:tabs>
        <w:tab w:val="clear" w:pos="1701"/>
        <w:tab w:val="num" w:pos="1440"/>
      </w:tabs>
      <w:ind w:left="1440" w:hanging="360"/>
    </w:pPr>
  </w:style>
  <w:style w:type="paragraph" w:customStyle="1" w:styleId="DashEqual3">
    <w:name w:val="Dash Equal 3"/>
    <w:basedOn w:val="Dash3"/>
    <w:rsid w:val="003751FE"/>
    <w:pPr>
      <w:numPr>
        <w:numId w:val="40"/>
      </w:numPr>
      <w:tabs>
        <w:tab w:val="clear" w:pos="2268"/>
        <w:tab w:val="num" w:pos="1800"/>
      </w:tabs>
      <w:ind w:left="1800" w:hanging="360"/>
    </w:pPr>
  </w:style>
  <w:style w:type="paragraph" w:customStyle="1" w:styleId="DashEqual4">
    <w:name w:val="Dash Equal 4"/>
    <w:basedOn w:val="Dash4"/>
    <w:rsid w:val="003751FE"/>
    <w:pPr>
      <w:numPr>
        <w:numId w:val="41"/>
      </w:numPr>
      <w:tabs>
        <w:tab w:val="clear" w:pos="2835"/>
        <w:tab w:val="num" w:pos="1800"/>
      </w:tabs>
      <w:ind w:left="1800" w:hanging="360"/>
    </w:pPr>
  </w:style>
  <w:style w:type="paragraph" w:customStyle="1" w:styleId="HeadingLeft">
    <w:name w:val="Heading Left"/>
    <w:basedOn w:val="Normal"/>
    <w:next w:val="Normal"/>
    <w:rsid w:val="003751FE"/>
    <w:pPr>
      <w:widowControl/>
      <w:spacing w:before="360" w:after="120" w:line="360" w:lineRule="auto"/>
      <w:outlineLvl w:val="0"/>
    </w:pPr>
    <w:rPr>
      <w:rFonts w:eastAsia="Calibri"/>
      <w:b/>
      <w:caps/>
      <w:szCs w:val="22"/>
      <w:u w:val="single"/>
      <w:lang w:eastAsia="sv-SE" w:bidi="sv-SE"/>
    </w:rPr>
  </w:style>
  <w:style w:type="paragraph" w:customStyle="1" w:styleId="HeadingIVX">
    <w:name w:val="Heading IVX"/>
    <w:basedOn w:val="HeadingLeft"/>
    <w:next w:val="Normal"/>
    <w:rsid w:val="003751FE"/>
    <w:pPr>
      <w:numPr>
        <w:numId w:val="47"/>
      </w:numPr>
      <w:tabs>
        <w:tab w:val="clear" w:pos="567"/>
        <w:tab w:val="num" w:pos="1800"/>
      </w:tabs>
      <w:ind w:left="1800" w:hanging="360"/>
    </w:pPr>
  </w:style>
  <w:style w:type="paragraph" w:customStyle="1" w:styleId="Heading123">
    <w:name w:val="Heading 123"/>
    <w:basedOn w:val="HeadingLeft"/>
    <w:next w:val="Normal"/>
    <w:rsid w:val="003751FE"/>
    <w:pPr>
      <w:numPr>
        <w:numId w:val="46"/>
      </w:numPr>
      <w:tabs>
        <w:tab w:val="clear" w:pos="567"/>
        <w:tab w:val="num" w:pos="1800"/>
      </w:tabs>
      <w:ind w:left="1800" w:hanging="360"/>
    </w:pPr>
  </w:style>
  <w:style w:type="paragraph" w:customStyle="1" w:styleId="HeadingABC">
    <w:name w:val="Heading ABC"/>
    <w:basedOn w:val="HeadingLeft"/>
    <w:next w:val="Normal"/>
    <w:rsid w:val="003751FE"/>
    <w:pPr>
      <w:numPr>
        <w:numId w:val="45"/>
      </w:numPr>
      <w:tabs>
        <w:tab w:val="clear" w:pos="567"/>
        <w:tab w:val="num" w:pos="1440"/>
      </w:tabs>
      <w:ind w:left="1440" w:hanging="360"/>
    </w:pPr>
  </w:style>
  <w:style w:type="paragraph" w:customStyle="1" w:styleId="HeadingCentered">
    <w:name w:val="Heading Centered"/>
    <w:basedOn w:val="HeadingLeft"/>
    <w:next w:val="Normal"/>
    <w:rsid w:val="003751FE"/>
    <w:pPr>
      <w:jc w:val="center"/>
    </w:pPr>
  </w:style>
  <w:style w:type="paragraph" w:customStyle="1" w:styleId="Jardin">
    <w:name w:val="Jardin"/>
    <w:basedOn w:val="Normal"/>
    <w:rsid w:val="003751FE"/>
    <w:pPr>
      <w:widowControl/>
      <w:spacing w:before="200"/>
      <w:jc w:val="center"/>
    </w:pPr>
    <w:rPr>
      <w:rFonts w:eastAsia="Calibri"/>
      <w:szCs w:val="22"/>
      <w:lang w:eastAsia="sv-SE" w:bidi="sv-SE"/>
    </w:rPr>
  </w:style>
  <w:style w:type="paragraph" w:customStyle="1" w:styleId="Amendment">
    <w:name w:val="Amendment"/>
    <w:basedOn w:val="Normal"/>
    <w:next w:val="Normal"/>
    <w:rsid w:val="003751FE"/>
    <w:pPr>
      <w:widowControl/>
      <w:spacing w:before="120" w:after="120" w:line="360" w:lineRule="auto"/>
    </w:pPr>
    <w:rPr>
      <w:rFonts w:eastAsia="Calibri"/>
      <w:i/>
      <w:szCs w:val="22"/>
      <w:u w:val="single"/>
      <w:lang w:eastAsia="sv-SE" w:bidi="sv-SE"/>
    </w:rPr>
  </w:style>
  <w:style w:type="paragraph" w:customStyle="1" w:styleId="AmendmentList">
    <w:name w:val="Amendment List"/>
    <w:basedOn w:val="Normal"/>
    <w:rsid w:val="003751FE"/>
    <w:pPr>
      <w:widowControl/>
      <w:spacing w:before="120" w:after="120" w:line="360" w:lineRule="auto"/>
      <w:ind w:left="2268" w:hanging="2268"/>
    </w:pPr>
    <w:rPr>
      <w:rFonts w:eastAsia="Calibri"/>
      <w:szCs w:val="22"/>
      <w:lang w:eastAsia="sv-SE" w:bidi="sv-SE"/>
    </w:rPr>
  </w:style>
  <w:style w:type="paragraph" w:customStyle="1" w:styleId="ReplyRE">
    <w:name w:val="Reply RE"/>
    <w:basedOn w:val="Normal"/>
    <w:next w:val="Normal"/>
    <w:rsid w:val="003751FE"/>
    <w:pPr>
      <w:widowControl/>
      <w:spacing w:before="120" w:after="480"/>
      <w:contextualSpacing/>
    </w:pPr>
    <w:rPr>
      <w:rFonts w:eastAsia="Calibri"/>
      <w:szCs w:val="22"/>
      <w:lang w:eastAsia="sv-SE" w:bidi="sv-SE"/>
    </w:rPr>
  </w:style>
  <w:style w:type="paragraph" w:customStyle="1" w:styleId="ReplyBold">
    <w:name w:val="Reply Bold"/>
    <w:basedOn w:val="ReplyRE"/>
    <w:next w:val="Normal"/>
    <w:rsid w:val="003751FE"/>
    <w:rPr>
      <w:b/>
    </w:rPr>
  </w:style>
  <w:style w:type="paragraph" w:customStyle="1" w:styleId="Annex">
    <w:name w:val="Annex"/>
    <w:basedOn w:val="Normal"/>
    <w:next w:val="Normal"/>
    <w:rsid w:val="003751FE"/>
    <w:pPr>
      <w:widowControl/>
      <w:spacing w:before="120" w:after="120" w:line="360" w:lineRule="auto"/>
      <w:jc w:val="right"/>
    </w:pPr>
    <w:rPr>
      <w:rFonts w:eastAsia="Calibri"/>
      <w:b/>
      <w:szCs w:val="22"/>
      <w:u w:val="single"/>
      <w:lang w:eastAsia="sv-SE" w:bidi="sv-SE"/>
    </w:rPr>
  </w:style>
  <w:style w:type="paragraph" w:customStyle="1" w:styleId="Sign">
    <w:name w:val="Sign"/>
    <w:basedOn w:val="Normal"/>
    <w:rsid w:val="003751FE"/>
    <w:pPr>
      <w:widowControl/>
      <w:tabs>
        <w:tab w:val="center" w:pos="7087"/>
      </w:tabs>
      <w:spacing w:before="120" w:after="120" w:line="360" w:lineRule="auto"/>
      <w:contextualSpacing/>
    </w:pPr>
    <w:rPr>
      <w:rFonts w:eastAsia="Calibri"/>
      <w:szCs w:val="22"/>
      <w:lang w:eastAsia="sv-SE" w:bidi="sv-SE"/>
    </w:rPr>
  </w:style>
  <w:style w:type="paragraph" w:customStyle="1" w:styleId="NotDeclassified">
    <w:name w:val="Not Declassified"/>
    <w:basedOn w:val="Normal"/>
    <w:next w:val="Normal"/>
    <w:rsid w:val="003751FE"/>
    <w:pPr>
      <w:widowControl/>
      <w:spacing w:before="120" w:after="120" w:line="360" w:lineRule="auto"/>
    </w:pPr>
    <w:rPr>
      <w:rFonts w:eastAsia="Calibri"/>
      <w:b/>
      <w:szCs w:val="22"/>
      <w:shd w:val="clear" w:color="auto" w:fill="CCCCCC"/>
      <w:lang w:eastAsia="sv-SE" w:bidi="sv-SE"/>
    </w:rPr>
  </w:style>
  <w:style w:type="character" w:customStyle="1" w:styleId="NotDeclassifiedCharacter">
    <w:name w:val="Not Declassified Character"/>
    <w:basedOn w:val="DefaultParagraphFont"/>
    <w:rsid w:val="003751FE"/>
    <w:rPr>
      <w:rFonts w:ascii="Times New Roman" w:hAnsi="Times New Roman" w:cs="Times New Roman"/>
      <w:b/>
      <w:sz w:val="24"/>
      <w:shd w:val="clear" w:color="auto" w:fill="CCCCCC"/>
    </w:rPr>
  </w:style>
  <w:style w:type="paragraph" w:customStyle="1" w:styleId="NormalCompact">
    <w:name w:val="Normal Compact"/>
    <w:basedOn w:val="Normal"/>
    <w:next w:val="Normal"/>
    <w:rsid w:val="003751FE"/>
    <w:pPr>
      <w:widowControl/>
      <w:spacing w:before="120" w:after="120"/>
    </w:pPr>
    <w:rPr>
      <w:rFonts w:eastAsia="Calibri"/>
      <w:szCs w:val="22"/>
      <w:lang w:eastAsia="sv-SE" w:bidi="sv-SE"/>
    </w:rPr>
  </w:style>
  <w:style w:type="paragraph" w:styleId="EndnoteText">
    <w:name w:val="endnote text"/>
    <w:basedOn w:val="Normal"/>
    <w:link w:val="EndnoteTextChar"/>
    <w:uiPriority w:val="99"/>
    <w:unhideWhenUsed/>
    <w:rsid w:val="003751FE"/>
    <w:pPr>
      <w:widowControl/>
    </w:pPr>
    <w:rPr>
      <w:rFonts w:eastAsia="Calibri"/>
      <w:sz w:val="20"/>
      <w:lang w:eastAsia="sv-SE" w:bidi="sv-SE"/>
    </w:rPr>
  </w:style>
  <w:style w:type="character" w:customStyle="1" w:styleId="EndnoteTextChar">
    <w:name w:val="Endnote Text Char"/>
    <w:basedOn w:val="DefaultParagraphFont"/>
    <w:link w:val="EndnoteText"/>
    <w:uiPriority w:val="99"/>
    <w:rsid w:val="003751FE"/>
    <w:rPr>
      <w:rFonts w:eastAsia="Calibri"/>
      <w:lang w:val="sv-SE" w:eastAsia="sv-SE" w:bidi="sv-SE"/>
    </w:rPr>
  </w:style>
  <w:style w:type="character" w:styleId="EndnoteReference">
    <w:name w:val="endnote reference"/>
    <w:basedOn w:val="DefaultParagraphFont"/>
    <w:uiPriority w:val="99"/>
    <w:unhideWhenUsed/>
    <w:rsid w:val="003751FE"/>
    <w:rPr>
      <w:vertAlign w:val="superscript"/>
    </w:rPr>
  </w:style>
  <w:style w:type="paragraph" w:customStyle="1" w:styleId="TBEntInstit">
    <w:name w:val="TBEntInstit"/>
    <w:basedOn w:val="TechnicalBlockBase"/>
    <w:link w:val="EntInstitChar"/>
    <w:rsid w:val="003751FE"/>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3751FE"/>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3751F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751F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3751FE"/>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3751FE"/>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3751FE"/>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751FE"/>
    <w:rPr>
      <w:rFonts w:ascii="Arial" w:hAnsi="Arial" w:cs="Arial"/>
      <w:b/>
      <w:sz w:val="23"/>
      <w:u w:color="606060"/>
      <w:lang w:val="sv-SE" w:eastAsia="fr-BE"/>
    </w:rPr>
  </w:style>
  <w:style w:type="paragraph" w:customStyle="1" w:styleId="TBSubjectTable">
    <w:name w:val="TBSubjectTable"/>
    <w:basedOn w:val="TechnicalBlockBase"/>
    <w:rsid w:val="003751FE"/>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3751FE"/>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3751FE"/>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3751FE"/>
    <w:pPr>
      <w:widowControl w:val="0"/>
      <w:spacing w:before="140" w:after="140" w:line="185" w:lineRule="auto"/>
      <w:ind w:left="260" w:right="260"/>
    </w:pPr>
    <w:rPr>
      <w:rFonts w:ascii="Arial New Roman" w:hAnsi="Arial New Roman" w:cs="Arial"/>
      <w:b/>
      <w:i/>
      <w:dstrike/>
      <w:color w:val="606060"/>
      <w:w w:val="98"/>
      <w:sz w:val="10"/>
      <w:u w:val="words" w:color="606060"/>
      <w:lang w:val="sv-SE" w:eastAsia="fr-BE"/>
    </w:rPr>
  </w:style>
  <w:style w:type="character" w:customStyle="1" w:styleId="TechnicalBlockBaseChar">
    <w:name w:val="TechnicalBlockBase Char"/>
    <w:basedOn w:val="EntInstitChar"/>
    <w:link w:val="TechnicalBlockBase"/>
    <w:rsid w:val="003751FE"/>
    <w:rPr>
      <w:rFonts w:ascii="Arial New Roman" w:hAnsi="Arial New Roman" w:cs="Arial"/>
      <w:b/>
      <w:i/>
      <w:dstrike/>
      <w:color w:val="606060"/>
      <w:w w:val="98"/>
      <w:sz w:val="10"/>
      <w:u w:val="words" w:color="606060"/>
      <w:lang w:val="sv-SE" w:eastAsia="fr-BE"/>
    </w:rPr>
  </w:style>
  <w:style w:type="paragraph" w:customStyle="1" w:styleId="HeaderCouncilLarge">
    <w:name w:val="Header Council Large"/>
    <w:basedOn w:val="Normal"/>
    <w:link w:val="HeaderCouncilLargeChar"/>
    <w:rsid w:val="003751FE"/>
    <w:pPr>
      <w:widowControl/>
      <w:spacing w:after="440" w:line="360" w:lineRule="auto"/>
      <w:jc w:val="right"/>
    </w:pPr>
    <w:rPr>
      <w:rFonts w:ascii="Arial" w:hAnsi="Arial" w:cs="Arial"/>
      <w:b/>
      <w:dstrike/>
      <w:color w:val="606060"/>
      <w:w w:val="98"/>
      <w:sz w:val="2"/>
      <w:szCs w:val="23"/>
      <w:u w:val="words" w:color="606060"/>
      <w:lang w:eastAsia="sv-SE" w:bidi="sv-SE"/>
    </w:rPr>
  </w:style>
  <w:style w:type="character" w:customStyle="1" w:styleId="TBNormalTechnicalBlockChar">
    <w:name w:val="TBNormalTechnicalBlock Char"/>
    <w:basedOn w:val="TechnicalBlockBaseChar"/>
    <w:link w:val="TBNormalTechnicalBlock"/>
    <w:rsid w:val="003751FE"/>
    <w:rPr>
      <w:rFonts w:ascii="Arial" w:hAnsi="Arial" w:cs="Arial"/>
      <w:b/>
      <w:i w:val="0"/>
      <w:dstrike/>
      <w:color w:val="606060"/>
      <w:w w:val="98"/>
      <w:sz w:val="23"/>
      <w:szCs w:val="23"/>
      <w:u w:val="words" w:color="606060"/>
      <w:lang w:val="sv-SE" w:eastAsia="fr-BE"/>
    </w:rPr>
  </w:style>
  <w:style w:type="character" w:customStyle="1" w:styleId="HeaderCouncilLargeChar">
    <w:name w:val="Header Council Large Char"/>
    <w:basedOn w:val="TBNormalTechnicalBlockChar"/>
    <w:link w:val="HeaderCouncilLarge"/>
    <w:rsid w:val="003751FE"/>
    <w:rPr>
      <w:rFonts w:ascii="Arial" w:hAnsi="Arial" w:cs="Arial"/>
      <w:b/>
      <w:i w:val="0"/>
      <w:dstrike/>
      <w:color w:val="606060"/>
      <w:w w:val="98"/>
      <w:sz w:val="2"/>
      <w:szCs w:val="23"/>
      <w:u w:val="words" w:color="606060"/>
      <w:lang w:val="sv-SE" w:eastAsia="sv-SE" w:bidi="sv-SE"/>
    </w:rPr>
  </w:style>
  <w:style w:type="paragraph" w:customStyle="1" w:styleId="FooterText">
    <w:name w:val="Footer Text"/>
    <w:basedOn w:val="Normal"/>
    <w:rsid w:val="003751FE"/>
    <w:pPr>
      <w:widowControl/>
    </w:pPr>
    <w:rPr>
      <w:szCs w:val="24"/>
      <w:lang w:eastAsia="sv-SE" w:bidi="sv-SE"/>
    </w:rPr>
  </w:style>
  <w:style w:type="character" w:styleId="PlaceholderText">
    <w:name w:val="Placeholder Text"/>
    <w:basedOn w:val="DefaultParagraphFont"/>
    <w:uiPriority w:val="99"/>
    <w:semiHidden/>
    <w:rsid w:val="003751FE"/>
    <w:rPr>
      <w:color w:val="808080"/>
    </w:rPr>
  </w:style>
  <w:style w:type="paragraph" w:customStyle="1" w:styleId="Heading11">
    <w:name w:val="Heading 11"/>
    <w:basedOn w:val="Normal"/>
    <w:next w:val="Text1"/>
    <w:uiPriority w:val="9"/>
    <w:qFormat/>
    <w:rsid w:val="003751FE"/>
    <w:pPr>
      <w:keepNext/>
      <w:widowControl/>
      <w:numPr>
        <w:numId w:val="51"/>
      </w:numPr>
      <w:tabs>
        <w:tab w:val="left" w:pos="850"/>
      </w:tabs>
      <w:spacing w:before="360" w:after="120" w:line="360" w:lineRule="auto"/>
      <w:outlineLvl w:val="0"/>
    </w:pPr>
    <w:rPr>
      <w:b/>
      <w:smallCaps/>
      <w:szCs w:val="32"/>
      <w:lang w:eastAsia="sv-SE" w:bidi="sv-SE"/>
    </w:rPr>
  </w:style>
  <w:style w:type="paragraph" w:customStyle="1" w:styleId="Heading21">
    <w:name w:val="Heading 21"/>
    <w:basedOn w:val="Normal"/>
    <w:next w:val="Text1"/>
    <w:uiPriority w:val="9"/>
    <w:semiHidden/>
    <w:unhideWhenUsed/>
    <w:qFormat/>
    <w:rsid w:val="003751FE"/>
    <w:pPr>
      <w:keepNext/>
      <w:widowControl/>
      <w:numPr>
        <w:ilvl w:val="1"/>
        <w:numId w:val="51"/>
      </w:numPr>
      <w:tabs>
        <w:tab w:val="num" w:pos="567"/>
        <w:tab w:val="left" w:pos="850"/>
      </w:tabs>
      <w:spacing w:before="120" w:after="120" w:line="360" w:lineRule="auto"/>
      <w:ind w:left="567" w:hanging="567"/>
      <w:outlineLvl w:val="1"/>
    </w:pPr>
    <w:rPr>
      <w:b/>
      <w:szCs w:val="26"/>
      <w:lang w:eastAsia="sv-SE" w:bidi="sv-SE"/>
    </w:rPr>
  </w:style>
  <w:style w:type="paragraph" w:customStyle="1" w:styleId="Heading31">
    <w:name w:val="Heading 31"/>
    <w:basedOn w:val="Normal"/>
    <w:next w:val="Text1"/>
    <w:uiPriority w:val="9"/>
    <w:semiHidden/>
    <w:unhideWhenUsed/>
    <w:qFormat/>
    <w:rsid w:val="003751FE"/>
    <w:pPr>
      <w:keepNext/>
      <w:widowControl/>
      <w:numPr>
        <w:ilvl w:val="2"/>
        <w:numId w:val="51"/>
      </w:numPr>
      <w:tabs>
        <w:tab w:val="num" w:pos="567"/>
        <w:tab w:val="left" w:pos="850"/>
      </w:tabs>
      <w:spacing w:before="120" w:after="120" w:line="360" w:lineRule="auto"/>
      <w:ind w:left="567" w:hanging="567"/>
      <w:outlineLvl w:val="2"/>
    </w:pPr>
    <w:rPr>
      <w:i/>
      <w:szCs w:val="24"/>
      <w:lang w:eastAsia="sv-SE" w:bidi="sv-SE"/>
    </w:rPr>
  </w:style>
  <w:style w:type="paragraph" w:customStyle="1" w:styleId="Heading41">
    <w:name w:val="Heading 41"/>
    <w:basedOn w:val="Normal"/>
    <w:next w:val="Text1"/>
    <w:uiPriority w:val="9"/>
    <w:semiHidden/>
    <w:unhideWhenUsed/>
    <w:qFormat/>
    <w:rsid w:val="003751FE"/>
    <w:pPr>
      <w:keepNext/>
      <w:widowControl/>
      <w:numPr>
        <w:ilvl w:val="3"/>
        <w:numId w:val="51"/>
      </w:numPr>
      <w:tabs>
        <w:tab w:val="num" w:pos="567"/>
        <w:tab w:val="left" w:pos="850"/>
      </w:tabs>
      <w:spacing w:before="120" w:after="120" w:line="360" w:lineRule="auto"/>
      <w:ind w:left="567" w:hanging="567"/>
      <w:outlineLvl w:val="3"/>
    </w:pPr>
    <w:rPr>
      <w:iCs/>
      <w:szCs w:val="22"/>
      <w:lang w:eastAsia="sv-SE" w:bidi="sv-SE"/>
    </w:rPr>
  </w:style>
  <w:style w:type="paragraph" w:customStyle="1" w:styleId="Heading51">
    <w:name w:val="Heading 51"/>
    <w:basedOn w:val="Normal"/>
    <w:next w:val="Text1"/>
    <w:uiPriority w:val="9"/>
    <w:semiHidden/>
    <w:unhideWhenUsed/>
    <w:qFormat/>
    <w:rsid w:val="003751FE"/>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sv-SE" w:bidi="sv-SE"/>
    </w:rPr>
  </w:style>
  <w:style w:type="paragraph" w:customStyle="1" w:styleId="Heading61">
    <w:name w:val="Heading 61"/>
    <w:basedOn w:val="Normal"/>
    <w:next w:val="Text1"/>
    <w:uiPriority w:val="9"/>
    <w:semiHidden/>
    <w:unhideWhenUsed/>
    <w:qFormat/>
    <w:rsid w:val="003751FE"/>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sv-SE" w:bidi="sv-SE"/>
    </w:rPr>
  </w:style>
  <w:style w:type="paragraph" w:customStyle="1" w:styleId="Heading71">
    <w:name w:val="Heading 71"/>
    <w:basedOn w:val="Normal"/>
    <w:next w:val="Text1"/>
    <w:uiPriority w:val="9"/>
    <w:semiHidden/>
    <w:unhideWhenUsed/>
    <w:qFormat/>
    <w:rsid w:val="003751FE"/>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sv-SE" w:bidi="sv-SE"/>
    </w:rPr>
  </w:style>
  <w:style w:type="character" w:customStyle="1" w:styleId="Heading1Char1">
    <w:name w:val="Heading 1 Char1"/>
    <w:basedOn w:val="DefaultParagraphFont"/>
    <w:uiPriority w:val="9"/>
    <w:rsid w:val="003751FE"/>
    <w:rPr>
      <w:rFonts w:ascii="Arial" w:hAnsi="Arial"/>
      <w:b/>
      <w:kern w:val="28"/>
      <w:sz w:val="28"/>
      <w:lang w:val="sv-SE"/>
    </w:rPr>
  </w:style>
  <w:style w:type="paragraph" w:customStyle="1" w:styleId="Text7">
    <w:name w:val="Text 7"/>
    <w:basedOn w:val="Normal"/>
    <w:rsid w:val="003751FE"/>
    <w:pPr>
      <w:widowControl/>
      <w:spacing w:before="120" w:after="120" w:line="360" w:lineRule="auto"/>
      <w:ind w:left="4252"/>
    </w:pPr>
    <w:rPr>
      <w:rFonts w:eastAsia="Calibri"/>
      <w:szCs w:val="22"/>
      <w:lang w:eastAsia="sv-SE" w:bidi="sv-SE"/>
    </w:rPr>
  </w:style>
  <w:style w:type="paragraph" w:customStyle="1" w:styleId="Text8">
    <w:name w:val="Text 8"/>
    <w:basedOn w:val="Normal"/>
    <w:rsid w:val="003751FE"/>
    <w:pPr>
      <w:widowControl/>
      <w:spacing w:before="120" w:after="120" w:line="360" w:lineRule="auto"/>
      <w:ind w:left="4819"/>
    </w:pPr>
    <w:rPr>
      <w:rFonts w:eastAsia="Calibri"/>
      <w:szCs w:val="22"/>
      <w:lang w:eastAsia="sv-SE" w:bidi="sv-SE"/>
    </w:rPr>
  </w:style>
  <w:style w:type="paragraph" w:customStyle="1" w:styleId="Text9">
    <w:name w:val="Text 9"/>
    <w:basedOn w:val="Normal"/>
    <w:rsid w:val="003751FE"/>
    <w:pPr>
      <w:widowControl/>
      <w:spacing w:before="120" w:after="120" w:line="360" w:lineRule="auto"/>
      <w:ind w:left="5386"/>
    </w:pPr>
    <w:rPr>
      <w:rFonts w:eastAsia="Calibri"/>
      <w:szCs w:val="22"/>
      <w:lang w:eastAsia="sv-SE" w:bidi="sv-SE"/>
    </w:rPr>
  </w:style>
  <w:style w:type="paragraph" w:customStyle="1" w:styleId="Text10">
    <w:name w:val="Text 10"/>
    <w:basedOn w:val="Normal"/>
    <w:rsid w:val="003751FE"/>
    <w:pPr>
      <w:widowControl/>
      <w:spacing w:before="120" w:after="120" w:line="360" w:lineRule="auto"/>
      <w:ind w:left="5953"/>
    </w:pPr>
    <w:rPr>
      <w:rFonts w:eastAsia="Calibri"/>
      <w:szCs w:val="22"/>
      <w:lang w:eastAsia="sv-SE" w:bidi="sv-SE"/>
    </w:rPr>
  </w:style>
  <w:style w:type="paragraph" w:customStyle="1" w:styleId="Point6">
    <w:name w:val="Point 6"/>
    <w:basedOn w:val="Normal"/>
    <w:rsid w:val="003751FE"/>
    <w:pPr>
      <w:widowControl/>
      <w:spacing w:before="120" w:after="120" w:line="360" w:lineRule="auto"/>
      <w:ind w:left="4252" w:hanging="567"/>
    </w:pPr>
    <w:rPr>
      <w:rFonts w:eastAsia="Calibri"/>
      <w:szCs w:val="22"/>
      <w:lang w:eastAsia="sv-SE" w:bidi="sv-SE"/>
    </w:rPr>
  </w:style>
  <w:style w:type="paragraph" w:customStyle="1" w:styleId="Point7">
    <w:name w:val="Point 7"/>
    <w:basedOn w:val="Normal"/>
    <w:rsid w:val="003751FE"/>
    <w:pPr>
      <w:widowControl/>
      <w:spacing w:before="120" w:after="120" w:line="360" w:lineRule="auto"/>
      <w:ind w:left="4819" w:hanging="567"/>
    </w:pPr>
    <w:rPr>
      <w:rFonts w:eastAsia="Calibri"/>
      <w:szCs w:val="22"/>
      <w:lang w:eastAsia="sv-SE" w:bidi="sv-SE"/>
    </w:rPr>
  </w:style>
  <w:style w:type="paragraph" w:customStyle="1" w:styleId="Point8">
    <w:name w:val="Point 8"/>
    <w:basedOn w:val="Normal"/>
    <w:rsid w:val="003751FE"/>
    <w:pPr>
      <w:widowControl/>
      <w:spacing w:before="120" w:after="120" w:line="360" w:lineRule="auto"/>
      <w:ind w:left="5386" w:hanging="567"/>
    </w:pPr>
    <w:rPr>
      <w:rFonts w:eastAsia="Calibri"/>
      <w:szCs w:val="22"/>
      <w:lang w:eastAsia="sv-SE" w:bidi="sv-SE"/>
    </w:rPr>
  </w:style>
  <w:style w:type="paragraph" w:customStyle="1" w:styleId="Point9">
    <w:name w:val="Point 9"/>
    <w:basedOn w:val="Normal"/>
    <w:rsid w:val="003751FE"/>
    <w:pPr>
      <w:widowControl/>
      <w:spacing w:before="120" w:after="120" w:line="360" w:lineRule="auto"/>
      <w:ind w:left="5953" w:hanging="567"/>
    </w:pPr>
    <w:rPr>
      <w:rFonts w:eastAsia="Calibri"/>
      <w:szCs w:val="22"/>
      <w:lang w:eastAsia="sv-SE" w:bidi="sv-SE"/>
    </w:rPr>
  </w:style>
  <w:style w:type="paragraph" w:customStyle="1" w:styleId="PointDouble5">
    <w:name w:val="PointDouble 5"/>
    <w:basedOn w:val="Normal"/>
    <w:rsid w:val="003751FE"/>
    <w:pPr>
      <w:widowControl/>
      <w:tabs>
        <w:tab w:val="left" w:pos="3685"/>
      </w:tabs>
      <w:spacing w:before="120" w:after="120" w:line="360" w:lineRule="auto"/>
      <w:ind w:left="4252" w:hanging="1134"/>
    </w:pPr>
    <w:rPr>
      <w:rFonts w:eastAsia="Calibri"/>
      <w:szCs w:val="22"/>
      <w:lang w:eastAsia="sv-SE" w:bidi="sv-SE"/>
    </w:rPr>
  </w:style>
  <w:style w:type="paragraph" w:customStyle="1" w:styleId="PointTriple5">
    <w:name w:val="PointTriple 5"/>
    <w:basedOn w:val="Normal"/>
    <w:rsid w:val="003751FE"/>
    <w:pPr>
      <w:widowControl/>
      <w:tabs>
        <w:tab w:val="left" w:pos="3685"/>
        <w:tab w:val="left" w:pos="4252"/>
      </w:tabs>
      <w:spacing w:before="120" w:after="120" w:line="360" w:lineRule="auto"/>
      <w:ind w:left="4819" w:hanging="1701"/>
    </w:pPr>
    <w:rPr>
      <w:rFonts w:eastAsia="Calibri"/>
      <w:szCs w:val="22"/>
      <w:lang w:eastAsia="sv-SE" w:bidi="sv-SE"/>
    </w:rPr>
  </w:style>
  <w:style w:type="paragraph" w:customStyle="1" w:styleId="Tiret6">
    <w:name w:val="Tiret 6"/>
    <w:basedOn w:val="Normal"/>
    <w:rsid w:val="003751FE"/>
    <w:pPr>
      <w:widowControl/>
      <w:numPr>
        <w:numId w:val="48"/>
      </w:numPr>
      <w:tabs>
        <w:tab w:val="clear" w:pos="4252"/>
        <w:tab w:val="num" w:pos="1134"/>
        <w:tab w:val="num" w:pos="1701"/>
      </w:tabs>
      <w:spacing w:before="120" w:after="120" w:line="360" w:lineRule="auto"/>
      <w:ind w:left="1134"/>
    </w:pPr>
    <w:rPr>
      <w:rFonts w:eastAsia="Calibri"/>
      <w:szCs w:val="22"/>
      <w:lang w:eastAsia="sv-SE" w:bidi="sv-SE"/>
    </w:rPr>
  </w:style>
  <w:style w:type="paragraph" w:customStyle="1" w:styleId="Tiret7">
    <w:name w:val="Tiret 7"/>
    <w:basedOn w:val="Normal"/>
    <w:rsid w:val="003751FE"/>
    <w:pPr>
      <w:widowControl/>
      <w:numPr>
        <w:numId w:val="49"/>
      </w:numPr>
      <w:tabs>
        <w:tab w:val="clear" w:pos="4819"/>
        <w:tab w:val="num" w:pos="1701"/>
        <w:tab w:val="num" w:pos="2268"/>
      </w:tabs>
      <w:spacing w:before="120" w:after="120" w:line="360" w:lineRule="auto"/>
      <w:ind w:left="1701"/>
    </w:pPr>
    <w:rPr>
      <w:rFonts w:eastAsia="Calibri"/>
      <w:szCs w:val="22"/>
      <w:lang w:eastAsia="sv-SE" w:bidi="sv-SE"/>
    </w:rPr>
  </w:style>
  <w:style w:type="paragraph" w:customStyle="1" w:styleId="Tiret8">
    <w:name w:val="Tiret 8"/>
    <w:basedOn w:val="Normal"/>
    <w:rsid w:val="003751FE"/>
    <w:pPr>
      <w:widowControl/>
      <w:numPr>
        <w:numId w:val="50"/>
      </w:numPr>
      <w:tabs>
        <w:tab w:val="clear" w:pos="5386"/>
        <w:tab w:val="num" w:pos="2268"/>
        <w:tab w:val="num" w:pos="2835"/>
      </w:tabs>
      <w:spacing w:before="120" w:after="120" w:line="360" w:lineRule="auto"/>
      <w:ind w:left="2268"/>
    </w:pPr>
    <w:rPr>
      <w:rFonts w:eastAsia="Calibri"/>
      <w:szCs w:val="22"/>
      <w:lang w:eastAsia="sv-SE" w:bidi="sv-SE"/>
    </w:rPr>
  </w:style>
  <w:style w:type="paragraph" w:customStyle="1" w:styleId="Bullet5">
    <w:name w:val="Bullet 5"/>
    <w:basedOn w:val="Normal"/>
    <w:rsid w:val="003751FE"/>
    <w:pPr>
      <w:widowControl/>
      <w:numPr>
        <w:numId w:val="52"/>
      </w:numPr>
      <w:tabs>
        <w:tab w:val="clear" w:pos="3685"/>
        <w:tab w:val="num" w:pos="567"/>
        <w:tab w:val="num" w:pos="2835"/>
      </w:tabs>
      <w:spacing w:before="120" w:after="120" w:line="360" w:lineRule="auto"/>
      <w:ind w:left="567"/>
    </w:pPr>
    <w:rPr>
      <w:rFonts w:eastAsia="Calibri"/>
      <w:szCs w:val="22"/>
      <w:lang w:eastAsia="sv-SE" w:bidi="sv-SE"/>
    </w:rPr>
  </w:style>
  <w:style w:type="paragraph" w:customStyle="1" w:styleId="Bullet6">
    <w:name w:val="Bullet 6"/>
    <w:basedOn w:val="Normal"/>
    <w:rsid w:val="003751FE"/>
    <w:pPr>
      <w:widowControl/>
      <w:numPr>
        <w:numId w:val="53"/>
      </w:numPr>
      <w:tabs>
        <w:tab w:val="clear" w:pos="4252"/>
        <w:tab w:val="num" w:pos="567"/>
      </w:tabs>
      <w:spacing w:before="120" w:after="120" w:line="360" w:lineRule="auto"/>
      <w:ind w:left="567"/>
    </w:pPr>
    <w:rPr>
      <w:rFonts w:eastAsia="Calibri"/>
      <w:szCs w:val="22"/>
      <w:lang w:eastAsia="sv-SE" w:bidi="sv-SE"/>
    </w:rPr>
  </w:style>
  <w:style w:type="paragraph" w:customStyle="1" w:styleId="Bullet7">
    <w:name w:val="Bullet 7"/>
    <w:basedOn w:val="Normal"/>
    <w:rsid w:val="003751FE"/>
    <w:pPr>
      <w:widowControl/>
      <w:numPr>
        <w:numId w:val="54"/>
      </w:numPr>
      <w:tabs>
        <w:tab w:val="clear" w:pos="4819"/>
        <w:tab w:val="num" w:pos="567"/>
      </w:tabs>
      <w:spacing w:before="120" w:after="120" w:line="360" w:lineRule="auto"/>
      <w:ind w:left="567"/>
    </w:pPr>
    <w:rPr>
      <w:rFonts w:eastAsia="Calibri"/>
      <w:szCs w:val="22"/>
      <w:lang w:eastAsia="sv-SE" w:bidi="sv-SE"/>
    </w:rPr>
  </w:style>
  <w:style w:type="paragraph" w:customStyle="1" w:styleId="Bullet8">
    <w:name w:val="Bullet 8"/>
    <w:basedOn w:val="Normal"/>
    <w:rsid w:val="003751FE"/>
    <w:pPr>
      <w:widowControl/>
      <w:numPr>
        <w:numId w:val="55"/>
      </w:numPr>
      <w:tabs>
        <w:tab w:val="clear" w:pos="5386"/>
        <w:tab w:val="num" w:pos="567"/>
        <w:tab w:val="num" w:pos="643"/>
      </w:tabs>
      <w:spacing w:before="120" w:after="120" w:line="360" w:lineRule="auto"/>
      <w:ind w:left="643" w:hanging="360"/>
    </w:pPr>
    <w:rPr>
      <w:rFonts w:eastAsia="Calibri"/>
      <w:szCs w:val="22"/>
      <w:lang w:eastAsia="sv-SE" w:bidi="sv-SE"/>
    </w:rPr>
  </w:style>
  <w:style w:type="paragraph" w:customStyle="1" w:styleId="Lignefinal">
    <w:name w:val="Ligne final"/>
    <w:basedOn w:val="Normal"/>
    <w:next w:val="Normal"/>
    <w:rsid w:val="003751FE"/>
    <w:pPr>
      <w:widowControl/>
      <w:pBdr>
        <w:bottom w:val="single" w:sz="4" w:space="0" w:color="000000"/>
      </w:pBdr>
      <w:spacing w:before="360" w:after="120" w:line="360" w:lineRule="auto"/>
      <w:ind w:left="3400" w:right="3400"/>
      <w:jc w:val="center"/>
    </w:pPr>
    <w:rPr>
      <w:rFonts w:eastAsia="Calibri"/>
      <w:b/>
      <w:szCs w:val="22"/>
      <w:lang w:eastAsia="sv-SE" w:bidi="sv-SE"/>
    </w:rPr>
  </w:style>
  <w:style w:type="paragraph" w:customStyle="1" w:styleId="LignefinalLandscape">
    <w:name w:val="Ligne final (Landscape)"/>
    <w:basedOn w:val="Normal"/>
    <w:next w:val="Normal"/>
    <w:rsid w:val="003751FE"/>
    <w:pPr>
      <w:widowControl/>
      <w:pBdr>
        <w:bottom w:val="single" w:sz="4" w:space="0" w:color="000000"/>
      </w:pBdr>
      <w:spacing w:before="360" w:after="120" w:line="360" w:lineRule="auto"/>
      <w:ind w:left="5868" w:right="5868"/>
      <w:jc w:val="center"/>
    </w:pPr>
    <w:rPr>
      <w:rFonts w:eastAsia="Calibri"/>
      <w:b/>
      <w:szCs w:val="22"/>
      <w:lang w:eastAsia="sv-SE" w:bidi="sv-SE"/>
    </w:rPr>
  </w:style>
  <w:style w:type="paragraph" w:customStyle="1" w:styleId="EntLogo">
    <w:name w:val="EntLogo"/>
    <w:basedOn w:val="Normal"/>
    <w:rsid w:val="003751FE"/>
    <w:pPr>
      <w:widowControl/>
      <w:tabs>
        <w:tab w:val="right" w:pos="9639"/>
      </w:tabs>
      <w:spacing w:line="360" w:lineRule="auto"/>
    </w:pPr>
    <w:rPr>
      <w:rFonts w:eastAsia="Calibri"/>
      <w:b/>
      <w:szCs w:val="22"/>
      <w:lang w:eastAsia="sv-SE" w:bidi="sv-SE"/>
    </w:rPr>
  </w:style>
  <w:style w:type="paragraph" w:customStyle="1" w:styleId="EntInstit">
    <w:name w:val="EntInstit"/>
    <w:basedOn w:val="Normal"/>
    <w:rsid w:val="003751FE"/>
    <w:pPr>
      <w:widowControl/>
      <w:jc w:val="right"/>
    </w:pPr>
    <w:rPr>
      <w:rFonts w:eastAsia="Calibri"/>
      <w:b/>
      <w:szCs w:val="22"/>
      <w:lang w:eastAsia="sv-SE" w:bidi="sv-SE"/>
    </w:rPr>
  </w:style>
  <w:style w:type="paragraph" w:customStyle="1" w:styleId="EntRefer">
    <w:name w:val="EntRefer"/>
    <w:basedOn w:val="Normal"/>
    <w:rsid w:val="003751FE"/>
    <w:pPr>
      <w:widowControl/>
    </w:pPr>
    <w:rPr>
      <w:rFonts w:eastAsia="Calibri"/>
      <w:b/>
      <w:szCs w:val="22"/>
      <w:lang w:eastAsia="sv-SE" w:bidi="sv-SE"/>
    </w:rPr>
  </w:style>
  <w:style w:type="paragraph" w:customStyle="1" w:styleId="EntEmet">
    <w:name w:val="EntEmet"/>
    <w:basedOn w:val="Normal"/>
    <w:rsid w:val="003751FE"/>
    <w:pPr>
      <w:widowControl/>
      <w:spacing w:before="40"/>
    </w:pPr>
    <w:rPr>
      <w:rFonts w:eastAsia="Calibri"/>
      <w:szCs w:val="22"/>
      <w:lang w:eastAsia="sv-SE" w:bidi="sv-SE"/>
    </w:rPr>
  </w:style>
  <w:style w:type="paragraph" w:customStyle="1" w:styleId="EntText">
    <w:name w:val="EntText"/>
    <w:basedOn w:val="Normal"/>
    <w:rsid w:val="003751FE"/>
    <w:pPr>
      <w:widowControl/>
      <w:spacing w:before="120" w:after="120" w:line="360" w:lineRule="auto"/>
    </w:pPr>
    <w:rPr>
      <w:rFonts w:eastAsia="Calibri"/>
      <w:szCs w:val="22"/>
      <w:lang w:eastAsia="sv-SE" w:bidi="sv-SE"/>
    </w:rPr>
  </w:style>
  <w:style w:type="paragraph" w:customStyle="1" w:styleId="EntEU">
    <w:name w:val="EntEU"/>
    <w:basedOn w:val="Normal"/>
    <w:rsid w:val="003751FE"/>
    <w:pPr>
      <w:widowControl/>
      <w:spacing w:before="240" w:after="240"/>
      <w:jc w:val="center"/>
    </w:pPr>
    <w:rPr>
      <w:rFonts w:eastAsia="Calibri"/>
      <w:b/>
      <w:sz w:val="36"/>
      <w:szCs w:val="22"/>
      <w:lang w:eastAsia="sv-SE" w:bidi="sv-SE"/>
    </w:rPr>
  </w:style>
  <w:style w:type="paragraph" w:customStyle="1" w:styleId="EntASSOC">
    <w:name w:val="EntASSOC"/>
    <w:basedOn w:val="Normal"/>
    <w:rsid w:val="003751FE"/>
    <w:pPr>
      <w:widowControl/>
      <w:jc w:val="center"/>
    </w:pPr>
    <w:rPr>
      <w:rFonts w:eastAsia="Calibri"/>
      <w:b/>
      <w:szCs w:val="22"/>
      <w:lang w:eastAsia="sv-SE" w:bidi="sv-SE"/>
    </w:rPr>
  </w:style>
  <w:style w:type="paragraph" w:customStyle="1" w:styleId="EntACP">
    <w:name w:val="EntACP"/>
    <w:basedOn w:val="Normal"/>
    <w:rsid w:val="003751FE"/>
    <w:pPr>
      <w:widowControl/>
      <w:spacing w:after="180"/>
      <w:jc w:val="center"/>
    </w:pPr>
    <w:rPr>
      <w:rFonts w:eastAsia="Calibri"/>
      <w:b/>
      <w:spacing w:val="40"/>
      <w:sz w:val="28"/>
      <w:szCs w:val="22"/>
      <w:lang w:eastAsia="sv-SE" w:bidi="sv-SE"/>
    </w:rPr>
  </w:style>
  <w:style w:type="paragraph" w:customStyle="1" w:styleId="EntInstitACP">
    <w:name w:val="EntInstitACP"/>
    <w:basedOn w:val="Normal"/>
    <w:rsid w:val="003751FE"/>
    <w:pPr>
      <w:widowControl/>
      <w:jc w:val="center"/>
    </w:pPr>
    <w:rPr>
      <w:rFonts w:eastAsia="Calibri"/>
      <w:b/>
      <w:szCs w:val="22"/>
      <w:lang w:eastAsia="sv-SE" w:bidi="sv-SE"/>
    </w:rPr>
  </w:style>
  <w:style w:type="paragraph" w:customStyle="1" w:styleId="Genredudocument">
    <w:name w:val="Genre du document"/>
    <w:basedOn w:val="EntRefer"/>
    <w:next w:val="EntRefer"/>
    <w:rsid w:val="003751FE"/>
    <w:pPr>
      <w:spacing w:before="240"/>
    </w:pPr>
  </w:style>
  <w:style w:type="paragraph" w:customStyle="1" w:styleId="Accordtitre">
    <w:name w:val="Accord titre"/>
    <w:basedOn w:val="Normal"/>
    <w:rsid w:val="003751FE"/>
    <w:pPr>
      <w:widowControl/>
      <w:spacing w:line="360" w:lineRule="auto"/>
      <w:jc w:val="center"/>
    </w:pPr>
    <w:rPr>
      <w:rFonts w:eastAsia="Calibri"/>
      <w:szCs w:val="22"/>
      <w:lang w:eastAsia="sv-SE" w:bidi="sv-SE"/>
    </w:rPr>
  </w:style>
  <w:style w:type="paragraph" w:customStyle="1" w:styleId="FooterAccord">
    <w:name w:val="Footer Accord"/>
    <w:basedOn w:val="Normal"/>
    <w:rsid w:val="003751FE"/>
    <w:pPr>
      <w:widowControl/>
      <w:tabs>
        <w:tab w:val="center" w:pos="4819"/>
        <w:tab w:val="center" w:pos="7370"/>
        <w:tab w:val="right" w:pos="9638"/>
      </w:tabs>
      <w:spacing w:before="360"/>
      <w:jc w:val="center"/>
    </w:pPr>
    <w:rPr>
      <w:rFonts w:eastAsia="Calibri"/>
      <w:szCs w:val="22"/>
      <w:lang w:eastAsia="sv-SE" w:bidi="sv-SE"/>
    </w:rPr>
  </w:style>
  <w:style w:type="paragraph" w:customStyle="1" w:styleId="FooterLandscapeAccord">
    <w:name w:val="FooterLandscape Accord"/>
    <w:basedOn w:val="Normal"/>
    <w:rsid w:val="003751FE"/>
    <w:pPr>
      <w:widowControl/>
      <w:tabs>
        <w:tab w:val="center" w:pos="7285"/>
        <w:tab w:val="center" w:pos="10930"/>
        <w:tab w:val="right" w:pos="14570"/>
      </w:tabs>
      <w:spacing w:before="360"/>
      <w:jc w:val="center"/>
    </w:pPr>
    <w:rPr>
      <w:rFonts w:eastAsia="Calibri"/>
      <w:szCs w:val="22"/>
      <w:lang w:eastAsia="sv-SE" w:bidi="sv-SE"/>
    </w:rPr>
  </w:style>
  <w:style w:type="paragraph" w:customStyle="1" w:styleId="TitrearticleAccord">
    <w:name w:val="Titre article Accord"/>
    <w:basedOn w:val="Normal"/>
    <w:next w:val="Normal"/>
    <w:rsid w:val="003751FE"/>
    <w:pPr>
      <w:keepNext/>
      <w:widowControl/>
      <w:spacing w:before="600" w:after="120" w:line="360" w:lineRule="auto"/>
      <w:jc w:val="center"/>
    </w:pPr>
    <w:rPr>
      <w:rFonts w:eastAsia="Calibri"/>
      <w:i/>
      <w:szCs w:val="22"/>
      <w:lang w:eastAsia="sv-SE" w:bidi="sv-SE"/>
    </w:rPr>
  </w:style>
  <w:style w:type="paragraph" w:customStyle="1" w:styleId="DESignature">
    <w:name w:val="DE Signature"/>
    <w:basedOn w:val="Normal"/>
    <w:next w:val="Normal"/>
    <w:rsid w:val="003751FE"/>
    <w:pPr>
      <w:widowControl/>
      <w:tabs>
        <w:tab w:val="center" w:pos="5953"/>
      </w:tabs>
      <w:spacing w:before="720" w:after="120" w:line="360" w:lineRule="auto"/>
    </w:pPr>
    <w:rPr>
      <w:rFonts w:eastAsia="Calibri"/>
      <w:szCs w:val="22"/>
      <w:lang w:eastAsia="sv-SE" w:bidi="sv-SE"/>
    </w:rPr>
  </w:style>
  <w:style w:type="paragraph" w:customStyle="1" w:styleId="Division1">
    <w:name w:val="Division 1"/>
    <w:basedOn w:val="Normal"/>
    <w:next w:val="Normal"/>
    <w:rsid w:val="003751FE"/>
    <w:pPr>
      <w:keepNext/>
      <w:widowControl/>
      <w:spacing w:before="720" w:after="120" w:line="360" w:lineRule="auto"/>
      <w:ind w:left="850" w:hanging="850"/>
    </w:pPr>
    <w:rPr>
      <w:rFonts w:eastAsia="Calibri"/>
      <w:szCs w:val="22"/>
      <w:lang w:eastAsia="sv-SE" w:bidi="sv-SE"/>
    </w:rPr>
  </w:style>
  <w:style w:type="paragraph" w:customStyle="1" w:styleId="Division2">
    <w:name w:val="Division 2"/>
    <w:basedOn w:val="Normal"/>
    <w:next w:val="Normal"/>
    <w:rsid w:val="003751FE"/>
    <w:pPr>
      <w:keepNext/>
      <w:widowControl/>
      <w:spacing w:before="720" w:after="120" w:line="360" w:lineRule="auto"/>
      <w:ind w:left="850" w:hanging="850"/>
    </w:pPr>
    <w:rPr>
      <w:rFonts w:eastAsia="Calibri"/>
      <w:szCs w:val="22"/>
      <w:lang w:eastAsia="sv-SE" w:bidi="sv-SE"/>
    </w:rPr>
  </w:style>
  <w:style w:type="paragraph" w:customStyle="1" w:styleId="Division3">
    <w:name w:val="Division 3"/>
    <w:basedOn w:val="Normal"/>
    <w:next w:val="Normal"/>
    <w:rsid w:val="003751FE"/>
    <w:pPr>
      <w:keepNext/>
      <w:widowControl/>
      <w:spacing w:before="720" w:after="120" w:line="360" w:lineRule="auto"/>
      <w:ind w:left="850" w:hanging="850"/>
    </w:pPr>
    <w:rPr>
      <w:rFonts w:eastAsia="Calibri"/>
      <w:szCs w:val="22"/>
      <w:lang w:eastAsia="sv-SE" w:bidi="sv-SE"/>
    </w:rPr>
  </w:style>
  <w:style w:type="paragraph" w:customStyle="1" w:styleId="Division4">
    <w:name w:val="Division 4"/>
    <w:basedOn w:val="Normal"/>
    <w:next w:val="Normal"/>
    <w:rsid w:val="003751FE"/>
    <w:pPr>
      <w:keepNext/>
      <w:widowControl/>
      <w:spacing w:before="720" w:after="120" w:line="360" w:lineRule="auto"/>
      <w:ind w:left="850" w:hanging="850"/>
    </w:pPr>
    <w:rPr>
      <w:rFonts w:eastAsia="Calibri"/>
      <w:szCs w:val="22"/>
      <w:lang w:eastAsia="sv-SE" w:bidi="sv-SE"/>
    </w:rPr>
  </w:style>
  <w:style w:type="paragraph" w:customStyle="1" w:styleId="Crossheading1">
    <w:name w:val="Crossheading 1"/>
    <w:basedOn w:val="Normal"/>
    <w:next w:val="Normal"/>
    <w:rsid w:val="003751FE"/>
    <w:pPr>
      <w:widowControl/>
      <w:spacing w:before="120" w:after="120" w:line="360" w:lineRule="auto"/>
      <w:ind w:left="850"/>
    </w:pPr>
    <w:rPr>
      <w:rFonts w:eastAsia="Calibri"/>
      <w:szCs w:val="22"/>
      <w:lang w:eastAsia="sv-SE" w:bidi="sv-SE"/>
    </w:rPr>
  </w:style>
  <w:style w:type="paragraph" w:customStyle="1" w:styleId="CrossheadingIndent1">
    <w:name w:val="Crossheading Indent 1"/>
    <w:basedOn w:val="Normal"/>
    <w:next w:val="Normal"/>
    <w:rsid w:val="003751FE"/>
    <w:pPr>
      <w:widowControl/>
      <w:spacing w:before="120" w:after="120" w:line="360" w:lineRule="auto"/>
      <w:ind w:left="1417" w:hanging="567"/>
    </w:pPr>
    <w:rPr>
      <w:rFonts w:eastAsia="Calibri"/>
      <w:szCs w:val="22"/>
      <w:lang w:eastAsia="sv-SE" w:bidi="sv-SE"/>
    </w:rPr>
  </w:style>
  <w:style w:type="paragraph" w:customStyle="1" w:styleId="Crossheading2">
    <w:name w:val="Crossheading 2"/>
    <w:basedOn w:val="Normal"/>
    <w:next w:val="Normal"/>
    <w:rsid w:val="003751FE"/>
    <w:pPr>
      <w:widowControl/>
      <w:spacing w:before="120" w:after="120" w:line="360" w:lineRule="auto"/>
      <w:ind w:left="1417"/>
    </w:pPr>
    <w:rPr>
      <w:rFonts w:eastAsia="Calibri"/>
      <w:szCs w:val="22"/>
      <w:lang w:eastAsia="sv-SE" w:bidi="sv-SE"/>
    </w:rPr>
  </w:style>
  <w:style w:type="paragraph" w:customStyle="1" w:styleId="CrossheadingIndent2">
    <w:name w:val="Crossheading Indent 2"/>
    <w:basedOn w:val="Normal"/>
    <w:next w:val="Normal"/>
    <w:rsid w:val="003751FE"/>
    <w:pPr>
      <w:widowControl/>
      <w:spacing w:before="120" w:after="120" w:line="360" w:lineRule="auto"/>
      <w:ind w:left="1984" w:hanging="567"/>
    </w:pPr>
    <w:rPr>
      <w:rFonts w:eastAsia="Calibri"/>
      <w:szCs w:val="22"/>
      <w:lang w:eastAsia="sv-SE" w:bidi="sv-SE"/>
    </w:rPr>
  </w:style>
  <w:style w:type="paragraph" w:customStyle="1" w:styleId="Crossheading3">
    <w:name w:val="Crossheading 3"/>
    <w:basedOn w:val="Normal"/>
    <w:next w:val="Normal"/>
    <w:rsid w:val="003751FE"/>
    <w:pPr>
      <w:widowControl/>
      <w:spacing w:before="120" w:after="120" w:line="360" w:lineRule="auto"/>
      <w:ind w:left="1984"/>
    </w:pPr>
    <w:rPr>
      <w:rFonts w:eastAsia="Calibri"/>
      <w:szCs w:val="22"/>
      <w:lang w:eastAsia="sv-SE" w:bidi="sv-SE"/>
    </w:rPr>
  </w:style>
  <w:style w:type="paragraph" w:customStyle="1" w:styleId="CrossheadingIndent3">
    <w:name w:val="Crossheading Indent 3"/>
    <w:basedOn w:val="Normal"/>
    <w:next w:val="Normal"/>
    <w:rsid w:val="003751FE"/>
    <w:pPr>
      <w:widowControl/>
      <w:spacing w:before="120" w:after="120" w:line="360" w:lineRule="auto"/>
      <w:ind w:left="2551" w:hanging="567"/>
    </w:pPr>
    <w:rPr>
      <w:rFonts w:eastAsia="Calibri"/>
      <w:szCs w:val="22"/>
      <w:lang w:eastAsia="sv-SE" w:bidi="sv-SE"/>
    </w:rPr>
  </w:style>
  <w:style w:type="paragraph" w:customStyle="1" w:styleId="Crossheading4">
    <w:name w:val="Crossheading 4"/>
    <w:basedOn w:val="Normal"/>
    <w:next w:val="Normal"/>
    <w:rsid w:val="003751FE"/>
    <w:pPr>
      <w:widowControl/>
      <w:spacing w:before="120" w:after="120" w:line="360" w:lineRule="auto"/>
      <w:ind w:left="2551"/>
    </w:pPr>
    <w:rPr>
      <w:rFonts w:eastAsia="Calibri"/>
      <w:szCs w:val="22"/>
      <w:lang w:eastAsia="sv-SE" w:bidi="sv-SE"/>
    </w:rPr>
  </w:style>
  <w:style w:type="paragraph" w:customStyle="1" w:styleId="CrossheadingIndent4">
    <w:name w:val="Crossheading Indent 4"/>
    <w:basedOn w:val="Normal"/>
    <w:next w:val="Normal"/>
    <w:rsid w:val="003751FE"/>
    <w:pPr>
      <w:widowControl/>
      <w:spacing w:before="120" w:after="120" w:line="360" w:lineRule="auto"/>
      <w:ind w:left="3118" w:hanging="567"/>
    </w:pPr>
    <w:rPr>
      <w:rFonts w:eastAsia="Calibri"/>
      <w:szCs w:val="22"/>
      <w:lang w:eastAsia="sv-SE" w:bidi="sv-SE"/>
    </w:rPr>
  </w:style>
  <w:style w:type="paragraph" w:customStyle="1" w:styleId="Crossheading5">
    <w:name w:val="Crossheading 5"/>
    <w:basedOn w:val="Normal"/>
    <w:next w:val="Normal"/>
    <w:rsid w:val="003751FE"/>
    <w:pPr>
      <w:widowControl/>
      <w:spacing w:before="120" w:after="120" w:line="360" w:lineRule="auto"/>
      <w:ind w:left="3118"/>
    </w:pPr>
    <w:rPr>
      <w:rFonts w:eastAsia="Calibri"/>
      <w:szCs w:val="22"/>
      <w:lang w:eastAsia="sv-SE" w:bidi="sv-SE"/>
    </w:rPr>
  </w:style>
  <w:style w:type="paragraph" w:customStyle="1" w:styleId="CrossheadingIndent5">
    <w:name w:val="Crossheading Indent 5"/>
    <w:basedOn w:val="Normal"/>
    <w:next w:val="Normal"/>
    <w:rsid w:val="003751FE"/>
    <w:pPr>
      <w:widowControl/>
      <w:spacing w:before="120" w:after="120" w:line="360" w:lineRule="auto"/>
      <w:ind w:left="3685" w:hanging="567"/>
    </w:pPr>
    <w:rPr>
      <w:rFonts w:eastAsia="Calibri"/>
      <w:szCs w:val="22"/>
      <w:lang w:eastAsia="sv-SE" w:bidi="sv-SE"/>
    </w:rPr>
  </w:style>
  <w:style w:type="paragraph" w:customStyle="1" w:styleId="Crossheading6">
    <w:name w:val="Crossheading 6"/>
    <w:basedOn w:val="Normal"/>
    <w:next w:val="Normal"/>
    <w:rsid w:val="003751FE"/>
    <w:pPr>
      <w:widowControl/>
      <w:spacing w:before="120" w:after="120" w:line="360" w:lineRule="auto"/>
      <w:ind w:left="3685"/>
    </w:pPr>
    <w:rPr>
      <w:rFonts w:eastAsia="Calibri"/>
      <w:szCs w:val="22"/>
      <w:lang w:eastAsia="sv-SE" w:bidi="sv-SE"/>
    </w:rPr>
  </w:style>
  <w:style w:type="paragraph" w:customStyle="1" w:styleId="CrossheadingIndent6">
    <w:name w:val="Crossheading Indent 6"/>
    <w:basedOn w:val="Normal"/>
    <w:next w:val="Normal"/>
    <w:rsid w:val="003751FE"/>
    <w:pPr>
      <w:widowControl/>
      <w:spacing w:before="120" w:after="120" w:line="360" w:lineRule="auto"/>
      <w:ind w:left="4252" w:hanging="567"/>
    </w:pPr>
    <w:rPr>
      <w:rFonts w:eastAsia="Calibri"/>
      <w:szCs w:val="22"/>
      <w:lang w:eastAsia="sv-SE" w:bidi="sv-SE"/>
    </w:rPr>
  </w:style>
  <w:style w:type="paragraph" w:customStyle="1" w:styleId="Crossheading7">
    <w:name w:val="Crossheading 7"/>
    <w:basedOn w:val="Normal"/>
    <w:next w:val="Normal"/>
    <w:rsid w:val="003751FE"/>
    <w:pPr>
      <w:widowControl/>
      <w:spacing w:before="120" w:after="120" w:line="360" w:lineRule="auto"/>
      <w:ind w:left="4252"/>
    </w:pPr>
    <w:rPr>
      <w:rFonts w:eastAsia="Calibri"/>
      <w:szCs w:val="22"/>
      <w:lang w:eastAsia="sv-SE" w:bidi="sv-SE"/>
    </w:rPr>
  </w:style>
  <w:style w:type="paragraph" w:customStyle="1" w:styleId="CrossheadingIndent7">
    <w:name w:val="Crossheading Indent 7"/>
    <w:basedOn w:val="Normal"/>
    <w:next w:val="Normal"/>
    <w:rsid w:val="003751FE"/>
    <w:pPr>
      <w:widowControl/>
      <w:spacing w:before="120" w:after="120" w:line="360" w:lineRule="auto"/>
      <w:ind w:left="4819" w:hanging="567"/>
    </w:pPr>
    <w:rPr>
      <w:rFonts w:eastAsia="Calibri"/>
      <w:szCs w:val="22"/>
      <w:lang w:eastAsia="sv-SE" w:bidi="sv-SE"/>
    </w:rPr>
  </w:style>
  <w:style w:type="paragraph" w:customStyle="1" w:styleId="Crossheading8">
    <w:name w:val="Crossheading 8"/>
    <w:basedOn w:val="Normal"/>
    <w:next w:val="Normal"/>
    <w:rsid w:val="003751FE"/>
    <w:pPr>
      <w:widowControl/>
      <w:spacing w:before="120" w:after="120" w:line="360" w:lineRule="auto"/>
      <w:ind w:left="4819"/>
    </w:pPr>
    <w:rPr>
      <w:rFonts w:eastAsia="Calibri"/>
      <w:szCs w:val="22"/>
      <w:lang w:eastAsia="sv-SE" w:bidi="sv-SE"/>
    </w:rPr>
  </w:style>
  <w:style w:type="paragraph" w:customStyle="1" w:styleId="CrossheadingIndent8">
    <w:name w:val="Crossheading Indent 8"/>
    <w:basedOn w:val="Normal"/>
    <w:next w:val="Normal"/>
    <w:rsid w:val="003751FE"/>
    <w:pPr>
      <w:widowControl/>
      <w:spacing w:before="120" w:after="120" w:line="360" w:lineRule="auto"/>
      <w:ind w:left="5386" w:hanging="567"/>
    </w:pPr>
    <w:rPr>
      <w:rFonts w:eastAsia="Calibri"/>
      <w:szCs w:val="22"/>
      <w:lang w:eastAsia="sv-SE" w:bidi="sv-SE"/>
    </w:rPr>
  </w:style>
  <w:style w:type="paragraph" w:customStyle="1" w:styleId="Crossheading9">
    <w:name w:val="Crossheading 9"/>
    <w:basedOn w:val="Normal"/>
    <w:next w:val="Normal"/>
    <w:rsid w:val="003751FE"/>
    <w:pPr>
      <w:widowControl/>
      <w:spacing w:before="120" w:after="120" w:line="360" w:lineRule="auto"/>
      <w:ind w:left="5386"/>
    </w:pPr>
    <w:rPr>
      <w:rFonts w:eastAsia="Calibri"/>
      <w:szCs w:val="22"/>
      <w:lang w:eastAsia="sv-SE" w:bidi="sv-SE"/>
    </w:rPr>
  </w:style>
  <w:style w:type="paragraph" w:customStyle="1" w:styleId="CrossheadingIndent9">
    <w:name w:val="Crossheading Indent 9"/>
    <w:basedOn w:val="Normal"/>
    <w:next w:val="Normal"/>
    <w:rsid w:val="003751FE"/>
    <w:pPr>
      <w:widowControl/>
      <w:spacing w:before="120" w:after="120" w:line="360" w:lineRule="auto"/>
      <w:ind w:left="5953" w:hanging="567"/>
    </w:pPr>
    <w:rPr>
      <w:rFonts w:eastAsia="Calibri"/>
      <w:szCs w:val="22"/>
      <w:lang w:eastAsia="sv-SE" w:bidi="sv-SE"/>
    </w:rPr>
  </w:style>
  <w:style w:type="paragraph" w:customStyle="1" w:styleId="Crossheading10">
    <w:name w:val="Crossheading 10"/>
    <w:basedOn w:val="Normal"/>
    <w:next w:val="Normal"/>
    <w:rsid w:val="003751FE"/>
    <w:pPr>
      <w:widowControl/>
      <w:spacing w:before="120" w:after="120" w:line="360" w:lineRule="auto"/>
      <w:ind w:left="5953"/>
    </w:pPr>
    <w:rPr>
      <w:rFonts w:eastAsia="Calibri"/>
      <w:szCs w:val="22"/>
      <w:lang w:eastAsia="sv-SE" w:bidi="sv-SE"/>
    </w:rPr>
  </w:style>
  <w:style w:type="paragraph" w:customStyle="1" w:styleId="CrossheadingIndent10">
    <w:name w:val="Crossheading Indent 10"/>
    <w:basedOn w:val="Normal"/>
    <w:next w:val="Normal"/>
    <w:rsid w:val="003751FE"/>
    <w:pPr>
      <w:widowControl/>
      <w:spacing w:before="120" w:after="120" w:line="360" w:lineRule="auto"/>
      <w:ind w:left="6520" w:hanging="567"/>
    </w:pPr>
    <w:rPr>
      <w:rFonts w:eastAsia="Calibri"/>
      <w:szCs w:val="22"/>
      <w:lang w:eastAsia="sv-SE" w:bidi="sv-SE"/>
    </w:rPr>
  </w:style>
  <w:style w:type="paragraph" w:customStyle="1" w:styleId="Crossheading0">
    <w:name w:val="Crossheading 0"/>
    <w:basedOn w:val="Normal"/>
    <w:next w:val="Normal"/>
    <w:rsid w:val="003751FE"/>
    <w:pPr>
      <w:widowControl/>
      <w:spacing w:before="120" w:after="120" w:line="360" w:lineRule="auto"/>
    </w:pPr>
    <w:rPr>
      <w:rFonts w:eastAsia="Calibri"/>
      <w:szCs w:val="22"/>
      <w:lang w:eastAsia="sv-SE" w:bidi="sv-SE"/>
    </w:rPr>
  </w:style>
  <w:style w:type="paragraph" w:customStyle="1" w:styleId="CrossheadingIndent0">
    <w:name w:val="Crossheading Indent 0"/>
    <w:basedOn w:val="Normal"/>
    <w:next w:val="Normal"/>
    <w:rsid w:val="003751FE"/>
    <w:pPr>
      <w:widowControl/>
      <w:spacing w:before="120" w:after="120" w:line="360" w:lineRule="auto"/>
      <w:ind w:left="850" w:hanging="850"/>
    </w:pPr>
    <w:rPr>
      <w:rFonts w:eastAsia="Calibri"/>
      <w:szCs w:val="22"/>
      <w:lang w:eastAsia="sv-SE" w:bidi="sv-SE"/>
    </w:rPr>
  </w:style>
  <w:style w:type="paragraph" w:customStyle="1" w:styleId="CommentQuotedText">
    <w:name w:val="CommentQuotedText"/>
    <w:rsid w:val="003751FE"/>
    <w:pPr>
      <w:pBdr>
        <w:left w:val="single" w:sz="18" w:space="5" w:color="0070C0"/>
      </w:pBdr>
      <w:spacing w:after="160" w:line="259" w:lineRule="auto"/>
    </w:pPr>
    <w:rPr>
      <w:rFonts w:ascii="Calibri" w:eastAsia="Calibri" w:hAnsi="Calibri" w:cs="Arial"/>
      <w:i/>
      <w:sz w:val="22"/>
      <w:szCs w:val="22"/>
      <w:lang w:val="sv-SE" w:eastAsia="sv-SE" w:bidi="sv-SE"/>
    </w:rPr>
  </w:style>
  <w:style w:type="paragraph" w:customStyle="1" w:styleId="CommentFwdQuotedText">
    <w:name w:val="CommentFwdQuotedText"/>
    <w:basedOn w:val="Normal"/>
    <w:rsid w:val="003751F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sv-SE" w:bidi="sv-SE"/>
    </w:rPr>
  </w:style>
  <w:style w:type="paragraph" w:customStyle="1" w:styleId="CommentReplyFwdQuotedText">
    <w:name w:val="CommentReplyFwdQuotedText"/>
    <w:basedOn w:val="CommentFwdQuotedText"/>
    <w:rsid w:val="003751FE"/>
    <w:pPr>
      <w:pBdr>
        <w:top w:val="none" w:sz="0" w:space="0" w:color="auto"/>
        <w:left w:val="single" w:sz="4" w:space="20" w:color="auto"/>
      </w:pBdr>
    </w:pPr>
  </w:style>
  <w:style w:type="character" w:customStyle="1" w:styleId="Heading2Char1">
    <w:name w:val="Heading 2 Char1"/>
    <w:basedOn w:val="DefaultParagraphFont"/>
    <w:uiPriority w:val="9"/>
    <w:semiHidden/>
    <w:rsid w:val="003751FE"/>
    <w:rPr>
      <w:rFonts w:ascii="Cambria" w:eastAsia="Times New Roman" w:hAnsi="Cambria" w:cs="Times New Roman"/>
      <w:color w:val="365F91"/>
      <w:sz w:val="26"/>
      <w:szCs w:val="26"/>
      <w:lang w:val="sv-SE" w:eastAsia="sv-SE" w:bidi="sv-SE"/>
    </w:rPr>
  </w:style>
  <w:style w:type="character" w:customStyle="1" w:styleId="Heading3Char1">
    <w:name w:val="Heading 3 Char1"/>
    <w:basedOn w:val="DefaultParagraphFont"/>
    <w:uiPriority w:val="9"/>
    <w:semiHidden/>
    <w:rsid w:val="003751FE"/>
    <w:rPr>
      <w:rFonts w:ascii="Cambria" w:eastAsia="Times New Roman" w:hAnsi="Cambria" w:cs="Times New Roman"/>
      <w:color w:val="243F60"/>
      <w:sz w:val="24"/>
      <w:szCs w:val="24"/>
      <w:lang w:val="sv-SE" w:eastAsia="sv-SE" w:bidi="sv-SE"/>
    </w:rPr>
  </w:style>
  <w:style w:type="character" w:customStyle="1" w:styleId="Heading4Char1">
    <w:name w:val="Heading 4 Char1"/>
    <w:basedOn w:val="DefaultParagraphFont"/>
    <w:uiPriority w:val="9"/>
    <w:semiHidden/>
    <w:rsid w:val="003751FE"/>
    <w:rPr>
      <w:rFonts w:ascii="Cambria" w:eastAsia="Times New Roman" w:hAnsi="Cambria" w:cs="Times New Roman"/>
      <w:i/>
      <w:iCs/>
      <w:color w:val="365F91"/>
      <w:sz w:val="24"/>
      <w:lang w:val="sv-SE" w:eastAsia="sv-SE" w:bidi="sv-SE"/>
    </w:rPr>
  </w:style>
  <w:style w:type="character" w:customStyle="1" w:styleId="Heading5Char1">
    <w:name w:val="Heading 5 Char1"/>
    <w:basedOn w:val="DefaultParagraphFont"/>
    <w:uiPriority w:val="9"/>
    <w:semiHidden/>
    <w:rsid w:val="003751FE"/>
    <w:rPr>
      <w:rFonts w:ascii="Cambria" w:eastAsia="Times New Roman" w:hAnsi="Cambria" w:cs="Times New Roman"/>
      <w:color w:val="365F91"/>
      <w:sz w:val="24"/>
      <w:lang w:val="sv-SE" w:eastAsia="sv-SE" w:bidi="sv-SE"/>
    </w:rPr>
  </w:style>
  <w:style w:type="character" w:customStyle="1" w:styleId="Heading6Char1">
    <w:name w:val="Heading 6 Char1"/>
    <w:basedOn w:val="DefaultParagraphFont"/>
    <w:uiPriority w:val="9"/>
    <w:semiHidden/>
    <w:rsid w:val="003751FE"/>
    <w:rPr>
      <w:rFonts w:ascii="Cambria" w:eastAsia="Times New Roman" w:hAnsi="Cambria" w:cs="Times New Roman"/>
      <w:color w:val="243F60"/>
      <w:sz w:val="24"/>
      <w:lang w:val="sv-SE" w:eastAsia="sv-SE" w:bidi="sv-SE"/>
    </w:rPr>
  </w:style>
  <w:style w:type="character" w:customStyle="1" w:styleId="Heading7Char1">
    <w:name w:val="Heading 7 Char1"/>
    <w:basedOn w:val="DefaultParagraphFont"/>
    <w:uiPriority w:val="9"/>
    <w:semiHidden/>
    <w:rsid w:val="003751FE"/>
    <w:rPr>
      <w:rFonts w:ascii="Cambria" w:eastAsia="Times New Roman" w:hAnsi="Cambria" w:cs="Times New Roman"/>
      <w:i/>
      <w:iCs/>
      <w:color w:val="243F60"/>
      <w:sz w:val="24"/>
      <w:lang w:val="sv-SE" w:eastAsia="sv-SE" w:bidi="sv-SE"/>
    </w:rPr>
  </w:style>
  <w:style w:type="character" w:customStyle="1" w:styleId="Hyperlink1">
    <w:name w:val="Hyperlink1"/>
    <w:basedOn w:val="DefaultParagraphFont"/>
    <w:uiPriority w:val="99"/>
    <w:unhideWhenUsed/>
    <w:rsid w:val="003751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0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893</Words>
  <Characters>6500</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2026-01-28T10:53:00Z</dcterms:created>
  <dcterms:modified xsi:type="dcterms:W3CDTF">2026-01-28T10:53:00Z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P10_TA(2025)0281_</vt:lpwstr>
  </property>
  <property fmtid="{D5CDD505-2E9C-101B-9397-08002B2CF9AE}" pid="4" name="&lt;Type&gt;">
    <vt:lpwstr>RR</vt:lpwstr>
  </property>
</Properties>
</file>