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2053" w14:paraId="72C324E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8B5834" w14:textId="77777777" w:rsidR="00751A4A" w:rsidRPr="00E72053" w:rsidRDefault="00727AD7" w:rsidP="0010095E">
            <w:pPr>
              <w:pStyle w:val="EPName"/>
            </w:pPr>
            <w:r w:rsidRPr="00E72053">
              <w:t>Európai Parlament</w:t>
            </w:r>
          </w:p>
          <w:p w14:paraId="1BC38EDF" w14:textId="77777777" w:rsidR="00751A4A" w:rsidRPr="00E720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2053">
              <w:t>2024</w:t>
            </w:r>
            <w:r w:rsidR="00817416" w:rsidRPr="00E72053">
              <w:t>-202</w:t>
            </w:r>
            <w:r w:rsidRPr="00E72053">
              <w:t>9</w:t>
            </w:r>
          </w:p>
        </w:tc>
        <w:tc>
          <w:tcPr>
            <w:tcW w:w="2268" w:type="dxa"/>
            <w:shd w:val="clear" w:color="auto" w:fill="auto"/>
          </w:tcPr>
          <w:p w14:paraId="384CBB88" w14:textId="77777777" w:rsidR="00751A4A" w:rsidRPr="00E72053" w:rsidRDefault="00187494" w:rsidP="0010095E">
            <w:pPr>
              <w:pStyle w:val="EPLogo"/>
            </w:pPr>
            <w:r w:rsidRPr="00E72053">
              <w:rPr>
                <w:noProof/>
                <w:lang w:eastAsia="ja-JP"/>
              </w:rPr>
              <w:drawing>
                <wp:inline distT="0" distB="0" distL="0" distR="0" wp14:anchorId="67E88AE0" wp14:editId="5F24B4C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6C6DBE" w14:textId="77777777" w:rsidR="00D058B8" w:rsidRPr="00E72053" w:rsidRDefault="00D058B8" w:rsidP="004C5D52">
      <w:pPr>
        <w:pStyle w:val="LineTop"/>
      </w:pPr>
    </w:p>
    <w:p w14:paraId="31BADD2D" w14:textId="77777777" w:rsidR="00680577" w:rsidRPr="00E72053" w:rsidRDefault="00727AD7" w:rsidP="00680577">
      <w:pPr>
        <w:pStyle w:val="EPBodyTA1"/>
      </w:pPr>
      <w:r w:rsidRPr="00E72053">
        <w:t>ELFOGADOTT SZÖVEGEK</w:t>
      </w:r>
    </w:p>
    <w:p w14:paraId="68C3E84D" w14:textId="77777777" w:rsidR="00D058B8" w:rsidRPr="00E72053" w:rsidRDefault="00D058B8" w:rsidP="00D058B8">
      <w:pPr>
        <w:pStyle w:val="LineBottom"/>
      </w:pPr>
    </w:p>
    <w:p w14:paraId="3EB3D3D3" w14:textId="7975120A" w:rsidR="00727AD7" w:rsidRPr="00E72053" w:rsidRDefault="00727AD7" w:rsidP="00727AD7">
      <w:pPr>
        <w:pStyle w:val="ATHeading1"/>
      </w:pPr>
      <w:bookmarkStart w:id="0" w:name="TANumber"/>
      <w:r w:rsidRPr="00E72053">
        <w:t>P10_TA(2025)0</w:t>
      </w:r>
      <w:r w:rsidR="00E72053">
        <w:t>288</w:t>
      </w:r>
      <w:bookmarkEnd w:id="0"/>
    </w:p>
    <w:p w14:paraId="13D2172D" w14:textId="320E4D6B" w:rsidR="00727AD7" w:rsidRPr="00E72053" w:rsidRDefault="00334811" w:rsidP="00334811">
      <w:pPr>
        <w:pStyle w:val="ATHeading2"/>
      </w:pPr>
      <w:bookmarkStart w:id="1" w:name="title"/>
      <w:r w:rsidRPr="00E72053">
        <w:t>Géntechnológiával módosított DAS1131 kukorica</w:t>
      </w:r>
      <w:bookmarkEnd w:id="1"/>
    </w:p>
    <w:p w14:paraId="7DCFE4CC" w14:textId="77777777" w:rsidR="00727AD7" w:rsidRPr="00E72053" w:rsidRDefault="00727AD7" w:rsidP="00727AD7">
      <w:pPr>
        <w:rPr>
          <w:i/>
          <w:vanish/>
        </w:rPr>
      </w:pPr>
      <w:r w:rsidRPr="00E72053">
        <w:rPr>
          <w:i/>
        </w:rPr>
        <w:fldChar w:fldCharType="begin"/>
      </w:r>
      <w:r w:rsidRPr="00E72053">
        <w:rPr>
          <w:i/>
        </w:rPr>
        <w:instrText xml:space="preserve"> TC"(</w:instrText>
      </w:r>
      <w:bookmarkStart w:id="2" w:name="DocNumber"/>
      <w:r w:rsidRPr="00E72053">
        <w:rPr>
          <w:i/>
        </w:rPr>
        <w:instrText>B10-0489/2025</w:instrText>
      </w:r>
      <w:bookmarkEnd w:id="2"/>
      <w:r w:rsidRPr="00E72053">
        <w:rPr>
          <w:i/>
        </w:rPr>
        <w:instrText xml:space="preserve">)"\l3 \n&gt; \* MERGEFORMAT </w:instrText>
      </w:r>
      <w:r w:rsidRPr="00E72053">
        <w:rPr>
          <w:i/>
        </w:rPr>
        <w:fldChar w:fldCharType="end"/>
      </w:r>
    </w:p>
    <w:p w14:paraId="2B8962F1" w14:textId="77777777" w:rsidR="00727AD7" w:rsidRPr="00E72053" w:rsidRDefault="00727AD7" w:rsidP="00727AD7">
      <w:pPr>
        <w:rPr>
          <w:vanish/>
        </w:rPr>
      </w:pPr>
      <w:bookmarkStart w:id="3" w:name="PE"/>
      <w:r w:rsidRPr="00E72053">
        <w:rPr>
          <w:vanish/>
        </w:rPr>
        <w:t>PE778.111</w:t>
      </w:r>
      <w:bookmarkEnd w:id="3"/>
    </w:p>
    <w:p w14:paraId="50A582B4" w14:textId="7F277D6A" w:rsidR="00727AD7" w:rsidRPr="00E72053" w:rsidRDefault="00727AD7" w:rsidP="00727AD7">
      <w:pPr>
        <w:pStyle w:val="ATHeading3"/>
      </w:pPr>
      <w:bookmarkStart w:id="4" w:name="Sujet"/>
      <w:r w:rsidRPr="00E72053">
        <w:t xml:space="preserve">Az Európai Parlament 2025. </w:t>
      </w:r>
      <w:r w:rsidR="00A02F1E" w:rsidRPr="00E72053">
        <w:t>november</w:t>
      </w:r>
      <w:r w:rsidRPr="00E72053">
        <w:t xml:space="preserve"> </w:t>
      </w:r>
      <w:r w:rsidR="00334811" w:rsidRPr="00E72053">
        <w:t>25-</w:t>
      </w:r>
      <w:r w:rsidRPr="00E72053">
        <w:t>i állásfoglalása a géntechnológiával módosított DAS1131 kukoricát tartalmazó, abból álló vagy abból előállított termékek forgalomba hozatalának az 1829/2003/EK európai parlamenti és tanácsi rendelet szerinti engedélyezéséről szóló bizottsági végrehajtási határozat tervezetéről</w:t>
      </w:r>
      <w:bookmarkEnd w:id="4"/>
      <w:r w:rsidRPr="00E72053">
        <w:t xml:space="preserve"> </w:t>
      </w:r>
      <w:bookmarkStart w:id="5" w:name="References"/>
      <w:r w:rsidRPr="00E72053">
        <w:t>(D109630/01 – 2025/2893(RSP))</w:t>
      </w:r>
      <w:bookmarkEnd w:id="5"/>
    </w:p>
    <w:p w14:paraId="6CD98593" w14:textId="77777777" w:rsidR="007A310D" w:rsidRPr="00E72053" w:rsidRDefault="007A310D" w:rsidP="007A310D">
      <w:pPr>
        <w:pStyle w:val="EPComma"/>
      </w:pPr>
      <w:bookmarkStart w:id="6" w:name="TextBodyBegin"/>
      <w:bookmarkEnd w:id="6"/>
      <w:r w:rsidRPr="00E72053">
        <w:rPr>
          <w:i/>
          <w:iCs/>
        </w:rPr>
        <w:t>Az Európai Parlament,</w:t>
      </w:r>
    </w:p>
    <w:p w14:paraId="6FE63922" w14:textId="77777777" w:rsidR="007A310D" w:rsidRPr="00E72053" w:rsidRDefault="007A310D" w:rsidP="00A02F1E">
      <w:pPr>
        <w:pStyle w:val="NormalHanging12a"/>
        <w:widowControl/>
      </w:pPr>
      <w:r w:rsidRPr="00E72053">
        <w:t>–</w:t>
      </w:r>
      <w:r w:rsidRPr="00E72053">
        <w:tab/>
        <w:t>tekintettel a géntechnológiával módosított DAS1131 kukoricát tartalmazó, abból álló vagy abból előállított termékek forgalomba hozatalának az 1829/2003/EK európai parlamenti és tanácsi rendelet szerinti engedélyezéséről szóló bizottsági végrehajtási határozat tervezetére (D109630/01),</w:t>
      </w:r>
    </w:p>
    <w:p w14:paraId="6E2ABA5F" w14:textId="77777777" w:rsidR="007A310D" w:rsidRPr="00E72053" w:rsidRDefault="007A310D" w:rsidP="00A02F1E">
      <w:pPr>
        <w:pStyle w:val="NormalHanging12a"/>
        <w:widowControl/>
      </w:pPr>
      <w:r w:rsidRPr="00E72053">
        <w:t>–</w:t>
      </w:r>
      <w:r w:rsidRPr="00E72053">
        <w:tab/>
        <w:t>tekintettel a géntechnológiával módosított élelmiszerekről és takarmányokról szóló, 2003. szeptember 22-i 1829/2003/EK európai parlamenti és tanácsi rendeletre</w:t>
      </w:r>
      <w:r w:rsidRPr="00E72053">
        <w:rPr>
          <w:rStyle w:val="FootnoteReference"/>
        </w:rPr>
        <w:footnoteReference w:id="1"/>
      </w:r>
      <w:r w:rsidRPr="00E72053">
        <w:t>, és különösen 7. cikkének (3) bekezdésére és 19. cikkének (3) bekezdésére,</w:t>
      </w:r>
    </w:p>
    <w:p w14:paraId="783CB370" w14:textId="32DA9313" w:rsidR="007A310D" w:rsidRPr="00E72053" w:rsidRDefault="007A310D" w:rsidP="00A02F1E">
      <w:pPr>
        <w:pStyle w:val="NormalHanging12a"/>
        <w:widowControl/>
      </w:pPr>
      <w:r w:rsidRPr="00E72053">
        <w:t>–</w:t>
      </w:r>
      <w:r w:rsidRPr="00E72053">
        <w:tab/>
        <w:t>tekintettel az 1829/2003/EK rendelet 35. cikkében említett Növények, Állatok, Élelmiszerek és Takarmányok Állandó Bizottságának 2025. szeptember 15-i szavazására, ahol nem nyilvánítottak véleményt,</w:t>
      </w:r>
      <w:r w:rsidR="00334811" w:rsidRPr="00E72053">
        <w:t xml:space="preserve"> valamint a fellebbviteli bizottságban 2025. október 21-én tartott szavazására, amelyen ugyancsak nem született vélemény,</w:t>
      </w:r>
    </w:p>
    <w:p w14:paraId="4BBCC34D" w14:textId="77777777" w:rsidR="007A310D" w:rsidRPr="00E72053" w:rsidRDefault="007A310D" w:rsidP="00A02F1E">
      <w:pPr>
        <w:pStyle w:val="NormalHanging12a"/>
        <w:widowControl/>
        <w:rPr>
          <w:szCs w:val="24"/>
        </w:rPr>
      </w:pPr>
      <w:r w:rsidRPr="00E72053">
        <w:t>–</w:t>
      </w:r>
      <w:r w:rsidRPr="00E72053">
        <w:tab/>
        <w:t>tekintettel a Bizottság végrehajtási hatásköreinek gyakorlására vonatkozó tagállami ellenőrzési mechanizmusok szabályainak és általános elveinek megállapításáról szóló, 2011. február 16-i 182/2011/EU európai parlamenti és tanácsi rendelet 11. cikkére</w:t>
      </w:r>
      <w:bookmarkStart w:id="7" w:name="_Hlk210662860"/>
      <w:r w:rsidRPr="00E72053">
        <w:rPr>
          <w:rStyle w:val="FootnoteReference"/>
          <w:szCs w:val="24"/>
        </w:rPr>
        <w:footnoteReference w:id="2"/>
      </w:r>
      <w:bookmarkEnd w:id="7"/>
      <w:r w:rsidRPr="00E72053">
        <w:t>,</w:t>
      </w:r>
    </w:p>
    <w:p w14:paraId="239D454E" w14:textId="77777777" w:rsidR="007A310D" w:rsidRPr="00E72053" w:rsidRDefault="007A310D" w:rsidP="00A02F1E">
      <w:pPr>
        <w:pStyle w:val="NormalHanging12a"/>
        <w:widowControl/>
      </w:pPr>
      <w:bookmarkStart w:id="9" w:name="_Hlk210663128"/>
      <w:r w:rsidRPr="00E72053">
        <w:t>–</w:t>
      </w:r>
      <w:r w:rsidRPr="00E72053">
        <w:tab/>
        <w:t>tekintettel az Európai Élelmiszerbiztonsági Hatóság (EFSA) által 2025. február 5-én elfogadott és 2025. március 19-én közzétett véleményre</w:t>
      </w:r>
      <w:r w:rsidRPr="00E72053">
        <w:rPr>
          <w:rStyle w:val="FootnoteReference"/>
          <w:szCs w:val="24"/>
        </w:rPr>
        <w:footnoteReference w:id="3"/>
      </w:r>
      <w:r w:rsidRPr="00E72053">
        <w:t>,</w:t>
      </w:r>
    </w:p>
    <w:bookmarkEnd w:id="9"/>
    <w:p w14:paraId="63787D20" w14:textId="77777777" w:rsidR="007A310D" w:rsidRPr="00E72053" w:rsidRDefault="007A310D" w:rsidP="00A02F1E">
      <w:pPr>
        <w:pStyle w:val="NormalHanging12a"/>
        <w:widowControl/>
      </w:pPr>
      <w:r w:rsidRPr="00E72053">
        <w:lastRenderedPageBreak/>
        <w:t xml:space="preserve">– </w:t>
      </w:r>
      <w:r w:rsidRPr="00E72053">
        <w:tab/>
        <w:t>tekintettel a géntechnológiával módosított szervezetek (a továbbiakban: GMO-k) engedélyezését kifogásoló korábbi állásfoglalásaira</w:t>
      </w:r>
      <w:r w:rsidRPr="00E72053">
        <w:rPr>
          <w:rStyle w:val="FootnoteReference"/>
        </w:rPr>
        <w:footnoteReference w:id="4"/>
      </w:r>
      <w:r w:rsidRPr="00E72053">
        <w:t>,</w:t>
      </w:r>
    </w:p>
    <w:p w14:paraId="206532E2" w14:textId="77777777" w:rsidR="007A310D" w:rsidRPr="00E72053" w:rsidRDefault="007A310D" w:rsidP="00A02F1E">
      <w:pPr>
        <w:pStyle w:val="NormalHanging12a"/>
        <w:widowControl/>
      </w:pPr>
      <w:r w:rsidRPr="00E72053">
        <w:lastRenderedPageBreak/>
        <w:t>–</w:t>
      </w:r>
      <w:r w:rsidRPr="00E72053">
        <w:tab/>
        <w:t>tekintettel eljárási szabályzata 115. cikkének (2) és (3) bekezdésére,</w:t>
      </w:r>
    </w:p>
    <w:p w14:paraId="655DBE0C" w14:textId="77777777" w:rsidR="007A310D" w:rsidRPr="00E72053" w:rsidRDefault="007A310D" w:rsidP="00A02F1E">
      <w:pPr>
        <w:pStyle w:val="NormalHanging12a"/>
        <w:widowControl/>
      </w:pPr>
      <w:r w:rsidRPr="00E72053">
        <w:t>–</w:t>
      </w:r>
      <w:r w:rsidRPr="00E72053">
        <w:tab/>
        <w:t>tekintettel a Környezetvédelmi, Éghajlatváltozási és Élelmiszer-biztonsági Bizottság állásfoglalási indítványára,</w:t>
      </w:r>
    </w:p>
    <w:p w14:paraId="5850CA2B" w14:textId="77777777" w:rsidR="007A310D" w:rsidRPr="00E72053" w:rsidRDefault="007A310D" w:rsidP="00A02F1E">
      <w:pPr>
        <w:widowControl/>
        <w:spacing w:after="240"/>
        <w:ind w:left="567" w:hanging="567"/>
      </w:pPr>
      <w:r w:rsidRPr="00E72053">
        <w:t>A.</w:t>
      </w:r>
      <w:r w:rsidRPr="00E72053">
        <w:tab/>
        <w:t xml:space="preserve">mivel 2022. június 17-én az egyesült államokbeli székhelyű Corteva Agriscience LLC nevében eljáró, belgiumi székhelyű Corteva Agriscience Belgium B.V. az 1829/2003/EK rendelet 5. és 17. cikkével összhangban kérelmet nyújtott be </w:t>
      </w:r>
      <w:r w:rsidRPr="00E72053">
        <w:rPr>
          <w:snapToGrid w:val="0"/>
        </w:rPr>
        <w:t xml:space="preserve">az illetékes holland nemzeti hatósághoz </w:t>
      </w:r>
      <w:r w:rsidRPr="00E72053">
        <w:t>a géntechnológiával módosított DAS1131 kukoricát (a továbbiakban: géntechnológiával módosított kukorica) tartalmazó, abból álló vagy abból előállított élelmiszerek, élelmiszer-összetevők és takarmányok forgalomba hozatalára vonatkozóan (a továbbiakban: a kérelem). mivel a kérelem a géntechnológiával módosított kukoricát tartalmazó vagy abból álló olyan termékek forgalomba hozatalára is kiterjedt, amelyeket – a termesztés kivételével – nem élelmezési vagy takarmányozási felhasználásra szánnak;</w:t>
      </w:r>
    </w:p>
    <w:p w14:paraId="2E68BE78" w14:textId="77777777" w:rsidR="007A310D" w:rsidRPr="00E72053" w:rsidRDefault="007A310D" w:rsidP="00A02F1E">
      <w:pPr>
        <w:widowControl/>
        <w:spacing w:after="240"/>
        <w:ind w:left="567" w:hanging="567"/>
      </w:pPr>
      <w:r w:rsidRPr="00E72053">
        <w:t>B.</w:t>
      </w:r>
      <w:r w:rsidRPr="00E72053">
        <w:tab/>
        <w:t>mivel a génmódosított kukorica Cry1Da2 fehérjét termel, amely ellenállást biztosít a lepkék rendjébe tartozó bizonyos rovarkártevőkkel szemben, valamint DGT-28 EPSPS fehérjét, amely növeli a glifozát gyomirtó szerrel szembeni toleranciát;</w:t>
      </w:r>
    </w:p>
    <w:p w14:paraId="035FDC30" w14:textId="77777777" w:rsidR="007A310D" w:rsidRPr="00E72053" w:rsidRDefault="007A310D" w:rsidP="00A02F1E">
      <w:pPr>
        <w:widowControl/>
        <w:spacing w:after="240"/>
        <w:ind w:left="567" w:hanging="567"/>
      </w:pPr>
      <w:bookmarkStart w:id="10" w:name="_Hlk210306900"/>
      <w:r w:rsidRPr="00E72053">
        <w:t>C.</w:t>
      </w:r>
      <w:r w:rsidRPr="00E72053">
        <w:tab/>
        <w:t xml:space="preserve">mivel továbbra is vannak nyitott kérdések a glifozát rákkeltő hatásával kapcsolatban; mivel az EFSA 2015 novemberében arra a következtetésre jutott, hogy nem valószínű, hogy a glifozát rákkeltő hatású, az Európai Vegyianyag-ügynökség 2017 márciusában pedig azt a következtetést vonta le, hogy semmilyen besorolás nem indokolt; mivel ezzel szemben a Nemzetközi Rákkutatási Ügynökség – az Egészségügyi Világszervezet rákbetegségekre szakosodott ügynöksége – 2015-ben a glifozátot az emberre valószínűleg rákkeltő hatást gyakorló anyagként sorolta be; mivel több közelmúltbeli, </w:t>
      </w:r>
      <w:r w:rsidRPr="00E72053">
        <w:lastRenderedPageBreak/>
        <w:t>szakértők által felülvizsgált tudományos tanulmány megerősíti a glifozát rákkeltő potenciálját</w:t>
      </w:r>
      <w:r w:rsidRPr="00E72053">
        <w:rPr>
          <w:rStyle w:val="FootnoteReference"/>
        </w:rPr>
        <w:footnoteReference w:id="5"/>
      </w:r>
      <w:r w:rsidRPr="00E72053">
        <w:t>;</w:t>
      </w:r>
    </w:p>
    <w:bookmarkEnd w:id="10"/>
    <w:p w14:paraId="0F8EC1B5" w14:textId="77777777" w:rsidR="007A310D" w:rsidRPr="00E72053" w:rsidRDefault="007A310D" w:rsidP="00A02F1E">
      <w:pPr>
        <w:widowControl/>
        <w:spacing w:after="240"/>
        <w:ind w:left="567" w:hanging="567"/>
      </w:pPr>
      <w:r w:rsidRPr="00E72053">
        <w:t>D.</w:t>
      </w:r>
      <w:r w:rsidRPr="00E72053">
        <w:tab/>
        <w:t>mivel az EFSA 2025. február 5-én kedvező véleményt adott ki, amelyben arra a következtetésre jutott, hogy a géntechnológiával módosított kukorica ugyanolyan biztonságos, mint hagyományos megfelelője; mivel ez a vélemény nem foglalkozott több olyan szélesebb körű környezeti, társadalmi-gazdasági és kumulatív hatással, amelyek az EFSA szerint nem tartoznak a hatáskörébe;</w:t>
      </w:r>
    </w:p>
    <w:p w14:paraId="72A9ECEE" w14:textId="77777777" w:rsidR="007A310D" w:rsidRPr="00E72053" w:rsidRDefault="007A310D" w:rsidP="00A02F1E">
      <w:pPr>
        <w:widowControl/>
        <w:spacing w:after="240"/>
        <w:ind w:left="567" w:hanging="567"/>
      </w:pPr>
      <w:r w:rsidRPr="00E72053">
        <w:t>E.</w:t>
      </w:r>
      <w:r w:rsidRPr="00E72053">
        <w:tab/>
        <w:t>mivel az EFSA által végzett kockázatértékelés nem terjedt ki hosszú távú toxikológiai vizsgálatokra vagy a kumulatív és kombinált hatások részletes elemzésére, beleértve a kukoricatermesztésben általánosan használt növényvédőszer-maradékokkal való lehetséges kölcsönhatásokat is;</w:t>
      </w:r>
    </w:p>
    <w:p w14:paraId="7BF35ECB" w14:textId="77777777" w:rsidR="007A310D" w:rsidRPr="00E72053" w:rsidRDefault="007A310D" w:rsidP="00A02F1E">
      <w:pPr>
        <w:widowControl/>
        <w:spacing w:after="240"/>
        <w:ind w:left="567" w:hanging="567"/>
      </w:pPr>
      <w:r w:rsidRPr="00E72053">
        <w:t>F.</w:t>
      </w:r>
      <w:r w:rsidRPr="00E72053">
        <w:tab/>
        <w:t>mivel a kérelmet támogató gyakorlati kipróbálásokat korlátozott földrajzi és éghajlati feltételek mellett végezték, amelyek nem képviselik a kukoricatermesztő régiók teljes sokféleségét, többek között az éghajlatváltozással kapcsolatos stresszhatások által súlyosan érintett régiókat sem;</w:t>
      </w:r>
    </w:p>
    <w:p w14:paraId="42888729" w14:textId="77777777" w:rsidR="007A310D" w:rsidRPr="00E72053" w:rsidRDefault="007A310D" w:rsidP="00A02F1E">
      <w:pPr>
        <w:widowControl/>
        <w:spacing w:after="240"/>
        <w:ind w:left="567" w:hanging="567"/>
      </w:pPr>
      <w:r w:rsidRPr="00E72053">
        <w:t>G.</w:t>
      </w:r>
      <w:r w:rsidRPr="00E72053">
        <w:tab/>
        <w:t>mivel a biológiai sokféleségre, a talaj egészségére, a beporzókra és a nem célzott szervezetekre gyakorolt lehetséges káros hatások független nyomon követése és felügyelete továbbra sem kellően biztosított;</w:t>
      </w:r>
    </w:p>
    <w:p w14:paraId="0AB5FBA7" w14:textId="77777777" w:rsidR="007A310D" w:rsidRPr="00E72053" w:rsidRDefault="007A310D" w:rsidP="00A02F1E">
      <w:pPr>
        <w:widowControl/>
        <w:spacing w:after="240"/>
        <w:ind w:left="567" w:hanging="567"/>
      </w:pPr>
      <w:r w:rsidRPr="00E72053">
        <w:t>H.</w:t>
      </w:r>
      <w:r w:rsidRPr="00E72053">
        <w:tab/>
        <w:t>mivel a mai napig nem állnak rendelkezésre szakértői értékelésen alapuló tanulmányok a Cry1Da2 fehérje toxicitásáról vagy hatásmechanizmusáról;</w:t>
      </w:r>
    </w:p>
    <w:p w14:paraId="0283DB49" w14:textId="77777777" w:rsidR="007A310D" w:rsidRPr="00E72053" w:rsidRDefault="007A310D" w:rsidP="00A02F1E">
      <w:pPr>
        <w:widowControl/>
        <w:spacing w:after="240"/>
        <w:ind w:left="567" w:hanging="567"/>
      </w:pPr>
      <w:r w:rsidRPr="00E72053">
        <w:t>I.</w:t>
      </w:r>
      <w:r w:rsidRPr="00E72053">
        <w:tab/>
        <w:t>mivel tudományos bizonytalanság esetén az Európai Unió működéséről szóló szerződés 191. cikkében foglalt elővigyázatosság elvét kell alkalmazni;</w:t>
      </w:r>
    </w:p>
    <w:p w14:paraId="17803A0B" w14:textId="77777777" w:rsidR="007A310D" w:rsidRPr="00E72053" w:rsidRDefault="007A310D" w:rsidP="00A02F1E">
      <w:pPr>
        <w:widowControl/>
        <w:spacing w:after="240"/>
        <w:ind w:left="567" w:hanging="567"/>
      </w:pPr>
      <w:r w:rsidRPr="00E72053">
        <w:t>J.</w:t>
      </w:r>
      <w:r w:rsidRPr="00E72053">
        <w:tab/>
        <w:t>mivel az 1829/2003/EK rendelet előírja, hogy a géntechnológiával módosított élelmiszerek és takarmányok nem gyakorolhatnak káros hatást az emberi egészségre, az állati egészségre vagy a környezetre;</w:t>
      </w:r>
    </w:p>
    <w:p w14:paraId="2D3F6628" w14:textId="77777777" w:rsidR="007A310D" w:rsidRPr="00E72053" w:rsidRDefault="007A310D" w:rsidP="00A02F1E">
      <w:pPr>
        <w:widowControl/>
        <w:spacing w:after="240"/>
        <w:ind w:left="567" w:hanging="567"/>
      </w:pPr>
      <w:r w:rsidRPr="00E72053">
        <w:t>K.</w:t>
      </w:r>
      <w:r w:rsidRPr="00E72053">
        <w:tab/>
        <w:t>mivel a bizottsági végrehajtási határozat tervezetének elfogadása lehetővé tenné az Unióba irányuló olyan behozatalt, amely nem felel meg az uniós mezőgazdasági termelők által betartott előírásoknak, és ezáltal versenyhátrányba hozná őket;</w:t>
      </w:r>
    </w:p>
    <w:p w14:paraId="743ED2D0" w14:textId="77777777" w:rsidR="007A310D" w:rsidRPr="00E72053" w:rsidRDefault="007A310D" w:rsidP="00A02F1E">
      <w:pPr>
        <w:widowControl/>
        <w:spacing w:after="240"/>
        <w:ind w:left="567" w:hanging="567"/>
      </w:pPr>
      <w:r w:rsidRPr="00E72053">
        <w:t>L.</w:t>
      </w:r>
      <w:r w:rsidRPr="00E72053">
        <w:tab/>
        <w:t>mivel a Parlament többször hangsúlyozta, hogy a Bizottságnak nem szabad engedélyeznie a GMO-kat azokban az esetekben, amikor a tagállamok nem érnek el minősített többséget a Növények, Állatok, Élelmiszerek és Takarmányok Állandó Bizottságában vagy a Fellebbviteli Bizottságban, a tartós demokratikus deficit kezelése érdekében;</w:t>
      </w:r>
    </w:p>
    <w:p w14:paraId="292A5DF0" w14:textId="77777777" w:rsidR="007A310D" w:rsidRPr="00E72053" w:rsidRDefault="007A310D" w:rsidP="00A02F1E">
      <w:pPr>
        <w:widowControl/>
        <w:spacing w:after="240"/>
        <w:ind w:left="567" w:hanging="567"/>
      </w:pPr>
      <w:r w:rsidRPr="00E72053">
        <w:lastRenderedPageBreak/>
        <w:t>M.</w:t>
      </w:r>
      <w:r w:rsidRPr="00E72053">
        <w:tab/>
        <w:t>mivel az „egy egészség” megközelítés megköveteli, hogy a GMO-k hosszú távú fenntarthatóságának és biztonságának értékelése során figyelembe vegyék az emberek, az állatok, a növények és a környezet egészsége közötti kölcsönös függőséget;</w:t>
      </w:r>
    </w:p>
    <w:p w14:paraId="59629B13" w14:textId="77777777" w:rsidR="007A310D" w:rsidRPr="00E72053" w:rsidRDefault="007A310D" w:rsidP="00A02F1E">
      <w:pPr>
        <w:widowControl/>
        <w:spacing w:after="240"/>
        <w:ind w:left="567" w:hanging="567"/>
      </w:pPr>
      <w:r w:rsidRPr="00E72053">
        <w:t>1.</w:t>
      </w:r>
      <w:r w:rsidRPr="00E72053">
        <w:tab/>
        <w:t>úgy véli, hogy a bizottsági végrehajtási határozat tervezete túllépi az 1829/2003/EK rendeletben meghatározott végrehajtási hatásköröket;</w:t>
      </w:r>
    </w:p>
    <w:p w14:paraId="36E40E68" w14:textId="77777777" w:rsidR="007A310D" w:rsidRPr="00E72053" w:rsidRDefault="007A310D" w:rsidP="00A02F1E">
      <w:pPr>
        <w:widowControl/>
        <w:spacing w:after="240"/>
        <w:ind w:left="567" w:hanging="567"/>
      </w:pPr>
      <w:r w:rsidRPr="00E72053">
        <w:t>2.</w:t>
      </w:r>
      <w:r w:rsidRPr="00E72053">
        <w:tab/>
        <w:t>úgy véli, hogy a bizottsági végrehajtási határozat tervezete nem felel meg az uniós jognak, mivel nem egyeztethető össze az 1829/2003/EK rendelet célkitűzésével, azaz a 178/2002/EK európai parlamenti és tanácsi rendeletben</w:t>
      </w:r>
      <w:r w:rsidRPr="00E72053">
        <w:rPr>
          <w:rStyle w:val="FootnoteReference"/>
        </w:rPr>
        <w:footnoteReference w:id="6"/>
      </w:r>
      <w:r w:rsidRPr="00E72053">
        <w:t xml:space="preserve"> meghatározott általános alapelvekkel összhangban azzal, hogy a belső piac hatékony működésének biztosítása mellett alapul szolgáljon az emberi élet és egészség, az állatok egészsége és az állatjólét, a környezet és a géntechnológiával módosított élelmiszerekre és takarmányokra vonatkozó fogyasztói érdekek magas szintű védelméhez;</w:t>
      </w:r>
    </w:p>
    <w:p w14:paraId="660971D6" w14:textId="77777777" w:rsidR="007A310D" w:rsidRPr="00E72053" w:rsidRDefault="007A310D" w:rsidP="00A02F1E">
      <w:pPr>
        <w:widowControl/>
        <w:spacing w:after="240"/>
        <w:ind w:left="567" w:hanging="567"/>
      </w:pPr>
      <w:r w:rsidRPr="00E72053">
        <w:t>3.</w:t>
      </w:r>
      <w:r w:rsidRPr="00E72053">
        <w:tab/>
        <w:t>felkéri a Bizottságot, hogy vonja vissza végrehajtási határozata tervezetét;</w:t>
      </w:r>
    </w:p>
    <w:p w14:paraId="13611894" w14:textId="77777777" w:rsidR="007A310D" w:rsidRPr="00E72053" w:rsidRDefault="007A310D" w:rsidP="00A02F1E">
      <w:pPr>
        <w:widowControl/>
        <w:spacing w:after="240"/>
        <w:ind w:left="567" w:hanging="567"/>
      </w:pPr>
      <w:r w:rsidRPr="00E72053">
        <w:t>4.</w:t>
      </w:r>
      <w:r w:rsidRPr="00E72053">
        <w:tab/>
        <w:t>felhívja a Bizottságot, hogy összhangban az „egy egészség” megközelítéssel összhangban ne engedélyezze a géntechnológiával módosított kukoricát, mivel nem áll rendelkezésre elegendő bizonyíték a biológiai sokféleségre, az élelmiszer-biztonságra és a mezőgazdasági termelők megélhetésére gyakorolt hosszú távú hatásokra vonatkozóan;</w:t>
      </w:r>
    </w:p>
    <w:p w14:paraId="0EF8A695" w14:textId="77777777" w:rsidR="007A310D" w:rsidRPr="00E72053" w:rsidRDefault="007A310D" w:rsidP="00A02F1E">
      <w:pPr>
        <w:widowControl/>
        <w:spacing w:after="240"/>
        <w:ind w:left="567" w:hanging="567"/>
      </w:pPr>
      <w:bookmarkStart w:id="11" w:name="_Hlk210900300"/>
      <w:r w:rsidRPr="00E72053">
        <w:t>5.</w:t>
      </w:r>
      <w:r w:rsidRPr="00E72053">
        <w:tab/>
        <w:t>felhívja a Bizottságot, hogy haladéktalanul nyújtson be jogalkotási javaslatot a GMO-kkal kapcsolatos döntéshozatali eljárás reformjára annak érdekében, hogy választ adjon a Parlament következetes kifogásaira és a tagállamok közötti minősített többségi támogatás hiányára</w:t>
      </w:r>
      <w:bookmarkEnd w:id="11"/>
      <w:r w:rsidRPr="00E72053">
        <w:t>;</w:t>
      </w:r>
    </w:p>
    <w:p w14:paraId="741B5A2C" w14:textId="77777777" w:rsidR="007A310D" w:rsidRPr="00E72053" w:rsidRDefault="007A310D" w:rsidP="00A02F1E">
      <w:pPr>
        <w:widowControl/>
        <w:spacing w:after="240"/>
        <w:ind w:left="567" w:hanging="567"/>
      </w:pPr>
      <w:bookmarkStart w:id="12" w:name="_Hlk210900241"/>
      <w:r w:rsidRPr="00E72053">
        <w:t>6.</w:t>
      </w:r>
      <w:r w:rsidRPr="00E72053">
        <w:tab/>
        <w:t>sürgeti a Bizottságot, hogy vegye figyelembe az Unió nemzetközi megállapodások – például a Párizsi Megállapodás, a biológiai sokféleségről szóló ENSZ-egyezmény és az ENSZ fenntartható fejlődési céljai – szerinti kötelezettségeit;</w:t>
      </w:r>
    </w:p>
    <w:bookmarkEnd w:id="12"/>
    <w:p w14:paraId="585F4517" w14:textId="02AC713F" w:rsidR="00A62145" w:rsidRPr="00A62145" w:rsidRDefault="007A310D" w:rsidP="00A02F1E">
      <w:pPr>
        <w:widowControl/>
        <w:spacing w:after="240"/>
        <w:ind w:left="567" w:hanging="567"/>
      </w:pPr>
      <w:r w:rsidRPr="00E72053">
        <w:t>7.</w:t>
      </w:r>
      <w:r w:rsidRPr="00E72053">
        <w:tab/>
        <w:t>utasítja elnökét, hogy továbbítsa ezt az állásfoglalást a Tanácsnak és a Bizottságnak, valamint a tagállamok kormányainak és parlamentjeinek.</w:t>
      </w:r>
    </w:p>
    <w:p w14:paraId="41FDCAE3" w14:textId="1171C9C9" w:rsidR="00E365E1" w:rsidRPr="00A62145" w:rsidRDefault="00E365E1" w:rsidP="00A02F1E">
      <w:pPr>
        <w:widowControl/>
        <w:spacing w:after="240"/>
        <w:ind w:left="567" w:hanging="567"/>
      </w:pPr>
    </w:p>
    <w:sectPr w:rsidR="00E365E1" w:rsidRPr="00A62145" w:rsidSect="00A621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0D42C" w14:textId="77777777" w:rsidR="00727AD7" w:rsidRPr="00A62145" w:rsidRDefault="00727AD7">
      <w:r w:rsidRPr="00A62145">
        <w:separator/>
      </w:r>
    </w:p>
  </w:endnote>
  <w:endnote w:type="continuationSeparator" w:id="0">
    <w:p w14:paraId="1BE6F145" w14:textId="77777777" w:rsidR="00727AD7" w:rsidRPr="00A62145" w:rsidRDefault="00727AD7">
      <w:r w:rsidRPr="00A621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E1CB5" w14:textId="77777777" w:rsidR="00064002" w:rsidRPr="00A621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3DB47" w14:textId="77777777" w:rsidR="00064002" w:rsidRPr="00A621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DEB27" w14:textId="77777777" w:rsidR="00064002" w:rsidRPr="00A621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C6E53" w14:textId="77777777" w:rsidR="00727AD7" w:rsidRPr="00A62145" w:rsidRDefault="00727AD7">
      <w:r w:rsidRPr="00A62145">
        <w:separator/>
      </w:r>
    </w:p>
  </w:footnote>
  <w:footnote w:type="continuationSeparator" w:id="0">
    <w:p w14:paraId="1818EC6F" w14:textId="77777777" w:rsidR="00727AD7" w:rsidRPr="00A62145" w:rsidRDefault="00727AD7">
      <w:r w:rsidRPr="00A62145">
        <w:continuationSeparator/>
      </w:r>
    </w:p>
  </w:footnote>
  <w:footnote w:id="1">
    <w:p w14:paraId="75904AA3" w14:textId="55BD6FC6" w:rsidR="007A310D" w:rsidRPr="00A62145" w:rsidRDefault="007A310D" w:rsidP="00A62145">
      <w:pPr>
        <w:pStyle w:val="FootnoteText"/>
        <w:ind w:left="567" w:hanging="567"/>
        <w:rPr>
          <w:sz w:val="24"/>
          <w:lang w:val="hu-HU"/>
        </w:rPr>
      </w:pPr>
      <w:r w:rsidRPr="00A62145">
        <w:rPr>
          <w:rStyle w:val="Funotenzeichen"/>
          <w:sz w:val="24"/>
          <w:lang w:val="hu-HU"/>
        </w:rPr>
        <w:footnoteRef/>
      </w:r>
      <w:r w:rsidR="00A62145" w:rsidRPr="00A62145">
        <w:rPr>
          <w:sz w:val="24"/>
          <w:lang w:val="hu-HU"/>
        </w:rPr>
        <w:t xml:space="preserve"> </w:t>
      </w:r>
      <w:r w:rsidR="00A62145" w:rsidRPr="00A62145">
        <w:rPr>
          <w:sz w:val="24"/>
          <w:lang w:val="hu-HU"/>
        </w:rPr>
        <w:tab/>
      </w:r>
      <w:r w:rsidRPr="00A62145">
        <w:rPr>
          <w:sz w:val="24"/>
          <w:lang w:val="hu-HU"/>
        </w:rPr>
        <w:t>HL L 268., 2003.10.18., 1. o., ELI: </w:t>
      </w:r>
      <w:hyperlink r:id="rId1" w:tooltip="Hozzáférést biztosít ehhez a dokumentumhoz annak ELI (európai jogszabály-azonosító) URI-hivatkozásán keresztül." w:history="1">
        <w:r w:rsidRPr="00A62145">
          <w:rPr>
            <w:rStyle w:val="Hyperlink"/>
            <w:sz w:val="24"/>
            <w:lang w:val="hu-HU"/>
          </w:rPr>
          <w:t>http://data.europa.eu/eli/reg/2003/1829/oj</w:t>
        </w:r>
      </w:hyperlink>
      <w:r w:rsidRPr="00A62145">
        <w:rPr>
          <w:rStyle w:val="Hyperlink"/>
          <w:sz w:val="24"/>
          <w:lang w:val="hu-HU"/>
        </w:rPr>
        <w:t>.</w:t>
      </w:r>
    </w:p>
  </w:footnote>
  <w:footnote w:id="2">
    <w:p w14:paraId="3B8C4AFF" w14:textId="0BB32869" w:rsidR="007A310D" w:rsidRPr="00A62145" w:rsidRDefault="007A310D" w:rsidP="00A62145">
      <w:pPr>
        <w:pStyle w:val="FootnoteText"/>
        <w:ind w:left="567" w:hanging="567"/>
        <w:rPr>
          <w:sz w:val="24"/>
          <w:lang w:val="hu-HU"/>
        </w:rPr>
      </w:pPr>
      <w:r w:rsidRPr="00A62145">
        <w:rPr>
          <w:rStyle w:val="FootnoteReference"/>
          <w:sz w:val="24"/>
          <w:lang w:val="hu-HU"/>
        </w:rPr>
        <w:footnoteRef/>
      </w:r>
      <w:bookmarkStart w:id="8" w:name="_Hlk210663104"/>
      <w:r w:rsidR="00A62145" w:rsidRPr="00A62145">
        <w:rPr>
          <w:sz w:val="24"/>
          <w:lang w:val="hu-HU"/>
        </w:rPr>
        <w:t xml:space="preserve"> </w:t>
      </w:r>
      <w:r w:rsidR="00A62145" w:rsidRPr="00A62145">
        <w:rPr>
          <w:sz w:val="24"/>
          <w:lang w:val="hu-HU"/>
        </w:rPr>
        <w:tab/>
      </w:r>
      <w:r w:rsidRPr="00A62145">
        <w:rPr>
          <w:sz w:val="24"/>
          <w:lang w:val="hu-HU"/>
        </w:rPr>
        <w:t xml:space="preserve">HL L 55., 2011.2.28., 13. o., ELI: </w:t>
      </w:r>
      <w:r w:rsidR="002E03D6">
        <w:fldChar w:fldCharType="begin"/>
      </w:r>
      <w:r w:rsidR="002E03D6" w:rsidRPr="002E03D6">
        <w:rPr>
          <w:lang w:val="fi-FI"/>
        </w:rPr>
        <w:instrText>HYPERLINK "http://data.europa.eu/eli/reg/2011/182/oj"</w:instrText>
      </w:r>
      <w:r w:rsidR="002E03D6">
        <w:fldChar w:fldCharType="separate"/>
      </w:r>
      <w:r w:rsidRPr="00A62145">
        <w:rPr>
          <w:rStyle w:val="Hyperlink"/>
          <w:sz w:val="24"/>
          <w:lang w:val="hu-HU"/>
        </w:rPr>
        <w:t>http://data.europa.eu/eli/reg/2011/182/oj</w:t>
      </w:r>
      <w:r w:rsidR="002E03D6">
        <w:rPr>
          <w:rStyle w:val="Hyperlink"/>
          <w:sz w:val="24"/>
          <w:lang w:val="hu-HU"/>
        </w:rPr>
        <w:fldChar w:fldCharType="end"/>
      </w:r>
      <w:r w:rsidRPr="00A62145">
        <w:rPr>
          <w:sz w:val="24"/>
          <w:lang w:val="hu-HU"/>
        </w:rPr>
        <w:t>.</w:t>
      </w:r>
      <w:bookmarkEnd w:id="8"/>
    </w:p>
  </w:footnote>
  <w:footnote w:id="3">
    <w:p w14:paraId="1025F52D" w14:textId="7C333D41" w:rsidR="007A310D" w:rsidRPr="00A62145" w:rsidRDefault="007A310D" w:rsidP="00A62145">
      <w:pPr>
        <w:pStyle w:val="FootnoteText"/>
        <w:ind w:left="567" w:hanging="567"/>
        <w:rPr>
          <w:sz w:val="24"/>
          <w:lang w:val="hu-HU"/>
        </w:rPr>
      </w:pPr>
      <w:r w:rsidRPr="00A62145">
        <w:rPr>
          <w:rStyle w:val="Funotenzeichen"/>
          <w:sz w:val="24"/>
          <w:lang w:val="hu-HU"/>
        </w:rPr>
        <w:footnoteRef/>
      </w:r>
      <w:r w:rsidR="00A62145" w:rsidRPr="00A62145">
        <w:rPr>
          <w:sz w:val="24"/>
          <w:lang w:val="hu-HU"/>
        </w:rPr>
        <w:t xml:space="preserve"> </w:t>
      </w:r>
      <w:r w:rsidR="00A62145" w:rsidRPr="00A62145">
        <w:rPr>
          <w:sz w:val="24"/>
          <w:lang w:val="hu-HU"/>
        </w:rPr>
        <w:tab/>
      </w:r>
      <w:r w:rsidRPr="00A62145">
        <w:rPr>
          <w:sz w:val="24"/>
          <w:lang w:val="hu-HU"/>
        </w:rPr>
        <w:t xml:space="preserve">Az EFSA géntechnológiával módosított szervezetekkel foglalkozó tudományos testületének tudományos szakvéleménye a géntechnológiával módosított DAS1131 kukorica értékeléséről (GMFF-2021-1530. sz. kérelem), EFSA Journal 2025;23(3):9282; </w:t>
      </w:r>
      <w:r w:rsidR="002E03D6">
        <w:fldChar w:fldCharType="begin"/>
      </w:r>
      <w:r w:rsidR="002E03D6" w:rsidRPr="002E03D6">
        <w:rPr>
          <w:lang w:val="hu-HU"/>
        </w:rPr>
        <w:instrText>HYPERLINK "https://doi.org/10.2903/j.efsa.2025.9282"</w:instrText>
      </w:r>
      <w:r w:rsidR="002E03D6">
        <w:fldChar w:fldCharType="separate"/>
      </w:r>
      <w:r w:rsidRPr="00A62145">
        <w:rPr>
          <w:rStyle w:val="Hyperlink"/>
          <w:sz w:val="24"/>
          <w:lang w:val="hu-HU"/>
        </w:rPr>
        <w:t>https://doi.org/10.2903/j.efsa.2025.9282</w:t>
      </w:r>
      <w:r w:rsidR="002E03D6">
        <w:rPr>
          <w:rStyle w:val="Hyperlink"/>
          <w:sz w:val="24"/>
          <w:lang w:val="hu-HU"/>
        </w:rPr>
        <w:fldChar w:fldCharType="end"/>
      </w:r>
      <w:r w:rsidRPr="00A62145">
        <w:rPr>
          <w:sz w:val="24"/>
          <w:lang w:val="hu-HU"/>
        </w:rPr>
        <w:t xml:space="preserve">. </w:t>
      </w:r>
    </w:p>
  </w:footnote>
  <w:footnote w:id="4">
    <w:p w14:paraId="1B3B7F57" w14:textId="2C7340AD" w:rsidR="007A310D" w:rsidRPr="00A62145" w:rsidRDefault="007A310D" w:rsidP="00A62145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A62145">
        <w:rPr>
          <w:rStyle w:val="FootnoteReference"/>
          <w:sz w:val="24"/>
          <w:lang w:val="hu-HU"/>
        </w:rPr>
        <w:footnoteRef/>
      </w:r>
      <w:r w:rsidR="00A62145" w:rsidRPr="00A62145">
        <w:rPr>
          <w:sz w:val="24"/>
          <w:lang w:val="hu-HU"/>
        </w:rPr>
        <w:t xml:space="preserve"> </w:t>
      </w:r>
      <w:r w:rsidR="00A62145" w:rsidRPr="00A62145">
        <w:rPr>
          <w:sz w:val="24"/>
          <w:lang w:val="hu-HU"/>
        </w:rPr>
        <w:tab/>
      </w:r>
      <w:r w:rsidRPr="00A62145">
        <w:rPr>
          <w:sz w:val="24"/>
          <w:lang w:val="hu-HU"/>
        </w:rPr>
        <w:t>A nyolcadik parlamenti ciklusban a Parlament 36, a kilencedik ciklusban pedig 38 olyan állásfoglalást fogadott el, amelyben kifogást emelt GMO-k engedélyezésével szemben.</w:t>
      </w:r>
      <w:r w:rsidRPr="00A62145">
        <w:rPr>
          <w:color w:val="000000" w:themeColor="text1"/>
          <w:sz w:val="24"/>
          <w:lang w:val="hu-HU"/>
        </w:rPr>
        <w:t xml:space="preserve"> Emellett a tizedik parlamenti ciklus során a következő állásfoglalásokat fogadta el:</w:t>
      </w:r>
    </w:p>
    <w:p w14:paraId="5490E4BA" w14:textId="15EE4C68" w:rsidR="007A310D" w:rsidRPr="00A62145" w:rsidRDefault="00A62145" w:rsidP="00A62145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A62145">
        <w:rPr>
          <w:color w:val="000000" w:themeColor="text1"/>
          <w:sz w:val="24"/>
          <w:lang w:val="hu-HU"/>
        </w:rPr>
        <w:t xml:space="preserve"> </w:t>
      </w:r>
      <w:r w:rsidRPr="00A62145">
        <w:rPr>
          <w:color w:val="000000" w:themeColor="text1"/>
          <w:sz w:val="24"/>
          <w:lang w:val="hu-HU"/>
        </w:rPr>
        <w:tab/>
      </w:r>
      <w:r w:rsidR="007A310D" w:rsidRPr="00A62145">
        <w:rPr>
          <w:color w:val="000000" w:themeColor="text1"/>
          <w:sz w:val="24"/>
          <w:lang w:val="hu-HU"/>
        </w:rPr>
        <w:t>–</w:t>
      </w:r>
      <w:r w:rsidR="007A310D" w:rsidRPr="00A62145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89034 × 1507 × NK603 kukoricát tartalmazó, abból álló vagy abból előállított termékek forgalomba hozatalának az 1829/2003/EK európai parlamenti és tanácsi rendelet szerinti engedélyezésének megújításáról szóló (EU) 2024/2628 bizottsági végrehajtási határozatról (HL C, C/2025/1797, 2025.4.4., ELI: </w:t>
      </w:r>
      <w:r w:rsidR="002E03D6">
        <w:fldChar w:fldCharType="begin"/>
      </w:r>
      <w:r w:rsidR="002E03D6" w:rsidRPr="002E03D6">
        <w:rPr>
          <w:lang w:val="hu-HU"/>
        </w:rPr>
        <w:instrText>HYPERLINK "http://data.europa.eu/eli/C/2025/1797/oj"</w:instrText>
      </w:r>
      <w:r w:rsidR="002E03D6">
        <w:fldChar w:fldCharType="separate"/>
      </w:r>
      <w:r w:rsidR="007A310D" w:rsidRPr="00A62145">
        <w:rPr>
          <w:rStyle w:val="Hyperlink"/>
          <w:sz w:val="24"/>
          <w:lang w:val="hu-HU"/>
        </w:rPr>
        <w:t>http://data.europa.eu/eli/C/2025/1797/oj</w:t>
      </w:r>
      <w:r w:rsidR="002E03D6">
        <w:rPr>
          <w:rStyle w:val="Hyperlink"/>
          <w:sz w:val="24"/>
          <w:lang w:val="hu-HU"/>
        </w:rPr>
        <w:fldChar w:fldCharType="end"/>
      </w:r>
      <w:r w:rsidR="007A310D" w:rsidRPr="00A62145">
        <w:rPr>
          <w:color w:val="000000" w:themeColor="text1"/>
          <w:sz w:val="24"/>
          <w:lang w:val="hu-HU"/>
        </w:rPr>
        <w:t>).</w:t>
      </w:r>
    </w:p>
    <w:p w14:paraId="55A38F48" w14:textId="71F5F032" w:rsidR="007A310D" w:rsidRPr="00A62145" w:rsidRDefault="00A62145" w:rsidP="00A62145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A62145">
        <w:rPr>
          <w:color w:val="000000" w:themeColor="text1"/>
          <w:sz w:val="24"/>
          <w:lang w:val="hu-HU"/>
        </w:rPr>
        <w:t xml:space="preserve"> </w:t>
      </w:r>
      <w:r w:rsidRPr="00A62145">
        <w:rPr>
          <w:color w:val="000000" w:themeColor="text1"/>
          <w:sz w:val="24"/>
          <w:lang w:val="hu-HU"/>
        </w:rPr>
        <w:tab/>
      </w:r>
      <w:r w:rsidR="007A310D" w:rsidRPr="00A62145">
        <w:rPr>
          <w:color w:val="000000" w:themeColor="text1"/>
          <w:sz w:val="24"/>
          <w:lang w:val="hu-HU"/>
        </w:rPr>
        <w:t>–</w:t>
      </w:r>
      <w:r w:rsidR="007A310D" w:rsidRPr="00A62145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COT102 gyapotot tartalmazó, abból álló vagy abból előállított termékek forgalomba hozatalának az 1829/2003/EK európai parlamenti és tanácsi rendelet szerinti engedélyezéséről szóló (EU) 2024/2627 bizottsági végrehajtási határozatról (HL C, C/2025/1798, 2025.4.4., ELI: </w:t>
      </w:r>
      <w:r w:rsidR="002E03D6">
        <w:fldChar w:fldCharType="begin"/>
      </w:r>
      <w:r w:rsidR="002E03D6" w:rsidRPr="002E03D6">
        <w:rPr>
          <w:lang w:val="hu-HU"/>
        </w:rPr>
        <w:instrText>HYPERLINK "http://data.europa.eu/eli/C/2025/1798/oj"</w:instrText>
      </w:r>
      <w:r w:rsidR="002E03D6">
        <w:fldChar w:fldCharType="separate"/>
      </w:r>
      <w:r w:rsidR="007A310D" w:rsidRPr="00A62145">
        <w:rPr>
          <w:rStyle w:val="Hyperlink"/>
          <w:sz w:val="24"/>
          <w:lang w:val="hu-HU"/>
        </w:rPr>
        <w:t>http://data.europa.eu/eli/C/2025/1798/oj</w:t>
      </w:r>
      <w:r w:rsidR="002E03D6">
        <w:rPr>
          <w:rStyle w:val="Hyperlink"/>
          <w:sz w:val="24"/>
          <w:lang w:val="hu-HU"/>
        </w:rPr>
        <w:fldChar w:fldCharType="end"/>
      </w:r>
      <w:r w:rsidR="007A310D" w:rsidRPr="00A62145">
        <w:rPr>
          <w:color w:val="000000" w:themeColor="text1"/>
          <w:sz w:val="24"/>
          <w:lang w:val="hu-HU"/>
        </w:rPr>
        <w:t>).</w:t>
      </w:r>
    </w:p>
    <w:p w14:paraId="7EBCA394" w14:textId="030C93C5" w:rsidR="007A310D" w:rsidRPr="00A62145" w:rsidRDefault="00A62145" w:rsidP="00A62145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A62145">
        <w:rPr>
          <w:color w:val="000000" w:themeColor="text1"/>
          <w:sz w:val="24"/>
          <w:lang w:val="hu-HU"/>
        </w:rPr>
        <w:t xml:space="preserve"> </w:t>
      </w:r>
      <w:r w:rsidRPr="00A62145">
        <w:rPr>
          <w:color w:val="000000" w:themeColor="text1"/>
          <w:sz w:val="24"/>
          <w:lang w:val="hu-HU"/>
        </w:rPr>
        <w:tab/>
      </w:r>
      <w:r w:rsidR="007A310D" w:rsidRPr="00A62145">
        <w:rPr>
          <w:color w:val="000000" w:themeColor="text1"/>
          <w:sz w:val="24"/>
          <w:lang w:val="hu-HU"/>
        </w:rPr>
        <w:t>–</w:t>
      </w:r>
      <w:r w:rsidR="007A310D" w:rsidRPr="00A62145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89034 × 1507 × MON 88017 × 59122 kukoricát és nyolc alkombinációját tartalmazó, abból álló vagy abból előállított termékek forgalomba hozatalának az 1829/2003/EK európai parlamenti és tanácsi rendelet szerinti engedélyezésének megújításáról szóló (EU) 2024/2629 bizottsági végrehajtási határozatról (HL C, C/2025/1799, 2025.4.4., ELI: </w:t>
      </w:r>
      <w:r w:rsidR="002E03D6">
        <w:fldChar w:fldCharType="begin"/>
      </w:r>
      <w:r w:rsidR="002E03D6" w:rsidRPr="002E03D6">
        <w:rPr>
          <w:lang w:val="hu-HU"/>
        </w:rPr>
        <w:instrText>HYPERLINK "http://data.europa.eu/eli/C/2025/1799/oj"</w:instrText>
      </w:r>
      <w:r w:rsidR="002E03D6">
        <w:fldChar w:fldCharType="separate"/>
      </w:r>
      <w:r w:rsidR="007A310D" w:rsidRPr="00A62145">
        <w:rPr>
          <w:rStyle w:val="Hyperlink"/>
          <w:sz w:val="24"/>
          <w:lang w:val="hu-HU"/>
        </w:rPr>
        <w:t>http://data.europa.eu/eli/C/2025/1799/oj</w:t>
      </w:r>
      <w:r w:rsidR="002E03D6">
        <w:rPr>
          <w:rStyle w:val="Hyperlink"/>
          <w:sz w:val="24"/>
          <w:lang w:val="hu-HU"/>
        </w:rPr>
        <w:fldChar w:fldCharType="end"/>
      </w:r>
      <w:r w:rsidR="007A310D" w:rsidRPr="00A62145">
        <w:rPr>
          <w:color w:val="000000" w:themeColor="text1"/>
          <w:sz w:val="24"/>
          <w:lang w:val="hu-HU"/>
        </w:rPr>
        <w:t>).</w:t>
      </w:r>
    </w:p>
    <w:p w14:paraId="25DC7095" w14:textId="148DABBC" w:rsidR="007A310D" w:rsidRPr="00A62145" w:rsidRDefault="00A62145" w:rsidP="00A62145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A62145">
        <w:rPr>
          <w:color w:val="000000" w:themeColor="text1"/>
          <w:sz w:val="24"/>
          <w:lang w:val="hu-HU"/>
        </w:rPr>
        <w:t xml:space="preserve"> </w:t>
      </w:r>
      <w:r w:rsidRPr="00A62145">
        <w:rPr>
          <w:color w:val="000000" w:themeColor="text1"/>
          <w:sz w:val="24"/>
          <w:lang w:val="hu-HU"/>
        </w:rPr>
        <w:tab/>
      </w:r>
      <w:r w:rsidR="007A310D" w:rsidRPr="00A62145">
        <w:rPr>
          <w:color w:val="000000" w:themeColor="text1"/>
          <w:sz w:val="24"/>
          <w:lang w:val="hu-HU"/>
        </w:rPr>
        <w:t>–</w:t>
      </w:r>
      <w:r w:rsidR="007A310D" w:rsidRPr="00A62145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810 kukoricát tartalmazó, abból álló takarmányok vagy abból előállított takarmány- és élelmiszertermékek forgalomba hozatalára vonatkozó engedély 1829/2003/EK európai parlamenti és tanácsi rendelet szerinti megújításáról, valamint az (EU) 2017/1207 bizottsági végrehajtási határozat hatályon kívül helyezéséről szóló (EU) 2024/1828 bizottsági végrehajtási határozatról (HL C, C/2025/1800, 2025.4.4., ELI: </w:t>
      </w:r>
      <w:r w:rsidR="002E03D6">
        <w:fldChar w:fldCharType="begin"/>
      </w:r>
      <w:r w:rsidR="002E03D6" w:rsidRPr="002E03D6">
        <w:rPr>
          <w:lang w:val="hu-HU"/>
        </w:rPr>
        <w:instrText>HYPERLINK "http://data.europa.eu/eli/C/2025/1800/oj"</w:instrText>
      </w:r>
      <w:r w:rsidR="002E03D6">
        <w:fldChar w:fldCharType="separate"/>
      </w:r>
      <w:r w:rsidR="007A310D" w:rsidRPr="00A62145">
        <w:rPr>
          <w:rStyle w:val="Hyperlink"/>
          <w:sz w:val="24"/>
          <w:lang w:val="hu-HU"/>
        </w:rPr>
        <w:t>http://data.europa.eu/eli/C/2025/1800/oj</w:t>
      </w:r>
      <w:r w:rsidR="002E03D6">
        <w:rPr>
          <w:rStyle w:val="Hyperlink"/>
          <w:sz w:val="24"/>
          <w:lang w:val="hu-HU"/>
        </w:rPr>
        <w:fldChar w:fldCharType="end"/>
      </w:r>
      <w:r w:rsidR="007A310D" w:rsidRPr="00A62145">
        <w:rPr>
          <w:color w:val="000000" w:themeColor="text1"/>
          <w:sz w:val="24"/>
          <w:lang w:val="hu-HU"/>
        </w:rPr>
        <w:t>).</w:t>
      </w:r>
    </w:p>
    <w:p w14:paraId="14D7DBDF" w14:textId="1A020380" w:rsidR="007A310D" w:rsidRPr="00A62145" w:rsidRDefault="00A62145" w:rsidP="00A62145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A62145">
        <w:rPr>
          <w:color w:val="000000" w:themeColor="text1"/>
          <w:sz w:val="24"/>
          <w:lang w:val="hu-HU"/>
        </w:rPr>
        <w:t xml:space="preserve"> </w:t>
      </w:r>
      <w:r w:rsidRPr="00A62145">
        <w:rPr>
          <w:color w:val="000000" w:themeColor="text1"/>
          <w:sz w:val="24"/>
          <w:lang w:val="hu-HU"/>
        </w:rPr>
        <w:tab/>
      </w:r>
      <w:r w:rsidR="007A310D" w:rsidRPr="00A62145">
        <w:rPr>
          <w:color w:val="000000" w:themeColor="text1"/>
          <w:sz w:val="24"/>
          <w:lang w:val="hu-HU"/>
        </w:rPr>
        <w:t>–</w:t>
      </w:r>
      <w:r w:rsidR="007A310D" w:rsidRPr="00A62145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DP915635 kukoricát tartalmazó, abból álló vagy abból előállított termékek forgalomba hozatalának az 1829/2003/EK európai parlamenti és tanácsi rendelet szerinti engedélyezéséről szóló (EU) 2024/1822 bizottsági végrehajtási határozatról (HL C, C/2025/1801, 2025.4.4., ELI: </w:t>
      </w:r>
      <w:r w:rsidR="002E03D6">
        <w:fldChar w:fldCharType="begin"/>
      </w:r>
      <w:r w:rsidR="002E03D6" w:rsidRPr="002E03D6">
        <w:rPr>
          <w:lang w:val="hu-HU"/>
        </w:rPr>
        <w:instrText>HYPERLINK "http://data.europa.eu/eli/C/2025/1801/oj"</w:instrText>
      </w:r>
      <w:r w:rsidR="002E03D6">
        <w:fldChar w:fldCharType="separate"/>
      </w:r>
      <w:r w:rsidR="007A310D" w:rsidRPr="00A62145">
        <w:rPr>
          <w:rStyle w:val="Hyperlink"/>
          <w:sz w:val="24"/>
          <w:lang w:val="hu-HU"/>
        </w:rPr>
        <w:t>http://data.europa.eu/eli/C/2025/1801/oj</w:t>
      </w:r>
      <w:r w:rsidR="002E03D6">
        <w:rPr>
          <w:rStyle w:val="Hyperlink"/>
          <w:sz w:val="24"/>
          <w:lang w:val="hu-HU"/>
        </w:rPr>
        <w:fldChar w:fldCharType="end"/>
      </w:r>
      <w:r w:rsidR="007A310D" w:rsidRPr="00A62145">
        <w:rPr>
          <w:color w:val="000000" w:themeColor="text1"/>
          <w:sz w:val="24"/>
          <w:lang w:val="hu-HU"/>
        </w:rPr>
        <w:t>).</w:t>
      </w:r>
    </w:p>
    <w:p w14:paraId="381AC863" w14:textId="5A4CF275" w:rsidR="007A310D" w:rsidRPr="00A62145" w:rsidRDefault="00A62145" w:rsidP="00A62145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A62145">
        <w:rPr>
          <w:color w:val="000000" w:themeColor="text1"/>
          <w:sz w:val="24"/>
          <w:lang w:val="hu-HU"/>
        </w:rPr>
        <w:t xml:space="preserve"> </w:t>
      </w:r>
      <w:r w:rsidRPr="00A62145">
        <w:rPr>
          <w:color w:val="000000" w:themeColor="text1"/>
          <w:sz w:val="24"/>
          <w:lang w:val="hu-HU"/>
        </w:rPr>
        <w:tab/>
      </w:r>
      <w:r w:rsidR="007A310D" w:rsidRPr="00A62145">
        <w:rPr>
          <w:color w:val="000000" w:themeColor="text1"/>
          <w:sz w:val="24"/>
          <w:lang w:val="hu-HU"/>
        </w:rPr>
        <w:t>–</w:t>
      </w:r>
      <w:r w:rsidR="007A310D" w:rsidRPr="00A62145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DP23211 kukoricát tartalmazó, abból álló vagy abból előállított termékek forgalomba hozatalának az 1829/2003/EK európai parlamenti és tanácsi rendelet szerinti engedélyezéséről szóló (EU) 2024/1826 bizottsági végrehajtási határozatról (HL C, C/2025/1802, 2025.4.4., ELI: </w:t>
      </w:r>
      <w:r w:rsidR="002E03D6">
        <w:fldChar w:fldCharType="begin"/>
      </w:r>
      <w:r w:rsidR="002E03D6" w:rsidRPr="002E03D6">
        <w:rPr>
          <w:lang w:val="hu-HU"/>
        </w:rPr>
        <w:instrText>HYPERLINK "http://data.europa.eu/eli/C/2025/1802/oj"</w:instrText>
      </w:r>
      <w:r w:rsidR="002E03D6">
        <w:fldChar w:fldCharType="separate"/>
      </w:r>
      <w:r w:rsidR="007A310D" w:rsidRPr="00A62145">
        <w:rPr>
          <w:rStyle w:val="Hyperlink"/>
          <w:sz w:val="24"/>
          <w:lang w:val="hu-HU"/>
        </w:rPr>
        <w:t>http://data.europa.eu/eli/C/2025/1802/oj</w:t>
      </w:r>
      <w:r w:rsidR="002E03D6">
        <w:rPr>
          <w:rStyle w:val="Hyperlink"/>
          <w:sz w:val="24"/>
          <w:lang w:val="hu-HU"/>
        </w:rPr>
        <w:fldChar w:fldCharType="end"/>
      </w:r>
      <w:r w:rsidR="007A310D" w:rsidRPr="00A62145">
        <w:rPr>
          <w:color w:val="000000" w:themeColor="text1"/>
          <w:sz w:val="24"/>
          <w:lang w:val="hu-HU"/>
        </w:rPr>
        <w:t>).</w:t>
      </w:r>
    </w:p>
    <w:p w14:paraId="768657A7" w14:textId="54FE4BBE" w:rsidR="007A310D" w:rsidRPr="00A62145" w:rsidRDefault="00A62145" w:rsidP="00A62145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A62145">
        <w:rPr>
          <w:color w:val="000000" w:themeColor="text1"/>
          <w:sz w:val="24"/>
          <w:lang w:val="hu-HU"/>
        </w:rPr>
        <w:t xml:space="preserve"> </w:t>
      </w:r>
      <w:r w:rsidRPr="00A62145">
        <w:rPr>
          <w:color w:val="000000" w:themeColor="text1"/>
          <w:sz w:val="24"/>
          <w:lang w:val="hu-HU"/>
        </w:rPr>
        <w:tab/>
      </w:r>
      <w:r w:rsidR="007A310D" w:rsidRPr="00A62145">
        <w:rPr>
          <w:color w:val="000000" w:themeColor="text1"/>
          <w:sz w:val="24"/>
          <w:lang w:val="hu-HU"/>
        </w:rPr>
        <w:t>–</w:t>
      </w:r>
      <w:r w:rsidR="007A310D" w:rsidRPr="00A62145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DP202216 kukoricát tartalmazó, abból álló vagy abból előállított termékek forgalomba hozatalának az 1829/2003/EK európai parlamenti és tanácsi rendelet szerinti engedélyezéséről szóló (EU) 2024/2618 bizottsági végrehajtási határozatról (HL C, C/2025/1803, 2025.4.4., ELI: </w:t>
      </w:r>
      <w:r w:rsidR="002E03D6">
        <w:fldChar w:fldCharType="begin"/>
      </w:r>
      <w:r w:rsidR="002E03D6" w:rsidRPr="002E03D6">
        <w:rPr>
          <w:lang w:val="hu-HU"/>
        </w:rPr>
        <w:instrText>HYPERLINK "http://data.europa.eu/eli/C/2025/1803/oj"</w:instrText>
      </w:r>
      <w:r w:rsidR="002E03D6">
        <w:fldChar w:fldCharType="separate"/>
      </w:r>
      <w:r w:rsidR="007A310D" w:rsidRPr="00A62145">
        <w:rPr>
          <w:rStyle w:val="Hyperlink"/>
          <w:sz w:val="24"/>
          <w:lang w:val="hu-HU"/>
        </w:rPr>
        <w:t>http://data.europa.eu/eli/C/2025/1803/oj</w:t>
      </w:r>
      <w:r w:rsidR="002E03D6">
        <w:rPr>
          <w:rStyle w:val="Hyperlink"/>
          <w:sz w:val="24"/>
          <w:lang w:val="hu-HU"/>
        </w:rPr>
        <w:fldChar w:fldCharType="end"/>
      </w:r>
      <w:r w:rsidR="007A310D" w:rsidRPr="00A62145">
        <w:rPr>
          <w:color w:val="000000" w:themeColor="text1"/>
          <w:sz w:val="24"/>
          <w:lang w:val="hu-HU"/>
        </w:rPr>
        <w:t>).</w:t>
      </w:r>
    </w:p>
    <w:p w14:paraId="1ADD8BC5" w14:textId="3AAC9EAD" w:rsidR="007A310D" w:rsidRPr="00A62145" w:rsidRDefault="00A62145" w:rsidP="00A62145">
      <w:pPr>
        <w:pStyle w:val="FootnoteText"/>
        <w:ind w:left="567" w:hanging="567"/>
        <w:rPr>
          <w:color w:val="000000" w:themeColor="text1"/>
          <w:sz w:val="24"/>
          <w:vertAlign w:val="superscript"/>
          <w:lang w:val="hu-HU"/>
        </w:rPr>
      </w:pPr>
      <w:r w:rsidRPr="00A62145">
        <w:rPr>
          <w:color w:val="000000" w:themeColor="text1"/>
          <w:sz w:val="24"/>
          <w:lang w:val="hu-HU"/>
        </w:rPr>
        <w:t xml:space="preserve"> </w:t>
      </w:r>
      <w:r w:rsidRPr="00A62145">
        <w:rPr>
          <w:color w:val="000000" w:themeColor="text1"/>
          <w:sz w:val="24"/>
          <w:lang w:val="hu-HU"/>
        </w:rPr>
        <w:tab/>
      </w:r>
      <w:r w:rsidR="007A310D" w:rsidRPr="00A62145">
        <w:rPr>
          <w:color w:val="000000" w:themeColor="text1"/>
          <w:sz w:val="24"/>
          <w:lang w:val="hu-HU"/>
        </w:rPr>
        <w:t>–</w:t>
      </w:r>
      <w:r w:rsidR="007A310D" w:rsidRPr="00A62145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94804 kukoricát tartalmazó, abból álló vagy abból előállított termékek forgalomba hozatalának az 1829/2003/EK európai parlamenti és tanácsi rendelet szerinti engedélyezéséről szóló bizottsági végrehajtási határozat tervezetéről (HL C, C/2025/1804, 2025.4.4., ELI: </w:t>
      </w:r>
      <w:r w:rsidR="002E03D6">
        <w:fldChar w:fldCharType="begin"/>
      </w:r>
      <w:r w:rsidR="002E03D6" w:rsidRPr="002E03D6">
        <w:rPr>
          <w:lang w:val="hu-HU"/>
        </w:rPr>
        <w:instrText>HYPERLINK "http://data.europa.eu/eli/C/2025/1804/oj"</w:instrText>
      </w:r>
      <w:r w:rsidR="002E03D6">
        <w:fldChar w:fldCharType="separate"/>
      </w:r>
      <w:r w:rsidR="007A310D" w:rsidRPr="00A62145">
        <w:rPr>
          <w:rStyle w:val="Hyperlink"/>
          <w:sz w:val="24"/>
          <w:lang w:val="hu-HU"/>
        </w:rPr>
        <w:t>http://data.europa.eu/eli/C/2025/1804/oj</w:t>
      </w:r>
      <w:r w:rsidR="002E03D6">
        <w:rPr>
          <w:rStyle w:val="Hyperlink"/>
          <w:sz w:val="24"/>
          <w:lang w:val="hu-HU"/>
        </w:rPr>
        <w:fldChar w:fldCharType="end"/>
      </w:r>
      <w:r w:rsidR="007A310D" w:rsidRPr="00A62145">
        <w:rPr>
          <w:color w:val="000000" w:themeColor="text1"/>
          <w:sz w:val="24"/>
          <w:lang w:val="hu-HU"/>
        </w:rPr>
        <w:t>).</w:t>
      </w:r>
    </w:p>
    <w:p w14:paraId="4047BFD6" w14:textId="0B5026D9" w:rsidR="007A310D" w:rsidRPr="00A62145" w:rsidRDefault="00A62145" w:rsidP="00A62145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A62145">
        <w:rPr>
          <w:color w:val="000000" w:themeColor="text1"/>
          <w:sz w:val="24"/>
          <w:lang w:val="hu-HU"/>
        </w:rPr>
        <w:t xml:space="preserve"> </w:t>
      </w:r>
      <w:r w:rsidRPr="00A62145">
        <w:rPr>
          <w:color w:val="000000" w:themeColor="text1"/>
          <w:sz w:val="24"/>
          <w:lang w:val="hu-HU"/>
        </w:rPr>
        <w:tab/>
      </w:r>
      <w:r w:rsidR="007A310D" w:rsidRPr="00A62145">
        <w:rPr>
          <w:color w:val="000000" w:themeColor="text1"/>
          <w:sz w:val="24"/>
          <w:lang w:val="hu-HU"/>
        </w:rPr>
        <w:t>–</w:t>
      </w:r>
      <w:r w:rsidR="007A310D" w:rsidRPr="00A62145">
        <w:rPr>
          <w:color w:val="000000" w:themeColor="text1"/>
          <w:sz w:val="24"/>
          <w:lang w:val="hu-HU"/>
        </w:rPr>
        <w:tab/>
      </w:r>
      <w:r w:rsidR="007A310D" w:rsidRPr="00A62145">
        <w:rPr>
          <w:sz w:val="24"/>
          <w:lang w:val="hu-HU"/>
        </w:rPr>
        <w:t xml:space="preserve">Az Európai Parlament 2025. február 12-i állásfoglalása a géntechnológiával módosított DP910521 kukoricát tartalmazó, abból álló vagy abból előállított termékek forgalomba hozatalának az 1829/2003/EK európai parlamenti és tanácsi rendelet szerinti engedélyezéséről szóló bizottsági végrehajtási határozat tervezetéről (HL C, C/2025/2246, 2025.4.29., ELI: </w:t>
      </w:r>
      <w:r w:rsidR="002E03D6">
        <w:fldChar w:fldCharType="begin"/>
      </w:r>
      <w:r w:rsidR="002E03D6" w:rsidRPr="002E03D6">
        <w:rPr>
          <w:lang w:val="hu-HU"/>
        </w:rPr>
        <w:instrText>HYPERLINK "http://data.europa.eu/eli/C/2025/2246/oj" \o "Hozzáférést biztosít ehhez a dokumentumhoz annak ELI (európai jogszabály-azonosító) URI-hivatkozásán keresztül."</w:instrText>
      </w:r>
      <w:r w:rsidR="002E03D6">
        <w:fldChar w:fldCharType="separate"/>
      </w:r>
      <w:r w:rsidR="007A310D" w:rsidRPr="00A62145">
        <w:rPr>
          <w:rStyle w:val="Hyperlink"/>
          <w:sz w:val="24"/>
          <w:lang w:val="hu-HU"/>
        </w:rPr>
        <w:t>http://data.europa.eu/eli/C/2025/2246/oj</w:t>
      </w:r>
      <w:r w:rsidR="002E03D6">
        <w:rPr>
          <w:rStyle w:val="Hyperlink"/>
          <w:sz w:val="24"/>
          <w:lang w:val="hu-HU"/>
        </w:rPr>
        <w:fldChar w:fldCharType="end"/>
      </w:r>
      <w:r w:rsidR="007A310D" w:rsidRPr="00A62145">
        <w:rPr>
          <w:sz w:val="24"/>
          <w:lang w:val="hu-HU"/>
        </w:rPr>
        <w:t>).</w:t>
      </w:r>
    </w:p>
    <w:p w14:paraId="1B974238" w14:textId="1CEEF7B3" w:rsidR="007A310D" w:rsidRPr="00A62145" w:rsidRDefault="00A62145" w:rsidP="00A62145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A62145">
        <w:rPr>
          <w:sz w:val="24"/>
          <w:lang w:val="hu-HU"/>
        </w:rPr>
        <w:t xml:space="preserve"> </w:t>
      </w:r>
      <w:r w:rsidRPr="00A62145">
        <w:rPr>
          <w:sz w:val="24"/>
          <w:lang w:val="hu-HU"/>
        </w:rPr>
        <w:tab/>
      </w:r>
      <w:r w:rsidR="007A310D" w:rsidRPr="00A62145">
        <w:rPr>
          <w:sz w:val="24"/>
          <w:lang w:val="hu-HU"/>
        </w:rPr>
        <w:t>–</w:t>
      </w:r>
      <w:r w:rsidR="007A310D" w:rsidRPr="00A62145">
        <w:rPr>
          <w:sz w:val="24"/>
          <w:lang w:val="hu-HU"/>
        </w:rPr>
        <w:tab/>
        <w:t xml:space="preserve">Az Európai Parlament 2025. február 12-i állásfoglalása a géntechnológiával módosított MON 95275 kukoricát tartalmazó, abból álló vagy abból előállított termékek forgalomba hozatalának az 1829/2003/EK európai parlamenti és tanácsi rendelet szerinti engedélyezéséről szóló bizottsági végrehajtási határozat tervezetéről (HL C, C/2025/2247, 2025.4.29., ELI: </w:t>
      </w:r>
      <w:r w:rsidR="002E03D6">
        <w:fldChar w:fldCharType="begin"/>
      </w:r>
      <w:r w:rsidR="002E03D6" w:rsidRPr="002E03D6">
        <w:rPr>
          <w:lang w:val="hu-HU"/>
        </w:rPr>
        <w:instrText>HYPERLINK "http://data.europa.eu/eli/C/2025/2247/oj" \o "Hozzáférést biztosít ehhez a dokumentumhoz annak ELI (európai jogszabály-azonosító) URI-hivatkozásán keresztül."</w:instrText>
      </w:r>
      <w:r w:rsidR="002E03D6">
        <w:fldChar w:fldCharType="separate"/>
      </w:r>
      <w:r w:rsidR="007A310D" w:rsidRPr="00A62145">
        <w:rPr>
          <w:rStyle w:val="Hyperlink"/>
          <w:sz w:val="24"/>
          <w:lang w:val="hu-HU"/>
        </w:rPr>
        <w:t>http://data.europa.eu/eli/C/2025/2247/oj</w:t>
      </w:r>
      <w:r w:rsidR="002E03D6">
        <w:rPr>
          <w:rStyle w:val="Hyperlink"/>
          <w:sz w:val="24"/>
          <w:lang w:val="hu-HU"/>
        </w:rPr>
        <w:fldChar w:fldCharType="end"/>
      </w:r>
      <w:r w:rsidR="007A310D" w:rsidRPr="00A62145">
        <w:rPr>
          <w:sz w:val="24"/>
          <w:lang w:val="hu-HU"/>
        </w:rPr>
        <w:t>).</w:t>
      </w:r>
    </w:p>
    <w:p w14:paraId="14D43124" w14:textId="76108A82" w:rsidR="007A310D" w:rsidRPr="00A62145" w:rsidRDefault="00A62145" w:rsidP="00A62145">
      <w:pPr>
        <w:pStyle w:val="FootnoteText"/>
        <w:ind w:left="567" w:hanging="567"/>
        <w:rPr>
          <w:sz w:val="24"/>
          <w:vertAlign w:val="superscript"/>
          <w:lang w:val="hu-HU"/>
        </w:rPr>
      </w:pPr>
      <w:r w:rsidRPr="00A62145">
        <w:rPr>
          <w:sz w:val="24"/>
          <w:lang w:val="hu-HU"/>
        </w:rPr>
        <w:t xml:space="preserve"> </w:t>
      </w:r>
      <w:r w:rsidRPr="00A62145">
        <w:rPr>
          <w:sz w:val="24"/>
          <w:lang w:val="hu-HU"/>
        </w:rPr>
        <w:tab/>
      </w:r>
      <w:r w:rsidR="007A310D" w:rsidRPr="00A62145">
        <w:rPr>
          <w:sz w:val="24"/>
          <w:lang w:val="hu-HU"/>
        </w:rPr>
        <w:t>–</w:t>
      </w:r>
      <w:r w:rsidR="007A310D" w:rsidRPr="00A62145">
        <w:rPr>
          <w:sz w:val="24"/>
          <w:lang w:val="hu-HU"/>
        </w:rPr>
        <w:tab/>
        <w:t>Az Európai Parlament 2025. május 8-i állásfoglalása a géntechnológiával módosított MON 87705 × MON 87708 × MON 89788 szójababot tartalmazó, abból álló vagy abból előállított termékek forgalomba hozatalának az 1829/2003/EK európai parlamenti és tanácsi rendelet szerinti engedélyezéséről szóló bizottsági végrehajtási határozat tervezetéről (P10_</w:t>
      </w:r>
      <w:proofErr w:type="gramStart"/>
      <w:r w:rsidR="007A310D" w:rsidRPr="00A62145">
        <w:rPr>
          <w:sz w:val="24"/>
          <w:lang w:val="hu-HU"/>
        </w:rPr>
        <w:t>TA(</w:t>
      </w:r>
      <w:proofErr w:type="gramEnd"/>
      <w:r w:rsidR="007A310D" w:rsidRPr="00A62145">
        <w:rPr>
          <w:sz w:val="24"/>
          <w:lang w:val="hu-HU"/>
        </w:rPr>
        <w:t>2025)0106).</w:t>
      </w:r>
    </w:p>
    <w:p w14:paraId="2B6E00E7" w14:textId="5491E336" w:rsidR="007A310D" w:rsidRPr="00A62145" w:rsidRDefault="00A62145" w:rsidP="00A62145">
      <w:pPr>
        <w:pStyle w:val="FootnoteText"/>
        <w:ind w:left="567" w:hanging="567"/>
        <w:rPr>
          <w:sz w:val="24"/>
          <w:lang w:val="hu-HU"/>
        </w:rPr>
      </w:pPr>
      <w:r w:rsidRPr="00A62145">
        <w:rPr>
          <w:sz w:val="24"/>
          <w:lang w:val="hu-HU"/>
        </w:rPr>
        <w:t xml:space="preserve"> </w:t>
      </w:r>
      <w:r w:rsidRPr="00A62145">
        <w:rPr>
          <w:sz w:val="24"/>
          <w:lang w:val="hu-HU"/>
        </w:rPr>
        <w:tab/>
      </w:r>
      <w:r w:rsidR="007A310D" w:rsidRPr="00A62145">
        <w:rPr>
          <w:sz w:val="24"/>
          <w:lang w:val="hu-HU"/>
        </w:rPr>
        <w:t>–</w:t>
      </w:r>
      <w:r w:rsidR="007A310D" w:rsidRPr="00A62145">
        <w:rPr>
          <w:sz w:val="24"/>
          <w:lang w:val="hu-HU"/>
        </w:rPr>
        <w:tab/>
        <w:t>Az Európai Parlament 2025. október 8-i állásfoglalása a géntechnológiával módosított DP51291 kukoricát tartalmazó, abból álló vagy abból előállított termékek forgalomba hozatalának az 1829/2003/EK európai parlamenti és tanácsi rendelet szerinti engedélyezéséről szóló</w:t>
      </w:r>
      <w:r w:rsidR="00A02F1E">
        <w:rPr>
          <w:sz w:val="24"/>
          <w:lang w:val="hu-HU"/>
        </w:rPr>
        <w:t>,</w:t>
      </w:r>
      <w:r w:rsidR="007A310D" w:rsidRPr="00A62145">
        <w:rPr>
          <w:sz w:val="24"/>
          <w:lang w:val="hu-HU"/>
        </w:rPr>
        <w:t xml:space="preserve"> 2025. szeptember 22-i (EU) 2025/1898 bizottsági végrehajtási határozatról (P10_TA(202</w:t>
      </w:r>
      <w:r w:rsidR="002E03D6">
        <w:rPr>
          <w:sz w:val="24"/>
          <w:lang w:val="hu-HU"/>
        </w:rPr>
        <w:t>5</w:t>
      </w:r>
      <w:r w:rsidR="007A310D" w:rsidRPr="00A62145">
        <w:rPr>
          <w:sz w:val="24"/>
          <w:lang w:val="hu-HU"/>
        </w:rPr>
        <w:t>)0222).</w:t>
      </w:r>
    </w:p>
  </w:footnote>
  <w:footnote w:id="5">
    <w:p w14:paraId="36257B0E" w14:textId="7499BD88" w:rsidR="007A310D" w:rsidRPr="00A62145" w:rsidRDefault="007A310D" w:rsidP="00A62145">
      <w:pPr>
        <w:pStyle w:val="FootnoteText"/>
        <w:ind w:left="567" w:hanging="567"/>
        <w:rPr>
          <w:sz w:val="24"/>
          <w:lang w:val="hu-HU"/>
        </w:rPr>
      </w:pPr>
      <w:r w:rsidRPr="00A62145">
        <w:rPr>
          <w:rStyle w:val="FootnoteReference"/>
          <w:sz w:val="24"/>
          <w:lang w:val="hu-HU"/>
        </w:rPr>
        <w:footnoteRef/>
      </w:r>
      <w:r w:rsidR="00A62145" w:rsidRPr="00A62145">
        <w:rPr>
          <w:sz w:val="24"/>
          <w:lang w:val="hu-HU"/>
        </w:rPr>
        <w:t xml:space="preserve"> </w:t>
      </w:r>
      <w:r w:rsidR="00A62145" w:rsidRPr="00A62145">
        <w:rPr>
          <w:sz w:val="24"/>
          <w:lang w:val="hu-HU"/>
        </w:rPr>
        <w:tab/>
      </w:r>
      <w:r w:rsidRPr="00A62145">
        <w:rPr>
          <w:sz w:val="24"/>
          <w:lang w:val="hu-HU"/>
        </w:rPr>
        <w:t>Lásd például:</w:t>
      </w:r>
      <w:r w:rsidRPr="00A62145">
        <w:rPr>
          <w:sz w:val="24"/>
          <w:lang w:val="hu-HU"/>
        </w:rPr>
        <w:br/>
      </w:r>
      <w:hyperlink r:id="rId2" w:history="1">
        <w:r w:rsidRPr="00A62145">
          <w:rPr>
            <w:rStyle w:val="Hyperlink"/>
            <w:sz w:val="24"/>
            <w:lang w:val="hu-HU"/>
          </w:rPr>
          <w:t>https://www.sciencedirect.com/science/article/pii/S1383574218300887</w:t>
        </w:r>
      </w:hyperlink>
      <w:r w:rsidRPr="00A62145">
        <w:rPr>
          <w:sz w:val="24"/>
          <w:lang w:val="hu-HU"/>
        </w:rPr>
        <w:t>,</w:t>
      </w:r>
      <w:r w:rsidRPr="00A62145">
        <w:rPr>
          <w:sz w:val="24"/>
          <w:lang w:val="hu-HU"/>
        </w:rPr>
        <w:br/>
      </w:r>
      <w:hyperlink r:id="rId3" w:history="1">
        <w:r w:rsidRPr="00A62145">
          <w:rPr>
            <w:rStyle w:val="Hyperlink"/>
            <w:sz w:val="24"/>
            <w:lang w:val="hu-HU"/>
          </w:rPr>
          <w:t>https://academic.oup.com/ije/advance-article/doi/10.1093/ije/dyz017/5382278</w:t>
        </w:r>
      </w:hyperlink>
      <w:r w:rsidRPr="00A62145">
        <w:rPr>
          <w:sz w:val="24"/>
          <w:lang w:val="hu-HU"/>
        </w:rPr>
        <w:t>,</w:t>
      </w:r>
      <w:r w:rsidRPr="00A62145">
        <w:rPr>
          <w:sz w:val="24"/>
          <w:lang w:val="hu-HU"/>
        </w:rPr>
        <w:br/>
      </w:r>
      <w:hyperlink r:id="rId4" w:history="1">
        <w:r w:rsidRPr="00A62145">
          <w:rPr>
            <w:rStyle w:val="Hyperlink"/>
            <w:sz w:val="24"/>
            <w:lang w:val="hu-HU"/>
          </w:rPr>
          <w:t>https://journals.plos.org/plosone/article?id=10.1371/journal.pone.0219610</w:t>
        </w:r>
      </w:hyperlink>
      <w:r w:rsidRPr="00A62145">
        <w:rPr>
          <w:sz w:val="24"/>
          <w:lang w:val="hu-HU"/>
        </w:rPr>
        <w:t xml:space="preserve"> és</w:t>
      </w:r>
      <w:r w:rsidRPr="00A62145">
        <w:rPr>
          <w:sz w:val="24"/>
          <w:lang w:val="hu-HU"/>
        </w:rPr>
        <w:br/>
      </w:r>
      <w:hyperlink r:id="rId5" w:history="1">
        <w:r w:rsidRPr="00A62145">
          <w:rPr>
            <w:rStyle w:val="Hyperlink"/>
            <w:sz w:val="24"/>
            <w:lang w:val="hu-HU"/>
          </w:rPr>
          <w:t>https://www.ncbi.nlm.nih.gov/pmc/articles/PMC6612199/</w:t>
        </w:r>
      </w:hyperlink>
      <w:r w:rsidRPr="00A62145">
        <w:rPr>
          <w:sz w:val="24"/>
          <w:lang w:val="hu-HU"/>
        </w:rPr>
        <w:t>.</w:t>
      </w:r>
    </w:p>
  </w:footnote>
  <w:footnote w:id="6">
    <w:p w14:paraId="56EE9975" w14:textId="37DE313E" w:rsidR="007A310D" w:rsidRPr="00A62145" w:rsidRDefault="007A310D" w:rsidP="00A62145">
      <w:pPr>
        <w:pStyle w:val="FootnoteText"/>
        <w:ind w:left="567" w:hanging="567"/>
        <w:rPr>
          <w:sz w:val="24"/>
          <w:lang w:val="hu-HU"/>
        </w:rPr>
      </w:pPr>
      <w:r w:rsidRPr="00A62145">
        <w:rPr>
          <w:rStyle w:val="FootnoteReference"/>
          <w:sz w:val="24"/>
          <w:lang w:val="hu-HU"/>
        </w:rPr>
        <w:footnoteRef/>
      </w:r>
      <w:r w:rsidR="00A62145" w:rsidRPr="00A62145">
        <w:rPr>
          <w:sz w:val="24"/>
          <w:lang w:val="hu-HU"/>
        </w:rPr>
        <w:t xml:space="preserve"> </w:t>
      </w:r>
      <w:r w:rsidR="00A62145" w:rsidRPr="00A62145">
        <w:rPr>
          <w:sz w:val="24"/>
          <w:lang w:val="hu-HU"/>
        </w:rPr>
        <w:tab/>
      </w:r>
      <w:r w:rsidRPr="00A62145">
        <w:rPr>
          <w:sz w:val="24"/>
          <w:lang w:val="hu-HU"/>
        </w:rPr>
        <w:t>Az Európai Parlament és a Tanács 178/2002/EK rendelete (2002. január 28.) az élelmiszerjog általános elveiről és követelményeiről, az Európai Élelmiszerbiztonsági Hatóság létrehozásáról és az élelmiszerbiztonságra vonatkozó eljárások megállapításáról (HL L 31., 2002.2.1., 1. o., ELI: </w:t>
      </w:r>
      <w:hyperlink r:id="rId6" w:tgtFrame="Gives%20access%20to%20this%20document%20through%20its%20ELI%20URI." w:history="1">
        <w:r w:rsidRPr="00A62145">
          <w:rPr>
            <w:rStyle w:val="Hyperlink"/>
            <w:sz w:val="24"/>
            <w:lang w:val="hu-HU"/>
          </w:rPr>
          <w:t>http://data.europa.eu/eli/reg/2002/178/oj</w:t>
        </w:r>
      </w:hyperlink>
      <w:r w:rsidRPr="00A62145">
        <w:rPr>
          <w:sz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BFEA4" w14:textId="77777777" w:rsidR="00064002" w:rsidRPr="00A621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76F74" w14:textId="77777777" w:rsidR="00064002" w:rsidRPr="00A621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41E7C" w14:textId="77777777" w:rsidR="00064002" w:rsidRPr="00A621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81781391">
    <w:abstractNumId w:val="9"/>
  </w:num>
  <w:num w:numId="2" w16cid:durableId="1743984551">
    <w:abstractNumId w:val="9"/>
  </w:num>
  <w:num w:numId="3" w16cid:durableId="294214230">
    <w:abstractNumId w:val="7"/>
  </w:num>
  <w:num w:numId="4" w16cid:durableId="695812705">
    <w:abstractNumId w:val="7"/>
  </w:num>
  <w:num w:numId="5" w16cid:durableId="1869250290">
    <w:abstractNumId w:val="6"/>
  </w:num>
  <w:num w:numId="6" w16cid:durableId="1824853120">
    <w:abstractNumId w:val="6"/>
  </w:num>
  <w:num w:numId="7" w16cid:durableId="1892501143">
    <w:abstractNumId w:val="5"/>
  </w:num>
  <w:num w:numId="8" w16cid:durableId="2012221862">
    <w:abstractNumId w:val="5"/>
  </w:num>
  <w:num w:numId="9" w16cid:durableId="2052683117">
    <w:abstractNumId w:val="4"/>
  </w:num>
  <w:num w:numId="10" w16cid:durableId="1445539513">
    <w:abstractNumId w:val="4"/>
  </w:num>
  <w:num w:numId="11" w16cid:durableId="824009457">
    <w:abstractNumId w:val="8"/>
  </w:num>
  <w:num w:numId="12" w16cid:durableId="1433477492">
    <w:abstractNumId w:val="8"/>
  </w:num>
  <w:num w:numId="13" w16cid:durableId="797189099">
    <w:abstractNumId w:val="3"/>
  </w:num>
  <w:num w:numId="14" w16cid:durableId="1303385849">
    <w:abstractNumId w:val="3"/>
  </w:num>
  <w:num w:numId="15" w16cid:durableId="1329091733">
    <w:abstractNumId w:val="2"/>
  </w:num>
  <w:num w:numId="16" w16cid:durableId="1866290248">
    <w:abstractNumId w:val="2"/>
  </w:num>
  <w:num w:numId="17" w16cid:durableId="1182739268">
    <w:abstractNumId w:val="1"/>
  </w:num>
  <w:num w:numId="18" w16cid:durableId="1566641314">
    <w:abstractNumId w:val="1"/>
  </w:num>
  <w:num w:numId="19" w16cid:durableId="2022389919">
    <w:abstractNumId w:val="0"/>
  </w:num>
  <w:num w:numId="20" w16cid:durableId="1112631547">
    <w:abstractNumId w:val="0"/>
  </w:num>
  <w:num w:numId="21" w16cid:durableId="1320961556">
    <w:abstractNumId w:val="9"/>
  </w:num>
  <w:num w:numId="22" w16cid:durableId="188689182">
    <w:abstractNumId w:val="7"/>
  </w:num>
  <w:num w:numId="23" w16cid:durableId="2046952266">
    <w:abstractNumId w:val="6"/>
  </w:num>
  <w:num w:numId="24" w16cid:durableId="1750075418">
    <w:abstractNumId w:val="5"/>
  </w:num>
  <w:num w:numId="25" w16cid:durableId="1757900850">
    <w:abstractNumId w:val="4"/>
  </w:num>
  <w:num w:numId="26" w16cid:durableId="136840400">
    <w:abstractNumId w:val="8"/>
  </w:num>
  <w:num w:numId="27" w16cid:durableId="27686441">
    <w:abstractNumId w:val="3"/>
  </w:num>
  <w:num w:numId="28" w16cid:durableId="534119424">
    <w:abstractNumId w:val="2"/>
  </w:num>
  <w:num w:numId="29" w16cid:durableId="113377491">
    <w:abstractNumId w:val="1"/>
  </w:num>
  <w:num w:numId="30" w16cid:durableId="1445538109">
    <w:abstractNumId w:val="0"/>
  </w:num>
  <w:num w:numId="31" w16cid:durableId="1828083345">
    <w:abstractNumId w:val="9"/>
  </w:num>
  <w:num w:numId="32" w16cid:durableId="74716520">
    <w:abstractNumId w:val="7"/>
  </w:num>
  <w:num w:numId="33" w16cid:durableId="523057085">
    <w:abstractNumId w:val="6"/>
  </w:num>
  <w:num w:numId="34" w16cid:durableId="1440372309">
    <w:abstractNumId w:val="5"/>
  </w:num>
  <w:num w:numId="35" w16cid:durableId="1923369806">
    <w:abstractNumId w:val="4"/>
  </w:num>
  <w:num w:numId="36" w16cid:durableId="228659510">
    <w:abstractNumId w:val="8"/>
  </w:num>
  <w:num w:numId="37" w16cid:durableId="2010474683">
    <w:abstractNumId w:val="3"/>
  </w:num>
  <w:num w:numId="38" w16cid:durableId="179205829">
    <w:abstractNumId w:val="2"/>
  </w:num>
  <w:num w:numId="39" w16cid:durableId="456460716">
    <w:abstractNumId w:val="1"/>
  </w:num>
  <w:num w:numId="40" w16cid:durableId="1234438159">
    <w:abstractNumId w:val="0"/>
  </w:num>
  <w:num w:numId="41" w16cid:durableId="2097283229">
    <w:abstractNumId w:val="10"/>
  </w:num>
  <w:num w:numId="42" w16cid:durableId="1535919625">
    <w:abstractNumId w:val="10"/>
  </w:num>
  <w:num w:numId="43" w16cid:durableId="2086342334">
    <w:abstractNumId w:val="10"/>
  </w:num>
  <w:num w:numId="44" w16cid:durableId="20732350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9/2025"/>
    <w:docVar w:name="dvlangue" w:val="HU"/>
    <w:docVar w:name="dvnumam" w:val="0"/>
    <w:docVar w:name="dvpe" w:val="778.111"/>
    <w:docVar w:name="dvtitre" w:val="Az Európai Parlament 2025.  ...-i állásfoglalása a géntechnológiával módosított DAS1131 kukoricát tartalmazó, abból álló vagy abból előállított termékek forgalomba hozatalának az 1829/2003/EK európai parlamenti és tanácsi rendelet szerinti engedélyezéséről szóló bizottsági végrehajtási határozat tervezetéről(D109630/01 – 2025/2893(RSP))"/>
  </w:docVars>
  <w:rsids>
    <w:rsidRoot w:val="00727AD7"/>
    <w:rsid w:val="00002272"/>
    <w:rsid w:val="00064002"/>
    <w:rsid w:val="000677B9"/>
    <w:rsid w:val="000831BA"/>
    <w:rsid w:val="000A42CC"/>
    <w:rsid w:val="000E0DC3"/>
    <w:rsid w:val="000E7DD9"/>
    <w:rsid w:val="0010095E"/>
    <w:rsid w:val="00125B37"/>
    <w:rsid w:val="00187494"/>
    <w:rsid w:val="001F32AE"/>
    <w:rsid w:val="002767FF"/>
    <w:rsid w:val="002B18FE"/>
    <w:rsid w:val="002B5493"/>
    <w:rsid w:val="002E03D6"/>
    <w:rsid w:val="0033481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14F"/>
    <w:rsid w:val="005C2568"/>
    <w:rsid w:val="005F1B17"/>
    <w:rsid w:val="006037C0"/>
    <w:rsid w:val="006631B6"/>
    <w:rsid w:val="00680577"/>
    <w:rsid w:val="006F74FA"/>
    <w:rsid w:val="00727AD7"/>
    <w:rsid w:val="00731ADD"/>
    <w:rsid w:val="00734777"/>
    <w:rsid w:val="00747932"/>
    <w:rsid w:val="00751A4A"/>
    <w:rsid w:val="00756632"/>
    <w:rsid w:val="00762C74"/>
    <w:rsid w:val="00786EC0"/>
    <w:rsid w:val="007A310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FCD"/>
    <w:rsid w:val="00930C23"/>
    <w:rsid w:val="0093193B"/>
    <w:rsid w:val="009509D8"/>
    <w:rsid w:val="00950B64"/>
    <w:rsid w:val="00981893"/>
    <w:rsid w:val="00A02F1E"/>
    <w:rsid w:val="00A1687D"/>
    <w:rsid w:val="00A43E52"/>
    <w:rsid w:val="00A4678D"/>
    <w:rsid w:val="00A6214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6C83"/>
    <w:rsid w:val="00D56C11"/>
    <w:rsid w:val="00D834A0"/>
    <w:rsid w:val="00D872DF"/>
    <w:rsid w:val="00D91E21"/>
    <w:rsid w:val="00DA7FCD"/>
    <w:rsid w:val="00E365E1"/>
    <w:rsid w:val="00E7205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E2B1C4"/>
  <w15:chartTrackingRefBased/>
  <w15:docId w15:val="{15DFBD57-1B59-44B8-B044-4301A3CC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qFormat/>
    <w:rsid w:val="007A310D"/>
    <w:pPr>
      <w:spacing w:before="480" w:after="240"/>
    </w:pPr>
  </w:style>
  <w:style w:type="paragraph" w:customStyle="1" w:styleId="NormalBold12a">
    <w:name w:val="NormalBold12a"/>
    <w:basedOn w:val="Normal"/>
    <w:qFormat/>
    <w:rsid w:val="007A310D"/>
    <w:pPr>
      <w:spacing w:after="240"/>
    </w:pPr>
    <w:rPr>
      <w:b/>
    </w:rPr>
  </w:style>
  <w:style w:type="paragraph" w:customStyle="1" w:styleId="NormalHanging12a">
    <w:name w:val="NormalHanging12a"/>
    <w:basedOn w:val="Normal"/>
    <w:qFormat/>
    <w:rsid w:val="007A310D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7A310D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7A310D"/>
    <w:rPr>
      <w:vertAlign w:val="superscript"/>
    </w:rPr>
  </w:style>
  <w:style w:type="paragraph" w:styleId="Revision">
    <w:name w:val="Revision"/>
    <w:hidden/>
    <w:uiPriority w:val="99"/>
    <w:semiHidden/>
    <w:rsid w:val="00A02F1E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academic.oup.com/ije/advance-article/doi/10.1093/ije/dyz017/5382278" TargetMode="External"/><Relationship Id="rId2" Type="http://schemas.openxmlformats.org/officeDocument/2006/relationships/hyperlink" Target="https://www.sciencedirect.com/science/article/pii/S1383574218300887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reg/2002/178/oj" TargetMode="External"/><Relationship Id="rId5" Type="http://schemas.openxmlformats.org/officeDocument/2006/relationships/hyperlink" Target="https://www.ncbi.nlm.nih.gov/pmc/articles/PMC6612199/" TargetMode="External"/><Relationship Id="rId4" Type="http://schemas.openxmlformats.org/officeDocument/2006/relationships/hyperlink" Target="https://journals.plos.org/plosone/article?id=10.1371/journal.pone.02196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952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2026-01-20T10:29:00Z</dcterms:created>
  <dcterms:modified xsi:type="dcterms:W3CDTF">2026-01-20T10:29:00Z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B10-0489/2025</vt:lpwstr>
  </property>
  <property fmtid="{D5CDD505-2E9C-101B-9397-08002B2CF9AE}" pid="4" name="&lt;Type&gt;">
    <vt:lpwstr>RR</vt:lpwstr>
  </property>
</Properties>
</file>