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27CEB" w14:paraId="69BF8D0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72A37D" w14:textId="7F4BC90F" w:rsidR="00751A4A" w:rsidRPr="00227CEB" w:rsidRDefault="000B4B40" w:rsidP="0010095E">
            <w:pPr>
              <w:pStyle w:val="EPName"/>
            </w:pPr>
            <w:r w:rsidRPr="00227CEB">
              <w:t>Európai Parlament</w:t>
            </w:r>
          </w:p>
          <w:p w14:paraId="6EF6CB0C" w14:textId="77777777" w:rsidR="00751A4A" w:rsidRPr="00227CE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27CEB">
              <w:t>2024</w:t>
            </w:r>
            <w:r w:rsidR="00817416" w:rsidRPr="00227CEB">
              <w:t>-202</w:t>
            </w:r>
            <w:r w:rsidRPr="00227CEB">
              <w:t>9</w:t>
            </w:r>
          </w:p>
        </w:tc>
        <w:tc>
          <w:tcPr>
            <w:tcW w:w="2268" w:type="dxa"/>
            <w:shd w:val="clear" w:color="auto" w:fill="auto"/>
          </w:tcPr>
          <w:p w14:paraId="0CD886FF" w14:textId="77777777" w:rsidR="00751A4A" w:rsidRPr="00227CEB" w:rsidRDefault="00187494" w:rsidP="0010095E">
            <w:pPr>
              <w:pStyle w:val="EPLogo"/>
            </w:pPr>
            <w:r w:rsidRPr="00227CEB">
              <w:rPr>
                <w:noProof/>
                <w:lang w:eastAsia="ja-JP"/>
              </w:rPr>
              <w:drawing>
                <wp:inline distT="0" distB="0" distL="0" distR="0" wp14:anchorId="69F4F2D8" wp14:editId="751538A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91F558" w14:textId="77777777" w:rsidR="00D058B8" w:rsidRPr="00227CEB" w:rsidRDefault="00D058B8" w:rsidP="004C5D52">
      <w:pPr>
        <w:pStyle w:val="LineTop"/>
      </w:pPr>
    </w:p>
    <w:p w14:paraId="1E7E2CD4" w14:textId="0EE15893" w:rsidR="00680577" w:rsidRPr="00227CEB" w:rsidRDefault="000B4B40" w:rsidP="00680577">
      <w:pPr>
        <w:pStyle w:val="EPBodyTA1"/>
      </w:pPr>
      <w:r w:rsidRPr="00227CEB">
        <w:t>ELFOGADOTT SZÖVEGEK</w:t>
      </w:r>
    </w:p>
    <w:p w14:paraId="698A7E3B" w14:textId="77777777" w:rsidR="00D058B8" w:rsidRPr="00227CEB" w:rsidRDefault="00D058B8" w:rsidP="00D058B8">
      <w:pPr>
        <w:pStyle w:val="LineBottom"/>
      </w:pPr>
    </w:p>
    <w:p w14:paraId="556D6953" w14:textId="63AE643A" w:rsidR="000B4B40" w:rsidRPr="00227CEB" w:rsidRDefault="000B4B40" w:rsidP="000B4B40">
      <w:pPr>
        <w:pStyle w:val="ATHeading1"/>
      </w:pPr>
      <w:bookmarkStart w:id="0" w:name="TANumber"/>
      <w:r w:rsidRPr="00227CEB">
        <w:t>P10_</w:t>
      </w:r>
      <w:proofErr w:type="gramStart"/>
      <w:r w:rsidRPr="00227CEB">
        <w:t>TA(</w:t>
      </w:r>
      <w:proofErr w:type="gramEnd"/>
      <w:r w:rsidRPr="00227CEB">
        <w:t>2025)0</w:t>
      </w:r>
      <w:r w:rsidR="00227CEB" w:rsidRPr="00227CEB">
        <w:t>291</w:t>
      </w:r>
      <w:bookmarkEnd w:id="0"/>
    </w:p>
    <w:p w14:paraId="268CC638" w14:textId="328E4BF8" w:rsidR="000B4B40" w:rsidRPr="00227CEB" w:rsidRDefault="005974D7" w:rsidP="005974D7">
      <w:pPr>
        <w:pStyle w:val="ATHeading2"/>
      </w:pPr>
      <w:bookmarkStart w:id="1" w:name="title"/>
      <w:r w:rsidRPr="00227CEB">
        <w:t>Géntechnológiával módosított MON 87708 szójabab</w:t>
      </w:r>
      <w:bookmarkEnd w:id="1"/>
    </w:p>
    <w:p w14:paraId="0C1532E4" w14:textId="30C3A1CA" w:rsidR="000B4B40" w:rsidRPr="00227CEB" w:rsidRDefault="000B4B40" w:rsidP="000B4B40">
      <w:pPr>
        <w:rPr>
          <w:i/>
          <w:vanish/>
        </w:rPr>
      </w:pPr>
      <w:r w:rsidRPr="00227CEB">
        <w:rPr>
          <w:i/>
        </w:rPr>
        <w:fldChar w:fldCharType="begin"/>
      </w:r>
      <w:r w:rsidRPr="00227CEB">
        <w:rPr>
          <w:i/>
        </w:rPr>
        <w:instrText xml:space="preserve"> TC"(</w:instrText>
      </w:r>
      <w:bookmarkStart w:id="2" w:name="DocNumber"/>
      <w:r w:rsidRPr="00227CEB">
        <w:rPr>
          <w:i/>
        </w:rPr>
        <w:instrText>B10-0493/2025</w:instrText>
      </w:r>
      <w:bookmarkEnd w:id="2"/>
      <w:r w:rsidRPr="00227CEB">
        <w:rPr>
          <w:i/>
        </w:rPr>
        <w:instrText xml:space="preserve">)"\l3 \n&gt; \* MERGEFORMAT </w:instrText>
      </w:r>
      <w:r w:rsidRPr="00227CEB">
        <w:rPr>
          <w:i/>
        </w:rPr>
        <w:fldChar w:fldCharType="end"/>
      </w:r>
    </w:p>
    <w:p w14:paraId="30C2B62B" w14:textId="77777777" w:rsidR="000B4B40" w:rsidRPr="00227CEB" w:rsidRDefault="000B4B40" w:rsidP="000B4B40">
      <w:pPr>
        <w:rPr>
          <w:vanish/>
        </w:rPr>
      </w:pPr>
      <w:bookmarkStart w:id="3" w:name="PE"/>
      <w:r w:rsidRPr="00227CEB">
        <w:rPr>
          <w:vanish/>
        </w:rPr>
        <w:t>PE778.110</w:t>
      </w:r>
      <w:bookmarkEnd w:id="3"/>
    </w:p>
    <w:p w14:paraId="75EBF38F" w14:textId="2B5A0C90" w:rsidR="000B4B40" w:rsidRPr="00227CEB" w:rsidRDefault="000B4B40" w:rsidP="000B4B40">
      <w:pPr>
        <w:pStyle w:val="ATHeading3"/>
      </w:pPr>
      <w:bookmarkStart w:id="4" w:name="Sujet"/>
      <w:r w:rsidRPr="00227CEB">
        <w:t xml:space="preserve">Az Európai Parlament 2025. </w:t>
      </w:r>
      <w:r w:rsidR="00BC003E" w:rsidRPr="00227CEB">
        <w:t>november</w:t>
      </w:r>
      <w:r w:rsidRPr="00227CEB">
        <w:t xml:space="preserve"> </w:t>
      </w:r>
      <w:r w:rsidR="005974D7" w:rsidRPr="00227CEB">
        <w:t>25</w:t>
      </w:r>
      <w:r w:rsidRPr="00227CEB">
        <w:t xml:space="preserve"> állásfoglalása a géntechnológiával módosított MON 87708 szójababot tartalmazó, abból álló vagy abból előállított termékek forgalomba hozatalának az 1829/2003/EK európai parlamenti és tanácsi rendelet szerinti engedélyezésének megújításáról szóló bizottsági végrehajtási határozatról</w:t>
      </w:r>
      <w:bookmarkEnd w:id="4"/>
      <w:r w:rsidRPr="00227CEB">
        <w:t xml:space="preserve"> </w:t>
      </w:r>
      <w:bookmarkStart w:id="5" w:name="References"/>
      <w:r w:rsidRPr="00227CEB">
        <w:t>(D109633/01 – 2025/2896(RSP))</w:t>
      </w:r>
      <w:bookmarkEnd w:id="5"/>
    </w:p>
    <w:p w14:paraId="2926CF11" w14:textId="77777777" w:rsidR="001C3F70" w:rsidRPr="00227CEB" w:rsidRDefault="001C3F70" w:rsidP="00227CEB">
      <w:pPr>
        <w:pStyle w:val="NormalBold12a"/>
        <w:spacing w:before="360"/>
        <w:rPr>
          <w:b w:val="0"/>
          <w:bCs/>
        </w:rPr>
      </w:pPr>
      <w:bookmarkStart w:id="6" w:name="TextBodyBegin"/>
      <w:bookmarkEnd w:id="6"/>
      <w:r w:rsidRPr="00227CEB">
        <w:rPr>
          <w:b w:val="0"/>
          <w:i/>
        </w:rPr>
        <w:t>Az Európai Parlament,</w:t>
      </w:r>
    </w:p>
    <w:p w14:paraId="50E284DC" w14:textId="44CC934D" w:rsidR="001C3F70" w:rsidRPr="00227CEB" w:rsidRDefault="001C3F70" w:rsidP="00BC003E">
      <w:pPr>
        <w:pStyle w:val="NormalHanging12a"/>
        <w:widowControl/>
      </w:pPr>
      <w:r w:rsidRPr="00227CEB">
        <w:t>–</w:t>
      </w:r>
      <w:r w:rsidRPr="00227CEB">
        <w:tab/>
        <w:t>tekintettel a géntechnológiával módosított MON 87708 szójababot tartalmazó, abból álló vagy abból előállított termékek forgalomba hozatalának az 1829/2003/EK európai parlamenti és tanácsi rendelet szerinti engedélyezésének megújításáról szóló bizottsági végrehajtási határozat tervezetére (D109633/01),</w:t>
      </w:r>
    </w:p>
    <w:p w14:paraId="1D0FC2EB" w14:textId="77777777" w:rsidR="001C3F70" w:rsidRPr="00227CEB" w:rsidRDefault="001C3F70" w:rsidP="00BC003E">
      <w:pPr>
        <w:pStyle w:val="NormalHanging12a"/>
        <w:widowControl/>
      </w:pPr>
      <w:r w:rsidRPr="00227CEB">
        <w:t>–</w:t>
      </w:r>
      <w:r w:rsidRPr="00227CEB">
        <w:tab/>
        <w:t>tekintettel a géntechnológiával módosított élelmiszerekről és takarmányokról szóló, 2003. szeptember 22-i 1829/2003/EK európai parlamenti és tanácsi rendeletre</w:t>
      </w:r>
      <w:r w:rsidRPr="00227CEB">
        <w:rPr>
          <w:vertAlign w:val="superscript"/>
        </w:rPr>
        <w:footnoteReference w:id="1"/>
      </w:r>
      <w:r w:rsidRPr="00227CEB">
        <w:t xml:space="preserve"> és különösen annak 11. cikke (3) bekezdésére és 23. cikke (3) bekezdésére,</w:t>
      </w:r>
    </w:p>
    <w:p w14:paraId="00B5606E" w14:textId="2D672DE3" w:rsidR="001C3F70" w:rsidRPr="00227CEB" w:rsidRDefault="001C3F70" w:rsidP="00BC003E">
      <w:pPr>
        <w:pStyle w:val="NormalHanging12a"/>
        <w:widowControl/>
      </w:pPr>
      <w:r w:rsidRPr="00227CEB">
        <w:t>–</w:t>
      </w:r>
      <w:r w:rsidRPr="00227CEB">
        <w:tab/>
        <w:t>tekintettel az 1829/2003/EK rendelet 35. cikkében említett Növények, Állatok, Élelmiszerek és Takarmányok Állandó Bizottságának 2025. szeptember 15-i szavazására,</w:t>
      </w:r>
      <w:r w:rsidR="005974D7" w:rsidRPr="00227CEB">
        <w:t xml:space="preserve"> valamint a fellebbviteli bizottságban 2025. október 21-én tartott szavazására, amelyen ugyancsak nem született vélemény</w:t>
      </w:r>
    </w:p>
    <w:p w14:paraId="49411222" w14:textId="77777777" w:rsidR="001C3F70" w:rsidRPr="00227CEB" w:rsidRDefault="001C3F70" w:rsidP="00BC003E">
      <w:pPr>
        <w:pStyle w:val="NormalHanging12a"/>
        <w:widowControl/>
      </w:pPr>
      <w:r w:rsidRPr="00227CEB">
        <w:t>–</w:t>
      </w:r>
      <w:r w:rsidRPr="00227CEB">
        <w:tab/>
        <w:t>tekintettel a Bizottság végrehajtási hatásköreinek gyakorlására vonatkozó tagállami ellenőrzési mechanizmusok szabályainak és általános elveinek megállapításáról szóló, 2011. február 16-i 182/2011/EU európai parlamenti és tanácsi rendelet</w:t>
      </w:r>
      <w:bookmarkStart w:id="7" w:name="_Hlk210662860"/>
      <w:r w:rsidRPr="00227CEB">
        <w:rPr>
          <w:vertAlign w:val="superscript"/>
        </w:rPr>
        <w:footnoteReference w:id="2"/>
      </w:r>
      <w:bookmarkEnd w:id="7"/>
      <w:r w:rsidRPr="00227CEB">
        <w:t xml:space="preserve"> 11. cikkére,</w:t>
      </w:r>
    </w:p>
    <w:p w14:paraId="606188B4" w14:textId="77777777" w:rsidR="001C3F70" w:rsidRPr="00227CEB" w:rsidRDefault="001C3F70" w:rsidP="00BC003E">
      <w:pPr>
        <w:pStyle w:val="NormalHanging12a"/>
        <w:widowControl/>
      </w:pPr>
      <w:bookmarkStart w:id="9" w:name="_Hlk210663128"/>
      <w:r w:rsidRPr="00227CEB">
        <w:t>–</w:t>
      </w:r>
      <w:r w:rsidRPr="00227CEB">
        <w:tab/>
        <w:t>tekintettel az Európai Élelmiszerbiztonsági Hatóság (EFSA) által 2025. március 26-án elfogadott és 2025. május 13-án közzétett véleményre</w:t>
      </w:r>
      <w:r w:rsidRPr="00227CEB">
        <w:rPr>
          <w:vertAlign w:val="superscript"/>
        </w:rPr>
        <w:footnoteReference w:id="3"/>
      </w:r>
      <w:r w:rsidRPr="00227CEB">
        <w:t>,</w:t>
      </w:r>
      <w:bookmarkEnd w:id="9"/>
    </w:p>
    <w:p w14:paraId="18C64B58" w14:textId="77777777" w:rsidR="001C3F70" w:rsidRPr="00227CEB" w:rsidRDefault="001C3F70" w:rsidP="00BC003E">
      <w:pPr>
        <w:pStyle w:val="NormalHanging12a"/>
        <w:widowControl/>
      </w:pPr>
      <w:r w:rsidRPr="00227CEB">
        <w:lastRenderedPageBreak/>
        <w:t>–</w:t>
      </w:r>
      <w:r w:rsidRPr="00227CEB">
        <w:tab/>
        <w:t>tekintettel a géntechnológiával módosított szervezetek (GMO-k) engedélyezését kifogásoló korábbi állásfoglalásaira</w:t>
      </w:r>
      <w:r w:rsidRPr="00227CEB">
        <w:rPr>
          <w:vertAlign w:val="superscript"/>
        </w:rPr>
        <w:footnoteReference w:id="4"/>
      </w:r>
      <w:r w:rsidRPr="00227CEB">
        <w:t>,</w:t>
      </w:r>
    </w:p>
    <w:p w14:paraId="0A451C4E" w14:textId="77777777" w:rsidR="001C3F70" w:rsidRPr="00227CEB" w:rsidRDefault="001C3F70" w:rsidP="00BC003E">
      <w:pPr>
        <w:pStyle w:val="NormalHanging12a"/>
        <w:widowControl/>
      </w:pPr>
      <w:r w:rsidRPr="00227CEB">
        <w:lastRenderedPageBreak/>
        <w:t>–</w:t>
      </w:r>
      <w:r w:rsidRPr="00227CEB">
        <w:tab/>
        <w:t>tekintettel eljárási szabályzata 115. cikkének (2) és (3) bekezdésére,</w:t>
      </w:r>
    </w:p>
    <w:p w14:paraId="185B8BB2" w14:textId="77777777" w:rsidR="001C3F70" w:rsidRPr="00227CEB" w:rsidRDefault="001C3F70" w:rsidP="00BC003E">
      <w:pPr>
        <w:pStyle w:val="NormalHanging12a"/>
        <w:widowControl/>
      </w:pPr>
      <w:r w:rsidRPr="00227CEB">
        <w:t>–</w:t>
      </w:r>
      <w:r w:rsidRPr="00227CEB">
        <w:tab/>
        <w:t>tekintettel a Környezetvédelmi, Éghajlatváltozási és Élelmiszer-biztonsági Bizottság állásfoglalási indítványára,</w:t>
      </w:r>
    </w:p>
    <w:p w14:paraId="0B0AD75A" w14:textId="773BCFE7" w:rsidR="001C3F70" w:rsidRPr="00227CEB" w:rsidRDefault="001C3F70" w:rsidP="00BC003E">
      <w:pPr>
        <w:pStyle w:val="NormalHanging12a"/>
        <w:widowControl/>
      </w:pPr>
      <w:r w:rsidRPr="00227CEB">
        <w:t>A.</w:t>
      </w:r>
      <w:r w:rsidRPr="00227CEB">
        <w:tab/>
        <w:t>mivel a 2015. április 24-i (EU) 2015/700 bizottsági végrehajtási határozat</w:t>
      </w:r>
      <w:r w:rsidRPr="00227CEB">
        <w:rPr>
          <w:vertAlign w:val="superscript"/>
        </w:rPr>
        <w:footnoteReference w:id="5"/>
      </w:r>
      <w:r w:rsidRPr="00227CEB">
        <w:t xml:space="preserve"> engedélyezte a géntechnológiával módosított MON 87708 szójababot (a továbbiakban: géntechnológiával módosított szójabab) tartalmazó, abból álló vagy abból előállított termékek forgalomba hozatalát;</w:t>
      </w:r>
    </w:p>
    <w:p w14:paraId="39F44733" w14:textId="77777777" w:rsidR="001C3F70" w:rsidRPr="00227CEB" w:rsidRDefault="001C3F70" w:rsidP="00BC003E">
      <w:pPr>
        <w:pStyle w:val="NormalHanging12a"/>
        <w:widowControl/>
      </w:pPr>
      <w:r w:rsidRPr="00227CEB">
        <w:t>B.</w:t>
      </w:r>
      <w:r w:rsidRPr="00227CEB">
        <w:tab/>
        <w:t>mivel 2024. március 8-án az Amerikai Egyesült Államokban székhellyel rendelkező Bayer CropScience LP nevében eljáró belgiumi székhelyű Bayer Agriculture B.V. kérelmet nyújtott be a Bizottsághoz a szóban forgó engedély megújítása iránt; mivel az engedély hatálya kiterjedt a géntechnológiával módosított szójababot tartalmazó vagy abból álló – élelmiszeren és takarmányon kívüli – olyan termékek forgalomba hozatalára is, amelyeket – a termesztésen kívül – ugyanarra a felhasználásra szánnak, mint bármely más szójababot;</w:t>
      </w:r>
    </w:p>
    <w:p w14:paraId="6B5C4F82" w14:textId="77777777" w:rsidR="001C3F70" w:rsidRPr="00227CEB" w:rsidRDefault="001C3F70" w:rsidP="00BC003E">
      <w:pPr>
        <w:pStyle w:val="NormalHanging12a"/>
        <w:widowControl/>
      </w:pPr>
      <w:r w:rsidRPr="00227CEB">
        <w:t>C.</w:t>
      </w:r>
      <w:r w:rsidRPr="00227CEB">
        <w:tab/>
        <w:t>mivel az EFSA 2025. március 26-án kedvező véleményt adott ki, amelyben arra a következtetésre jutott, hogy a megújítás iránti kérelem nem vetett fel olyan, új veszélyekre, az expozíció módosulására vagy tudományos bizonytalanságra vonatkozó bizonyítékokat, amelyek megváltoztatnák az eredeti kockázatértékelésre vonatkozóan 2013-ben elfogadott következtetéseket;</w:t>
      </w:r>
    </w:p>
    <w:p w14:paraId="4F632237" w14:textId="77777777" w:rsidR="001C3F70" w:rsidRPr="00227CEB" w:rsidRDefault="001C3F70" w:rsidP="00BC003E">
      <w:pPr>
        <w:pStyle w:val="NormalHanging12a"/>
        <w:widowControl/>
      </w:pPr>
      <w:r w:rsidRPr="00227CEB">
        <w:t>D.</w:t>
      </w:r>
      <w:r w:rsidRPr="00227CEB">
        <w:tab/>
        <w:t>mivel az EFSA véleménye nem foglalkozott kellőképpen a dikamba széles körű használatának kumulatív és kombinált hatásaival, közvetlen egészségügyi kockázataival vagy hosszú távú ökológiai következményeivel;</w:t>
      </w:r>
    </w:p>
    <w:p w14:paraId="292478B7" w14:textId="77777777" w:rsidR="001C3F70" w:rsidRPr="00227CEB" w:rsidRDefault="001C3F70" w:rsidP="00BC003E">
      <w:pPr>
        <w:pStyle w:val="NormalHanging12a"/>
        <w:widowControl/>
      </w:pPr>
      <w:r w:rsidRPr="00227CEB">
        <w:t>E.</w:t>
      </w:r>
      <w:r w:rsidRPr="00227CEB">
        <w:tab/>
        <w:t xml:space="preserve">mivel a géntechnológiával módosított szójabab ellenálló a dikambával szemben, amely olyan gyomirtó szer, amely jelentős kockázatokkal jár a biológiai sokféleségre, a talaj- </w:t>
      </w:r>
      <w:r w:rsidRPr="00227CEB">
        <w:lastRenderedPageBreak/>
        <w:t>és vízminőségre nézve, és összefüggésbe hozható a szántóföldeken kívüli területekre történő, a szomszédos növénykultúrákat és ökoszísztémákat károsító elsodródással;</w:t>
      </w:r>
    </w:p>
    <w:p w14:paraId="7737CB0F" w14:textId="77777777" w:rsidR="001C3F70" w:rsidRPr="00227CEB" w:rsidRDefault="001C3F70" w:rsidP="00BC003E">
      <w:pPr>
        <w:pStyle w:val="NormalHanging12a"/>
        <w:widowControl/>
      </w:pPr>
      <w:r w:rsidRPr="00227CEB">
        <w:t>F.</w:t>
      </w:r>
      <w:r w:rsidRPr="00227CEB">
        <w:tab/>
        <w:t>mivel a dikambával szemben ellenálló, géntechnológiával módosított szójabab exportáló országokban való terjedését összefüggésbe hozták a gyomirtó szerek kiterjedt elsodródásával, a mezőgazdasági termelők közötti vitákkal és az ökoszisztémára gyakorolt hatásokkal, ami rávilágít a társadalmi-gazdasági és környezeti aggályokra;</w:t>
      </w:r>
    </w:p>
    <w:p w14:paraId="327602B3" w14:textId="77777777" w:rsidR="001C3F70" w:rsidRPr="00227CEB" w:rsidRDefault="001C3F70" w:rsidP="00BC003E">
      <w:pPr>
        <w:pStyle w:val="NormalHanging12a"/>
        <w:widowControl/>
      </w:pPr>
      <w:r w:rsidRPr="00227CEB">
        <w:t>G.</w:t>
      </w:r>
      <w:r w:rsidRPr="00227CEB">
        <w:tab/>
        <w:t>mivel a bizottsági végrehajtási határozat tervezetében előírt, a környezeti hatásokra vonatkozó nyomonkövetési terv főként általános felügyeletre támaszkodik, és nem ír elő a beporzókra, talajlakó szervezetekre vagy vízi fajokra irányuló célzott tanulmányokat;</w:t>
      </w:r>
    </w:p>
    <w:p w14:paraId="7452576E" w14:textId="77777777" w:rsidR="001C3F70" w:rsidRPr="00227CEB" w:rsidRDefault="001C3F70" w:rsidP="00BC003E">
      <w:pPr>
        <w:pStyle w:val="NormalHanging12a"/>
        <w:widowControl/>
      </w:pPr>
      <w:r w:rsidRPr="00227CEB">
        <w:t>H.</w:t>
      </w:r>
      <w:r w:rsidRPr="00227CEB">
        <w:tab/>
        <w:t>mivel tudományos bizonytalanság és a gyomirtó szerek kiegészítő használatával kapcsolatos dokumentált kockázatok esetén az Európai Unió működéséről szóló szerződés 191. cikkében foglalt elővigyázatosság elvét kell alkalmazni;</w:t>
      </w:r>
    </w:p>
    <w:p w14:paraId="15F0FEF7" w14:textId="77777777" w:rsidR="001C3F70" w:rsidRPr="00227CEB" w:rsidRDefault="001C3F70" w:rsidP="00BC003E">
      <w:pPr>
        <w:pStyle w:val="NormalHanging12a"/>
        <w:widowControl/>
      </w:pPr>
      <w:r w:rsidRPr="00227CEB">
        <w:t>I.</w:t>
      </w:r>
      <w:r w:rsidRPr="00227CEB">
        <w:tab/>
        <w:t>mivel az 1829/2003/EK rendelet előírja, hogy a géntechnológiával módosított élelmiszerek és takarmányok nem gyakorolhatnak káros hatást az emberi egészségre, az állati egészségre vagy a környezetre;</w:t>
      </w:r>
    </w:p>
    <w:p w14:paraId="597201B3" w14:textId="77777777" w:rsidR="001C3F70" w:rsidRPr="00227CEB" w:rsidRDefault="001C3F70" w:rsidP="00BC003E">
      <w:pPr>
        <w:pStyle w:val="NormalHanging12a"/>
        <w:widowControl/>
      </w:pPr>
      <w:r w:rsidRPr="00227CEB">
        <w:t>J.</w:t>
      </w:r>
      <w:r w:rsidRPr="00227CEB">
        <w:tab/>
        <w:t xml:space="preserve">mivel az „egy egészség” koncepció megköveteli a géntechnológiával módosított növények engedélyezésének emberi, állati, növényi és környezeti egészséget érintő, egymásba fonódó hatásainak </w:t>
      </w:r>
      <w:proofErr w:type="gramStart"/>
      <w:r w:rsidRPr="00227CEB">
        <w:t>figyelembe vételét</w:t>
      </w:r>
      <w:proofErr w:type="gramEnd"/>
      <w:r w:rsidRPr="00227CEB">
        <w:t>, ami a jelenlegi értékelésben nem tükröződik megfelelően;</w:t>
      </w:r>
    </w:p>
    <w:p w14:paraId="05B8242C" w14:textId="77777777" w:rsidR="001C3F70" w:rsidRPr="00227CEB" w:rsidRDefault="001C3F70" w:rsidP="00BC003E">
      <w:pPr>
        <w:pStyle w:val="NormalHanging12a"/>
        <w:widowControl/>
      </w:pPr>
      <w:r w:rsidRPr="00227CEB">
        <w:t>K.</w:t>
      </w:r>
      <w:r w:rsidRPr="00227CEB">
        <w:tab/>
        <w:t xml:space="preserve">mivel a Parlament többször is kifogásolta a GMO-k engedélyezését vagy megújítását azokban az esetekben, amikor a tagállamok között nem jött létre minősített többség a </w:t>
      </w:r>
      <w:bookmarkStart w:id="10" w:name="_Hlk210672442"/>
      <w:r w:rsidRPr="00227CEB">
        <w:t>Növények, Állatok, Élelmiszerek és Takarmányok Állandó Bizottságában</w:t>
      </w:r>
      <w:bookmarkEnd w:id="10"/>
      <w:r w:rsidRPr="00227CEB">
        <w:t xml:space="preserve"> vagy a Fellebbviteli Bizottságban, hangsúlyozva az engedélyezési eljárás tartós demokratikus deficitjét;</w:t>
      </w:r>
    </w:p>
    <w:p w14:paraId="04504DEE" w14:textId="77777777" w:rsidR="001C3F70" w:rsidRPr="00227CEB" w:rsidRDefault="001C3F70" w:rsidP="00BC003E">
      <w:pPr>
        <w:pStyle w:val="NormalHanging12a"/>
        <w:widowControl/>
      </w:pPr>
      <w:r w:rsidRPr="00227CEB">
        <w:t xml:space="preserve">1. </w:t>
      </w:r>
      <w:r w:rsidRPr="00227CEB">
        <w:tab/>
        <w:t>úgy véli, hogy a bizottsági végrehajtási határozat tervezete túllépi az 1829/2003/EK rendeletben meghatározott végrehajtási hatásköröket;</w:t>
      </w:r>
    </w:p>
    <w:p w14:paraId="17CA61CE" w14:textId="77777777" w:rsidR="001C3F70" w:rsidRPr="00227CEB" w:rsidRDefault="001C3F70" w:rsidP="00BC003E">
      <w:pPr>
        <w:pStyle w:val="NormalHanging12a"/>
        <w:widowControl/>
      </w:pPr>
      <w:r w:rsidRPr="00227CEB">
        <w:t xml:space="preserve">2. </w:t>
      </w:r>
      <w:r w:rsidRPr="00227CEB">
        <w:tab/>
        <w:t>úgy véli, hogy a bizottsági végrehajtási határozat tervezete nem felel meg az uniós jognak, mivel nem egyeztethető össze az 1829/2003/EK rendelet célkitűzésével, azaz a 178/2002/EK európai parlamenti és tanácsi rendeletben</w:t>
      </w:r>
      <w:r w:rsidRPr="00227CEB">
        <w:footnoteReference w:id="6"/>
      </w:r>
      <w:r w:rsidRPr="00227CEB">
        <w:t xml:space="preserve"> meghatározott általános alapelvekkel összhangban azzal, hogy a belső piac hatékony működésének és az elővigyázatosság elvének való megfelelés biztosítása mellett alapul szolgáljon az emberi élet és egészség, az állatok egészsége és az állatjólét, a környezet és a géntechnológiával módosított élelmiszerekre és takarmányokra vonatkozó fogyasztói érdekek magas szintű védelméhez;</w:t>
      </w:r>
    </w:p>
    <w:p w14:paraId="4A16D41B" w14:textId="77777777" w:rsidR="001C3F70" w:rsidRPr="00227CEB" w:rsidRDefault="001C3F70" w:rsidP="00BC003E">
      <w:pPr>
        <w:pStyle w:val="NormalHanging12a"/>
        <w:widowControl/>
      </w:pPr>
      <w:r w:rsidRPr="00227CEB">
        <w:t>3.</w:t>
      </w:r>
      <w:r w:rsidRPr="00227CEB">
        <w:tab/>
        <w:t>felkéri a Bizottságot, hogy vonja vissza a végrehajtási határozata tervezetét;</w:t>
      </w:r>
    </w:p>
    <w:p w14:paraId="68D3F975" w14:textId="77777777" w:rsidR="001C3F70" w:rsidRPr="00227CEB" w:rsidRDefault="001C3F70" w:rsidP="00BC003E">
      <w:pPr>
        <w:pStyle w:val="NormalHanging12a"/>
        <w:widowControl/>
      </w:pPr>
      <w:r w:rsidRPr="00227CEB">
        <w:lastRenderedPageBreak/>
        <w:t>4.</w:t>
      </w:r>
      <w:r w:rsidRPr="00227CEB">
        <w:tab/>
        <w:t>felhívja a Bizottságot, hogy az „egy egészség” koncepcióval összhangban ne újítsa meg a géntechnológiával módosított szójabab engedélyét a dikamba használatával, a környezeti hatásokkal és az elégtelen hosszú távú bizonyítékokkal összefüggő kockázatok miatt;</w:t>
      </w:r>
      <w:bookmarkStart w:id="11" w:name="_Hlk210900300"/>
    </w:p>
    <w:p w14:paraId="2715DBB1" w14:textId="77777777" w:rsidR="001C3F70" w:rsidRPr="00227CEB" w:rsidRDefault="001C3F70" w:rsidP="00BC003E">
      <w:pPr>
        <w:pStyle w:val="NormalHanging12a"/>
        <w:widowControl/>
      </w:pPr>
      <w:r w:rsidRPr="00227CEB">
        <w:t xml:space="preserve">5. </w:t>
      </w:r>
      <w:r w:rsidRPr="00227CEB">
        <w:tab/>
        <w:t>felhívja a Bizottságot, hogy a Parlament következetes kifogásaira és a tagállamok közötti minősített többségi támogatás hiányára adott válaszként haladéktalanul nyújtson be jogalkotási javaslatot a GMO-kkal kapcsolatos döntéshozatali eljárás reformjára</w:t>
      </w:r>
      <w:bookmarkEnd w:id="11"/>
      <w:r w:rsidRPr="00227CEB">
        <w:t>;</w:t>
      </w:r>
      <w:bookmarkStart w:id="12" w:name="_Hlk210900241"/>
    </w:p>
    <w:p w14:paraId="0C99D525" w14:textId="77777777" w:rsidR="001C3F70" w:rsidRPr="00227CEB" w:rsidRDefault="001C3F70" w:rsidP="00BC003E">
      <w:pPr>
        <w:pStyle w:val="NormalHanging12a"/>
        <w:widowControl/>
      </w:pPr>
      <w:r w:rsidRPr="00227CEB">
        <w:t>6.</w:t>
      </w:r>
      <w:r w:rsidRPr="00227CEB">
        <w:tab/>
        <w:t>sürgeti a Bizottságot, hogy vegye figyelembe az Unió nemzetközi megállapodások – például a Párizsi Megállapodás, a biológiai sokféleségről szóló ENSZ-egyezmény és az ENSZ fenntartható fejlődési céljai – szerinti kötelezettségeit;</w:t>
      </w:r>
    </w:p>
    <w:bookmarkEnd w:id="12"/>
    <w:p w14:paraId="049296A1" w14:textId="377E62B5" w:rsidR="00E34489" w:rsidRPr="00E34489" w:rsidRDefault="001C3F70" w:rsidP="00BC003E">
      <w:pPr>
        <w:pStyle w:val="NormalHanging12a"/>
        <w:widowControl/>
      </w:pPr>
      <w:r w:rsidRPr="00227CEB">
        <w:t>7.</w:t>
      </w:r>
      <w:r w:rsidRPr="00227CEB">
        <w:tab/>
        <w:t>utasítja elnökét, hogy továbbítsa ezt az állásfoglalást a Tanácsnak és a Bizottságnak, valamint a tagállamok kormányainak és parlamentjeinek.</w:t>
      </w:r>
    </w:p>
    <w:p w14:paraId="4E468D9C" w14:textId="6F4FCBB6" w:rsidR="00E365E1" w:rsidRPr="00E34489" w:rsidRDefault="00E365E1" w:rsidP="00BC003E">
      <w:pPr>
        <w:widowControl/>
        <w:spacing w:after="240"/>
        <w:ind w:left="567" w:hanging="567"/>
      </w:pPr>
    </w:p>
    <w:sectPr w:rsidR="00E365E1" w:rsidRPr="00E34489" w:rsidSect="00E344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91FDC" w14:textId="77777777" w:rsidR="000B4B40" w:rsidRPr="00E34489" w:rsidRDefault="000B4B40">
      <w:r w:rsidRPr="00E34489">
        <w:separator/>
      </w:r>
    </w:p>
  </w:endnote>
  <w:endnote w:type="continuationSeparator" w:id="0">
    <w:p w14:paraId="432ED010" w14:textId="77777777" w:rsidR="000B4B40" w:rsidRPr="00E34489" w:rsidRDefault="000B4B40">
      <w:r w:rsidRPr="00E344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5F354" w14:textId="77777777" w:rsidR="00064002" w:rsidRPr="00E3448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7AA30" w14:textId="77777777" w:rsidR="00064002" w:rsidRPr="00E3448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C669D" w14:textId="77777777" w:rsidR="00064002" w:rsidRPr="00E3448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91351" w14:textId="77777777" w:rsidR="000B4B40" w:rsidRPr="00E34489" w:rsidRDefault="000B4B40">
      <w:r w:rsidRPr="00E34489">
        <w:separator/>
      </w:r>
    </w:p>
  </w:footnote>
  <w:footnote w:type="continuationSeparator" w:id="0">
    <w:p w14:paraId="47FDCE28" w14:textId="77777777" w:rsidR="000B4B40" w:rsidRPr="00E34489" w:rsidRDefault="000B4B40">
      <w:r w:rsidRPr="00E34489">
        <w:continuationSeparator/>
      </w:r>
    </w:p>
  </w:footnote>
  <w:footnote w:id="1">
    <w:p w14:paraId="2A3E50F2" w14:textId="471FA52E" w:rsidR="001C3F70" w:rsidRPr="00E34489" w:rsidRDefault="001C3F70" w:rsidP="00E34489">
      <w:pPr>
        <w:pStyle w:val="FootnoteText"/>
        <w:ind w:left="567" w:hanging="567"/>
        <w:rPr>
          <w:sz w:val="24"/>
          <w:szCs w:val="22"/>
          <w:lang w:val="hu-HU"/>
        </w:rPr>
      </w:pPr>
      <w:r w:rsidRPr="00E34489">
        <w:rPr>
          <w:sz w:val="24"/>
          <w:szCs w:val="22"/>
          <w:vertAlign w:val="superscript"/>
          <w:lang w:val="hu-HU"/>
        </w:rPr>
        <w:footnoteRef/>
      </w:r>
      <w:r w:rsidR="00E34489" w:rsidRPr="00E34489">
        <w:rPr>
          <w:sz w:val="24"/>
          <w:lang w:val="hu-HU"/>
        </w:rPr>
        <w:t xml:space="preserve"> </w:t>
      </w:r>
      <w:r w:rsidR="00E34489" w:rsidRPr="00E34489">
        <w:rPr>
          <w:sz w:val="24"/>
          <w:lang w:val="hu-HU"/>
        </w:rPr>
        <w:tab/>
      </w:r>
      <w:r w:rsidRPr="00E34489">
        <w:rPr>
          <w:sz w:val="24"/>
          <w:lang w:val="hu-HU"/>
        </w:rPr>
        <w:t>HL L 268., 2003.10.18., 1. o., ELI: </w:t>
      </w:r>
      <w:hyperlink r:id="rId1" w:tgtFrame="Gives access to this document through its ELI URI." w:history="1">
        <w:r w:rsidRPr="00E34489">
          <w:rPr>
            <w:rStyle w:val="Hyperlink"/>
            <w:sz w:val="24"/>
            <w:lang w:val="hu-HU"/>
          </w:rPr>
          <w:t>http://data.europa.eu/eli/reg/2003/18/oj</w:t>
        </w:r>
      </w:hyperlink>
      <w:r w:rsidRPr="00E34489">
        <w:rPr>
          <w:sz w:val="24"/>
          <w:lang w:val="hu-HU"/>
        </w:rPr>
        <w:t>.</w:t>
      </w:r>
    </w:p>
  </w:footnote>
  <w:footnote w:id="2">
    <w:p w14:paraId="33B41A0C" w14:textId="414AF23E" w:rsidR="001C3F70" w:rsidRPr="00E34489" w:rsidRDefault="001C3F70" w:rsidP="00E34489">
      <w:pPr>
        <w:pStyle w:val="FootnoteText"/>
        <w:ind w:left="567" w:hanging="567"/>
        <w:rPr>
          <w:sz w:val="24"/>
          <w:szCs w:val="22"/>
          <w:lang w:val="hu-HU"/>
        </w:rPr>
      </w:pPr>
      <w:r w:rsidRPr="00E34489">
        <w:rPr>
          <w:rStyle w:val="FootnoteReference"/>
          <w:sz w:val="24"/>
          <w:szCs w:val="22"/>
          <w:lang w:val="hu-HU"/>
        </w:rPr>
        <w:footnoteRef/>
      </w:r>
      <w:bookmarkStart w:id="8" w:name="_Hlk210663104"/>
      <w:r w:rsidR="00E34489" w:rsidRPr="00E34489">
        <w:rPr>
          <w:sz w:val="24"/>
          <w:lang w:val="hu-HU"/>
        </w:rPr>
        <w:t xml:space="preserve"> </w:t>
      </w:r>
      <w:r w:rsidR="00E34489" w:rsidRPr="00E34489">
        <w:rPr>
          <w:sz w:val="24"/>
          <w:lang w:val="hu-HU"/>
        </w:rPr>
        <w:tab/>
      </w:r>
      <w:r w:rsidRPr="00E34489">
        <w:rPr>
          <w:sz w:val="24"/>
          <w:lang w:val="hu-HU"/>
        </w:rPr>
        <w:t xml:space="preserve">HL L 55., 2011.2.28., 13. o., ELI: </w:t>
      </w:r>
      <w:r w:rsidR="000333D0">
        <w:fldChar w:fldCharType="begin"/>
      </w:r>
      <w:r w:rsidR="000333D0" w:rsidRPr="000333D0">
        <w:rPr>
          <w:lang w:val="fi-FI"/>
        </w:rPr>
        <w:instrText>HYPERLINK "http://data.europa.eu/eli/reg/2011/182/oj"</w:instrText>
      </w:r>
      <w:r w:rsidR="000333D0">
        <w:fldChar w:fldCharType="separate"/>
      </w:r>
      <w:r w:rsidRPr="00E34489">
        <w:rPr>
          <w:rStyle w:val="Hyperlink"/>
          <w:sz w:val="24"/>
          <w:lang w:val="hu-HU"/>
        </w:rPr>
        <w:t>http://data.europa.eu/eli/reg/2011/182/oj</w:t>
      </w:r>
      <w:r w:rsidR="000333D0">
        <w:rPr>
          <w:rStyle w:val="Hyperlink"/>
          <w:sz w:val="24"/>
          <w:lang w:val="hu-HU"/>
        </w:rPr>
        <w:fldChar w:fldCharType="end"/>
      </w:r>
      <w:r w:rsidRPr="00E34489">
        <w:rPr>
          <w:sz w:val="24"/>
          <w:lang w:val="hu-HU"/>
        </w:rPr>
        <w:t>.</w:t>
      </w:r>
      <w:bookmarkEnd w:id="8"/>
    </w:p>
  </w:footnote>
  <w:footnote w:id="3">
    <w:p w14:paraId="1F5818CD" w14:textId="4CA3D671" w:rsidR="001C3F70" w:rsidRPr="00E34489" w:rsidRDefault="001C3F70" w:rsidP="00E34489">
      <w:pPr>
        <w:pStyle w:val="FootnoteText"/>
        <w:ind w:left="567" w:hanging="567"/>
        <w:rPr>
          <w:sz w:val="24"/>
          <w:szCs w:val="22"/>
          <w:lang w:val="hu-HU"/>
        </w:rPr>
      </w:pPr>
      <w:r w:rsidRPr="00E34489">
        <w:rPr>
          <w:sz w:val="24"/>
          <w:szCs w:val="22"/>
          <w:vertAlign w:val="superscript"/>
          <w:lang w:val="hu-HU"/>
        </w:rPr>
        <w:footnoteRef/>
      </w:r>
      <w:r w:rsidR="00E34489" w:rsidRPr="00E34489">
        <w:rPr>
          <w:sz w:val="24"/>
          <w:lang w:val="hu-HU"/>
        </w:rPr>
        <w:t xml:space="preserve"> </w:t>
      </w:r>
      <w:r w:rsidR="00E34489" w:rsidRPr="00E34489">
        <w:rPr>
          <w:sz w:val="24"/>
          <w:lang w:val="hu-HU"/>
        </w:rPr>
        <w:tab/>
      </w:r>
      <w:r w:rsidRPr="00E34489">
        <w:rPr>
          <w:sz w:val="24"/>
          <w:lang w:val="hu-HU"/>
        </w:rPr>
        <w:t>Az EFSA géntechnológiával módosított szervezetekkel foglalkozó tudományos testületének „A géntechnológiával módosított MON 87708 szójabab értékelése” című tudományos szakvéleménye (GMFF-2023-21237. sz. kérelem), EFSA Journal 2025;23(5):9379</w:t>
      </w:r>
      <w:r w:rsidR="00BC003E">
        <w:rPr>
          <w:sz w:val="24"/>
          <w:lang w:val="hu-HU"/>
        </w:rPr>
        <w:t>,</w:t>
      </w:r>
      <w:r w:rsidRPr="00E34489">
        <w:rPr>
          <w:sz w:val="24"/>
          <w:lang w:val="hu-HU"/>
        </w:rPr>
        <w:t xml:space="preserve"> </w:t>
      </w:r>
      <w:r w:rsidR="000333D0">
        <w:fldChar w:fldCharType="begin"/>
      </w:r>
      <w:r w:rsidR="000333D0" w:rsidRPr="000333D0">
        <w:rPr>
          <w:lang w:val="hu-HU"/>
        </w:rPr>
        <w:instrText>HYPERLINK "https://doi.org/10.2903/j.efsa.2025.9379"</w:instrText>
      </w:r>
      <w:r w:rsidR="000333D0">
        <w:fldChar w:fldCharType="separate"/>
      </w:r>
      <w:r w:rsidRPr="00BC003E">
        <w:rPr>
          <w:rStyle w:val="Hyperlink"/>
          <w:sz w:val="24"/>
          <w:lang w:val="hu-HU"/>
        </w:rPr>
        <w:t>https://doi.org/10.2903/j.efsa.2025.9379</w:t>
      </w:r>
      <w:r w:rsidR="000333D0">
        <w:rPr>
          <w:rStyle w:val="Hyperlink"/>
          <w:sz w:val="24"/>
          <w:lang w:val="hu-HU"/>
        </w:rPr>
        <w:fldChar w:fldCharType="end"/>
      </w:r>
      <w:r w:rsidRPr="00E34489">
        <w:rPr>
          <w:sz w:val="24"/>
          <w:lang w:val="hu-HU"/>
        </w:rPr>
        <w:t xml:space="preserve">. </w:t>
      </w:r>
    </w:p>
  </w:footnote>
  <w:footnote w:id="4">
    <w:p w14:paraId="11BC2D2B" w14:textId="6B3EF7B6" w:rsidR="001C3F70" w:rsidRPr="00E34489" w:rsidRDefault="001C3F70" w:rsidP="00E34489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u-HU"/>
        </w:rPr>
      </w:pPr>
      <w:r w:rsidRPr="00E34489">
        <w:rPr>
          <w:rStyle w:val="FootnoteReference"/>
          <w:sz w:val="24"/>
          <w:szCs w:val="22"/>
          <w:lang w:val="hu-HU"/>
        </w:rPr>
        <w:footnoteRef/>
      </w:r>
      <w:r w:rsidR="00E34489" w:rsidRPr="00E34489">
        <w:rPr>
          <w:color w:val="000000" w:themeColor="text1"/>
          <w:sz w:val="24"/>
          <w:lang w:val="hu-HU"/>
        </w:rPr>
        <w:t xml:space="preserve"> </w:t>
      </w:r>
      <w:r w:rsidR="00E34489" w:rsidRPr="00E34489">
        <w:rPr>
          <w:color w:val="000000" w:themeColor="text1"/>
          <w:sz w:val="24"/>
          <w:lang w:val="hu-HU"/>
        </w:rPr>
        <w:tab/>
      </w:r>
      <w:r w:rsidRPr="00E34489">
        <w:rPr>
          <w:color w:val="000000" w:themeColor="text1"/>
          <w:sz w:val="24"/>
          <w:lang w:val="hu-HU"/>
        </w:rPr>
        <w:t>A nyolcadik parlamenti ciklusban a Parlament 36, a kilencedik ciklusban pedig 38 olyan állásfoglalást fogadott el, amelyben kifogást emelt GMO-k engedélyezésével szemben. Emellett a tizedik parlamenti ciklus során a következő állásfoglalásokat fogadta el:</w:t>
      </w:r>
    </w:p>
    <w:p w14:paraId="7B1D830A" w14:textId="69B1EDC3" w:rsidR="001C3F70" w:rsidRPr="00E34489" w:rsidRDefault="00E34489" w:rsidP="00E34489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u-HU"/>
        </w:rPr>
      </w:pPr>
      <w:r w:rsidRPr="00E34489">
        <w:rPr>
          <w:color w:val="000000" w:themeColor="text1"/>
          <w:sz w:val="24"/>
          <w:lang w:val="hu-HU"/>
        </w:rPr>
        <w:t xml:space="preserve"> </w:t>
      </w:r>
      <w:r w:rsidRPr="00E34489">
        <w:rPr>
          <w:color w:val="000000" w:themeColor="text1"/>
          <w:sz w:val="24"/>
          <w:lang w:val="hu-HU"/>
        </w:rPr>
        <w:tab/>
      </w:r>
      <w:r w:rsidR="001C3F70" w:rsidRPr="00E34489">
        <w:rPr>
          <w:color w:val="000000" w:themeColor="text1"/>
          <w:sz w:val="24"/>
          <w:lang w:val="hu-HU"/>
        </w:rPr>
        <w:t>–</w:t>
      </w:r>
      <w:r w:rsidR="001C3F70" w:rsidRPr="00E34489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MON 89034 × 1507 × NK603 kukoricát tartalmazó, abból álló vagy abból előállított termékek forgalomba hozatalának az 1829/2003/EK európai parlamenti és tanácsi rendelet szerinti engedélyezésének megújításáról szóló (EU) 2024/2628 bizottsági végrehajtási határozatról (HL C, C/2025/1797, 2025.4.4., ELI: </w:t>
      </w:r>
      <w:r w:rsidR="000333D0">
        <w:fldChar w:fldCharType="begin"/>
      </w:r>
      <w:r w:rsidR="000333D0" w:rsidRPr="000333D0">
        <w:rPr>
          <w:lang w:val="hu-HU"/>
        </w:rPr>
        <w:instrText>HYPERLINK "http://data.europa.eu/eli/C/2025/1797/oj"</w:instrText>
      </w:r>
      <w:r w:rsidR="000333D0">
        <w:fldChar w:fldCharType="separate"/>
      </w:r>
      <w:r w:rsidR="001C3F70" w:rsidRPr="00E34489">
        <w:rPr>
          <w:rStyle w:val="Hyperlink"/>
          <w:sz w:val="24"/>
          <w:lang w:val="hu-HU"/>
        </w:rPr>
        <w:t>http://data.europa.eu/eli/C/2025/1797/oj</w:t>
      </w:r>
      <w:r w:rsidR="000333D0">
        <w:rPr>
          <w:rStyle w:val="Hyperlink"/>
          <w:sz w:val="24"/>
          <w:lang w:val="hu-HU"/>
        </w:rPr>
        <w:fldChar w:fldCharType="end"/>
      </w:r>
      <w:r w:rsidR="001C3F70" w:rsidRPr="00E34489">
        <w:rPr>
          <w:color w:val="000000" w:themeColor="text1"/>
          <w:sz w:val="24"/>
          <w:lang w:val="hu-HU"/>
        </w:rPr>
        <w:t>).</w:t>
      </w:r>
    </w:p>
    <w:p w14:paraId="36390E38" w14:textId="69FB3A5D" w:rsidR="001C3F70" w:rsidRPr="00E34489" w:rsidRDefault="00E34489" w:rsidP="00E34489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u-HU"/>
        </w:rPr>
      </w:pPr>
      <w:r w:rsidRPr="00E34489">
        <w:rPr>
          <w:color w:val="000000" w:themeColor="text1"/>
          <w:sz w:val="24"/>
          <w:lang w:val="hu-HU"/>
        </w:rPr>
        <w:t xml:space="preserve"> </w:t>
      </w:r>
      <w:r w:rsidRPr="00E34489">
        <w:rPr>
          <w:color w:val="000000" w:themeColor="text1"/>
          <w:sz w:val="24"/>
          <w:lang w:val="hu-HU"/>
        </w:rPr>
        <w:tab/>
      </w:r>
      <w:r w:rsidR="001C3F70" w:rsidRPr="00E34489">
        <w:rPr>
          <w:color w:val="000000" w:themeColor="text1"/>
          <w:sz w:val="24"/>
          <w:lang w:val="hu-HU"/>
        </w:rPr>
        <w:t>–</w:t>
      </w:r>
      <w:r w:rsidR="001C3F70" w:rsidRPr="00E34489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COT102 gyapotot tartalmazó, abból álló vagy abból előállított termékek forgalomba hozatalának az 1829/2003/EK európai parlamenti és tanácsi rendelet szerinti engedélyezéséről szóló (EU) 2024/2627 bizottsági végrehajtási határozatról (HL C, C/2025/1798, 2025.4.4., ELI: </w:t>
      </w:r>
      <w:r w:rsidR="000333D0">
        <w:fldChar w:fldCharType="begin"/>
      </w:r>
      <w:r w:rsidR="000333D0" w:rsidRPr="000333D0">
        <w:rPr>
          <w:lang w:val="hu-HU"/>
        </w:rPr>
        <w:instrText>HYPERLINK "http://data.europa.eu/eli/C/2025/1798/oj"</w:instrText>
      </w:r>
      <w:r w:rsidR="000333D0">
        <w:fldChar w:fldCharType="separate"/>
      </w:r>
      <w:r w:rsidR="001C3F70" w:rsidRPr="00E34489">
        <w:rPr>
          <w:rStyle w:val="Hyperlink"/>
          <w:sz w:val="24"/>
          <w:lang w:val="hu-HU"/>
        </w:rPr>
        <w:t>http://data.europa.eu/eli/C/2025/1798/oj</w:t>
      </w:r>
      <w:r w:rsidR="000333D0">
        <w:rPr>
          <w:rStyle w:val="Hyperlink"/>
          <w:sz w:val="24"/>
          <w:lang w:val="hu-HU"/>
        </w:rPr>
        <w:fldChar w:fldCharType="end"/>
      </w:r>
      <w:r w:rsidR="001C3F70" w:rsidRPr="00E34489">
        <w:rPr>
          <w:color w:val="000000" w:themeColor="text1"/>
          <w:sz w:val="24"/>
          <w:lang w:val="hu-HU"/>
        </w:rPr>
        <w:t>).</w:t>
      </w:r>
    </w:p>
    <w:p w14:paraId="45E35049" w14:textId="65FAEA88" w:rsidR="001C3F70" w:rsidRPr="00E34489" w:rsidRDefault="00E34489" w:rsidP="00E34489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u-HU"/>
        </w:rPr>
      </w:pPr>
      <w:r w:rsidRPr="00E34489">
        <w:rPr>
          <w:color w:val="000000" w:themeColor="text1"/>
          <w:sz w:val="24"/>
          <w:lang w:val="hu-HU"/>
        </w:rPr>
        <w:t xml:space="preserve"> </w:t>
      </w:r>
      <w:r w:rsidRPr="00E34489">
        <w:rPr>
          <w:color w:val="000000" w:themeColor="text1"/>
          <w:sz w:val="24"/>
          <w:lang w:val="hu-HU"/>
        </w:rPr>
        <w:tab/>
      </w:r>
      <w:r w:rsidR="001C3F70" w:rsidRPr="00E34489">
        <w:rPr>
          <w:color w:val="000000" w:themeColor="text1"/>
          <w:sz w:val="24"/>
          <w:lang w:val="hu-HU"/>
        </w:rPr>
        <w:t>–</w:t>
      </w:r>
      <w:r w:rsidR="001C3F70" w:rsidRPr="00E34489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MON 89034 × 1507 × MON 88017 × 59122 kukoricát és nyolc alkombinációját tartalmazó, abból álló vagy abból előállított termékek forgalomba hozatalának az 1829/2003/EK európai parlamenti és tanácsi rendelet szerinti engedélyezésének megújításáról szóló (EU) 2024/2629 bizottsági végrehajtási határozatról (HL C, C/2025/1799, 2025.4.4., ELI: </w:t>
      </w:r>
      <w:r w:rsidR="000333D0">
        <w:fldChar w:fldCharType="begin"/>
      </w:r>
      <w:r w:rsidR="000333D0" w:rsidRPr="000333D0">
        <w:rPr>
          <w:lang w:val="hu-HU"/>
        </w:rPr>
        <w:instrText>HYPERLINK "http://data.europa.eu/eli/C/2025/1799/oj"</w:instrText>
      </w:r>
      <w:r w:rsidR="000333D0">
        <w:fldChar w:fldCharType="separate"/>
      </w:r>
      <w:r w:rsidR="001C3F70" w:rsidRPr="00E34489">
        <w:rPr>
          <w:rStyle w:val="Hyperlink"/>
          <w:sz w:val="24"/>
          <w:lang w:val="hu-HU"/>
        </w:rPr>
        <w:t>http://data.europa.eu/eli/C/2025/1799/oj</w:t>
      </w:r>
      <w:r w:rsidR="000333D0">
        <w:rPr>
          <w:rStyle w:val="Hyperlink"/>
          <w:sz w:val="24"/>
          <w:lang w:val="hu-HU"/>
        </w:rPr>
        <w:fldChar w:fldCharType="end"/>
      </w:r>
      <w:r w:rsidR="001C3F70" w:rsidRPr="00E34489">
        <w:rPr>
          <w:color w:val="000000" w:themeColor="text1"/>
          <w:sz w:val="24"/>
          <w:lang w:val="hu-HU"/>
        </w:rPr>
        <w:t>).</w:t>
      </w:r>
    </w:p>
    <w:p w14:paraId="3C8BE779" w14:textId="6604610F" w:rsidR="001C3F70" w:rsidRPr="00E34489" w:rsidRDefault="00E34489" w:rsidP="00E34489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u-HU"/>
        </w:rPr>
      </w:pPr>
      <w:r w:rsidRPr="00E34489">
        <w:rPr>
          <w:color w:val="000000" w:themeColor="text1"/>
          <w:sz w:val="24"/>
          <w:lang w:val="hu-HU"/>
        </w:rPr>
        <w:t xml:space="preserve"> </w:t>
      </w:r>
      <w:r w:rsidRPr="00E34489">
        <w:rPr>
          <w:color w:val="000000" w:themeColor="text1"/>
          <w:sz w:val="24"/>
          <w:lang w:val="hu-HU"/>
        </w:rPr>
        <w:tab/>
      </w:r>
      <w:r w:rsidR="001C3F70" w:rsidRPr="00E34489">
        <w:rPr>
          <w:color w:val="000000" w:themeColor="text1"/>
          <w:sz w:val="24"/>
          <w:lang w:val="hu-HU"/>
        </w:rPr>
        <w:t>–</w:t>
      </w:r>
      <w:r w:rsidR="001C3F70" w:rsidRPr="00E34489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MON 810 kukoricát tartalmazó, abból álló takarmányok vagy abból előállított takarmány- és élelmiszertermékek forgalomba hozatalára vonatkozó engedély 1829/2003/EK európai parlamenti és tanácsi rendelet szerinti megújításáról, valamint az (EU) 2017/1207 bizottsági végrehajtási határozat hatályon kívül helyezéséről szóló (EU) 2024/1828 bizottsági végrehajtási határozatról (HL C, C/2025/1800, 2025.4.4., ELI: </w:t>
      </w:r>
      <w:r w:rsidR="000333D0">
        <w:fldChar w:fldCharType="begin"/>
      </w:r>
      <w:r w:rsidR="000333D0" w:rsidRPr="000333D0">
        <w:rPr>
          <w:lang w:val="hu-HU"/>
        </w:rPr>
        <w:instrText>HYPERLINK "http://data.europa.eu/eli/C/2025/1800/oj"</w:instrText>
      </w:r>
      <w:r w:rsidR="000333D0">
        <w:fldChar w:fldCharType="separate"/>
      </w:r>
      <w:r w:rsidR="001C3F70" w:rsidRPr="00E34489">
        <w:rPr>
          <w:rStyle w:val="Hyperlink"/>
          <w:sz w:val="24"/>
          <w:lang w:val="hu-HU"/>
        </w:rPr>
        <w:t>http://data.europa.eu/eli/C/2025/1800/oj</w:t>
      </w:r>
      <w:r w:rsidR="000333D0">
        <w:rPr>
          <w:rStyle w:val="Hyperlink"/>
          <w:sz w:val="24"/>
          <w:lang w:val="hu-HU"/>
        </w:rPr>
        <w:fldChar w:fldCharType="end"/>
      </w:r>
      <w:r w:rsidR="001C3F70" w:rsidRPr="00E34489">
        <w:rPr>
          <w:color w:val="000000" w:themeColor="text1"/>
          <w:sz w:val="24"/>
          <w:lang w:val="hu-HU"/>
        </w:rPr>
        <w:t>).</w:t>
      </w:r>
    </w:p>
    <w:p w14:paraId="5E3BD676" w14:textId="510C6DBD" w:rsidR="001C3F70" w:rsidRPr="00E34489" w:rsidRDefault="00E34489" w:rsidP="00E34489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u-HU"/>
        </w:rPr>
      </w:pPr>
      <w:r w:rsidRPr="00E34489">
        <w:rPr>
          <w:color w:val="000000" w:themeColor="text1"/>
          <w:sz w:val="24"/>
          <w:lang w:val="hu-HU"/>
        </w:rPr>
        <w:t xml:space="preserve"> </w:t>
      </w:r>
      <w:r w:rsidRPr="00E34489">
        <w:rPr>
          <w:color w:val="000000" w:themeColor="text1"/>
          <w:sz w:val="24"/>
          <w:lang w:val="hu-HU"/>
        </w:rPr>
        <w:tab/>
      </w:r>
      <w:r w:rsidR="001C3F70" w:rsidRPr="00E34489">
        <w:rPr>
          <w:color w:val="000000" w:themeColor="text1"/>
          <w:sz w:val="24"/>
          <w:lang w:val="hu-HU"/>
        </w:rPr>
        <w:t>–</w:t>
      </w:r>
      <w:r w:rsidR="001C3F70" w:rsidRPr="00E34489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DP915635 kukoricát tartalmazó, abból álló vagy abból előállított termékek forgalomba hozatalának az 1829/2003/EK európai parlamenti és tanácsi rendelet szerinti engedélyezéséről szóló (EU) 2024/1822 bizottsági végrehajtási határozatról (HL C, C/2025/1801, 2025.4.4., ELI: </w:t>
      </w:r>
      <w:r w:rsidR="000333D0">
        <w:fldChar w:fldCharType="begin"/>
      </w:r>
      <w:r w:rsidR="000333D0" w:rsidRPr="000333D0">
        <w:rPr>
          <w:lang w:val="hu-HU"/>
        </w:rPr>
        <w:instrText>HYPERLINK "http://data.europa.eu/eli/C/2025/1801/oj"</w:instrText>
      </w:r>
      <w:r w:rsidR="000333D0">
        <w:fldChar w:fldCharType="separate"/>
      </w:r>
      <w:r w:rsidR="001C3F70" w:rsidRPr="00E34489">
        <w:rPr>
          <w:rStyle w:val="Hyperlink"/>
          <w:sz w:val="24"/>
          <w:lang w:val="hu-HU"/>
        </w:rPr>
        <w:t>http://data.europa.eu/eli/C/2025/1801/oj</w:t>
      </w:r>
      <w:r w:rsidR="000333D0">
        <w:rPr>
          <w:rStyle w:val="Hyperlink"/>
          <w:sz w:val="24"/>
          <w:lang w:val="hu-HU"/>
        </w:rPr>
        <w:fldChar w:fldCharType="end"/>
      </w:r>
      <w:r w:rsidR="001C3F70" w:rsidRPr="00E34489">
        <w:rPr>
          <w:color w:val="000000" w:themeColor="text1"/>
          <w:sz w:val="24"/>
          <w:lang w:val="hu-HU"/>
        </w:rPr>
        <w:t>).</w:t>
      </w:r>
    </w:p>
    <w:p w14:paraId="389F4DFA" w14:textId="64DADE13" w:rsidR="001C3F70" w:rsidRPr="00E34489" w:rsidRDefault="00E34489" w:rsidP="00E34489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u-HU"/>
        </w:rPr>
      </w:pPr>
      <w:r w:rsidRPr="00E34489">
        <w:rPr>
          <w:color w:val="000000" w:themeColor="text1"/>
          <w:sz w:val="24"/>
          <w:lang w:val="hu-HU"/>
        </w:rPr>
        <w:t xml:space="preserve"> </w:t>
      </w:r>
      <w:r w:rsidRPr="00E34489">
        <w:rPr>
          <w:color w:val="000000" w:themeColor="text1"/>
          <w:sz w:val="24"/>
          <w:lang w:val="hu-HU"/>
        </w:rPr>
        <w:tab/>
      </w:r>
      <w:r w:rsidR="001C3F70" w:rsidRPr="00E34489">
        <w:rPr>
          <w:color w:val="000000" w:themeColor="text1"/>
          <w:sz w:val="24"/>
          <w:lang w:val="hu-HU"/>
        </w:rPr>
        <w:t>–</w:t>
      </w:r>
      <w:r w:rsidR="001C3F70" w:rsidRPr="00E34489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DP23211 kukoricát tartalmazó, abból álló vagy abból előállított termékek forgalomba hozatalának az 1829/2003/EK európai parlamenti és tanácsi rendelet szerinti engedélyezéséről szóló (EU) 2024/1826 bizottsági végrehajtási határozatról (HL C, C/2025/1802, 2025.4.4., ELI: </w:t>
      </w:r>
      <w:r w:rsidR="000333D0">
        <w:fldChar w:fldCharType="begin"/>
      </w:r>
      <w:r w:rsidR="000333D0" w:rsidRPr="000333D0">
        <w:rPr>
          <w:lang w:val="hu-HU"/>
        </w:rPr>
        <w:instrText>HYPERLINK "http://data.europa.eu/eli/C/2025/1802/oj"</w:instrText>
      </w:r>
      <w:r w:rsidR="000333D0">
        <w:fldChar w:fldCharType="separate"/>
      </w:r>
      <w:r w:rsidR="001C3F70" w:rsidRPr="00E34489">
        <w:rPr>
          <w:rStyle w:val="Hyperlink"/>
          <w:sz w:val="24"/>
          <w:lang w:val="hu-HU"/>
        </w:rPr>
        <w:t>http://data.europa.eu/eli/C/2025/1802/oj</w:t>
      </w:r>
      <w:r w:rsidR="000333D0">
        <w:rPr>
          <w:rStyle w:val="Hyperlink"/>
          <w:sz w:val="24"/>
          <w:lang w:val="hu-HU"/>
        </w:rPr>
        <w:fldChar w:fldCharType="end"/>
      </w:r>
      <w:r w:rsidR="001C3F70" w:rsidRPr="00E34489">
        <w:rPr>
          <w:color w:val="000000" w:themeColor="text1"/>
          <w:sz w:val="24"/>
          <w:lang w:val="hu-HU"/>
        </w:rPr>
        <w:t>).</w:t>
      </w:r>
    </w:p>
    <w:p w14:paraId="527F32E1" w14:textId="3B8666C1" w:rsidR="001C3F70" w:rsidRPr="00E34489" w:rsidRDefault="00E34489" w:rsidP="00E34489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u-HU"/>
        </w:rPr>
      </w:pPr>
      <w:r w:rsidRPr="00E34489">
        <w:rPr>
          <w:color w:val="000000" w:themeColor="text1"/>
          <w:sz w:val="24"/>
          <w:lang w:val="hu-HU"/>
        </w:rPr>
        <w:t xml:space="preserve"> </w:t>
      </w:r>
      <w:r w:rsidRPr="00E34489">
        <w:rPr>
          <w:color w:val="000000" w:themeColor="text1"/>
          <w:sz w:val="24"/>
          <w:lang w:val="hu-HU"/>
        </w:rPr>
        <w:tab/>
      </w:r>
      <w:r w:rsidR="001C3F70" w:rsidRPr="00E34489">
        <w:rPr>
          <w:color w:val="000000" w:themeColor="text1"/>
          <w:sz w:val="24"/>
          <w:lang w:val="hu-HU"/>
        </w:rPr>
        <w:t>–</w:t>
      </w:r>
      <w:r w:rsidR="001C3F70" w:rsidRPr="00E34489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DP202216 kukoricát tartalmazó, abból álló vagy abból előállított termékek forgalomba hozatalának az 1829/2003/EK európai parlamenti és tanácsi rendelet szerinti engedélyezéséről szóló (EU) 2024/2618 bizottsági végrehajtási határozatról (HL C, C/2025/1803, 2025.4.4., ELI: </w:t>
      </w:r>
      <w:r w:rsidR="000333D0">
        <w:fldChar w:fldCharType="begin"/>
      </w:r>
      <w:r w:rsidR="000333D0" w:rsidRPr="000333D0">
        <w:rPr>
          <w:lang w:val="hu-HU"/>
        </w:rPr>
        <w:instrText>HYPERLINK "http://data.europa.eu/eli/C/2025/1803/oj"</w:instrText>
      </w:r>
      <w:r w:rsidR="000333D0">
        <w:fldChar w:fldCharType="separate"/>
      </w:r>
      <w:r w:rsidR="001C3F70" w:rsidRPr="00E34489">
        <w:rPr>
          <w:rStyle w:val="Hyperlink"/>
          <w:sz w:val="24"/>
          <w:lang w:val="hu-HU"/>
        </w:rPr>
        <w:t>http://data.europa.eu/eli/C/2025/1803/oj</w:t>
      </w:r>
      <w:r w:rsidR="000333D0">
        <w:rPr>
          <w:rStyle w:val="Hyperlink"/>
          <w:sz w:val="24"/>
          <w:lang w:val="hu-HU"/>
        </w:rPr>
        <w:fldChar w:fldCharType="end"/>
      </w:r>
      <w:r w:rsidR="001C3F70" w:rsidRPr="00E34489">
        <w:rPr>
          <w:color w:val="000000" w:themeColor="text1"/>
          <w:sz w:val="24"/>
          <w:lang w:val="hu-HU"/>
        </w:rPr>
        <w:t>).</w:t>
      </w:r>
    </w:p>
    <w:p w14:paraId="74CFD161" w14:textId="2E20CA83" w:rsidR="001C3F70" w:rsidRPr="00E34489" w:rsidRDefault="00E34489" w:rsidP="00E34489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u-HU"/>
        </w:rPr>
      </w:pPr>
      <w:r w:rsidRPr="00E34489">
        <w:rPr>
          <w:color w:val="000000" w:themeColor="text1"/>
          <w:sz w:val="24"/>
          <w:lang w:val="hu-HU"/>
        </w:rPr>
        <w:t xml:space="preserve"> </w:t>
      </w:r>
      <w:r w:rsidRPr="00E34489">
        <w:rPr>
          <w:color w:val="000000" w:themeColor="text1"/>
          <w:sz w:val="24"/>
          <w:lang w:val="hu-HU"/>
        </w:rPr>
        <w:tab/>
      </w:r>
      <w:r w:rsidR="001C3F70" w:rsidRPr="00E34489">
        <w:rPr>
          <w:color w:val="000000" w:themeColor="text1"/>
          <w:sz w:val="24"/>
          <w:lang w:val="hu-HU"/>
        </w:rPr>
        <w:t>–</w:t>
      </w:r>
      <w:r w:rsidR="001C3F70" w:rsidRPr="00E34489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MON 94804 kukoricát tartalmazó, abból álló vagy abból előállított termékek forgalomba hozatalának az 1829/2003/EK európai parlamenti és tanácsi rendelet szerinti engedélyezéséről szóló bizottsági végrehajtási határozat tervezetéről (HL C, C/2025/1804, 2025.4.4., ELI: </w:t>
      </w:r>
      <w:r w:rsidR="000333D0">
        <w:fldChar w:fldCharType="begin"/>
      </w:r>
      <w:r w:rsidR="000333D0" w:rsidRPr="000333D0">
        <w:rPr>
          <w:lang w:val="hu-HU"/>
        </w:rPr>
        <w:instrText>HYPERLINK "http://data.europa.eu/eli/C/2025/1804/oj"</w:instrText>
      </w:r>
      <w:r w:rsidR="000333D0">
        <w:fldChar w:fldCharType="separate"/>
      </w:r>
      <w:r w:rsidR="001C3F70" w:rsidRPr="00E34489">
        <w:rPr>
          <w:rStyle w:val="Hyperlink"/>
          <w:sz w:val="24"/>
          <w:lang w:val="hu-HU"/>
        </w:rPr>
        <w:t>http://data.europa.eu/eli/C/2025/1804/oj</w:t>
      </w:r>
      <w:r w:rsidR="000333D0">
        <w:rPr>
          <w:rStyle w:val="Hyperlink"/>
          <w:sz w:val="24"/>
          <w:lang w:val="hu-HU"/>
        </w:rPr>
        <w:fldChar w:fldCharType="end"/>
      </w:r>
      <w:r w:rsidR="001C3F70" w:rsidRPr="00E34489">
        <w:rPr>
          <w:color w:val="000000" w:themeColor="text1"/>
          <w:sz w:val="24"/>
          <w:lang w:val="hu-HU"/>
        </w:rPr>
        <w:t>).</w:t>
      </w:r>
    </w:p>
    <w:p w14:paraId="63A068CD" w14:textId="13C9DD9D" w:rsidR="001C3F70" w:rsidRPr="00E34489" w:rsidRDefault="00E34489" w:rsidP="00E34489">
      <w:pPr>
        <w:pStyle w:val="FootnoteText"/>
        <w:ind w:left="567" w:hanging="567"/>
        <w:rPr>
          <w:sz w:val="24"/>
          <w:szCs w:val="22"/>
          <w:vertAlign w:val="superscript"/>
          <w:lang w:val="hu-HU"/>
        </w:rPr>
      </w:pPr>
      <w:r w:rsidRPr="00E34489">
        <w:rPr>
          <w:color w:val="000000" w:themeColor="text1"/>
          <w:sz w:val="24"/>
          <w:lang w:val="hu-HU"/>
        </w:rPr>
        <w:t xml:space="preserve"> </w:t>
      </w:r>
      <w:r w:rsidRPr="00E34489">
        <w:rPr>
          <w:color w:val="000000" w:themeColor="text1"/>
          <w:sz w:val="24"/>
          <w:lang w:val="hu-HU"/>
        </w:rPr>
        <w:tab/>
      </w:r>
      <w:r w:rsidR="001C3F70" w:rsidRPr="00E34489">
        <w:rPr>
          <w:color w:val="000000" w:themeColor="text1"/>
          <w:sz w:val="24"/>
          <w:lang w:val="hu-HU"/>
        </w:rPr>
        <w:t>–</w:t>
      </w:r>
      <w:r w:rsidR="001C3F70" w:rsidRPr="00E34489">
        <w:rPr>
          <w:color w:val="000000" w:themeColor="text1"/>
          <w:sz w:val="24"/>
          <w:lang w:val="hu-HU"/>
        </w:rPr>
        <w:tab/>
      </w:r>
      <w:r w:rsidR="001C3F70" w:rsidRPr="00E34489">
        <w:rPr>
          <w:sz w:val="24"/>
          <w:lang w:val="hu-HU"/>
        </w:rPr>
        <w:t>Az Európai Parlament 2025. február 12-i állásfoglalása a géntechnológiával módosított DP910521 kukoricát tartalmazó, abból álló vagy abból előállított termékek forgalomba hozatalának az 1829/2003/EK európai parlamenti és tanácsi rendelet szerinti engedélyezéséről szóló bizottsági végrehajtási határozat tervezetéről (</w:t>
      </w:r>
      <w:r w:rsidR="00BC003E">
        <w:rPr>
          <w:sz w:val="24"/>
          <w:lang w:val="hu-HU"/>
        </w:rPr>
        <w:t>HL</w:t>
      </w:r>
      <w:r w:rsidR="00BC003E" w:rsidRPr="00E34489">
        <w:rPr>
          <w:sz w:val="24"/>
          <w:lang w:val="hu-HU"/>
        </w:rPr>
        <w:t xml:space="preserve"> </w:t>
      </w:r>
      <w:r w:rsidR="001C3F70" w:rsidRPr="00E34489">
        <w:rPr>
          <w:sz w:val="24"/>
          <w:lang w:val="hu-HU"/>
        </w:rPr>
        <w:t xml:space="preserve">C, C/2025/2246, 2025.4.29., ELI: </w:t>
      </w:r>
      <w:r w:rsidR="000333D0">
        <w:fldChar w:fldCharType="begin"/>
      </w:r>
      <w:r w:rsidR="000333D0" w:rsidRPr="000333D0">
        <w:rPr>
          <w:lang w:val="hu-HU"/>
        </w:rPr>
        <w:instrText>HYPERLINK "http://data.europa.eu/eli/C/2025/2246/oj" \o "Az ELI (európai jogszabály-azonosító) URI-hivatkozása révén biztosít hozzáférést a dokumentumhoz."</w:instrText>
      </w:r>
      <w:r w:rsidR="000333D0">
        <w:fldChar w:fldCharType="separate"/>
      </w:r>
      <w:r w:rsidR="001C3F70" w:rsidRPr="00E34489">
        <w:rPr>
          <w:rStyle w:val="Hyperlink"/>
          <w:sz w:val="24"/>
          <w:lang w:val="hu-HU"/>
        </w:rPr>
        <w:t>http://data.europa.eu/eli/C/2025/2246/oj</w:t>
      </w:r>
      <w:r w:rsidR="000333D0">
        <w:rPr>
          <w:rStyle w:val="Hyperlink"/>
          <w:sz w:val="24"/>
          <w:lang w:val="hu-HU"/>
        </w:rPr>
        <w:fldChar w:fldCharType="end"/>
      </w:r>
      <w:r w:rsidR="001C3F70" w:rsidRPr="00E34489">
        <w:rPr>
          <w:sz w:val="24"/>
          <w:lang w:val="hu-HU"/>
        </w:rPr>
        <w:t>).</w:t>
      </w:r>
    </w:p>
    <w:p w14:paraId="1BE17656" w14:textId="42478FCD" w:rsidR="001C3F70" w:rsidRPr="00E34489" w:rsidRDefault="00E34489" w:rsidP="00E34489">
      <w:pPr>
        <w:pStyle w:val="FootnoteText"/>
        <w:ind w:left="567" w:hanging="567"/>
        <w:rPr>
          <w:sz w:val="24"/>
          <w:szCs w:val="22"/>
          <w:vertAlign w:val="superscript"/>
          <w:lang w:val="hu-HU"/>
        </w:rPr>
      </w:pPr>
      <w:r w:rsidRPr="00E34489">
        <w:rPr>
          <w:sz w:val="24"/>
          <w:lang w:val="hu-HU"/>
        </w:rPr>
        <w:t xml:space="preserve"> </w:t>
      </w:r>
      <w:r w:rsidRPr="00E34489">
        <w:rPr>
          <w:sz w:val="24"/>
          <w:lang w:val="hu-HU"/>
        </w:rPr>
        <w:tab/>
      </w:r>
      <w:r w:rsidR="001C3F70" w:rsidRPr="00E34489">
        <w:rPr>
          <w:sz w:val="24"/>
          <w:lang w:val="hu-HU"/>
        </w:rPr>
        <w:t>–</w:t>
      </w:r>
      <w:r w:rsidR="001C3F70" w:rsidRPr="00E34489">
        <w:rPr>
          <w:sz w:val="24"/>
          <w:lang w:val="hu-HU"/>
        </w:rPr>
        <w:tab/>
        <w:t>Az Európai Parlament 2025. február 12-i állásfoglalása a géntechnológiával módosított MON 95275 kukoricát tartalmazó, abból álló vagy abból előállított termékek forgalomba hozatalának az 1829/2003/EK európai parlamenti és tanácsi rendelet szerinti engedélyezéséről szóló bizottsági végrehajtási határozat tervezetéről (</w:t>
      </w:r>
      <w:r w:rsidR="00BC003E">
        <w:rPr>
          <w:sz w:val="24"/>
          <w:lang w:val="hu-HU"/>
        </w:rPr>
        <w:t>HL</w:t>
      </w:r>
      <w:r w:rsidR="00BC003E" w:rsidRPr="00E34489">
        <w:rPr>
          <w:sz w:val="24"/>
          <w:lang w:val="hu-HU"/>
        </w:rPr>
        <w:t xml:space="preserve"> </w:t>
      </w:r>
      <w:r w:rsidR="001C3F70" w:rsidRPr="00E34489">
        <w:rPr>
          <w:sz w:val="24"/>
          <w:lang w:val="hu-HU"/>
        </w:rPr>
        <w:t xml:space="preserve">C, C/2025/2247, 2025.4.29., ELI: </w:t>
      </w:r>
      <w:r w:rsidR="000333D0">
        <w:fldChar w:fldCharType="begin"/>
      </w:r>
      <w:r w:rsidR="000333D0" w:rsidRPr="000333D0">
        <w:rPr>
          <w:lang w:val="hu-HU"/>
        </w:rPr>
        <w:instrText>HYPERLINK "http://data.europa.eu/eli/C/2025/2247/oj" \o "Az ELI (európai jogszabály-azonosító) URI-hivatkozása révén biztosít hozzáférést a dokumentumhoz."</w:instrText>
      </w:r>
      <w:r w:rsidR="000333D0">
        <w:fldChar w:fldCharType="separate"/>
      </w:r>
      <w:r w:rsidR="001C3F70" w:rsidRPr="00E34489">
        <w:rPr>
          <w:rStyle w:val="Hyperlink"/>
          <w:sz w:val="24"/>
          <w:lang w:val="hu-HU"/>
        </w:rPr>
        <w:t>http://data.europa.eu/eli/C/2025/2247/oj</w:t>
      </w:r>
      <w:r w:rsidR="000333D0">
        <w:rPr>
          <w:rStyle w:val="Hyperlink"/>
          <w:sz w:val="24"/>
          <w:lang w:val="hu-HU"/>
        </w:rPr>
        <w:fldChar w:fldCharType="end"/>
      </w:r>
      <w:r w:rsidR="001C3F70" w:rsidRPr="00E34489">
        <w:rPr>
          <w:sz w:val="24"/>
          <w:lang w:val="hu-HU"/>
        </w:rPr>
        <w:t>).</w:t>
      </w:r>
    </w:p>
    <w:p w14:paraId="3385905E" w14:textId="64F485D1" w:rsidR="001C3F70" w:rsidRPr="00E34489" w:rsidRDefault="00E34489" w:rsidP="00E34489">
      <w:pPr>
        <w:pStyle w:val="FootnoteText"/>
        <w:ind w:left="567" w:hanging="567"/>
        <w:rPr>
          <w:sz w:val="24"/>
          <w:szCs w:val="22"/>
          <w:vertAlign w:val="superscript"/>
          <w:lang w:val="hu-HU"/>
        </w:rPr>
      </w:pPr>
      <w:r w:rsidRPr="00E34489">
        <w:rPr>
          <w:sz w:val="24"/>
          <w:lang w:val="hu-HU"/>
        </w:rPr>
        <w:t xml:space="preserve"> </w:t>
      </w:r>
      <w:r w:rsidRPr="00E34489">
        <w:rPr>
          <w:sz w:val="24"/>
          <w:lang w:val="hu-HU"/>
        </w:rPr>
        <w:tab/>
      </w:r>
      <w:r w:rsidR="001C3F70" w:rsidRPr="00E34489">
        <w:rPr>
          <w:sz w:val="24"/>
          <w:lang w:val="hu-HU"/>
        </w:rPr>
        <w:t>–</w:t>
      </w:r>
      <w:r w:rsidR="001C3F70" w:rsidRPr="00E34489">
        <w:rPr>
          <w:sz w:val="24"/>
          <w:lang w:val="hu-HU"/>
        </w:rPr>
        <w:tab/>
        <w:t>Az Európai Parlament 2025. május 8-i állásfoglalása a géntechnológiával módosított MON 87705 × MON 87708 × MON 89788 szójababot tartalmazó, abból álló vagy abból előállított termékek forgalomba hozatalának az 1829/2003/EK európai parlamenti és tanácsi rendelet szerinti engedélyezéséről szóló bizottsági végrehajtási határozat tervezetéről (P10_</w:t>
      </w:r>
      <w:proofErr w:type="gramStart"/>
      <w:r w:rsidR="001C3F70" w:rsidRPr="00E34489">
        <w:rPr>
          <w:sz w:val="24"/>
          <w:lang w:val="hu-HU"/>
        </w:rPr>
        <w:t>TA(</w:t>
      </w:r>
      <w:proofErr w:type="gramEnd"/>
      <w:r w:rsidR="001C3F70" w:rsidRPr="00E34489">
        <w:rPr>
          <w:sz w:val="24"/>
          <w:lang w:val="hu-HU"/>
        </w:rPr>
        <w:t>2025)0106).</w:t>
      </w:r>
    </w:p>
    <w:p w14:paraId="260038CC" w14:textId="141141A3" w:rsidR="001C3F70" w:rsidRPr="00E34489" w:rsidRDefault="00E34489" w:rsidP="00E34489">
      <w:pPr>
        <w:pStyle w:val="FootnoteText"/>
        <w:ind w:left="567" w:hanging="567"/>
        <w:rPr>
          <w:sz w:val="24"/>
          <w:szCs w:val="22"/>
          <w:lang w:val="hu-HU"/>
        </w:rPr>
      </w:pPr>
      <w:r w:rsidRPr="00E34489">
        <w:rPr>
          <w:sz w:val="24"/>
          <w:lang w:val="hu-HU"/>
        </w:rPr>
        <w:t xml:space="preserve"> </w:t>
      </w:r>
      <w:r w:rsidRPr="00E34489">
        <w:rPr>
          <w:sz w:val="24"/>
          <w:lang w:val="hu-HU"/>
        </w:rPr>
        <w:tab/>
      </w:r>
      <w:r w:rsidR="001C3F70" w:rsidRPr="00E34489">
        <w:rPr>
          <w:sz w:val="24"/>
          <w:lang w:val="hu-HU"/>
        </w:rPr>
        <w:t>–</w:t>
      </w:r>
      <w:r w:rsidR="001C3F70" w:rsidRPr="00E34489">
        <w:rPr>
          <w:sz w:val="24"/>
          <w:lang w:val="hu-HU"/>
        </w:rPr>
        <w:tab/>
        <w:t>Az Európai Parlament 2025. október 8-i állásfoglalása a géntechnológiával módosított DP51291 kukoricát tartalmazó, abból álló vagy abból előállított termékek forgalomba hozatalának az 1829/2003/EK európai parlamenti és tanácsi rendelet szerinti engedélyezéséről szóló 2025. szeptember 22-i (EU) 2025/1898 bizottsági végrehajtási határozatról (P10_TA(202</w:t>
      </w:r>
      <w:r w:rsidR="000333D0">
        <w:rPr>
          <w:sz w:val="24"/>
          <w:lang w:val="hu-HU"/>
        </w:rPr>
        <w:t>5</w:t>
      </w:r>
      <w:r w:rsidR="001C3F70" w:rsidRPr="00E34489">
        <w:rPr>
          <w:sz w:val="24"/>
          <w:lang w:val="hu-HU"/>
        </w:rPr>
        <w:t>)0222).</w:t>
      </w:r>
    </w:p>
  </w:footnote>
  <w:footnote w:id="5">
    <w:p w14:paraId="718FAAFF" w14:textId="52CB679C" w:rsidR="001C3F70" w:rsidRPr="00E34489" w:rsidRDefault="001C3F70" w:rsidP="00E34489">
      <w:pPr>
        <w:pStyle w:val="FootnoteText"/>
        <w:ind w:left="567" w:hanging="567"/>
        <w:rPr>
          <w:sz w:val="24"/>
          <w:szCs w:val="22"/>
          <w:lang w:val="hu-HU"/>
        </w:rPr>
      </w:pPr>
      <w:r w:rsidRPr="00E34489">
        <w:rPr>
          <w:rStyle w:val="FootnoteReference"/>
          <w:sz w:val="24"/>
          <w:szCs w:val="22"/>
          <w:lang w:val="hu-HU"/>
        </w:rPr>
        <w:footnoteRef/>
      </w:r>
      <w:r w:rsidR="00E34489" w:rsidRPr="00E34489">
        <w:rPr>
          <w:sz w:val="24"/>
          <w:lang w:val="hu-HU"/>
        </w:rPr>
        <w:t xml:space="preserve"> </w:t>
      </w:r>
      <w:r w:rsidR="00E34489" w:rsidRPr="00E34489">
        <w:rPr>
          <w:sz w:val="24"/>
          <w:lang w:val="hu-HU"/>
        </w:rPr>
        <w:tab/>
      </w:r>
      <w:r w:rsidRPr="00E34489">
        <w:rPr>
          <w:sz w:val="24"/>
          <w:lang w:val="hu-HU"/>
        </w:rPr>
        <w:t xml:space="preserve">HL L 112., 2015.4.30., 81. o., ELI: </w:t>
      </w:r>
      <w:hyperlink r:id="rId2" w:history="1">
        <w:r w:rsidRPr="00E34489">
          <w:rPr>
            <w:rStyle w:val="Hyperlink"/>
            <w:sz w:val="24"/>
            <w:lang w:val="hu-HU"/>
          </w:rPr>
          <w:t>http://data.europa.eu/eli/dec_impl/2015/700/oj</w:t>
        </w:r>
      </w:hyperlink>
      <w:r w:rsidRPr="00E34489">
        <w:rPr>
          <w:sz w:val="24"/>
          <w:lang w:val="hu-HU"/>
        </w:rPr>
        <w:t>.</w:t>
      </w:r>
    </w:p>
  </w:footnote>
  <w:footnote w:id="6">
    <w:p w14:paraId="2F9FDE04" w14:textId="61A0D659" w:rsidR="001C3F70" w:rsidRPr="00E34489" w:rsidRDefault="001C3F70" w:rsidP="00E34489">
      <w:pPr>
        <w:pStyle w:val="FootnoteText"/>
        <w:ind w:left="567" w:hanging="567"/>
        <w:rPr>
          <w:sz w:val="24"/>
          <w:szCs w:val="22"/>
          <w:lang w:val="hu-HU"/>
        </w:rPr>
      </w:pPr>
      <w:r w:rsidRPr="00E34489">
        <w:rPr>
          <w:rStyle w:val="FootnoteReference"/>
          <w:sz w:val="24"/>
          <w:szCs w:val="22"/>
          <w:lang w:val="hu-HU"/>
        </w:rPr>
        <w:footnoteRef/>
      </w:r>
      <w:r w:rsidR="00E34489" w:rsidRPr="00E34489">
        <w:rPr>
          <w:sz w:val="24"/>
          <w:lang w:val="hu-HU"/>
        </w:rPr>
        <w:t xml:space="preserve"> </w:t>
      </w:r>
      <w:r w:rsidR="00E34489" w:rsidRPr="00E34489">
        <w:rPr>
          <w:sz w:val="24"/>
          <w:lang w:val="hu-HU"/>
        </w:rPr>
        <w:tab/>
      </w:r>
      <w:r w:rsidRPr="00E34489">
        <w:rPr>
          <w:sz w:val="24"/>
          <w:lang w:val="hu-HU"/>
        </w:rPr>
        <w:t>Az Európai Parlament és a Tanács 178/2002/EK rendelete (2002. január 28.) az élelmiszerjog általános elveiről és követelményeiről, az Európai Élelmiszerbiztonsági Hatóság létrehozásáról és az élelmiszerbiztonságra vonatkozó eljárások megállapításáról (HL L 31., 2002.2.1., 1. o., ELI: </w:t>
      </w:r>
      <w:hyperlink r:id="rId3" w:tgtFrame="Gives%20access%20to%20this%20document%20through%20its%20ELI%20URI." w:history="1">
        <w:r w:rsidRPr="00E34489">
          <w:rPr>
            <w:rStyle w:val="Hyperlink"/>
            <w:sz w:val="24"/>
            <w:lang w:val="hu-HU"/>
          </w:rPr>
          <w:t>http://data.europa.eu/eli/reg/2002/178/oj</w:t>
        </w:r>
      </w:hyperlink>
      <w:r w:rsidRPr="00E34489">
        <w:rPr>
          <w:sz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338FA" w14:textId="77777777" w:rsidR="00064002" w:rsidRPr="00E3448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53EA8" w14:textId="77777777" w:rsidR="00064002" w:rsidRPr="00E3448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74CB9" w14:textId="77777777" w:rsidR="00064002" w:rsidRPr="00E3448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07517006">
    <w:abstractNumId w:val="9"/>
  </w:num>
  <w:num w:numId="2" w16cid:durableId="1138033350">
    <w:abstractNumId w:val="9"/>
  </w:num>
  <w:num w:numId="3" w16cid:durableId="900285780">
    <w:abstractNumId w:val="7"/>
  </w:num>
  <w:num w:numId="4" w16cid:durableId="620842218">
    <w:abstractNumId w:val="7"/>
  </w:num>
  <w:num w:numId="5" w16cid:durableId="1750347727">
    <w:abstractNumId w:val="6"/>
  </w:num>
  <w:num w:numId="6" w16cid:durableId="360398150">
    <w:abstractNumId w:val="6"/>
  </w:num>
  <w:num w:numId="7" w16cid:durableId="58721779">
    <w:abstractNumId w:val="5"/>
  </w:num>
  <w:num w:numId="8" w16cid:durableId="1626959870">
    <w:abstractNumId w:val="5"/>
  </w:num>
  <w:num w:numId="9" w16cid:durableId="1323657036">
    <w:abstractNumId w:val="4"/>
  </w:num>
  <w:num w:numId="10" w16cid:durableId="1331787231">
    <w:abstractNumId w:val="4"/>
  </w:num>
  <w:num w:numId="11" w16cid:durableId="1731492635">
    <w:abstractNumId w:val="8"/>
  </w:num>
  <w:num w:numId="12" w16cid:durableId="1382902769">
    <w:abstractNumId w:val="8"/>
  </w:num>
  <w:num w:numId="13" w16cid:durableId="230039488">
    <w:abstractNumId w:val="3"/>
  </w:num>
  <w:num w:numId="14" w16cid:durableId="1417625778">
    <w:abstractNumId w:val="3"/>
  </w:num>
  <w:num w:numId="15" w16cid:durableId="1441028737">
    <w:abstractNumId w:val="2"/>
  </w:num>
  <w:num w:numId="16" w16cid:durableId="1166675786">
    <w:abstractNumId w:val="2"/>
  </w:num>
  <w:num w:numId="17" w16cid:durableId="1979067857">
    <w:abstractNumId w:val="1"/>
  </w:num>
  <w:num w:numId="18" w16cid:durableId="1470367751">
    <w:abstractNumId w:val="1"/>
  </w:num>
  <w:num w:numId="19" w16cid:durableId="1081753905">
    <w:abstractNumId w:val="0"/>
  </w:num>
  <w:num w:numId="20" w16cid:durableId="1014653787">
    <w:abstractNumId w:val="0"/>
  </w:num>
  <w:num w:numId="21" w16cid:durableId="1778208655">
    <w:abstractNumId w:val="9"/>
  </w:num>
  <w:num w:numId="22" w16cid:durableId="231698547">
    <w:abstractNumId w:val="7"/>
  </w:num>
  <w:num w:numId="23" w16cid:durableId="1554080284">
    <w:abstractNumId w:val="6"/>
  </w:num>
  <w:num w:numId="24" w16cid:durableId="10576039">
    <w:abstractNumId w:val="5"/>
  </w:num>
  <w:num w:numId="25" w16cid:durableId="447816147">
    <w:abstractNumId w:val="4"/>
  </w:num>
  <w:num w:numId="26" w16cid:durableId="978724700">
    <w:abstractNumId w:val="8"/>
  </w:num>
  <w:num w:numId="27" w16cid:durableId="549340918">
    <w:abstractNumId w:val="3"/>
  </w:num>
  <w:num w:numId="28" w16cid:durableId="551506379">
    <w:abstractNumId w:val="2"/>
  </w:num>
  <w:num w:numId="29" w16cid:durableId="225647502">
    <w:abstractNumId w:val="1"/>
  </w:num>
  <w:num w:numId="30" w16cid:durableId="1439256595">
    <w:abstractNumId w:val="0"/>
  </w:num>
  <w:num w:numId="31" w16cid:durableId="2515366">
    <w:abstractNumId w:val="9"/>
  </w:num>
  <w:num w:numId="32" w16cid:durableId="912399739">
    <w:abstractNumId w:val="7"/>
  </w:num>
  <w:num w:numId="33" w16cid:durableId="336470426">
    <w:abstractNumId w:val="6"/>
  </w:num>
  <w:num w:numId="34" w16cid:durableId="258566381">
    <w:abstractNumId w:val="5"/>
  </w:num>
  <w:num w:numId="35" w16cid:durableId="41684513">
    <w:abstractNumId w:val="4"/>
  </w:num>
  <w:num w:numId="36" w16cid:durableId="603925419">
    <w:abstractNumId w:val="8"/>
  </w:num>
  <w:num w:numId="37" w16cid:durableId="38558093">
    <w:abstractNumId w:val="3"/>
  </w:num>
  <w:num w:numId="38" w16cid:durableId="1087194305">
    <w:abstractNumId w:val="2"/>
  </w:num>
  <w:num w:numId="39" w16cid:durableId="362369633">
    <w:abstractNumId w:val="1"/>
  </w:num>
  <w:num w:numId="40" w16cid:durableId="1418482270">
    <w:abstractNumId w:val="0"/>
  </w:num>
  <w:num w:numId="41" w16cid:durableId="810905392">
    <w:abstractNumId w:val="10"/>
  </w:num>
  <w:num w:numId="42" w16cid:durableId="1603227309">
    <w:abstractNumId w:val="10"/>
  </w:num>
  <w:num w:numId="43" w16cid:durableId="213274039">
    <w:abstractNumId w:val="10"/>
  </w:num>
  <w:num w:numId="44" w16cid:durableId="5831443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93/2025"/>
    <w:docVar w:name="dvlangue" w:val="HU"/>
    <w:docVar w:name="dvnumam" w:val="0"/>
    <w:docVar w:name="dvpe" w:val="778.110"/>
    <w:docVar w:name="dvrapporteur" w:val="Előadók: "/>
    <w:docVar w:name="dvtitre" w:val="Az Európai Parlament 2025.  ...-i állásfoglalása a géntechnológiával módosított MON 87708 szójababot tartalmazó, abból álló vagy abból előállított termékek forgalomba hozatalának az 1829/2003/EK európai parlamenti és tanácsi rendelet szerinti engedélyezésének megújításáról szóló bizottsági végrehajtási határozatról(D109633/01 – 2025/2896(RSP))"/>
  </w:docVars>
  <w:rsids>
    <w:rsidRoot w:val="000B4B40"/>
    <w:rsid w:val="00002272"/>
    <w:rsid w:val="000333D0"/>
    <w:rsid w:val="00064002"/>
    <w:rsid w:val="000677B9"/>
    <w:rsid w:val="000831BA"/>
    <w:rsid w:val="000A42CC"/>
    <w:rsid w:val="000B4B40"/>
    <w:rsid w:val="000E0DC3"/>
    <w:rsid w:val="000E7DD9"/>
    <w:rsid w:val="0010095E"/>
    <w:rsid w:val="00125B37"/>
    <w:rsid w:val="00187494"/>
    <w:rsid w:val="001C3F70"/>
    <w:rsid w:val="001F32AE"/>
    <w:rsid w:val="00227CE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14F"/>
    <w:rsid w:val="005974D7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5046"/>
    <w:rsid w:val="00BC003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6C83"/>
    <w:rsid w:val="00D56C11"/>
    <w:rsid w:val="00D834A0"/>
    <w:rsid w:val="00D872DF"/>
    <w:rsid w:val="00D91E21"/>
    <w:rsid w:val="00DA7FCD"/>
    <w:rsid w:val="00E3448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79662F"/>
  <w15:chartTrackingRefBased/>
  <w15:docId w15:val="{9D538A01-0D97-4D79-AF63-C65A505EF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12a">
    <w:name w:val="NormalBold12a"/>
    <w:basedOn w:val="Normal"/>
    <w:rsid w:val="001C3F70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1C3F70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1C3F7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C003E"/>
    <w:rPr>
      <w:sz w:val="24"/>
      <w:lang w:val="hu-HU"/>
    </w:rPr>
  </w:style>
  <w:style w:type="character" w:styleId="UnresolvedMention">
    <w:name w:val="Unresolved Mention"/>
    <w:basedOn w:val="DefaultParagraphFont"/>
    <w:uiPriority w:val="99"/>
    <w:semiHidden/>
    <w:unhideWhenUsed/>
    <w:rsid w:val="00BC00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02/178/oj" TargetMode="External"/><Relationship Id="rId2" Type="http://schemas.openxmlformats.org/officeDocument/2006/relationships/hyperlink" Target="http://data.europa.eu/eli/dec_impl/2015/700/oj" TargetMode="External"/><Relationship Id="rId1" Type="http://schemas.openxmlformats.org/officeDocument/2006/relationships/hyperlink" Target="http://data.europa.eu/eli/reg/2003/1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838</Words>
  <Characters>6328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KOVACS-BOKOR Karoly</cp:lastModifiedBy>
  <cp:revision>2</cp:revision>
  <cp:lastPrinted>2004-11-19T15:42:00Z</cp:lastPrinted>
  <dcterms:created xsi:type="dcterms:W3CDTF">2026-01-20T10:32:00Z</dcterms:created>
  <dcterms:modified xsi:type="dcterms:W3CDTF">2026-01-20T10:32:00Z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B10-0493/2025</vt:lpwstr>
  </property>
  <property fmtid="{D5CDD505-2E9C-101B-9397-08002B2CF9AE}" pid="4" name="&lt;Type&gt;">
    <vt:lpwstr>RR</vt:lpwstr>
  </property>
</Properties>
</file>