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1359" w14:paraId="17D621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B2BAE7" w14:textId="77777777" w:rsidR="00751A4A" w:rsidRPr="00361359" w:rsidRDefault="00C40E02" w:rsidP="0010095E">
            <w:pPr>
              <w:pStyle w:val="EPName"/>
            </w:pPr>
            <w:r w:rsidRPr="00361359">
              <w:t>Parlament Ewropew</w:t>
            </w:r>
          </w:p>
          <w:p w14:paraId="0EB8E831" w14:textId="77777777" w:rsidR="00751A4A" w:rsidRPr="003613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1359">
              <w:t>2024</w:t>
            </w:r>
            <w:r w:rsidR="00817416" w:rsidRPr="00361359">
              <w:t>-202</w:t>
            </w:r>
            <w:r w:rsidRPr="00361359">
              <w:t>9</w:t>
            </w:r>
          </w:p>
        </w:tc>
        <w:tc>
          <w:tcPr>
            <w:tcW w:w="2268" w:type="dxa"/>
            <w:shd w:val="clear" w:color="auto" w:fill="auto"/>
          </w:tcPr>
          <w:p w14:paraId="66B06316" w14:textId="77777777" w:rsidR="00751A4A" w:rsidRPr="00361359" w:rsidRDefault="00187494" w:rsidP="0010095E">
            <w:pPr>
              <w:pStyle w:val="EPLogo"/>
            </w:pPr>
            <w:r w:rsidRPr="00361359">
              <w:rPr>
                <w:noProof/>
                <w:lang w:eastAsia="ja-JP"/>
              </w:rPr>
              <w:drawing>
                <wp:inline distT="0" distB="0" distL="0" distR="0" wp14:anchorId="2BA5CBB3" wp14:editId="128454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C3A18E" w14:textId="77777777" w:rsidR="00D058B8" w:rsidRPr="00361359" w:rsidRDefault="00D058B8" w:rsidP="004C5D52">
      <w:pPr>
        <w:pStyle w:val="LineTop"/>
      </w:pPr>
    </w:p>
    <w:p w14:paraId="48196EC5" w14:textId="77777777" w:rsidR="00680577" w:rsidRPr="00361359" w:rsidRDefault="00C40E02" w:rsidP="00680577">
      <w:pPr>
        <w:pStyle w:val="EPBodyTA1"/>
      </w:pPr>
      <w:r w:rsidRPr="00361359">
        <w:t>TESTI ADOTTATI</w:t>
      </w:r>
    </w:p>
    <w:p w14:paraId="12BB5F86" w14:textId="77777777" w:rsidR="00D058B8" w:rsidRPr="00361359" w:rsidRDefault="00D058B8" w:rsidP="00D058B8">
      <w:pPr>
        <w:pStyle w:val="LineBottom"/>
      </w:pPr>
    </w:p>
    <w:p w14:paraId="394C56FF" w14:textId="1EBDBD19" w:rsidR="00C40E02" w:rsidRPr="00361359" w:rsidRDefault="00C40E02" w:rsidP="00C40E02">
      <w:pPr>
        <w:pStyle w:val="ATHeading1"/>
      </w:pPr>
      <w:bookmarkStart w:id="0" w:name="TANumber"/>
      <w:r w:rsidRPr="00361359">
        <w:t>P10_TA(2025)0</w:t>
      </w:r>
      <w:bookmarkEnd w:id="0"/>
      <w:r w:rsidR="00CE2582">
        <w:t>292</w:t>
      </w:r>
    </w:p>
    <w:p w14:paraId="40B23AC5" w14:textId="5D464CA0" w:rsidR="00C40E02" w:rsidRPr="00361359" w:rsidRDefault="00DD688B" w:rsidP="00DD688B">
      <w:pPr>
        <w:pStyle w:val="ATHeading2"/>
      </w:pPr>
      <w:bookmarkStart w:id="1" w:name="title"/>
      <w:r>
        <w:t>Qamħirrum ġenetikament modifikat MON 87427</w:t>
      </w:r>
      <w:bookmarkEnd w:id="1"/>
    </w:p>
    <w:p w14:paraId="10857202" w14:textId="5A309291" w:rsidR="00C40E02" w:rsidRPr="00361359" w:rsidRDefault="00C40E02" w:rsidP="00C40E02">
      <w:pPr>
        <w:rPr>
          <w:i/>
          <w:vanish/>
        </w:rPr>
      </w:pPr>
      <w:r w:rsidRPr="00361359">
        <w:rPr>
          <w:i/>
        </w:rPr>
        <w:fldChar w:fldCharType="begin"/>
      </w:r>
      <w:r w:rsidRPr="00361359">
        <w:rPr>
          <w:i/>
        </w:rPr>
        <w:instrText xml:space="preserve"> TC"(</w:instrText>
      </w:r>
      <w:bookmarkStart w:id="2" w:name="DocNumber"/>
      <w:r w:rsidRPr="00361359">
        <w:rPr>
          <w:i/>
        </w:rPr>
        <w:instrText>B10-0</w:instrText>
      </w:r>
      <w:r w:rsidR="00A60211">
        <w:rPr>
          <w:i/>
        </w:rPr>
        <w:instrText>491</w:instrText>
      </w:r>
      <w:r w:rsidRPr="00361359">
        <w:rPr>
          <w:i/>
        </w:rPr>
        <w:instrText>/2025</w:instrText>
      </w:r>
      <w:bookmarkEnd w:id="2"/>
      <w:r w:rsidRPr="00361359">
        <w:rPr>
          <w:i/>
        </w:rPr>
        <w:instrText xml:space="preserve">)"\l3 \n&gt; \* MERGEFORMAT </w:instrText>
      </w:r>
      <w:r w:rsidRPr="00361359">
        <w:rPr>
          <w:i/>
        </w:rPr>
        <w:fldChar w:fldCharType="end"/>
      </w:r>
    </w:p>
    <w:p w14:paraId="6A73736B" w14:textId="77777777" w:rsidR="00C40E02" w:rsidRPr="00361359" w:rsidRDefault="00C40E02" w:rsidP="00C40E02">
      <w:pPr>
        <w:rPr>
          <w:vanish/>
        </w:rPr>
      </w:pPr>
      <w:bookmarkStart w:id="3" w:name="PE"/>
      <w:r w:rsidRPr="00361359">
        <w:rPr>
          <w:vanish/>
        </w:rPr>
        <w:t>PE778.113</w:t>
      </w:r>
      <w:bookmarkEnd w:id="3"/>
    </w:p>
    <w:p w14:paraId="5C7C3441" w14:textId="58F52919" w:rsidR="00C40E02" w:rsidRPr="00361359" w:rsidRDefault="00C40E02" w:rsidP="00383C09">
      <w:pPr>
        <w:pStyle w:val="ATHeading3"/>
      </w:pPr>
      <w:bookmarkStart w:id="4" w:name="Sujet"/>
      <w:r w:rsidRPr="00361359">
        <w:t xml:space="preserve">Riżoluzzjoni tal-Parlament Ewropew </w:t>
      </w:r>
      <w:r w:rsidR="00DD688B">
        <w:t>tal-25</w:t>
      </w:r>
      <w:r w:rsidRPr="00361359">
        <w:t xml:space="preserve"> ta</w:t>
      </w:r>
      <w:r w:rsidR="00231C79">
        <w:t xml:space="preserve">’ </w:t>
      </w:r>
      <w:r w:rsidRPr="00361359">
        <w:t xml:space="preserve">Novembru 2025 dwar l-abbozz ta’ deċiżjoni ta’ implimentazzjoni tal-Kummissjoni li ġġedded l-awtorizzazzjoni għall-introduzzjoni fis-suq ta’ prodotti li fihom il-qamħirrum ġenetikament modifikat MON 87427, li jikkonsistu minnu jew li huma prodotti minnu, skont ir-Regolament </w:t>
      </w:r>
      <w:r w:rsidR="001C7F45" w:rsidRPr="00361359">
        <w:t xml:space="preserve">(KE) </w:t>
      </w:r>
      <w:r w:rsidRPr="00361359">
        <w:t>Nru 1829/2003 tal-Parlament Ewropew u tal-Kunsill</w:t>
      </w:r>
      <w:bookmarkEnd w:id="4"/>
      <w:r w:rsidRPr="00361359">
        <w:t xml:space="preserve"> </w:t>
      </w:r>
      <w:bookmarkStart w:id="5" w:name="References"/>
      <w:r w:rsidRPr="00361359">
        <w:t>(D109634/01 – 2025/2897(RSP))</w:t>
      </w:r>
      <w:bookmarkEnd w:id="5"/>
    </w:p>
    <w:p w14:paraId="4DA59E9A" w14:textId="77777777" w:rsidR="007342EF" w:rsidRPr="00361359" w:rsidRDefault="007342EF" w:rsidP="007342EF">
      <w:pPr>
        <w:pStyle w:val="EPComma"/>
      </w:pPr>
      <w:bookmarkStart w:id="6" w:name="TextBodyBegin"/>
      <w:bookmarkEnd w:id="6"/>
      <w:r w:rsidRPr="00361359">
        <w:rPr>
          <w:i/>
        </w:rPr>
        <w:t>Il-Parlament Ewropew</w:t>
      </w:r>
      <w:r w:rsidRPr="00361359">
        <w:t>,</w:t>
      </w:r>
    </w:p>
    <w:p w14:paraId="65C264DE" w14:textId="60AF5BAD" w:rsidR="007342EF" w:rsidRPr="00361359" w:rsidRDefault="007342EF" w:rsidP="007342EF">
      <w:pPr>
        <w:pStyle w:val="NormalHanging12a"/>
      </w:pPr>
      <w:r w:rsidRPr="00361359">
        <w:t>–</w:t>
      </w:r>
      <w:r w:rsidRPr="00361359">
        <w:tab/>
        <w:t xml:space="preserve">wara li kkunsidra l-abbozz ta’ deċiżjoni ta’ implimentazzjoni tal-Kummissjoni li ġġedded l-awtorizzazzjoni għall-introduzzjoni fis-suq ta’ prodotti li fihom il-qamħirrum ġenetikament modifikat MON 87427, li jikkonsistu minnu jew li huma prodotti minnu, skont ir-Regolament </w:t>
      </w:r>
      <w:r w:rsidR="001C7F45" w:rsidRPr="00361359">
        <w:t xml:space="preserve">(KE) </w:t>
      </w:r>
      <w:r w:rsidRPr="00361359">
        <w:t>Nru 1829/2003 tal-Parlament Ewropew u tal-Kunsill (D109634/01),</w:t>
      </w:r>
    </w:p>
    <w:p w14:paraId="6DA47A34" w14:textId="77777777" w:rsidR="007342EF" w:rsidRPr="00361359" w:rsidRDefault="007342EF" w:rsidP="007342EF">
      <w:pPr>
        <w:pStyle w:val="NormalHanging12a"/>
      </w:pPr>
      <w:r w:rsidRPr="00361359">
        <w:t>–</w:t>
      </w:r>
      <w:r w:rsidRPr="00361359">
        <w:tab/>
        <w:t>wara li kkunsidra r-Regolament (KE) Nru 1829/2003 tal-Parlament Ewropew u tal-Kunsill tat-22 ta’ Settembru 2003 dwar ikel u għalf modifikat ġenetikament</w:t>
      </w:r>
      <w:r w:rsidRPr="00361359">
        <w:rPr>
          <w:rStyle w:val="FootnoteReference"/>
        </w:rPr>
        <w:footnoteReference w:id="1"/>
      </w:r>
      <w:r w:rsidRPr="00361359">
        <w:t>, u b’mod partikolari l-Artikolu 11(3) u l-Artikolu 23(3) tiegħu,</w:t>
      </w:r>
    </w:p>
    <w:p w14:paraId="59F109C3" w14:textId="626EB23A" w:rsidR="007342EF" w:rsidRPr="00361359" w:rsidRDefault="007342EF" w:rsidP="007342EF">
      <w:pPr>
        <w:pStyle w:val="NormalHanging12a"/>
      </w:pPr>
      <w:bookmarkStart w:id="7" w:name="_Hlk210666078"/>
      <w:r w:rsidRPr="00361359">
        <w:t>–</w:t>
      </w:r>
      <w:r w:rsidRPr="00361359">
        <w:tab/>
        <w:t>wara li kkunsidra l-votazzjoni tal-</w:t>
      </w:r>
      <w:bookmarkStart w:id="8" w:name="_Hlk210664905"/>
      <w:r w:rsidRPr="00361359">
        <w:t xml:space="preserve">Kumitat Permanenti dwar il-Pjanti, l-Annimali, l-Ikel u l-Għalf </w:t>
      </w:r>
      <w:bookmarkEnd w:id="8"/>
      <w:r w:rsidRPr="00361359">
        <w:t>imsemmi fl-Artikolu 35 tar-Regolament (KE) Nru 1829/2003, tal-15 ta’ Settembru 2025,</w:t>
      </w:r>
      <w:bookmarkEnd w:id="7"/>
      <w:r w:rsidRPr="00361359">
        <w:t xml:space="preserve"> fejn ma ngħatat ebda opinjoni</w:t>
      </w:r>
      <w:r w:rsidR="00DD688B">
        <w:t xml:space="preserve">, </w:t>
      </w:r>
      <w:r w:rsidR="00DD688B" w:rsidRPr="00DD688B">
        <w:t>u l-votazzjoni tal-Kumitat ta’ Appell tal-</w:t>
      </w:r>
      <w:r w:rsidR="00DD688B">
        <w:t>21</w:t>
      </w:r>
      <w:r w:rsidR="00DD688B" w:rsidRPr="00DD688B">
        <w:t xml:space="preserve"> ta’ </w:t>
      </w:r>
      <w:r w:rsidR="00DD688B">
        <w:t>Ottubru</w:t>
      </w:r>
      <w:r w:rsidR="00DD688B" w:rsidRPr="00DD688B">
        <w:t xml:space="preserve"> 2025, fejn ukoll ma ngħatat ebda opinjoni,</w:t>
      </w:r>
      <w:r w:rsidRPr="00361359">
        <w:t>,</w:t>
      </w:r>
    </w:p>
    <w:p w14:paraId="0F1054D6" w14:textId="77777777" w:rsidR="007342EF" w:rsidRPr="00361359" w:rsidRDefault="007342EF" w:rsidP="007342EF">
      <w:pPr>
        <w:pStyle w:val="NormalHanging12a"/>
      </w:pPr>
      <w:r w:rsidRPr="00361359">
        <w:t>–</w:t>
      </w:r>
      <w:r w:rsidRPr="00361359">
        <w:tab/>
        <w:t>wara li kkunsidra l-Artikolu 11 tar-Regolament (UE) Nru 182/2011 tal-Parlament Ewropew u tal-Kunsill tas-16 ta’ Frar 2011 li jistabbilixxi r-regoli u l-prinċipji ġenerali dwar il-</w:t>
      </w:r>
      <w:proofErr w:type="spellStart"/>
      <w:r w:rsidRPr="00361359">
        <w:t>modalitajiet</w:t>
      </w:r>
      <w:proofErr w:type="spellEnd"/>
      <w:r w:rsidRPr="00361359">
        <w:t xml:space="preserve"> ta’ kontroll mill-Istati Membri tal-eżerċizzju mill-Kummissjoni tas-setgħat ta’ implimentazzjoni</w:t>
      </w:r>
      <w:r w:rsidRPr="00361359">
        <w:rPr>
          <w:rStyle w:val="FootnoteReference"/>
        </w:rPr>
        <w:footnoteReference w:id="2"/>
      </w:r>
      <w:r w:rsidRPr="00361359">
        <w:t>,</w:t>
      </w:r>
    </w:p>
    <w:p w14:paraId="009344CD" w14:textId="77777777" w:rsidR="007342EF" w:rsidRPr="00361359" w:rsidRDefault="007342EF" w:rsidP="007342EF">
      <w:pPr>
        <w:pStyle w:val="NormalHanging12a"/>
      </w:pPr>
      <w:r w:rsidRPr="00361359">
        <w:t>–</w:t>
      </w:r>
      <w:r w:rsidRPr="00361359">
        <w:tab/>
        <w:t xml:space="preserve">wara li kkunsidra l-opinjoni adottata mill-Awtorità Ewropea dwar is-Sigurtà fl-Ikel </w:t>
      </w:r>
      <w:r w:rsidRPr="00361359">
        <w:lastRenderedPageBreak/>
        <w:t>(EFSA) fis-27 ta’ Marzu 2025, u ppubblikata fit-13 ta’ Mejju 2025</w:t>
      </w:r>
      <w:r w:rsidRPr="00361359">
        <w:rPr>
          <w:rStyle w:val="FootnoteReference"/>
          <w:szCs w:val="24"/>
        </w:rPr>
        <w:footnoteReference w:id="3"/>
      </w:r>
      <w:r w:rsidRPr="00361359">
        <w:t>,</w:t>
      </w:r>
    </w:p>
    <w:p w14:paraId="2CC322A6" w14:textId="77777777" w:rsidR="007342EF" w:rsidRPr="00361359" w:rsidRDefault="007342EF" w:rsidP="007342EF">
      <w:pPr>
        <w:pStyle w:val="NormalHanging12a"/>
      </w:pPr>
      <w:r w:rsidRPr="00361359">
        <w:t xml:space="preserve">– </w:t>
      </w:r>
      <w:r w:rsidRPr="00361359">
        <w:tab/>
        <w:t>wara li kkunsidra r-riżoluzzjonijiet preċedenti tiegħu li joġġezzjonaw għall-awtorizzazzjoni ta’ organiżmi ġenetikament modifikati (“OĠM”)</w:t>
      </w:r>
      <w:bookmarkStart w:id="9" w:name="_Hlk210666451"/>
      <w:r w:rsidRPr="00361359">
        <w:rPr>
          <w:rStyle w:val="FootnoteReference"/>
        </w:rPr>
        <w:footnoteReference w:id="4"/>
      </w:r>
      <w:bookmarkEnd w:id="9"/>
      <w:r w:rsidRPr="00361359">
        <w:t>,</w:t>
      </w:r>
    </w:p>
    <w:p w14:paraId="5514FA4B" w14:textId="77777777" w:rsidR="007342EF" w:rsidRPr="00361359" w:rsidRDefault="007342EF" w:rsidP="007342EF">
      <w:pPr>
        <w:pStyle w:val="NormalHanging12a"/>
      </w:pPr>
      <w:r w:rsidRPr="00361359">
        <w:lastRenderedPageBreak/>
        <w:t>–</w:t>
      </w:r>
      <w:r w:rsidRPr="00361359">
        <w:tab/>
      </w:r>
      <w:bookmarkStart w:id="10" w:name="_Hlk210059365"/>
      <w:r w:rsidRPr="00361359">
        <w:t>wara li kkunsidra l-Artikolu 115(2) u (3) tar-Regoli ta’ Proċedura tiegħu,</w:t>
      </w:r>
    </w:p>
    <w:bookmarkEnd w:id="10"/>
    <w:p w14:paraId="20D2F93C" w14:textId="77777777" w:rsidR="007342EF" w:rsidRPr="00361359" w:rsidRDefault="007342EF" w:rsidP="007342EF">
      <w:pPr>
        <w:pStyle w:val="NormalHanging12a"/>
      </w:pPr>
      <w:r w:rsidRPr="00361359">
        <w:t>–</w:t>
      </w:r>
      <w:r w:rsidRPr="00361359">
        <w:tab/>
        <w:t xml:space="preserve">wara li kkunsidra l-mozzjoni għal riżoluzzjoni tal-Kumitat għall-Ambjent, il-Klima u s-Sikurezza tal-Ikel, </w:t>
      </w:r>
    </w:p>
    <w:p w14:paraId="58B036D5" w14:textId="77777777" w:rsidR="007342EF" w:rsidRPr="00361359" w:rsidRDefault="007342EF" w:rsidP="007342EF">
      <w:pPr>
        <w:spacing w:after="240"/>
        <w:ind w:left="567" w:hanging="567"/>
      </w:pPr>
      <w:r w:rsidRPr="00361359">
        <w:t>A.</w:t>
      </w:r>
      <w:r w:rsidRPr="00361359">
        <w:tab/>
        <w:t>billi d-Deċiżjoni ta’ Implimentazzjoni tal-Kummissjoni (UE) 2015/2281 tal-4 ta’ Diċembru 2015</w:t>
      </w:r>
      <w:r w:rsidRPr="00361359">
        <w:rPr>
          <w:rStyle w:val="FootnoteReference"/>
        </w:rPr>
        <w:footnoteReference w:id="5"/>
      </w:r>
      <w:r w:rsidRPr="00361359">
        <w:t xml:space="preserve"> awtorizzat l-introduzzjoni fis-suq ta’ prodotti li fihom il-qamħirrum ġenetikament modifikat MON 87427 (il-“qamħirrum ĠM”), li jikkonsistu minnu jew li huma prodotti minnu;</w:t>
      </w:r>
    </w:p>
    <w:p w14:paraId="7B346084" w14:textId="77777777" w:rsidR="007342EF" w:rsidRPr="00361359" w:rsidRDefault="007342EF" w:rsidP="007342EF">
      <w:pPr>
        <w:spacing w:after="240"/>
        <w:ind w:left="567" w:hanging="567"/>
      </w:pPr>
      <w:r w:rsidRPr="00361359">
        <w:t>B.</w:t>
      </w:r>
      <w:r w:rsidRPr="00361359">
        <w:tab/>
        <w:t xml:space="preserve">billi fid-19 ta’ Marzu 2024, Bayer </w:t>
      </w:r>
      <w:proofErr w:type="spellStart"/>
      <w:r w:rsidRPr="00361359">
        <w:t>Agriculture</w:t>
      </w:r>
      <w:proofErr w:type="spellEnd"/>
      <w:r w:rsidRPr="00361359">
        <w:t xml:space="preserve"> B.V., ibbażata fil-Belġju, ressqet </w:t>
      </w:r>
      <w:r w:rsidRPr="00361359">
        <w:lastRenderedPageBreak/>
        <w:t xml:space="preserve">applikazzjoni lill-Kummissjoni f’isem Bayer </w:t>
      </w:r>
      <w:proofErr w:type="spellStart"/>
      <w:r w:rsidRPr="00361359">
        <w:t>CropScience</w:t>
      </w:r>
      <w:proofErr w:type="spellEnd"/>
      <w:r w:rsidRPr="00361359">
        <w:t xml:space="preserve"> LP, ibbażata fl-Istati Uniti tal-Amerka, f’konformità mal-Artikoli 11 u 23 tar-Regolament (KE) Nru 1829/2003, għat-tiġdid ta’ dik l-awtorizzazzjoni;</w:t>
      </w:r>
    </w:p>
    <w:p w14:paraId="2367B1AC" w14:textId="77777777" w:rsidR="007342EF" w:rsidRPr="00361359" w:rsidRDefault="007342EF" w:rsidP="007342EF">
      <w:pPr>
        <w:spacing w:after="240"/>
        <w:ind w:left="567" w:hanging="567"/>
      </w:pPr>
      <w:r w:rsidRPr="00361359">
        <w:t>C.</w:t>
      </w:r>
      <w:r w:rsidRPr="00361359">
        <w:tab/>
        <w:t>billi l-ambitu tal-applikazzjoni għat-tiġdid ikopri ikel u għalf li fihom il-qamħirrum ĠM, li jikkonsistu minnu jew li huma prodotti minnu għal użi oħrajn għajr l-ikel u l-għalf, għajr għall-kultivazzjoni; billi l-ambitu ta’ dik l-awtorizzazzjoni jkopri wkoll l-introduzzjoni fis-suq ta’ prodotti, għajr l-ikel u l-għalf, li fihom il-qamħirrum ĠM jew li jikkonsistu minnu għall-istess użi bħal kwalunkwe qamħirrum ieħor, għajr għall-kultivazzjoni;</w:t>
      </w:r>
    </w:p>
    <w:p w14:paraId="5C17E7ED" w14:textId="2C485C7A" w:rsidR="007342EF" w:rsidRPr="00361359" w:rsidRDefault="00957A70" w:rsidP="007342EF">
      <w:pPr>
        <w:spacing w:after="240"/>
        <w:ind w:left="567" w:hanging="567"/>
      </w:pPr>
      <w:r>
        <w:t>D</w:t>
      </w:r>
      <w:r w:rsidR="007342EF" w:rsidRPr="00361359">
        <w:t>.</w:t>
      </w:r>
      <w:r w:rsidR="007342EF" w:rsidRPr="00361359">
        <w:tab/>
        <w:t xml:space="preserve">billi l-EFSA ħarġet opinjoni favorevoli fis-27 ta’ Marzu 2025, li </w:t>
      </w:r>
      <w:proofErr w:type="spellStart"/>
      <w:r w:rsidR="007342EF" w:rsidRPr="00361359">
        <w:t>kkonkludiet</w:t>
      </w:r>
      <w:proofErr w:type="spellEnd"/>
      <w:r w:rsidR="007342EF" w:rsidRPr="00361359">
        <w:t xml:space="preserve"> li l-applikazzjoni għat-tiġdid ma kienx fiha evidenza ta’ perikli ġodda, </w:t>
      </w:r>
      <w:proofErr w:type="spellStart"/>
      <w:r w:rsidR="007342EF" w:rsidRPr="00361359">
        <w:t>esponiment</w:t>
      </w:r>
      <w:proofErr w:type="spellEnd"/>
      <w:r w:rsidR="007342EF" w:rsidRPr="00361359">
        <w:t xml:space="preserve"> modifikat jew </w:t>
      </w:r>
      <w:proofErr w:type="spellStart"/>
      <w:r w:rsidR="007342EF" w:rsidRPr="00361359">
        <w:t>inċertezzi</w:t>
      </w:r>
      <w:proofErr w:type="spellEnd"/>
      <w:r w:rsidR="007342EF" w:rsidRPr="00361359">
        <w:t xml:space="preserve"> xjentifiċi li jistgħu jibdlu l-konklużjonijiet tal-valutazzjoni tar-riskju oriġinali tagħha maħruġa fl-2015;</w:t>
      </w:r>
    </w:p>
    <w:p w14:paraId="1C296423" w14:textId="6F108DDB" w:rsidR="007342EF" w:rsidRPr="00361359" w:rsidRDefault="00957A70" w:rsidP="007342EF">
      <w:pPr>
        <w:spacing w:after="240"/>
        <w:ind w:left="567" w:hanging="567"/>
      </w:pPr>
      <w:r>
        <w:t>E</w:t>
      </w:r>
      <w:r w:rsidR="007342EF" w:rsidRPr="00361359">
        <w:t>.</w:t>
      </w:r>
      <w:r w:rsidR="007342EF" w:rsidRPr="00361359">
        <w:tab/>
        <w:t xml:space="preserve">billi l-valutazzjoni tal-EFSA ma </w:t>
      </w:r>
      <w:proofErr w:type="spellStart"/>
      <w:r w:rsidR="007342EF" w:rsidRPr="00361359">
        <w:t>indirizzatx</w:t>
      </w:r>
      <w:proofErr w:type="spellEnd"/>
      <w:r w:rsidR="007342EF" w:rsidRPr="00361359">
        <w:t xml:space="preserve"> biżżejjed l-effetti </w:t>
      </w:r>
      <w:proofErr w:type="spellStart"/>
      <w:r w:rsidR="007342EF" w:rsidRPr="00361359">
        <w:t>kumulattivi</w:t>
      </w:r>
      <w:proofErr w:type="spellEnd"/>
      <w:r w:rsidR="007342EF" w:rsidRPr="00361359">
        <w:t xml:space="preserve"> u </w:t>
      </w:r>
      <w:proofErr w:type="spellStart"/>
      <w:r w:rsidR="007342EF" w:rsidRPr="00361359">
        <w:t>kombinatorji</w:t>
      </w:r>
      <w:proofErr w:type="spellEnd"/>
      <w:r w:rsidR="007342EF" w:rsidRPr="00361359">
        <w:t>, l-istudji tossikoloġiċi fit-tul jew il-konsegwenzi ekoloġiċi indiretti taż-żieda fl-użu tal-</w:t>
      </w:r>
      <w:proofErr w:type="spellStart"/>
      <w:r w:rsidR="007342EF" w:rsidRPr="00361359">
        <w:t>glifosat</w:t>
      </w:r>
      <w:proofErr w:type="spellEnd"/>
      <w:r w:rsidR="007342EF" w:rsidRPr="00361359">
        <w:t>;</w:t>
      </w:r>
    </w:p>
    <w:p w14:paraId="7AF361E9" w14:textId="691F0D15" w:rsidR="007342EF" w:rsidRPr="00361359" w:rsidRDefault="00957A70" w:rsidP="007342EF">
      <w:pPr>
        <w:spacing w:after="240"/>
        <w:ind w:left="567" w:hanging="567"/>
      </w:pPr>
      <w:r>
        <w:t>F</w:t>
      </w:r>
      <w:r w:rsidR="007342EF" w:rsidRPr="00361359">
        <w:t>.</w:t>
      </w:r>
      <w:r w:rsidR="007342EF" w:rsidRPr="00361359">
        <w:tab/>
        <w:t>billi l-</w:t>
      </w:r>
      <w:proofErr w:type="spellStart"/>
      <w:r w:rsidR="007342EF" w:rsidRPr="00361359">
        <w:t>qamħirrum</w:t>
      </w:r>
      <w:proofErr w:type="spellEnd"/>
      <w:r w:rsidR="007342EF" w:rsidRPr="00361359">
        <w:t xml:space="preserve"> ĠM huwa </w:t>
      </w:r>
      <w:proofErr w:type="spellStart"/>
      <w:r w:rsidR="007342EF" w:rsidRPr="00361359">
        <w:t>tolleranti</w:t>
      </w:r>
      <w:proofErr w:type="spellEnd"/>
      <w:r w:rsidR="007342EF" w:rsidRPr="00361359">
        <w:t xml:space="preserve"> </w:t>
      </w:r>
      <w:proofErr w:type="spellStart"/>
      <w:r w:rsidR="007342EF" w:rsidRPr="00361359">
        <w:t>għall-glifosat</w:t>
      </w:r>
      <w:proofErr w:type="spellEnd"/>
      <w:r w:rsidR="007342EF" w:rsidRPr="00361359">
        <w:t>; billi l-</w:t>
      </w:r>
      <w:proofErr w:type="spellStart"/>
      <w:r w:rsidR="007342EF" w:rsidRPr="00361359">
        <w:t>glifosat</w:t>
      </w:r>
      <w:proofErr w:type="spellEnd"/>
      <w:r w:rsidR="007342EF" w:rsidRPr="00361359">
        <w:t xml:space="preserve"> ġie assoċjat ma’ riskji għall-bijodiversità, għas-saħħa tal-ħamrija u tal-ilma, kif ukoll ma’ impatti potenzjali fuq is-saħħa tal-bniedem;</w:t>
      </w:r>
    </w:p>
    <w:p w14:paraId="6600279F" w14:textId="6745C8A6" w:rsidR="007342EF" w:rsidRPr="00361359" w:rsidRDefault="00957A70" w:rsidP="007342EF">
      <w:pPr>
        <w:spacing w:after="240"/>
        <w:ind w:left="567" w:hanging="567"/>
      </w:pPr>
      <w:r>
        <w:t>G</w:t>
      </w:r>
      <w:r w:rsidR="007342EF" w:rsidRPr="00361359">
        <w:t>.</w:t>
      </w:r>
      <w:r w:rsidR="007342EF" w:rsidRPr="00361359">
        <w:tab/>
        <w:t xml:space="preserve">billi l-kultivazzjoni fuq skala kbira ta’ għelejjel ĠM </w:t>
      </w:r>
      <w:proofErr w:type="spellStart"/>
      <w:r w:rsidR="007342EF" w:rsidRPr="00361359">
        <w:t>tolleranti</w:t>
      </w:r>
      <w:proofErr w:type="spellEnd"/>
      <w:r w:rsidR="007342EF" w:rsidRPr="00361359">
        <w:t xml:space="preserve"> </w:t>
      </w:r>
      <w:proofErr w:type="spellStart"/>
      <w:r w:rsidR="007342EF" w:rsidRPr="00361359">
        <w:t>għall-glifosat</w:t>
      </w:r>
      <w:proofErr w:type="spellEnd"/>
      <w:r w:rsidR="007342EF" w:rsidRPr="00361359">
        <w:t xml:space="preserve"> fil-pajjiżi esportaturi wasslet għal użu ogħla ta’ erbiċidi, </w:t>
      </w:r>
      <w:proofErr w:type="spellStart"/>
      <w:r w:rsidR="007342EF" w:rsidRPr="00361359">
        <w:t>it-tfaċċar</w:t>
      </w:r>
      <w:proofErr w:type="spellEnd"/>
      <w:r w:rsidR="007342EF" w:rsidRPr="00361359">
        <w:t xml:space="preserve"> ta’ ħaxix ħażin reżistenti, u konsegwenzi negattivi għas-sistemi tal-biedja, l-ekosistemi u l-komunitajiet rurali;</w:t>
      </w:r>
    </w:p>
    <w:p w14:paraId="2EFCE1E5" w14:textId="7B2F8954" w:rsidR="007342EF" w:rsidRPr="00361359" w:rsidRDefault="00957A70" w:rsidP="007342EF">
      <w:pPr>
        <w:spacing w:after="240"/>
        <w:ind w:left="567" w:hanging="567"/>
      </w:pPr>
      <w:r>
        <w:t>H</w:t>
      </w:r>
      <w:r w:rsidR="007342EF" w:rsidRPr="00361359">
        <w:t>.</w:t>
      </w:r>
      <w:r w:rsidR="007342EF" w:rsidRPr="00361359">
        <w:tab/>
        <w:t>billi l-pjan ta’ monitoraġġ għall-effetti ambjentali previst fl-abbozz ta’ deċiżjoni ta’ implimentazzjoni tal-Kummissjoni jibbaża fil-biċċa l-kbira fuq sorveljanza ġenerali mingħajr ma jipprevedi studji mmirati u indipendenti fit-tul dwar il-</w:t>
      </w:r>
      <w:proofErr w:type="spellStart"/>
      <w:r w:rsidR="007342EF" w:rsidRPr="00361359">
        <w:t>pollinaturi</w:t>
      </w:r>
      <w:proofErr w:type="spellEnd"/>
      <w:r w:rsidR="007342EF" w:rsidRPr="00361359">
        <w:t xml:space="preserve">, l-organiżmi tal-ħamrija, il-ħajja </w:t>
      </w:r>
      <w:proofErr w:type="spellStart"/>
      <w:r w:rsidR="007342EF" w:rsidRPr="00361359">
        <w:t>akkwatika</w:t>
      </w:r>
      <w:proofErr w:type="spellEnd"/>
      <w:r w:rsidR="007342EF" w:rsidRPr="00361359">
        <w:t xml:space="preserve"> u l-</w:t>
      </w:r>
      <w:proofErr w:type="spellStart"/>
      <w:r w:rsidR="007342EF" w:rsidRPr="00361359">
        <w:t>ispeċijiet</w:t>
      </w:r>
      <w:proofErr w:type="spellEnd"/>
      <w:r w:rsidR="007342EF" w:rsidRPr="00361359">
        <w:t xml:space="preserve"> mhux fil-mira;</w:t>
      </w:r>
    </w:p>
    <w:p w14:paraId="3672CD95" w14:textId="69B45379" w:rsidR="007342EF" w:rsidRPr="00361359" w:rsidRDefault="00957A70" w:rsidP="007342EF">
      <w:pPr>
        <w:spacing w:after="240"/>
        <w:ind w:left="567" w:hanging="567"/>
      </w:pPr>
      <w:r>
        <w:t>I</w:t>
      </w:r>
      <w:r w:rsidR="007342EF" w:rsidRPr="00361359">
        <w:t>.</w:t>
      </w:r>
      <w:r w:rsidR="007342EF" w:rsidRPr="00361359">
        <w:tab/>
        <w:t>billi l-prinċipju ta’ prekawzjoni, minqux fl-Artikolu 191 tat-Trattat dwar il-Funzjonament tal-Unjoni Ewropea, għandu japplika f’każijiet ta’ inċertezza xjentifika u evidenza ta’ ħsara potenzjali;</w:t>
      </w:r>
    </w:p>
    <w:p w14:paraId="6D459A3A" w14:textId="45F341D1" w:rsidR="007342EF" w:rsidRPr="00361359" w:rsidRDefault="00957A70" w:rsidP="007342EF">
      <w:pPr>
        <w:spacing w:after="240"/>
        <w:ind w:left="567" w:hanging="567"/>
      </w:pPr>
      <w:r>
        <w:t>J</w:t>
      </w:r>
      <w:r w:rsidR="007342EF" w:rsidRPr="00361359">
        <w:t>.</w:t>
      </w:r>
      <w:r w:rsidR="007342EF" w:rsidRPr="00361359">
        <w:tab/>
        <w:t>billi r-Regolament (KE) Nru 1829/2003 jirrikjedi li l-ikel u l-għalf ĠM ma jridx ikollhom effetti negattivi fuq is-saħħa tal-bniedem, is-saħħa tal-annimali jew l-ambjent;</w:t>
      </w:r>
    </w:p>
    <w:p w14:paraId="223A9FC1" w14:textId="2030C83E" w:rsidR="007342EF" w:rsidRPr="00361359" w:rsidRDefault="00957A70" w:rsidP="007342EF">
      <w:pPr>
        <w:spacing w:after="240"/>
        <w:ind w:left="567" w:hanging="567"/>
      </w:pPr>
      <w:r>
        <w:t>K</w:t>
      </w:r>
      <w:r w:rsidR="007342EF" w:rsidRPr="00361359">
        <w:t>.</w:t>
      </w:r>
      <w:r w:rsidR="007342EF" w:rsidRPr="00361359">
        <w:tab/>
        <w:t>billi l-approċċ “Saħħa Waħda” jirrikjedi li titqies l-</w:t>
      </w:r>
      <w:proofErr w:type="spellStart"/>
      <w:r w:rsidR="007342EF" w:rsidRPr="00361359">
        <w:t>interdipendenza</w:t>
      </w:r>
      <w:proofErr w:type="spellEnd"/>
      <w:r w:rsidR="007342EF" w:rsidRPr="00361359">
        <w:t xml:space="preserve"> bejn is-saħħa tal-bniedem, tal-annimali, tal-pjanti u dik ambjentali meta jiġu vvalutati s-sostenibbiltà u s-sikurezza fit-tul tal-OĠM;</w:t>
      </w:r>
    </w:p>
    <w:p w14:paraId="3E0F6C2E" w14:textId="0A7EB9C9" w:rsidR="007342EF" w:rsidRPr="00361359" w:rsidRDefault="00957A70" w:rsidP="007342EF">
      <w:pPr>
        <w:spacing w:after="240"/>
        <w:ind w:left="567" w:hanging="567"/>
      </w:pPr>
      <w:r>
        <w:t>L</w:t>
      </w:r>
      <w:r w:rsidR="007342EF" w:rsidRPr="00361359">
        <w:t>.</w:t>
      </w:r>
      <w:r w:rsidR="007342EF" w:rsidRPr="00361359">
        <w:tab/>
        <w:t xml:space="preserve">billi l-Parlament oġġezzjona b’mod konsistenti </w:t>
      </w:r>
      <w:proofErr w:type="spellStart"/>
      <w:r w:rsidR="007342EF" w:rsidRPr="00361359">
        <w:t>għall-awtorizzazzjonijiet</w:t>
      </w:r>
      <w:proofErr w:type="spellEnd"/>
      <w:r w:rsidR="007342EF" w:rsidRPr="00361359">
        <w:t xml:space="preserve"> u t-tiġdid tal-OĠM f’każijiet li fihom ma tintlaħaq l-ebda maġġoranza kwalifikata fost l-Istati Membri fil-Kumitat Permanenti dwar il-Pjanti, l-Annimali, l-Ikel u l-Għalf jew fil-Kumitat ta’ Appell, filwaqt li </w:t>
      </w:r>
      <w:proofErr w:type="spellStart"/>
      <w:r w:rsidR="007342EF" w:rsidRPr="00361359">
        <w:t>ssottolinja</w:t>
      </w:r>
      <w:proofErr w:type="spellEnd"/>
      <w:r w:rsidR="007342EF" w:rsidRPr="00361359">
        <w:t xml:space="preserve"> d-defiċit demokratiku persistenti fil-proċedura tat-teħid tad-deċiżjonijiet;</w:t>
      </w:r>
    </w:p>
    <w:p w14:paraId="70B5FBF9" w14:textId="77777777" w:rsidR="007342EF" w:rsidRPr="00361359" w:rsidRDefault="007342EF" w:rsidP="007342EF">
      <w:pPr>
        <w:spacing w:after="240"/>
        <w:ind w:left="567" w:hanging="567"/>
      </w:pPr>
      <w:r w:rsidRPr="00361359">
        <w:t>1.</w:t>
      </w:r>
      <w:r w:rsidRPr="00361359">
        <w:tab/>
        <w:t>Iqis li l-abbozz ta’ deċiżjoni ta’ implimentazzjoni tal-Kummissjoni jisboq is-setgħat ta’ implimentazzjoni previsti fir-Regolament (KE) Nru 1829/2003;</w:t>
      </w:r>
    </w:p>
    <w:p w14:paraId="10906271" w14:textId="77777777" w:rsidR="007342EF" w:rsidRPr="00361359" w:rsidRDefault="007342EF" w:rsidP="007342EF">
      <w:pPr>
        <w:spacing w:after="240"/>
        <w:ind w:left="567" w:hanging="567"/>
      </w:pPr>
      <w:r w:rsidRPr="00361359">
        <w:lastRenderedPageBreak/>
        <w:t>2.</w:t>
      </w:r>
      <w:r w:rsidRPr="00361359">
        <w:tab/>
        <w:t>Iqis li l-abbozz ta’ deċiżjoni ta’ implimentazzjoni tal-Kummissjoni mhuwiex konsistenti mad-dritt tal-Unjoni billi mhuwiex kompatibbli mal-għan tar-Regolament (KE) Nru 1829/2003 li huwa li, skont il-prinċipji ġenerali stabbiliti fir-Regolament (KE) Nru 178/2002 tal-Parlament Ewropew u tal-Kunsill</w:t>
      </w:r>
      <w:r w:rsidRPr="00361359">
        <w:rPr>
          <w:rStyle w:val="FootnoteReference"/>
        </w:rPr>
        <w:footnoteReference w:id="6"/>
      </w:r>
      <w:r w:rsidRPr="00361359">
        <w:t>, jipprovdi l-bażi biex, fir-rigward ta’ ikel u għalf ġenetikament modifikati, jiżgura livell għoli ta’ protezzjoni għall-ħajja u s-saħħa tal-bniedem, is-saħħa u l-</w:t>
      </w:r>
      <w:proofErr w:type="spellStart"/>
      <w:r w:rsidRPr="00361359">
        <w:t>benesseri</w:t>
      </w:r>
      <w:proofErr w:type="spellEnd"/>
      <w:r w:rsidRPr="00361359">
        <w:t xml:space="preserve"> tal-annimali, u l-interessi tal-ambjent u tal-konsumaturi, filwaqt li jiżgura l-funzjonament effettiv tas-suq intern u f’konformità mal-prinċipju ta’ prekawzjoni;</w:t>
      </w:r>
    </w:p>
    <w:p w14:paraId="0E1D3A95" w14:textId="77777777" w:rsidR="007342EF" w:rsidRPr="00361359" w:rsidRDefault="007342EF" w:rsidP="007342EF">
      <w:pPr>
        <w:spacing w:after="240"/>
        <w:ind w:left="567" w:hanging="567"/>
      </w:pPr>
      <w:r w:rsidRPr="00361359">
        <w:t>3.</w:t>
      </w:r>
      <w:r w:rsidRPr="00361359">
        <w:tab/>
        <w:t>Jistieden lill-Kummissjoni tirtira l-abbozz ta’ deċiżjoni ta’ implimentazzjoni tagħha;</w:t>
      </w:r>
    </w:p>
    <w:p w14:paraId="125D1C15" w14:textId="77777777" w:rsidR="007342EF" w:rsidRPr="00361359" w:rsidRDefault="007342EF" w:rsidP="007342EF">
      <w:pPr>
        <w:spacing w:after="240"/>
        <w:ind w:left="567" w:hanging="567"/>
      </w:pPr>
      <w:r w:rsidRPr="00361359">
        <w:t>4.</w:t>
      </w:r>
      <w:r w:rsidRPr="00361359">
        <w:tab/>
        <w:t>Jistieden lill-Kummissjoni ma ġġeddidx l-awtorizzazzjoni tal-qamħirrum ĠM minħabba r-riskji assoċjati mal-użu tal-</w:t>
      </w:r>
      <w:proofErr w:type="spellStart"/>
      <w:r w:rsidRPr="00361359">
        <w:t>glifosat</w:t>
      </w:r>
      <w:proofErr w:type="spellEnd"/>
      <w:r w:rsidRPr="00361359">
        <w:t>, il-ħaxix ħażin reżistenti, it-telf tal-bijodiversità u evidenza insuffiċjenti fit-tul, f’konformità mal-approċċ “Saħħa Waħda”;</w:t>
      </w:r>
      <w:bookmarkStart w:id="11" w:name="_Hlk210900300"/>
    </w:p>
    <w:p w14:paraId="190AFCB7" w14:textId="77777777" w:rsidR="007342EF" w:rsidRPr="00361359" w:rsidRDefault="007342EF" w:rsidP="007342EF">
      <w:pPr>
        <w:spacing w:after="240"/>
        <w:ind w:left="567" w:hanging="567"/>
      </w:pPr>
      <w:r w:rsidRPr="00361359">
        <w:t>5.</w:t>
      </w:r>
      <w:r w:rsidRPr="00361359">
        <w:tab/>
        <w:t xml:space="preserve">Jistieden lill-Kummissjoni tippreżenta, mingħajr dewmien, proposta </w:t>
      </w:r>
      <w:proofErr w:type="spellStart"/>
      <w:r w:rsidRPr="00361359">
        <w:t>leġiżlattiva</w:t>
      </w:r>
      <w:proofErr w:type="spellEnd"/>
      <w:r w:rsidRPr="00361359">
        <w:t xml:space="preserve"> biex </w:t>
      </w:r>
      <w:proofErr w:type="spellStart"/>
      <w:r w:rsidRPr="00361359">
        <w:t>tirriforma</w:t>
      </w:r>
      <w:proofErr w:type="spellEnd"/>
      <w:r w:rsidRPr="00361359">
        <w:t xml:space="preserve"> l-proċedura tat-teħid tad-deċiżjonijiet dwar l-OĠM sabiex tirrispondi għall-oġġezzjonijiet konsistenti tal-Parlament u n-nuqqas ta’ appoġġ b’maġġoranza kwalifikata fost l-Istati Membri</w:t>
      </w:r>
      <w:bookmarkEnd w:id="11"/>
      <w:r w:rsidRPr="00361359">
        <w:t>;</w:t>
      </w:r>
      <w:bookmarkStart w:id="12" w:name="_Hlk210900241"/>
    </w:p>
    <w:p w14:paraId="558DBCF7" w14:textId="77777777" w:rsidR="007342EF" w:rsidRPr="00361359" w:rsidRDefault="007342EF" w:rsidP="007342EF">
      <w:pPr>
        <w:spacing w:after="240"/>
        <w:ind w:left="567" w:hanging="567"/>
      </w:pPr>
      <w:r w:rsidRPr="00361359">
        <w:t>6.</w:t>
      </w:r>
      <w:r w:rsidRPr="00361359">
        <w:tab/>
        <w:t>Iħeġġeġ lill-Kummissjoni tqis l-obbligi tal-Unjoni skont ftehimiet internazzjonali, bħall-Ftehim ta’ Pariġi dwar il-Klima, il-Konvenzjoni tan-Nazzjonijiet Uniti (NU) dwar id-</w:t>
      </w:r>
      <w:proofErr w:type="spellStart"/>
      <w:r w:rsidRPr="00361359">
        <w:t>Diversità</w:t>
      </w:r>
      <w:proofErr w:type="spellEnd"/>
      <w:r w:rsidRPr="00361359">
        <w:t xml:space="preserve"> Bijoloġika u l-Għanijiet ta’ Żvilupp Sostenibbli </w:t>
      </w:r>
      <w:proofErr w:type="spellStart"/>
      <w:r w:rsidRPr="00361359">
        <w:t>tan</w:t>
      </w:r>
      <w:proofErr w:type="spellEnd"/>
      <w:r w:rsidRPr="00361359">
        <w:t>-NU;</w:t>
      </w:r>
    </w:p>
    <w:bookmarkEnd w:id="12"/>
    <w:p w14:paraId="68106989" w14:textId="720B3168" w:rsidR="00E365E1" w:rsidRPr="00361359" w:rsidRDefault="007342EF" w:rsidP="0009413F">
      <w:pPr>
        <w:ind w:left="567" w:hanging="567"/>
      </w:pPr>
      <w:r w:rsidRPr="00361359">
        <w:t>7.</w:t>
      </w:r>
      <w:r w:rsidRPr="00361359">
        <w:tab/>
        <w:t>Jagħti istruzzjonijiet lill-President tiegħu biex tgħaddi din ir-riżoluzzjoni lill-Kunsill u lill-Kummissjoni kif ukoll lill-gvernijiet u l-parlamenti tal-Istati Membri.</w:t>
      </w:r>
    </w:p>
    <w:sectPr w:rsidR="00E365E1" w:rsidRPr="00361359" w:rsidSect="003613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E10F1" w14:textId="77777777" w:rsidR="00C40E02" w:rsidRPr="00361359" w:rsidRDefault="00C40E02">
      <w:r w:rsidRPr="00361359">
        <w:separator/>
      </w:r>
    </w:p>
  </w:endnote>
  <w:endnote w:type="continuationSeparator" w:id="0">
    <w:p w14:paraId="47B21D06" w14:textId="77777777" w:rsidR="00C40E02" w:rsidRPr="00361359" w:rsidRDefault="00C40E02">
      <w:r w:rsidRPr="003613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F170E" w14:textId="77777777" w:rsidR="00064002" w:rsidRPr="003613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CEE6F" w14:textId="77777777" w:rsidR="00064002" w:rsidRPr="003613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E611" w14:textId="77777777" w:rsidR="00064002" w:rsidRPr="003613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1164C" w14:textId="77777777" w:rsidR="00C40E02" w:rsidRPr="00361359" w:rsidRDefault="00C40E02">
      <w:r w:rsidRPr="00361359">
        <w:separator/>
      </w:r>
    </w:p>
  </w:footnote>
  <w:footnote w:type="continuationSeparator" w:id="0">
    <w:p w14:paraId="2C9315AF" w14:textId="77777777" w:rsidR="00C40E02" w:rsidRPr="00361359" w:rsidRDefault="00C40E02">
      <w:r w:rsidRPr="00361359">
        <w:continuationSeparator/>
      </w:r>
    </w:p>
  </w:footnote>
  <w:footnote w:id="1">
    <w:p w14:paraId="773F566A" w14:textId="79E5C582" w:rsidR="007342EF" w:rsidRPr="00361359" w:rsidRDefault="007342EF" w:rsidP="00361359">
      <w:pPr>
        <w:pStyle w:val="FootnoteText"/>
        <w:ind w:left="567" w:hanging="567"/>
        <w:rPr>
          <w:sz w:val="24"/>
          <w:lang w:val="mt-MT"/>
        </w:rPr>
      </w:pPr>
      <w:r w:rsidRPr="00361359">
        <w:rPr>
          <w:rStyle w:val="FootnoteReference"/>
          <w:sz w:val="24"/>
          <w:lang w:val="mt-MT"/>
        </w:rPr>
        <w:footnoteRef/>
      </w:r>
      <w:r w:rsidR="00361359" w:rsidRPr="00361359">
        <w:rPr>
          <w:sz w:val="24"/>
          <w:lang w:val="mt-MT"/>
        </w:rPr>
        <w:t xml:space="preserve"> </w:t>
      </w:r>
      <w:r w:rsidR="00361359" w:rsidRPr="00361359">
        <w:rPr>
          <w:sz w:val="24"/>
          <w:lang w:val="mt-MT"/>
        </w:rPr>
        <w:tab/>
      </w:r>
      <w:r w:rsidRPr="00361359">
        <w:rPr>
          <w:sz w:val="24"/>
          <w:lang w:val="mt-MT"/>
        </w:rPr>
        <w:t xml:space="preserve">ĠU L 268, 18.10.2003, p. 1, </w:t>
      </w:r>
      <w:hyperlink r:id="rId1" w:tooltip="Jagħti aċċess għal dan id-dokument permezz tal-URI tal-ELI tiegħu." w:history="1">
        <w:r w:rsidRPr="00361359">
          <w:rPr>
            <w:rStyle w:val="Hyperlink"/>
            <w:sz w:val="24"/>
            <w:lang w:val="mt-MT"/>
          </w:rPr>
          <w:t>http://data.europa.eu/eli/reg/2003/1829/oj</w:t>
        </w:r>
      </w:hyperlink>
      <w:r w:rsidRPr="00361359">
        <w:rPr>
          <w:sz w:val="24"/>
          <w:lang w:val="mt-MT"/>
        </w:rPr>
        <w:t>.</w:t>
      </w:r>
    </w:p>
  </w:footnote>
  <w:footnote w:id="2">
    <w:p w14:paraId="53E31D6A" w14:textId="523B449F" w:rsidR="007342EF" w:rsidRPr="00361359" w:rsidRDefault="007342EF" w:rsidP="00361359">
      <w:pPr>
        <w:pStyle w:val="FootnoteText"/>
        <w:ind w:left="567" w:hanging="567"/>
        <w:rPr>
          <w:sz w:val="24"/>
          <w:lang w:val="mt-MT"/>
        </w:rPr>
      </w:pPr>
      <w:r w:rsidRPr="00361359">
        <w:rPr>
          <w:rStyle w:val="FootnoteReference"/>
          <w:sz w:val="24"/>
          <w:lang w:val="mt-MT"/>
        </w:rPr>
        <w:footnoteRef/>
      </w:r>
      <w:r w:rsidR="00361359" w:rsidRPr="00361359">
        <w:rPr>
          <w:sz w:val="24"/>
          <w:lang w:val="mt-MT"/>
        </w:rPr>
        <w:t xml:space="preserve"> </w:t>
      </w:r>
      <w:r w:rsidR="00361359" w:rsidRPr="00361359">
        <w:rPr>
          <w:sz w:val="24"/>
          <w:lang w:val="mt-MT"/>
        </w:rPr>
        <w:tab/>
      </w:r>
      <w:r w:rsidRPr="00361359">
        <w:rPr>
          <w:sz w:val="24"/>
          <w:lang w:val="mt-MT"/>
        </w:rPr>
        <w:t xml:space="preserve">ĠU L 55, 28.2.2011, p. 13, ELI: </w:t>
      </w:r>
      <w:hyperlink r:id="rId2" w:history="1">
        <w:r w:rsidRPr="00361359">
          <w:rPr>
            <w:rStyle w:val="Hyperlink"/>
            <w:sz w:val="24"/>
            <w:lang w:val="mt-MT"/>
          </w:rPr>
          <w:t>http://data.europa.eu/eli/reg/2011/182/oj</w:t>
        </w:r>
      </w:hyperlink>
      <w:r w:rsidRPr="00361359">
        <w:rPr>
          <w:rStyle w:val="Hyperlink"/>
          <w:sz w:val="24"/>
          <w:lang w:val="mt-MT"/>
        </w:rPr>
        <w:t>.</w:t>
      </w:r>
    </w:p>
  </w:footnote>
  <w:footnote w:id="3">
    <w:p w14:paraId="4AEC3D8E" w14:textId="671AA0C6" w:rsidR="007342EF" w:rsidRPr="00361359" w:rsidRDefault="007342EF" w:rsidP="00361359">
      <w:pPr>
        <w:pStyle w:val="FootnoteText"/>
        <w:ind w:left="567" w:hanging="567"/>
        <w:rPr>
          <w:sz w:val="24"/>
          <w:lang w:val="mt-MT"/>
        </w:rPr>
      </w:pPr>
      <w:r w:rsidRPr="00361359">
        <w:rPr>
          <w:rStyle w:val="Funotenzeichen"/>
          <w:sz w:val="24"/>
          <w:lang w:val="mt-MT"/>
        </w:rPr>
        <w:footnoteRef/>
      </w:r>
      <w:r w:rsidR="00361359" w:rsidRPr="00361359">
        <w:rPr>
          <w:sz w:val="24"/>
          <w:lang w:val="mt-MT"/>
        </w:rPr>
        <w:t xml:space="preserve"> </w:t>
      </w:r>
      <w:r w:rsidR="00361359" w:rsidRPr="00361359">
        <w:rPr>
          <w:sz w:val="24"/>
          <w:lang w:val="mt-MT"/>
        </w:rPr>
        <w:tab/>
      </w:r>
      <w:r w:rsidRPr="00361359">
        <w:rPr>
          <w:sz w:val="24"/>
          <w:lang w:val="mt-MT"/>
        </w:rPr>
        <w:t xml:space="preserve">L-opinjoni xjentifika tal-Bord tal-EFSA dwar Organiżmi Ġenetikament Modifikati bit-titolu “Assessment of </w:t>
      </w:r>
      <w:proofErr w:type="spellStart"/>
      <w:r w:rsidRPr="00361359">
        <w:rPr>
          <w:sz w:val="24"/>
          <w:lang w:val="mt-MT"/>
        </w:rPr>
        <w:t>genetically</w:t>
      </w:r>
      <w:proofErr w:type="spellEnd"/>
      <w:r w:rsidRPr="00361359">
        <w:rPr>
          <w:sz w:val="24"/>
          <w:lang w:val="mt-MT"/>
        </w:rPr>
        <w:t xml:space="preserve"> </w:t>
      </w:r>
      <w:proofErr w:type="spellStart"/>
      <w:r w:rsidRPr="00361359">
        <w:rPr>
          <w:sz w:val="24"/>
          <w:lang w:val="mt-MT"/>
        </w:rPr>
        <w:t>modified</w:t>
      </w:r>
      <w:proofErr w:type="spellEnd"/>
      <w:r w:rsidRPr="00361359">
        <w:rPr>
          <w:sz w:val="24"/>
          <w:lang w:val="mt-MT"/>
        </w:rPr>
        <w:t xml:space="preserve"> </w:t>
      </w:r>
      <w:proofErr w:type="spellStart"/>
      <w:r w:rsidRPr="00361359">
        <w:rPr>
          <w:sz w:val="24"/>
          <w:lang w:val="mt-MT"/>
        </w:rPr>
        <w:t>maize</w:t>
      </w:r>
      <w:proofErr w:type="spellEnd"/>
      <w:r w:rsidRPr="00361359">
        <w:rPr>
          <w:sz w:val="24"/>
          <w:lang w:val="mt-MT"/>
        </w:rPr>
        <w:t xml:space="preserve"> 87427 (</w:t>
      </w:r>
      <w:proofErr w:type="spellStart"/>
      <w:r w:rsidRPr="00361359">
        <w:rPr>
          <w:sz w:val="24"/>
          <w:lang w:val="mt-MT"/>
        </w:rPr>
        <w:t>application</w:t>
      </w:r>
      <w:proofErr w:type="spellEnd"/>
      <w:r w:rsidRPr="00361359">
        <w:rPr>
          <w:sz w:val="24"/>
          <w:lang w:val="mt-MT"/>
        </w:rPr>
        <w:t xml:space="preserve"> GMFF-2023-21254)” (Valutazzjoni tal-</w:t>
      </w:r>
      <w:proofErr w:type="spellStart"/>
      <w:r w:rsidRPr="00361359">
        <w:rPr>
          <w:sz w:val="24"/>
          <w:lang w:val="mt-MT"/>
        </w:rPr>
        <w:t>qamħirrum</w:t>
      </w:r>
      <w:proofErr w:type="spellEnd"/>
      <w:r w:rsidRPr="00361359">
        <w:rPr>
          <w:sz w:val="24"/>
          <w:lang w:val="mt-MT"/>
        </w:rPr>
        <w:t xml:space="preserve"> ġenetikament modifikat 87427 (applikazzjoni GMFF-2023-21254). EFSA </w:t>
      </w:r>
      <w:proofErr w:type="spellStart"/>
      <w:r w:rsidRPr="00361359">
        <w:rPr>
          <w:sz w:val="24"/>
          <w:lang w:val="mt-MT"/>
        </w:rPr>
        <w:t>Journal</w:t>
      </w:r>
      <w:proofErr w:type="spellEnd"/>
      <w:r w:rsidRPr="00361359">
        <w:rPr>
          <w:sz w:val="24"/>
          <w:lang w:val="mt-MT"/>
        </w:rPr>
        <w:t xml:space="preserve"> 2025;23(5):9380; </w:t>
      </w:r>
      <w:hyperlink r:id="rId3" w:history="1">
        <w:r w:rsidRPr="00361359">
          <w:rPr>
            <w:rStyle w:val="Hyperlink"/>
            <w:sz w:val="24"/>
            <w:lang w:val="mt-MT"/>
          </w:rPr>
          <w:t>https://doi.org/10.2903/j.efsa.2025.9380</w:t>
        </w:r>
      </w:hyperlink>
      <w:r w:rsidRPr="00361359">
        <w:rPr>
          <w:sz w:val="24"/>
          <w:lang w:val="mt-MT"/>
        </w:rPr>
        <w:t xml:space="preserve">. </w:t>
      </w:r>
    </w:p>
  </w:footnote>
  <w:footnote w:id="4">
    <w:p w14:paraId="64024674" w14:textId="177BC86F" w:rsidR="007342EF" w:rsidRPr="00361359" w:rsidRDefault="007342EF" w:rsidP="00361359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361359">
        <w:rPr>
          <w:rStyle w:val="FootnoteReference"/>
          <w:sz w:val="24"/>
          <w:lang w:val="mt-MT"/>
        </w:rPr>
        <w:footnoteRef/>
      </w:r>
      <w:r w:rsidR="00361359" w:rsidRPr="00361359">
        <w:rPr>
          <w:color w:val="000000" w:themeColor="text1"/>
          <w:sz w:val="24"/>
          <w:lang w:val="mt-MT"/>
        </w:rPr>
        <w:t xml:space="preserve"> </w:t>
      </w:r>
      <w:r w:rsidR="00361359" w:rsidRPr="00361359">
        <w:rPr>
          <w:color w:val="000000" w:themeColor="text1"/>
          <w:sz w:val="24"/>
          <w:lang w:val="mt-MT"/>
        </w:rPr>
        <w:tab/>
      </w:r>
      <w:r w:rsidRPr="00361359">
        <w:rPr>
          <w:color w:val="000000" w:themeColor="text1"/>
          <w:sz w:val="24"/>
          <w:lang w:val="mt-MT"/>
        </w:rPr>
        <w:t xml:space="preserve">Fit-tmien </w:t>
      </w:r>
      <w:proofErr w:type="spellStart"/>
      <w:r w:rsidRPr="00361359">
        <w:rPr>
          <w:color w:val="000000" w:themeColor="text1"/>
          <w:sz w:val="24"/>
          <w:lang w:val="mt-MT"/>
        </w:rPr>
        <w:t>leġiżlatura</w:t>
      </w:r>
      <w:proofErr w:type="spellEnd"/>
      <w:r w:rsidRPr="00361359">
        <w:rPr>
          <w:color w:val="000000" w:themeColor="text1"/>
          <w:sz w:val="24"/>
          <w:lang w:val="mt-MT"/>
        </w:rPr>
        <w:t xml:space="preserve"> tiegħu, il-Parlament adotta 36 riżoluzzjoni u, fid-disa’ </w:t>
      </w:r>
      <w:proofErr w:type="spellStart"/>
      <w:r w:rsidRPr="00361359">
        <w:rPr>
          <w:color w:val="000000" w:themeColor="text1"/>
          <w:sz w:val="24"/>
          <w:lang w:val="mt-MT"/>
        </w:rPr>
        <w:t>leġiżlatura</w:t>
      </w:r>
      <w:proofErr w:type="spellEnd"/>
      <w:r w:rsidRPr="00361359">
        <w:rPr>
          <w:color w:val="000000" w:themeColor="text1"/>
          <w:sz w:val="24"/>
          <w:lang w:val="mt-MT"/>
        </w:rPr>
        <w:t xml:space="preserve"> tiegħu, il-Parlament adotta 38 riżoluzzjoni li joġġezzjonaw għall-awtorizzazzjoni tal-OĠM. Barra minn hekk, fl-għaxar </w:t>
      </w:r>
      <w:proofErr w:type="spellStart"/>
      <w:r w:rsidRPr="00361359">
        <w:rPr>
          <w:color w:val="000000" w:themeColor="text1"/>
          <w:sz w:val="24"/>
          <w:lang w:val="mt-MT"/>
        </w:rPr>
        <w:t>leġiżlatura</w:t>
      </w:r>
      <w:proofErr w:type="spellEnd"/>
      <w:r w:rsidRPr="00361359">
        <w:rPr>
          <w:color w:val="000000" w:themeColor="text1"/>
          <w:sz w:val="24"/>
          <w:lang w:val="mt-MT"/>
        </w:rPr>
        <w:t xml:space="preserve"> tiegħu, il-Parlament adotta r-riżoluzzjonijiet li ġejjin:</w:t>
      </w:r>
    </w:p>
    <w:p w14:paraId="4655B020" w14:textId="02C4F8C9" w:rsidR="007342EF" w:rsidRPr="00361359" w:rsidRDefault="00361359" w:rsidP="00361359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361359">
        <w:rPr>
          <w:color w:val="000000" w:themeColor="text1"/>
          <w:sz w:val="24"/>
          <w:lang w:val="mt-MT"/>
        </w:rPr>
        <w:t xml:space="preserve"> </w:t>
      </w:r>
      <w:r w:rsidRPr="00361359">
        <w:rPr>
          <w:color w:val="000000" w:themeColor="text1"/>
          <w:sz w:val="24"/>
          <w:lang w:val="mt-MT"/>
        </w:rPr>
        <w:tab/>
      </w:r>
      <w:r w:rsidR="007342EF" w:rsidRPr="00361359">
        <w:rPr>
          <w:color w:val="000000" w:themeColor="text1"/>
          <w:sz w:val="24"/>
          <w:lang w:val="mt-MT"/>
        </w:rPr>
        <w:t>–</w:t>
      </w:r>
      <w:r w:rsidR="007342EF" w:rsidRPr="003613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MON 89034 × 1507 × NK603, skont ir-Regolament (KE) Nru 1829/2003 tal-Parlament Ewropew u tal-Kunsill (ĠU C, C/2025/1797, 4.4.2025, ELI: </w:t>
      </w:r>
      <w:hyperlink r:id="rId4" w:history="1">
        <w:r w:rsidR="007342EF" w:rsidRPr="00361359">
          <w:rPr>
            <w:rStyle w:val="Hyperlink"/>
            <w:sz w:val="24"/>
            <w:lang w:val="mt-MT"/>
          </w:rPr>
          <w:t>http://data.europa.eu/eli/C/2025/1797/oj</w:t>
        </w:r>
      </w:hyperlink>
      <w:r w:rsidR="007342EF" w:rsidRPr="00361359">
        <w:rPr>
          <w:color w:val="000000" w:themeColor="text1"/>
          <w:sz w:val="24"/>
          <w:lang w:val="mt-MT"/>
        </w:rPr>
        <w:t>).</w:t>
      </w:r>
    </w:p>
    <w:p w14:paraId="60528940" w14:textId="5988DBCF" w:rsidR="007342EF" w:rsidRPr="00361359" w:rsidRDefault="00361359" w:rsidP="00361359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361359">
        <w:rPr>
          <w:color w:val="000000" w:themeColor="text1"/>
          <w:sz w:val="24"/>
          <w:lang w:val="mt-MT"/>
        </w:rPr>
        <w:t xml:space="preserve"> </w:t>
      </w:r>
      <w:r w:rsidRPr="00361359">
        <w:rPr>
          <w:color w:val="000000" w:themeColor="text1"/>
          <w:sz w:val="24"/>
          <w:lang w:val="mt-MT"/>
        </w:rPr>
        <w:tab/>
      </w:r>
      <w:r w:rsidR="007342EF" w:rsidRPr="00361359">
        <w:rPr>
          <w:color w:val="000000" w:themeColor="text1"/>
          <w:sz w:val="24"/>
          <w:lang w:val="mt-MT"/>
        </w:rPr>
        <w:t>–</w:t>
      </w:r>
      <w:r w:rsidR="007342EF" w:rsidRPr="003613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 </w:t>
      </w:r>
      <w:hyperlink r:id="rId5" w:history="1">
        <w:r w:rsidR="007342EF" w:rsidRPr="00361359">
          <w:rPr>
            <w:rStyle w:val="Hyperlink"/>
            <w:sz w:val="24"/>
            <w:lang w:val="mt-MT"/>
          </w:rPr>
          <w:t>http://data.europa.eu/eli/C/2025/1798/oj</w:t>
        </w:r>
      </w:hyperlink>
      <w:r w:rsidR="007342EF" w:rsidRPr="00361359">
        <w:rPr>
          <w:color w:val="000000" w:themeColor="text1"/>
          <w:sz w:val="24"/>
          <w:lang w:val="mt-MT"/>
        </w:rPr>
        <w:t>).</w:t>
      </w:r>
    </w:p>
    <w:p w14:paraId="59683CFB" w14:textId="72657528" w:rsidR="007342EF" w:rsidRPr="00361359" w:rsidRDefault="00361359" w:rsidP="00361359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361359">
        <w:rPr>
          <w:color w:val="000000" w:themeColor="text1"/>
          <w:sz w:val="24"/>
          <w:lang w:val="mt-MT"/>
        </w:rPr>
        <w:t xml:space="preserve"> </w:t>
      </w:r>
      <w:r w:rsidRPr="00361359">
        <w:rPr>
          <w:color w:val="000000" w:themeColor="text1"/>
          <w:sz w:val="24"/>
          <w:lang w:val="mt-MT"/>
        </w:rPr>
        <w:tab/>
      </w:r>
      <w:r w:rsidR="007342EF" w:rsidRPr="00361359">
        <w:rPr>
          <w:color w:val="000000" w:themeColor="text1"/>
          <w:sz w:val="24"/>
          <w:lang w:val="mt-MT"/>
        </w:rPr>
        <w:t>–</w:t>
      </w:r>
      <w:r w:rsidR="007342EF" w:rsidRPr="003613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 × 59122 u tmien </w:t>
      </w:r>
      <w:proofErr w:type="spellStart"/>
      <w:r w:rsidR="007342EF" w:rsidRPr="00361359">
        <w:rPr>
          <w:color w:val="000000" w:themeColor="text1"/>
          <w:sz w:val="24"/>
          <w:lang w:val="mt-MT"/>
        </w:rPr>
        <w:t>subkombinazzjonijiet</w:t>
      </w:r>
      <w:proofErr w:type="spellEnd"/>
      <w:r w:rsidR="007342EF" w:rsidRPr="00361359">
        <w:rPr>
          <w:color w:val="000000" w:themeColor="text1"/>
          <w:sz w:val="24"/>
          <w:lang w:val="mt-MT"/>
        </w:rPr>
        <w:t xml:space="preserve"> tiegħu, skont ir-Regolament (KE) Nru 1829/2003 tal-Parlament Ewropew u tal-Kunsill (ĠU C, C/2025/1799, 4.4.2025, ELI: </w:t>
      </w:r>
      <w:hyperlink r:id="rId6" w:history="1">
        <w:r w:rsidR="007342EF" w:rsidRPr="00361359">
          <w:rPr>
            <w:rStyle w:val="Hyperlink"/>
            <w:sz w:val="24"/>
            <w:lang w:val="mt-MT"/>
          </w:rPr>
          <w:t>http://data.europa.eu/eli/C/2025/1799/oj</w:t>
        </w:r>
      </w:hyperlink>
      <w:r w:rsidR="007342EF" w:rsidRPr="00361359">
        <w:rPr>
          <w:color w:val="000000" w:themeColor="text1"/>
          <w:sz w:val="24"/>
          <w:lang w:val="mt-MT"/>
        </w:rPr>
        <w:t>).</w:t>
      </w:r>
    </w:p>
    <w:p w14:paraId="0EF85622" w14:textId="394C7206" w:rsidR="007342EF" w:rsidRPr="00361359" w:rsidRDefault="00361359" w:rsidP="00361359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361359">
        <w:rPr>
          <w:color w:val="000000" w:themeColor="text1"/>
          <w:sz w:val="24"/>
          <w:lang w:val="mt-MT"/>
        </w:rPr>
        <w:t xml:space="preserve"> </w:t>
      </w:r>
      <w:r w:rsidRPr="00361359">
        <w:rPr>
          <w:color w:val="000000" w:themeColor="text1"/>
          <w:sz w:val="24"/>
          <w:lang w:val="mt-MT"/>
        </w:rPr>
        <w:tab/>
      </w:r>
      <w:r w:rsidR="007342EF" w:rsidRPr="00361359">
        <w:rPr>
          <w:color w:val="000000" w:themeColor="text1"/>
          <w:sz w:val="24"/>
          <w:lang w:val="mt-MT"/>
        </w:rPr>
        <w:t>–</w:t>
      </w:r>
      <w:r w:rsidR="007342EF" w:rsidRPr="003613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 </w:t>
      </w:r>
      <w:hyperlink r:id="rId7" w:history="1">
        <w:r w:rsidR="007342EF" w:rsidRPr="00361359">
          <w:rPr>
            <w:rStyle w:val="Hyperlink"/>
            <w:sz w:val="24"/>
            <w:lang w:val="mt-MT"/>
          </w:rPr>
          <w:t>http://data.europa.eu/eli/C/2025/1800/oj</w:t>
        </w:r>
      </w:hyperlink>
      <w:r w:rsidR="007342EF" w:rsidRPr="00361359">
        <w:rPr>
          <w:color w:val="000000" w:themeColor="text1"/>
          <w:sz w:val="24"/>
          <w:lang w:val="mt-MT"/>
        </w:rPr>
        <w:t>).</w:t>
      </w:r>
    </w:p>
    <w:p w14:paraId="680D0DDF" w14:textId="44BF18A3" w:rsidR="007342EF" w:rsidRPr="00361359" w:rsidRDefault="00361359" w:rsidP="00361359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361359">
        <w:rPr>
          <w:color w:val="000000" w:themeColor="text1"/>
          <w:sz w:val="24"/>
          <w:lang w:val="mt-MT"/>
        </w:rPr>
        <w:t xml:space="preserve"> </w:t>
      </w:r>
      <w:r w:rsidRPr="00361359">
        <w:rPr>
          <w:color w:val="000000" w:themeColor="text1"/>
          <w:sz w:val="24"/>
          <w:lang w:val="mt-MT"/>
        </w:rPr>
        <w:tab/>
      </w:r>
      <w:r w:rsidR="007342EF" w:rsidRPr="00361359">
        <w:rPr>
          <w:color w:val="000000" w:themeColor="text1"/>
          <w:sz w:val="24"/>
          <w:lang w:val="mt-MT"/>
        </w:rPr>
        <w:t>–</w:t>
      </w:r>
      <w:r w:rsidR="007342EF" w:rsidRPr="003613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 </w:t>
      </w:r>
      <w:hyperlink r:id="rId8" w:history="1">
        <w:r w:rsidR="007342EF" w:rsidRPr="00361359">
          <w:rPr>
            <w:rStyle w:val="Hyperlink"/>
            <w:sz w:val="24"/>
            <w:lang w:val="mt-MT"/>
          </w:rPr>
          <w:t>http://data.europa.eu/eli/C/2025/1801/oj</w:t>
        </w:r>
      </w:hyperlink>
      <w:r w:rsidR="007342EF" w:rsidRPr="00361359">
        <w:rPr>
          <w:color w:val="000000" w:themeColor="text1"/>
          <w:sz w:val="24"/>
          <w:lang w:val="mt-MT"/>
        </w:rPr>
        <w:t>).</w:t>
      </w:r>
    </w:p>
    <w:p w14:paraId="57DA14B4" w14:textId="7220F17D" w:rsidR="007342EF" w:rsidRPr="00361359" w:rsidRDefault="00361359" w:rsidP="00361359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361359">
        <w:rPr>
          <w:color w:val="000000" w:themeColor="text1"/>
          <w:sz w:val="24"/>
          <w:lang w:val="mt-MT"/>
        </w:rPr>
        <w:t xml:space="preserve"> </w:t>
      </w:r>
      <w:r w:rsidRPr="00361359">
        <w:rPr>
          <w:color w:val="000000" w:themeColor="text1"/>
          <w:sz w:val="24"/>
          <w:lang w:val="mt-MT"/>
        </w:rPr>
        <w:tab/>
      </w:r>
      <w:r w:rsidR="007342EF" w:rsidRPr="00361359">
        <w:rPr>
          <w:color w:val="000000" w:themeColor="text1"/>
          <w:sz w:val="24"/>
          <w:lang w:val="mt-MT"/>
        </w:rPr>
        <w:t>–</w:t>
      </w:r>
      <w:r w:rsidR="007342EF" w:rsidRPr="003613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DP23211, skont ir-Regolament (KE) Nru 1829/2003 tal-Parlament Ewropew u tal-Kunsill (ĠU C, C/2025/1802, 4.4.2025, ELI: </w:t>
      </w:r>
      <w:hyperlink r:id="rId9" w:history="1">
        <w:r w:rsidR="007342EF" w:rsidRPr="00361359">
          <w:rPr>
            <w:rStyle w:val="Hyperlink"/>
            <w:sz w:val="24"/>
            <w:lang w:val="mt-MT"/>
          </w:rPr>
          <w:t>http://data.europa.eu/eli/C/2025/1802/oj</w:t>
        </w:r>
      </w:hyperlink>
      <w:r w:rsidR="007342EF" w:rsidRPr="00361359">
        <w:rPr>
          <w:color w:val="000000" w:themeColor="text1"/>
          <w:sz w:val="24"/>
          <w:lang w:val="mt-MT"/>
        </w:rPr>
        <w:t>).</w:t>
      </w:r>
    </w:p>
    <w:p w14:paraId="64591E6C" w14:textId="74DD452A" w:rsidR="007342EF" w:rsidRPr="00361359" w:rsidRDefault="00361359" w:rsidP="00361359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361359">
        <w:rPr>
          <w:color w:val="000000" w:themeColor="text1"/>
          <w:sz w:val="24"/>
          <w:lang w:val="mt-MT"/>
        </w:rPr>
        <w:t xml:space="preserve"> </w:t>
      </w:r>
      <w:r w:rsidRPr="00361359">
        <w:rPr>
          <w:color w:val="000000" w:themeColor="text1"/>
          <w:sz w:val="24"/>
          <w:lang w:val="mt-MT"/>
        </w:rPr>
        <w:tab/>
      </w:r>
      <w:r w:rsidR="007342EF" w:rsidRPr="00361359">
        <w:rPr>
          <w:color w:val="000000" w:themeColor="text1"/>
          <w:sz w:val="24"/>
          <w:lang w:val="mt-MT"/>
        </w:rPr>
        <w:t>–</w:t>
      </w:r>
      <w:r w:rsidR="007342EF" w:rsidRPr="003613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 </w:t>
      </w:r>
      <w:hyperlink r:id="rId10" w:history="1">
        <w:r w:rsidR="007342EF" w:rsidRPr="00361359">
          <w:rPr>
            <w:rStyle w:val="Hyperlink"/>
            <w:sz w:val="24"/>
            <w:lang w:val="mt-MT"/>
          </w:rPr>
          <w:t>http://data.europa.eu/eli/C/2025/1803/oj</w:t>
        </w:r>
      </w:hyperlink>
      <w:r w:rsidR="007342EF" w:rsidRPr="00361359">
        <w:rPr>
          <w:color w:val="000000" w:themeColor="text1"/>
          <w:sz w:val="24"/>
          <w:lang w:val="mt-MT"/>
        </w:rPr>
        <w:t>).</w:t>
      </w:r>
    </w:p>
    <w:p w14:paraId="49F0F7B1" w14:textId="67B346BB" w:rsidR="007342EF" w:rsidRPr="00361359" w:rsidRDefault="00361359" w:rsidP="00361359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361359">
        <w:rPr>
          <w:color w:val="000000" w:themeColor="text1"/>
          <w:sz w:val="24"/>
          <w:lang w:val="mt-MT"/>
        </w:rPr>
        <w:t xml:space="preserve"> </w:t>
      </w:r>
      <w:r w:rsidRPr="00361359">
        <w:rPr>
          <w:color w:val="000000" w:themeColor="text1"/>
          <w:sz w:val="24"/>
          <w:lang w:val="mt-MT"/>
        </w:rPr>
        <w:tab/>
      </w:r>
      <w:r w:rsidR="007342EF" w:rsidRPr="00361359">
        <w:rPr>
          <w:color w:val="000000" w:themeColor="text1"/>
          <w:sz w:val="24"/>
          <w:lang w:val="mt-MT"/>
        </w:rPr>
        <w:t>–</w:t>
      </w:r>
      <w:r w:rsidR="007342EF" w:rsidRPr="003613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 </w:t>
      </w:r>
      <w:hyperlink r:id="rId11" w:history="1">
        <w:r w:rsidR="007342EF" w:rsidRPr="00361359">
          <w:rPr>
            <w:rStyle w:val="Hyperlink"/>
            <w:sz w:val="24"/>
            <w:lang w:val="mt-MT"/>
          </w:rPr>
          <w:t>http://data.europa.eu/eli/C/2025/1804/oj</w:t>
        </w:r>
      </w:hyperlink>
      <w:r w:rsidR="007342EF" w:rsidRPr="00361359">
        <w:rPr>
          <w:color w:val="000000" w:themeColor="text1"/>
          <w:sz w:val="24"/>
          <w:lang w:val="mt-MT"/>
        </w:rPr>
        <w:t>).</w:t>
      </w:r>
    </w:p>
    <w:p w14:paraId="3C5B0EB4" w14:textId="63AD521E" w:rsidR="007342EF" w:rsidRPr="00361359" w:rsidRDefault="00361359" w:rsidP="00361359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361359">
        <w:rPr>
          <w:color w:val="000000" w:themeColor="text1"/>
          <w:sz w:val="24"/>
          <w:lang w:val="mt-MT"/>
        </w:rPr>
        <w:t xml:space="preserve"> </w:t>
      </w:r>
      <w:r w:rsidRPr="00361359">
        <w:rPr>
          <w:color w:val="000000" w:themeColor="text1"/>
          <w:sz w:val="24"/>
          <w:lang w:val="mt-MT"/>
        </w:rPr>
        <w:tab/>
      </w:r>
      <w:r w:rsidR="007342EF" w:rsidRPr="00361359">
        <w:rPr>
          <w:color w:val="000000" w:themeColor="text1"/>
          <w:sz w:val="24"/>
          <w:lang w:val="mt-MT"/>
        </w:rPr>
        <w:t>–</w:t>
      </w:r>
      <w:r w:rsidR="007342EF" w:rsidRPr="00361359">
        <w:rPr>
          <w:color w:val="000000" w:themeColor="text1"/>
          <w:sz w:val="24"/>
          <w:lang w:val="mt-MT"/>
        </w:rPr>
        <w:tab/>
      </w:r>
      <w:r w:rsidR="007342EF" w:rsidRPr="00361359">
        <w:rPr>
          <w:sz w:val="24"/>
          <w:lang w:val="mt-MT"/>
        </w:rPr>
        <w:t xml:space="preserve"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C, C/2025/2246, 29.4.2025, ELI: </w:t>
      </w:r>
      <w:hyperlink r:id="rId12" w:tooltip="Jagħti aċċess għal dan id-dokument permezz tal-URI tal-ELI tiegħu." w:history="1">
        <w:r w:rsidR="007342EF" w:rsidRPr="00361359">
          <w:rPr>
            <w:rStyle w:val="Hyperlink"/>
            <w:sz w:val="24"/>
            <w:lang w:val="mt-MT"/>
          </w:rPr>
          <w:t>http://data.europa.eu/eli/C/2025/2246/oj</w:t>
        </w:r>
      </w:hyperlink>
      <w:r w:rsidR="007342EF" w:rsidRPr="00361359">
        <w:rPr>
          <w:sz w:val="24"/>
          <w:lang w:val="mt-MT"/>
        </w:rPr>
        <w:t>).</w:t>
      </w:r>
    </w:p>
    <w:p w14:paraId="0C4FDB39" w14:textId="0B342F1B" w:rsidR="007342EF" w:rsidRPr="00361359" w:rsidRDefault="00361359" w:rsidP="00361359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361359">
        <w:rPr>
          <w:sz w:val="24"/>
          <w:lang w:val="mt-MT"/>
        </w:rPr>
        <w:t xml:space="preserve"> </w:t>
      </w:r>
      <w:r w:rsidRPr="00361359">
        <w:rPr>
          <w:sz w:val="24"/>
          <w:lang w:val="mt-MT"/>
        </w:rPr>
        <w:tab/>
      </w:r>
      <w:r w:rsidR="007342EF" w:rsidRPr="00361359">
        <w:rPr>
          <w:sz w:val="24"/>
          <w:lang w:val="mt-MT"/>
        </w:rPr>
        <w:t>–</w:t>
      </w:r>
      <w:r w:rsidR="007342EF" w:rsidRPr="00361359">
        <w:rPr>
          <w:sz w:val="24"/>
          <w:lang w:val="mt-MT"/>
        </w:rPr>
        <w:tab/>
        <w:t xml:space="preserve">Ir-riżoluzzjoni tal-Parlament Ewropew tat-12 ta’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(ĠU C, C/2025/2247, 29.4.2025, ELI: </w:t>
      </w:r>
      <w:hyperlink r:id="rId13" w:tooltip="Jagħti aċċess għal dan id-dokument permezz tal-URI tal-ELI tiegħu." w:history="1">
        <w:r w:rsidR="007342EF" w:rsidRPr="00361359">
          <w:rPr>
            <w:rStyle w:val="Hyperlink"/>
            <w:sz w:val="24"/>
            <w:lang w:val="mt-MT"/>
          </w:rPr>
          <w:t>http://data.europa.eu/eli/C/2025/2247/oj</w:t>
        </w:r>
      </w:hyperlink>
      <w:r w:rsidR="007342EF" w:rsidRPr="00361359">
        <w:rPr>
          <w:sz w:val="24"/>
          <w:lang w:val="mt-MT"/>
        </w:rPr>
        <w:t>).</w:t>
      </w:r>
    </w:p>
    <w:p w14:paraId="6E99C649" w14:textId="6BFFC8FE" w:rsidR="007342EF" w:rsidRPr="00361359" w:rsidRDefault="00361359" w:rsidP="00361359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361359">
        <w:rPr>
          <w:sz w:val="24"/>
          <w:lang w:val="mt-MT"/>
        </w:rPr>
        <w:t xml:space="preserve"> </w:t>
      </w:r>
      <w:r w:rsidRPr="00361359">
        <w:rPr>
          <w:sz w:val="24"/>
          <w:lang w:val="mt-MT"/>
        </w:rPr>
        <w:tab/>
      </w:r>
      <w:r w:rsidR="007342EF" w:rsidRPr="00361359">
        <w:rPr>
          <w:sz w:val="24"/>
          <w:lang w:val="mt-MT"/>
        </w:rPr>
        <w:t>–</w:t>
      </w:r>
      <w:r w:rsidR="007342EF" w:rsidRPr="00361359">
        <w:rPr>
          <w:sz w:val="24"/>
          <w:lang w:val="mt-MT"/>
        </w:rPr>
        <w:tab/>
        <w:t xml:space="preserve">Ir-riżoluzzjoni tal-Parlament Ewropew tat-8 ta’ Mejju 2025 dwar l-abbozz ta’ deċiżjoni ta’ implimentazzjoni tal-Kummissjoni li tawtorizza t-tqegħid fis-suq ta’ prodotti li fihom il-fażola </w:t>
      </w:r>
      <w:proofErr w:type="spellStart"/>
      <w:r w:rsidR="007342EF" w:rsidRPr="00361359">
        <w:rPr>
          <w:sz w:val="24"/>
          <w:lang w:val="mt-MT"/>
        </w:rPr>
        <w:t>tas-sojja</w:t>
      </w:r>
      <w:proofErr w:type="spellEnd"/>
      <w:r w:rsidR="007342EF" w:rsidRPr="00361359">
        <w:rPr>
          <w:sz w:val="24"/>
          <w:lang w:val="mt-MT"/>
        </w:rPr>
        <w:t xml:space="preserve"> ġenetikament modifikata MON 87705 × MON 87708 × MON 89788, li jikkonsistu minnha jew li huma prodotti minnha, skont ir-Regolament (KE) Nru 1829/2003 tal-Parlament Ewropew u tal-Kunsill (P10_TA(2025)0106).</w:t>
      </w:r>
    </w:p>
    <w:p w14:paraId="1C58E1A6" w14:textId="4ECE9C3A" w:rsidR="007342EF" w:rsidRPr="00361359" w:rsidRDefault="00361359" w:rsidP="00361359">
      <w:pPr>
        <w:pStyle w:val="FootnoteText"/>
        <w:ind w:left="567" w:hanging="567"/>
        <w:rPr>
          <w:sz w:val="24"/>
          <w:lang w:val="mt-MT"/>
        </w:rPr>
      </w:pPr>
      <w:r w:rsidRPr="00361359">
        <w:rPr>
          <w:sz w:val="24"/>
          <w:lang w:val="mt-MT"/>
        </w:rPr>
        <w:t xml:space="preserve"> </w:t>
      </w:r>
      <w:r w:rsidRPr="00361359">
        <w:rPr>
          <w:sz w:val="24"/>
          <w:lang w:val="mt-MT"/>
        </w:rPr>
        <w:tab/>
      </w:r>
      <w:r w:rsidR="007342EF" w:rsidRPr="00361359">
        <w:rPr>
          <w:sz w:val="24"/>
          <w:lang w:val="mt-MT"/>
        </w:rPr>
        <w:t>–</w:t>
      </w:r>
      <w:r w:rsidR="007342EF" w:rsidRPr="00361359">
        <w:rPr>
          <w:sz w:val="24"/>
          <w:lang w:val="mt-MT"/>
        </w:rPr>
        <w:tab/>
        <w:t>Ir-riżoluzzjoni tal-Parlament Ewropew tat-8 ta’ Ottubru 2025 dwar id-Deċiżjoni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(P10_TA(2025)0222).</w:t>
      </w:r>
    </w:p>
  </w:footnote>
  <w:footnote w:id="5">
    <w:p w14:paraId="18D54BFD" w14:textId="260EDD53" w:rsidR="007342EF" w:rsidRPr="00361359" w:rsidRDefault="007342EF" w:rsidP="00361359">
      <w:pPr>
        <w:pStyle w:val="FootnoteText"/>
        <w:ind w:left="567" w:hanging="567"/>
        <w:rPr>
          <w:sz w:val="24"/>
          <w:lang w:val="mt-MT"/>
        </w:rPr>
      </w:pPr>
      <w:r w:rsidRPr="00361359">
        <w:rPr>
          <w:rStyle w:val="FootnoteReference"/>
          <w:sz w:val="24"/>
          <w:lang w:val="mt-MT"/>
        </w:rPr>
        <w:footnoteRef/>
      </w:r>
      <w:r w:rsidR="00361359" w:rsidRPr="00361359">
        <w:rPr>
          <w:sz w:val="24"/>
          <w:lang w:val="mt-MT"/>
        </w:rPr>
        <w:t xml:space="preserve"> </w:t>
      </w:r>
      <w:r w:rsidR="00361359" w:rsidRPr="00361359">
        <w:rPr>
          <w:sz w:val="24"/>
          <w:lang w:val="mt-MT"/>
        </w:rPr>
        <w:tab/>
      </w:r>
      <w:r w:rsidRPr="00361359">
        <w:rPr>
          <w:sz w:val="24"/>
          <w:lang w:val="mt-MT"/>
        </w:rPr>
        <w:t xml:space="preserve">ĠU L 322, 8.12.2015, p. 67, ELI: </w:t>
      </w:r>
      <w:hyperlink r:id="rId14" w:history="1">
        <w:r w:rsidRPr="00361359">
          <w:rPr>
            <w:rStyle w:val="Hyperlink"/>
            <w:sz w:val="24"/>
            <w:lang w:val="mt-MT"/>
          </w:rPr>
          <w:t>http://data.europa.eu/eli/dec_impl/2015/2281/oj</w:t>
        </w:r>
      </w:hyperlink>
      <w:r w:rsidRPr="00361359">
        <w:rPr>
          <w:sz w:val="24"/>
          <w:lang w:val="mt-MT"/>
        </w:rPr>
        <w:t>.</w:t>
      </w:r>
    </w:p>
  </w:footnote>
  <w:footnote w:id="6">
    <w:p w14:paraId="49D0E29B" w14:textId="20CC21A3" w:rsidR="007342EF" w:rsidRPr="00361359" w:rsidRDefault="007342EF" w:rsidP="00361359">
      <w:pPr>
        <w:pStyle w:val="FootnoteText"/>
        <w:ind w:left="567" w:hanging="567"/>
        <w:rPr>
          <w:sz w:val="24"/>
          <w:lang w:val="mt-MT"/>
        </w:rPr>
      </w:pPr>
      <w:r w:rsidRPr="00361359">
        <w:rPr>
          <w:rStyle w:val="FootnoteReference"/>
          <w:sz w:val="24"/>
          <w:lang w:val="mt-MT"/>
        </w:rPr>
        <w:footnoteRef/>
      </w:r>
      <w:r w:rsidR="00361359" w:rsidRPr="00361359">
        <w:rPr>
          <w:sz w:val="24"/>
          <w:lang w:val="mt-MT"/>
        </w:rPr>
        <w:t xml:space="preserve"> </w:t>
      </w:r>
      <w:r w:rsidR="00361359" w:rsidRPr="00361359">
        <w:rPr>
          <w:sz w:val="24"/>
          <w:lang w:val="mt-MT"/>
        </w:rPr>
        <w:tab/>
      </w:r>
      <w:r w:rsidRPr="00361359">
        <w:rPr>
          <w:sz w:val="24"/>
          <w:lang w:val="mt-MT"/>
        </w:rPr>
        <w:t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1, ELI: </w:t>
      </w:r>
      <w:hyperlink r:id="rId15" w:tgtFrame="Gives%20access%20to%20this%20document%20through%20its%20ELI%20URI." w:history="1">
        <w:r w:rsidRPr="00361359">
          <w:rPr>
            <w:rStyle w:val="Hyperlink"/>
            <w:sz w:val="24"/>
            <w:lang w:val="mt-MT"/>
          </w:rPr>
          <w:t>http://data.europa.eu/eli/reg/2002/178/oj</w:t>
        </w:r>
      </w:hyperlink>
      <w:r w:rsidRPr="00361359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275E5" w14:textId="77777777" w:rsidR="00064002" w:rsidRPr="003613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883CC" w14:textId="77777777" w:rsidR="00064002" w:rsidRPr="003613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13BFE" w14:textId="77777777" w:rsidR="00064002" w:rsidRPr="003613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6646215">
    <w:abstractNumId w:val="9"/>
  </w:num>
  <w:num w:numId="2" w16cid:durableId="1080711935">
    <w:abstractNumId w:val="9"/>
  </w:num>
  <w:num w:numId="3" w16cid:durableId="142165181">
    <w:abstractNumId w:val="7"/>
  </w:num>
  <w:num w:numId="4" w16cid:durableId="683090426">
    <w:abstractNumId w:val="7"/>
  </w:num>
  <w:num w:numId="5" w16cid:durableId="1817838689">
    <w:abstractNumId w:val="6"/>
  </w:num>
  <w:num w:numId="6" w16cid:durableId="1335915933">
    <w:abstractNumId w:val="6"/>
  </w:num>
  <w:num w:numId="7" w16cid:durableId="983579363">
    <w:abstractNumId w:val="5"/>
  </w:num>
  <w:num w:numId="8" w16cid:durableId="1265653149">
    <w:abstractNumId w:val="5"/>
  </w:num>
  <w:num w:numId="9" w16cid:durableId="1335760626">
    <w:abstractNumId w:val="4"/>
  </w:num>
  <w:num w:numId="10" w16cid:durableId="311494166">
    <w:abstractNumId w:val="4"/>
  </w:num>
  <w:num w:numId="11" w16cid:durableId="99222788">
    <w:abstractNumId w:val="8"/>
  </w:num>
  <w:num w:numId="12" w16cid:durableId="771897101">
    <w:abstractNumId w:val="8"/>
  </w:num>
  <w:num w:numId="13" w16cid:durableId="546113698">
    <w:abstractNumId w:val="3"/>
  </w:num>
  <w:num w:numId="14" w16cid:durableId="308828601">
    <w:abstractNumId w:val="3"/>
  </w:num>
  <w:num w:numId="15" w16cid:durableId="1375348877">
    <w:abstractNumId w:val="2"/>
  </w:num>
  <w:num w:numId="16" w16cid:durableId="2021808681">
    <w:abstractNumId w:val="2"/>
  </w:num>
  <w:num w:numId="17" w16cid:durableId="703672917">
    <w:abstractNumId w:val="1"/>
  </w:num>
  <w:num w:numId="18" w16cid:durableId="696201551">
    <w:abstractNumId w:val="1"/>
  </w:num>
  <w:num w:numId="19" w16cid:durableId="2082679125">
    <w:abstractNumId w:val="0"/>
  </w:num>
  <w:num w:numId="20" w16cid:durableId="1136293832">
    <w:abstractNumId w:val="0"/>
  </w:num>
  <w:num w:numId="21" w16cid:durableId="1460419319">
    <w:abstractNumId w:val="9"/>
  </w:num>
  <w:num w:numId="22" w16cid:durableId="1466510896">
    <w:abstractNumId w:val="7"/>
  </w:num>
  <w:num w:numId="23" w16cid:durableId="857625495">
    <w:abstractNumId w:val="6"/>
  </w:num>
  <w:num w:numId="24" w16cid:durableId="1375035506">
    <w:abstractNumId w:val="5"/>
  </w:num>
  <w:num w:numId="25" w16cid:durableId="1289166297">
    <w:abstractNumId w:val="4"/>
  </w:num>
  <w:num w:numId="26" w16cid:durableId="301927954">
    <w:abstractNumId w:val="8"/>
  </w:num>
  <w:num w:numId="27" w16cid:durableId="900365682">
    <w:abstractNumId w:val="3"/>
  </w:num>
  <w:num w:numId="28" w16cid:durableId="335619325">
    <w:abstractNumId w:val="2"/>
  </w:num>
  <w:num w:numId="29" w16cid:durableId="164830120">
    <w:abstractNumId w:val="1"/>
  </w:num>
  <w:num w:numId="30" w16cid:durableId="2032030123">
    <w:abstractNumId w:val="0"/>
  </w:num>
  <w:num w:numId="31" w16cid:durableId="2042901417">
    <w:abstractNumId w:val="9"/>
  </w:num>
  <w:num w:numId="32" w16cid:durableId="49229804">
    <w:abstractNumId w:val="7"/>
  </w:num>
  <w:num w:numId="33" w16cid:durableId="1466238786">
    <w:abstractNumId w:val="6"/>
  </w:num>
  <w:num w:numId="34" w16cid:durableId="812405134">
    <w:abstractNumId w:val="5"/>
  </w:num>
  <w:num w:numId="35" w16cid:durableId="320163960">
    <w:abstractNumId w:val="4"/>
  </w:num>
  <w:num w:numId="36" w16cid:durableId="1486121265">
    <w:abstractNumId w:val="8"/>
  </w:num>
  <w:num w:numId="37" w16cid:durableId="1826312743">
    <w:abstractNumId w:val="3"/>
  </w:num>
  <w:num w:numId="38" w16cid:durableId="399912454">
    <w:abstractNumId w:val="2"/>
  </w:num>
  <w:num w:numId="39" w16cid:durableId="248588647">
    <w:abstractNumId w:val="1"/>
  </w:num>
  <w:num w:numId="40" w16cid:durableId="864565544">
    <w:abstractNumId w:val="0"/>
  </w:num>
  <w:num w:numId="41" w16cid:durableId="1757241890">
    <w:abstractNumId w:val="10"/>
  </w:num>
  <w:num w:numId="42" w16cid:durableId="454956850">
    <w:abstractNumId w:val="10"/>
  </w:num>
  <w:num w:numId="43" w16cid:durableId="1135178961">
    <w:abstractNumId w:val="10"/>
  </w:num>
  <w:num w:numId="44" w16cid:durableId="13183880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00/2025"/>
    <w:docVar w:name="dvlangue" w:val="MT"/>
    <w:docVar w:name="dvnumam" w:val="0"/>
    <w:docVar w:name="dvpe" w:val="778.113"/>
    <w:docVar w:name="dvtitre" w:val="Riżoluzzjoni tal-Parlament Ewropew ta' XXX ta' Novembru 2025 dwar l-abbozz ta’ deċiżjoni ta’ implimentazzjoni tal-Kummissjoni li ġġedded l-awtorizzazzjoni għall-introduzzjoni fis-suq ta’ prodotti li fihom il-qamħirrum ġenetikament modifikat MON 87427, li jikkonsistu minnu jew li huma prodotti minnu, skont ir-Regolament (KE) Nru 1829/2003 tal-Parlament Ewropew u tal-Kunsill(D109634/01 – 2025/2897(RSP))"/>
  </w:docVars>
  <w:rsids>
    <w:rsidRoot w:val="00C40E02"/>
    <w:rsid w:val="00002272"/>
    <w:rsid w:val="00064002"/>
    <w:rsid w:val="000677B9"/>
    <w:rsid w:val="000831BA"/>
    <w:rsid w:val="0009413F"/>
    <w:rsid w:val="000A42CC"/>
    <w:rsid w:val="000E7DD9"/>
    <w:rsid w:val="0010095E"/>
    <w:rsid w:val="00125B37"/>
    <w:rsid w:val="00187494"/>
    <w:rsid w:val="001C7F45"/>
    <w:rsid w:val="001F32AE"/>
    <w:rsid w:val="00231C79"/>
    <w:rsid w:val="002767FF"/>
    <w:rsid w:val="002B18FE"/>
    <w:rsid w:val="002B5493"/>
    <w:rsid w:val="00343214"/>
    <w:rsid w:val="00361359"/>
    <w:rsid w:val="00361C00"/>
    <w:rsid w:val="00383C0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58"/>
    <w:rsid w:val="005F1B17"/>
    <w:rsid w:val="006037C0"/>
    <w:rsid w:val="006631B6"/>
    <w:rsid w:val="00680577"/>
    <w:rsid w:val="006F74FA"/>
    <w:rsid w:val="00731ADD"/>
    <w:rsid w:val="007342EF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A70"/>
    <w:rsid w:val="00981893"/>
    <w:rsid w:val="00A1687D"/>
    <w:rsid w:val="00A43E52"/>
    <w:rsid w:val="00A4678D"/>
    <w:rsid w:val="00A60211"/>
    <w:rsid w:val="00A778C7"/>
    <w:rsid w:val="00AB441E"/>
    <w:rsid w:val="00AB6293"/>
    <w:rsid w:val="00AE0928"/>
    <w:rsid w:val="00AF3B82"/>
    <w:rsid w:val="00B12E95"/>
    <w:rsid w:val="00B22876"/>
    <w:rsid w:val="00B558F0"/>
    <w:rsid w:val="00B8492C"/>
    <w:rsid w:val="00BD48FE"/>
    <w:rsid w:val="00BD7BD8"/>
    <w:rsid w:val="00BE6ADC"/>
    <w:rsid w:val="00C05BFE"/>
    <w:rsid w:val="00C23CD4"/>
    <w:rsid w:val="00C40E02"/>
    <w:rsid w:val="00C61C0C"/>
    <w:rsid w:val="00C941CB"/>
    <w:rsid w:val="00CC2357"/>
    <w:rsid w:val="00CE2582"/>
    <w:rsid w:val="00CF071A"/>
    <w:rsid w:val="00D058B8"/>
    <w:rsid w:val="00D56C11"/>
    <w:rsid w:val="00D82736"/>
    <w:rsid w:val="00D834A0"/>
    <w:rsid w:val="00D872DF"/>
    <w:rsid w:val="00D91E21"/>
    <w:rsid w:val="00DA7FCD"/>
    <w:rsid w:val="00DD688B"/>
    <w:rsid w:val="00E365E1"/>
    <w:rsid w:val="00E571E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85652"/>
  <w15:chartTrackingRefBased/>
  <w15:docId w15:val="{6F7D955D-E7C8-4142-B1B8-98AAB4C1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342EF"/>
    <w:pPr>
      <w:spacing w:before="480" w:after="240"/>
    </w:pPr>
  </w:style>
  <w:style w:type="paragraph" w:customStyle="1" w:styleId="NormalHanging12a">
    <w:name w:val="NormalHanging12a"/>
    <w:basedOn w:val="Normal"/>
    <w:rsid w:val="007342E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7342EF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7342EF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DD688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380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22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876</Words>
  <Characters>6496</Characters>
  <Application>Microsoft Office Word</Application>
  <DocSecurity>4</DocSecurity>
  <Lines>54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BINKEVICIUTE Aurelija</cp:lastModifiedBy>
  <cp:revision>2</cp:revision>
  <cp:lastPrinted>2004-11-19T15:42:00Z</cp:lastPrinted>
  <dcterms:created xsi:type="dcterms:W3CDTF">2026-03-02T10:54:00Z</dcterms:created>
  <dcterms:modified xsi:type="dcterms:W3CDTF">2026-03-02T10:54:00Z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B10-0000/2025</vt:lpwstr>
  </property>
  <property fmtid="{D5CDD505-2E9C-101B-9397-08002B2CF9AE}" pid="4" name="&lt;Type&gt;">
    <vt:lpwstr>RR</vt:lpwstr>
  </property>
</Properties>
</file>