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F09F1" w14:paraId="1E994D8A" w14:textId="77777777" w:rsidTr="0010095E">
        <w:trPr>
          <w:trHeight w:hRule="exact" w:val="1418"/>
        </w:trPr>
        <w:tc>
          <w:tcPr>
            <w:tcW w:w="6804" w:type="dxa"/>
            <w:shd w:val="clear" w:color="auto" w:fill="auto"/>
            <w:vAlign w:val="center"/>
          </w:tcPr>
          <w:p w14:paraId="4E2FD6D5" w14:textId="77777777" w:rsidR="00751A4A" w:rsidRPr="004F09F1" w:rsidRDefault="000E62EA" w:rsidP="0010095E">
            <w:pPr>
              <w:pStyle w:val="EPName"/>
            </w:pPr>
            <w:r w:rsidRPr="004F09F1">
              <w:t>Europees Parlement</w:t>
            </w:r>
          </w:p>
          <w:p w14:paraId="1C519281" w14:textId="77777777" w:rsidR="00751A4A" w:rsidRPr="004F09F1" w:rsidRDefault="005F1B17" w:rsidP="005F1B17">
            <w:pPr>
              <w:pStyle w:val="EPTerm"/>
              <w:rPr>
                <w:rStyle w:val="HideTWBExt"/>
                <w:noProof w:val="0"/>
                <w:vanish w:val="0"/>
                <w:color w:val="auto"/>
              </w:rPr>
            </w:pPr>
            <w:r w:rsidRPr="004F09F1">
              <w:t>2024</w:t>
            </w:r>
            <w:r w:rsidR="00817416" w:rsidRPr="004F09F1">
              <w:t>-202</w:t>
            </w:r>
            <w:r w:rsidRPr="004F09F1">
              <w:t>9</w:t>
            </w:r>
          </w:p>
        </w:tc>
        <w:tc>
          <w:tcPr>
            <w:tcW w:w="2268" w:type="dxa"/>
            <w:shd w:val="clear" w:color="auto" w:fill="auto"/>
          </w:tcPr>
          <w:p w14:paraId="006E32A3" w14:textId="77777777" w:rsidR="00751A4A" w:rsidRPr="004F09F1" w:rsidRDefault="00187494" w:rsidP="0010095E">
            <w:pPr>
              <w:pStyle w:val="EPLogo"/>
            </w:pPr>
            <w:r w:rsidRPr="004F09F1">
              <w:rPr>
                <w:noProof/>
                <w:lang w:eastAsia="ja-JP"/>
              </w:rPr>
              <w:drawing>
                <wp:inline distT="0" distB="0" distL="0" distR="0" wp14:anchorId="00932D5F" wp14:editId="294049E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A40750E" w14:textId="77777777" w:rsidR="00D058B8" w:rsidRPr="004F09F1" w:rsidRDefault="00D058B8" w:rsidP="004C5D52">
      <w:pPr>
        <w:pStyle w:val="LineTop"/>
      </w:pPr>
    </w:p>
    <w:p w14:paraId="15D7A232" w14:textId="77777777" w:rsidR="00680577" w:rsidRPr="004F09F1" w:rsidRDefault="000E62EA" w:rsidP="00680577">
      <w:pPr>
        <w:pStyle w:val="EPBodyTA1"/>
      </w:pPr>
      <w:r w:rsidRPr="004F09F1">
        <w:t>AANGENOMEN TEKSTEN</w:t>
      </w:r>
    </w:p>
    <w:p w14:paraId="0C761D07" w14:textId="77777777" w:rsidR="00D058B8" w:rsidRPr="004F09F1" w:rsidRDefault="00D058B8" w:rsidP="00D058B8">
      <w:pPr>
        <w:pStyle w:val="LineBottom"/>
      </w:pPr>
    </w:p>
    <w:p w14:paraId="2A44463F" w14:textId="5504255C" w:rsidR="000E62EA" w:rsidRPr="004F09F1" w:rsidRDefault="000E62EA" w:rsidP="000E62EA">
      <w:pPr>
        <w:pStyle w:val="ATHeading1"/>
      </w:pPr>
      <w:bookmarkStart w:id="0" w:name="TANumber"/>
      <w:r w:rsidRPr="004F09F1">
        <w:t>P10_</w:t>
      </w:r>
      <w:proofErr w:type="gramStart"/>
      <w:r w:rsidRPr="004F09F1">
        <w:t>TA(</w:t>
      </w:r>
      <w:proofErr w:type="gramEnd"/>
      <w:r w:rsidRPr="004F09F1">
        <w:t>2025)0</w:t>
      </w:r>
      <w:r w:rsidR="004F09F1" w:rsidRPr="004F09F1">
        <w:t>292</w:t>
      </w:r>
      <w:bookmarkEnd w:id="0"/>
    </w:p>
    <w:p w14:paraId="1847BB47" w14:textId="2A04F708" w:rsidR="000E62EA" w:rsidRPr="004F09F1" w:rsidRDefault="005E4E24" w:rsidP="000E62EA">
      <w:pPr>
        <w:pStyle w:val="ATHeading2"/>
      </w:pPr>
      <w:bookmarkStart w:id="1" w:name="title"/>
      <w:r w:rsidRPr="004F09F1">
        <w:t>G</w:t>
      </w:r>
      <w:r w:rsidR="000E62EA" w:rsidRPr="004F09F1">
        <w:t>enetisch gemodificeerde mais MON 88302</w:t>
      </w:r>
      <w:bookmarkEnd w:id="1"/>
    </w:p>
    <w:p w14:paraId="12E844D9" w14:textId="77777777" w:rsidR="000E62EA" w:rsidRPr="004F09F1" w:rsidRDefault="000E62EA" w:rsidP="000E62EA">
      <w:pPr>
        <w:rPr>
          <w:i/>
          <w:vanish/>
        </w:rPr>
      </w:pPr>
      <w:r w:rsidRPr="004F09F1">
        <w:rPr>
          <w:i/>
        </w:rPr>
        <w:fldChar w:fldCharType="begin"/>
      </w:r>
      <w:r w:rsidRPr="004F09F1">
        <w:rPr>
          <w:i/>
        </w:rPr>
        <w:instrText xml:space="preserve"> TC"(</w:instrText>
      </w:r>
      <w:bookmarkStart w:id="2" w:name="DocNumber"/>
      <w:r w:rsidRPr="004F09F1">
        <w:rPr>
          <w:i/>
        </w:rPr>
        <w:instrText>B10-0491/2025</w:instrText>
      </w:r>
      <w:bookmarkEnd w:id="2"/>
      <w:r w:rsidRPr="004F09F1">
        <w:rPr>
          <w:i/>
        </w:rPr>
        <w:instrText xml:space="preserve">)"\l3 \n&gt; \* MERGEFORMAT </w:instrText>
      </w:r>
      <w:r w:rsidRPr="004F09F1">
        <w:rPr>
          <w:i/>
        </w:rPr>
        <w:fldChar w:fldCharType="end"/>
      </w:r>
    </w:p>
    <w:p w14:paraId="73A5F931" w14:textId="77777777" w:rsidR="000E62EA" w:rsidRPr="004F09F1" w:rsidRDefault="000E62EA" w:rsidP="000E62EA">
      <w:pPr>
        <w:rPr>
          <w:vanish/>
        </w:rPr>
      </w:pPr>
      <w:bookmarkStart w:id="3" w:name="PE"/>
      <w:r w:rsidRPr="004F09F1">
        <w:rPr>
          <w:vanish/>
        </w:rPr>
        <w:t>PE778.113</w:t>
      </w:r>
      <w:bookmarkEnd w:id="3"/>
    </w:p>
    <w:p w14:paraId="4155CE21" w14:textId="028F16D6" w:rsidR="000E62EA" w:rsidRPr="004F09F1" w:rsidRDefault="000E62EA" w:rsidP="000E62EA">
      <w:pPr>
        <w:pStyle w:val="ATHeading3"/>
      </w:pPr>
      <w:bookmarkStart w:id="4" w:name="Sujet"/>
      <w:r w:rsidRPr="004F09F1">
        <w:t xml:space="preserve">Resolutie van het Europees Parlement van </w:t>
      </w:r>
      <w:r w:rsidR="005E4E24" w:rsidRPr="004F09F1">
        <w:t>25</w:t>
      </w:r>
      <w:r w:rsidR="007D7A0E">
        <w:t> </w:t>
      </w:r>
      <w:r w:rsidRPr="004F09F1">
        <w:t>november 2025 over het ontwerp van uitvoeringsbesluit van de Commissie tot verlenging van de vergunning voor het in de handel brengen van producten die geheel of gedeeltelijk bestaan uit of zijn geproduceerd met de genetisch gemodificeerde mais MON 87427 overeenkomstig Verordening</w:t>
      </w:r>
      <w:r w:rsidR="004201AD">
        <w:t xml:space="preserve"> </w:t>
      </w:r>
      <w:r w:rsidRPr="004F09F1">
        <w:t>(EG)</w:t>
      </w:r>
      <w:r w:rsidR="004201AD">
        <w:t xml:space="preserve"> </w:t>
      </w:r>
      <w:r w:rsidRPr="004F09F1">
        <w:t>nr. 1829/2003 van het Europees Parlement en de Raad</w:t>
      </w:r>
      <w:bookmarkEnd w:id="4"/>
      <w:r w:rsidRPr="004F09F1">
        <w:t xml:space="preserve"> </w:t>
      </w:r>
      <w:bookmarkStart w:id="5" w:name="References"/>
      <w:r w:rsidRPr="004F09F1">
        <w:t>(D109634/01 – 2025/2897(RSP))</w:t>
      </w:r>
      <w:bookmarkEnd w:id="5"/>
    </w:p>
    <w:p w14:paraId="376ED42A" w14:textId="77777777" w:rsidR="00D05868" w:rsidRPr="004F09F1" w:rsidRDefault="00D05868" w:rsidP="00D05868">
      <w:pPr>
        <w:pStyle w:val="EPComma"/>
        <w:widowControl/>
      </w:pPr>
      <w:bookmarkStart w:id="6" w:name="TextBodyBegin"/>
      <w:bookmarkEnd w:id="6"/>
      <w:r w:rsidRPr="004F09F1">
        <w:rPr>
          <w:i/>
        </w:rPr>
        <w:t>Het Europees Parlement</w:t>
      </w:r>
      <w:r w:rsidRPr="004F09F1">
        <w:t>,</w:t>
      </w:r>
    </w:p>
    <w:p w14:paraId="31CE1FE2" w14:textId="77777777" w:rsidR="00D05868" w:rsidRPr="004F09F1" w:rsidRDefault="00D05868" w:rsidP="00D05868">
      <w:pPr>
        <w:pStyle w:val="NormalHanging12a"/>
        <w:widowControl/>
      </w:pPr>
      <w:r w:rsidRPr="004F09F1">
        <w:t>–</w:t>
      </w:r>
      <w:r w:rsidRPr="004F09F1">
        <w:tab/>
        <w:t>gezien het ontwerp van uitvoeringsbesluit van de Commissie tot verlenging van de vergunning voor het in de handel brengen van producten die geheel of gedeeltelijk bestaan uit of zijn geproduceerd met de genetisch gemodificeerde mais MON 87427 overeenkomstig Verordening (EG) nr. 1829/2003 van het Europees Parlement en de Raad (D109634/01),</w:t>
      </w:r>
    </w:p>
    <w:p w14:paraId="4BA9E5A9" w14:textId="77777777" w:rsidR="00D05868" w:rsidRPr="004F09F1" w:rsidRDefault="00D05868" w:rsidP="00D05868">
      <w:pPr>
        <w:pStyle w:val="NormalHanging12a"/>
        <w:widowControl/>
      </w:pPr>
      <w:r w:rsidRPr="004F09F1">
        <w:t>–</w:t>
      </w:r>
      <w:r w:rsidRPr="004F09F1">
        <w:tab/>
        <w:t>gezien Verordening (EG) nr. 1829/2003 van het Europees Parlement en de Raad van 22 september 2003 inzake genetisch gemodificeerde levensmiddelen en diervoeders</w:t>
      </w:r>
      <w:r w:rsidRPr="004F09F1">
        <w:rPr>
          <w:rStyle w:val="FootnoteReference"/>
        </w:rPr>
        <w:footnoteReference w:id="1"/>
      </w:r>
      <w:r w:rsidRPr="004F09F1">
        <w:t>, en met name artikel 11, lid 3, en artikel 23, lid 3,</w:t>
      </w:r>
    </w:p>
    <w:p w14:paraId="4FDC65F3" w14:textId="6C57D9AB" w:rsidR="00D05868" w:rsidRPr="004F09F1" w:rsidRDefault="00D05868" w:rsidP="00D05868">
      <w:pPr>
        <w:pStyle w:val="NormalHanging12a"/>
        <w:widowControl/>
      </w:pPr>
      <w:bookmarkStart w:id="7" w:name="_Hlk210666078"/>
      <w:r w:rsidRPr="004F09F1">
        <w:t>–</w:t>
      </w:r>
      <w:r w:rsidRPr="004F09F1">
        <w:tab/>
        <w:t xml:space="preserve">gezien de stemming in het </w:t>
      </w:r>
      <w:bookmarkStart w:id="8" w:name="_Hlk210664905"/>
      <w:r w:rsidRPr="004F09F1">
        <w:t xml:space="preserve">Permanent Comité voor planten, dieren, levensmiddelen en diervoeders </w:t>
      </w:r>
      <w:bookmarkEnd w:id="8"/>
      <w:r w:rsidRPr="004F09F1">
        <w:t>als bedoeld in artikel 35 van Verordening (EG) nr. 1829/2003, van 15 september 2025,</w:t>
      </w:r>
      <w:bookmarkEnd w:id="7"/>
      <w:r w:rsidRPr="004F09F1">
        <w:t xml:space="preserve"> die geen advies heeft opgeleverd,</w:t>
      </w:r>
      <w:r w:rsidR="005E4E24" w:rsidRPr="004F09F1">
        <w:t xml:space="preserve"> en de stemming van 21</w:t>
      </w:r>
      <w:r w:rsidR="007D7A0E">
        <w:t> </w:t>
      </w:r>
      <w:r w:rsidR="005E4E24" w:rsidRPr="004F09F1">
        <w:t>oktober 2025 in het comité van beroep, die evenmin een advies heeft opgeleverd,</w:t>
      </w:r>
    </w:p>
    <w:p w14:paraId="55400826" w14:textId="77777777" w:rsidR="00D05868" w:rsidRPr="004F09F1" w:rsidRDefault="00D05868" w:rsidP="00D05868">
      <w:pPr>
        <w:pStyle w:val="NormalHanging12a"/>
        <w:widowControl/>
      </w:pPr>
      <w:r w:rsidRPr="004F09F1">
        <w:t>–</w:t>
      </w:r>
      <w:r w:rsidRPr="004F09F1">
        <w:tab/>
        <w:t>gezien artikel 11 van Verordening (EU) nr. 182/2011 van het Europees Parlement en de Raad van 16 februari 2011 tot vaststelling van de algemene voorschriften en beginselen die van toepassing zijn op de wijze waarop de lidstaten de uitoefening van de uitvoeringsbevoegdheden door de Commissie controleren</w:t>
      </w:r>
      <w:r w:rsidRPr="004F09F1">
        <w:rPr>
          <w:rStyle w:val="FootnoteReference"/>
        </w:rPr>
        <w:footnoteReference w:id="2"/>
      </w:r>
      <w:r w:rsidRPr="004F09F1">
        <w:t>,</w:t>
      </w:r>
    </w:p>
    <w:p w14:paraId="148570B9" w14:textId="77777777" w:rsidR="00D05868" w:rsidRPr="004F09F1" w:rsidRDefault="00D05868" w:rsidP="00D05868">
      <w:pPr>
        <w:pStyle w:val="NormalHanging12a"/>
        <w:widowControl/>
      </w:pPr>
      <w:r w:rsidRPr="004F09F1">
        <w:lastRenderedPageBreak/>
        <w:t>–</w:t>
      </w:r>
      <w:r w:rsidRPr="004F09F1">
        <w:tab/>
        <w:t>gezien het advies dat op 27 maart 2025 door de Europese Autoriteit voor voedselveiligheid (EFSA) is goedgekeurd en op 13 mei 2025 is gepubliceerd</w:t>
      </w:r>
      <w:r w:rsidRPr="004F09F1">
        <w:rPr>
          <w:rStyle w:val="FootnoteReference"/>
          <w:szCs w:val="24"/>
        </w:rPr>
        <w:footnoteReference w:id="3"/>
      </w:r>
      <w:r w:rsidRPr="004F09F1">
        <w:t>,</w:t>
      </w:r>
    </w:p>
    <w:p w14:paraId="5E4237A8" w14:textId="64EFB84C" w:rsidR="00D05868" w:rsidRPr="004F09F1" w:rsidRDefault="00D05868" w:rsidP="00D05868">
      <w:pPr>
        <w:pStyle w:val="NormalHanging12a"/>
        <w:widowControl/>
      </w:pPr>
      <w:r w:rsidRPr="004F09F1">
        <w:t>–</w:t>
      </w:r>
      <w:r w:rsidRPr="004F09F1">
        <w:tab/>
        <w:t>gezien zijn eerdere resoluties waarin bezwaar wordt gemaakt tegen het verlenen van vergunningen voor genetisch gemodificeerde organismen (“ggo’s”)</w:t>
      </w:r>
      <w:bookmarkStart w:id="9" w:name="_Hlk210666451"/>
      <w:r w:rsidRPr="004F09F1">
        <w:rPr>
          <w:rStyle w:val="FootnoteReference"/>
        </w:rPr>
        <w:footnoteReference w:id="4"/>
      </w:r>
      <w:bookmarkEnd w:id="9"/>
      <w:r w:rsidRPr="004F09F1">
        <w:t>,</w:t>
      </w:r>
    </w:p>
    <w:p w14:paraId="2D5E08B1" w14:textId="77777777" w:rsidR="00D05868" w:rsidRPr="004F09F1" w:rsidRDefault="00D05868" w:rsidP="00D05868">
      <w:pPr>
        <w:pStyle w:val="NormalHanging12a"/>
        <w:widowControl/>
      </w:pPr>
      <w:r w:rsidRPr="004F09F1">
        <w:lastRenderedPageBreak/>
        <w:t>–</w:t>
      </w:r>
      <w:r w:rsidRPr="004F09F1">
        <w:tab/>
      </w:r>
      <w:bookmarkStart w:id="10" w:name="_Hlk210059365"/>
      <w:r w:rsidRPr="004F09F1">
        <w:t>gezien artikel 115, leden 2 en 3, van zijn Reglement,</w:t>
      </w:r>
    </w:p>
    <w:bookmarkEnd w:id="10"/>
    <w:p w14:paraId="0B802DEB" w14:textId="77777777" w:rsidR="00D05868" w:rsidRPr="004F09F1" w:rsidRDefault="00D05868" w:rsidP="00D05868">
      <w:pPr>
        <w:pStyle w:val="NormalHanging12a"/>
        <w:widowControl/>
      </w:pPr>
      <w:r w:rsidRPr="004F09F1">
        <w:t>–</w:t>
      </w:r>
      <w:r w:rsidRPr="004F09F1">
        <w:tab/>
        <w:t>gezien de ontwerpresolutie van de Commissie milieubeheer, klimaat en voedselveiligheid,</w:t>
      </w:r>
    </w:p>
    <w:p w14:paraId="4F6E4C03" w14:textId="31A29C32" w:rsidR="00D05868" w:rsidRPr="004F09F1" w:rsidRDefault="00D05868" w:rsidP="00D05868">
      <w:pPr>
        <w:widowControl/>
        <w:spacing w:after="240"/>
        <w:ind w:left="567" w:hanging="567"/>
      </w:pPr>
      <w:r w:rsidRPr="004F09F1">
        <w:t>A.</w:t>
      </w:r>
      <w:r w:rsidRPr="004F09F1">
        <w:tab/>
        <w:t>overwegende dat in Uitvoeringsbesluit (EU) 2015/2281 van de Commissie van 4 december 2015</w:t>
      </w:r>
      <w:r w:rsidRPr="004F09F1">
        <w:rPr>
          <w:rStyle w:val="FootnoteReference"/>
        </w:rPr>
        <w:footnoteReference w:id="5"/>
      </w:r>
      <w:r w:rsidRPr="004F09F1">
        <w:t xml:space="preserve"> een vergunning wordt verleend voor het in de handel brengen van producten die geheel of gedeeltelijk bestaan uit of zijn geproduceerd met de genetisch gemodificeerde mais MON</w:t>
      </w:r>
      <w:r w:rsidR="007D7A0E">
        <w:t> </w:t>
      </w:r>
      <w:r w:rsidRPr="004F09F1">
        <w:t>87427 (de “</w:t>
      </w:r>
      <w:proofErr w:type="spellStart"/>
      <w:r w:rsidRPr="004F09F1">
        <w:t>gg</w:t>
      </w:r>
      <w:proofErr w:type="spellEnd"/>
      <w:r w:rsidRPr="004F09F1">
        <w:t>-mais”);</w:t>
      </w:r>
    </w:p>
    <w:p w14:paraId="5566FF68" w14:textId="77777777" w:rsidR="00D05868" w:rsidRPr="004F09F1" w:rsidRDefault="00D05868" w:rsidP="00D05868">
      <w:pPr>
        <w:widowControl/>
        <w:spacing w:after="240"/>
        <w:ind w:left="567" w:hanging="567"/>
      </w:pPr>
      <w:r w:rsidRPr="004F09F1">
        <w:t>B.</w:t>
      </w:r>
      <w:r w:rsidRPr="004F09F1">
        <w:tab/>
        <w:t>overwegende dat Bayer Agriculture B.V., gevestigd in België, namens Bayer CropScience LP, gevestigd in de Verenigde Staten van Amerika, op 19 maart 2024 overeenkomstig de artikelen 11 en 23 van Verordening (EG) nr. 1829/2003 een aanvraag heeft ingediend bij de Commissie voor de verlenging van die vergunning;</w:t>
      </w:r>
    </w:p>
    <w:p w14:paraId="6B611D55" w14:textId="77777777" w:rsidR="00D05868" w:rsidRPr="004F09F1" w:rsidRDefault="00D05868" w:rsidP="00D05868">
      <w:pPr>
        <w:widowControl/>
        <w:spacing w:after="240"/>
        <w:ind w:left="567" w:hanging="567"/>
      </w:pPr>
      <w:r w:rsidRPr="004F09F1">
        <w:lastRenderedPageBreak/>
        <w:t>C.</w:t>
      </w:r>
      <w:r w:rsidRPr="004F09F1">
        <w:tab/>
        <w:t>overwegende dat de aanvraag voor verlenging betrekking heeft op levensmiddelen en diervoeders die geheel of gedeeltelijk bestaan uit of zijn geproduceerd met de gg-maïs, en op producten die geheel of gedeeltelijk bestaan uit gg-maïs voor andere gebruiksdoeleinden dan als levensmiddelen of diervoeder, met uitzondering van de teelt; overwegende dat deze vergunning ook betrekking heeft op het in de handel brengen van andere producten dan levensmiddelen en diervoeders die geheel of gedeeltelijk bestaan uit gemodificeerde mais voor dezelfde gebruiksdoeleinden als andere mais, met uitzondering van de teelt;</w:t>
      </w:r>
    </w:p>
    <w:p w14:paraId="07AF3CF2" w14:textId="77777777" w:rsidR="00D05868" w:rsidRPr="004F09F1" w:rsidRDefault="00D05868" w:rsidP="00D05868">
      <w:pPr>
        <w:widowControl/>
        <w:spacing w:after="240"/>
        <w:ind w:left="567" w:hanging="567"/>
      </w:pPr>
      <w:r w:rsidRPr="004F09F1">
        <w:t>D.</w:t>
      </w:r>
      <w:r w:rsidRPr="004F09F1">
        <w:tab/>
        <w:t>overwegende dat de EFSA op 27 maart 2025 een gunstig advies heeft uitgebracht, waarin zij concludeerde dat de aanvraag voor verlenging geen bewijs van nieuwe gevaren, gewijzigde blootstelling of wetenschappelijke onzekerheden bevatte die de conclusies van haar oorspronkelijke, in 2015 uitgebrachte risicobeoordeling zouden veranderen;</w:t>
      </w:r>
    </w:p>
    <w:p w14:paraId="68C1B527" w14:textId="77777777" w:rsidR="00D05868" w:rsidRPr="004F09F1" w:rsidRDefault="00D05868" w:rsidP="00D05868">
      <w:pPr>
        <w:widowControl/>
        <w:spacing w:after="240"/>
        <w:ind w:left="567" w:hanging="567"/>
      </w:pPr>
      <w:r w:rsidRPr="004F09F1">
        <w:t>E.</w:t>
      </w:r>
      <w:r w:rsidRPr="004F09F1">
        <w:tab/>
        <w:t>overwegende dat in de beoordeling van de EFSA onvoldoende aandacht is besteed aan cumulatieve en combinatorische effecten, toxicologische studies op de lange termijn of indirecte ecologische gevolgen van een intensiever gebruik van glyfosaat;</w:t>
      </w:r>
    </w:p>
    <w:p w14:paraId="6A4F7D92" w14:textId="77777777" w:rsidR="00D05868" w:rsidRPr="004F09F1" w:rsidRDefault="00D05868" w:rsidP="00D05868">
      <w:pPr>
        <w:widowControl/>
        <w:spacing w:after="240"/>
        <w:ind w:left="567" w:hanging="567"/>
      </w:pPr>
      <w:r w:rsidRPr="004F09F1">
        <w:t>F.</w:t>
      </w:r>
      <w:r w:rsidRPr="004F09F1">
        <w:tab/>
        <w:t>overwegende dat de gg-maïs tolerant is ten aanzien van glyfosaat; overwegende dat glyfosaat in verband wordt gebracht met risico’s voor de biodiversiteit, de gezondheid van de bodem en van water en met mogelijke gevolgen voor de menselijke gezondheid;</w:t>
      </w:r>
    </w:p>
    <w:p w14:paraId="0691332B" w14:textId="77777777" w:rsidR="00D05868" w:rsidRPr="004F09F1" w:rsidRDefault="00D05868" w:rsidP="00D05868">
      <w:pPr>
        <w:widowControl/>
        <w:spacing w:after="240"/>
        <w:ind w:left="567" w:hanging="567"/>
      </w:pPr>
      <w:r w:rsidRPr="004F09F1">
        <w:t>G.</w:t>
      </w:r>
      <w:r w:rsidRPr="004F09F1">
        <w:tab/>
        <w:t>overwegende dat de grootschalige teelt van glyfosaattolerante genetisch gemodificeerde gewassen in exporterende landen heeft geleid tot meer gebruik van onkruidbestrijdingsmiddelen, het ontstaan van resistent onkruid en negatieve gevolgen voor landbouwsystemen, ecosystemen en plattelandsgemeenschappen;</w:t>
      </w:r>
    </w:p>
    <w:p w14:paraId="0B64A608" w14:textId="77777777" w:rsidR="00D05868" w:rsidRPr="004F09F1" w:rsidRDefault="00D05868" w:rsidP="00D05868">
      <w:pPr>
        <w:widowControl/>
        <w:spacing w:after="240"/>
        <w:ind w:left="567" w:hanging="567"/>
      </w:pPr>
      <w:r w:rsidRPr="004F09F1">
        <w:t>H.</w:t>
      </w:r>
      <w:r w:rsidRPr="004F09F1">
        <w:tab/>
        <w:t>overwegende dat het monitoringplan voor de milieueffecten zoals voorzien in het ontwerp van uitvoeringsbesluit van de Commissie grotendeels gebaseerd is op algemeen toezicht, zonder te voorzien in gerichte, onafhankelijke langetermijnstudies met betrekking tot bestuivers, bodemorganismen, in het water levende organismen en niet-doelsoorten;</w:t>
      </w:r>
    </w:p>
    <w:p w14:paraId="2F42373B" w14:textId="77777777" w:rsidR="00D05868" w:rsidRPr="004F09F1" w:rsidRDefault="00D05868" w:rsidP="00D05868">
      <w:pPr>
        <w:widowControl/>
        <w:spacing w:after="240"/>
        <w:ind w:left="567" w:hanging="567"/>
      </w:pPr>
      <w:r w:rsidRPr="004F09F1">
        <w:t>I.</w:t>
      </w:r>
      <w:r w:rsidRPr="004F09F1">
        <w:tab/>
        <w:t>overwegende dat het voorzorgsbeginsel, dat is verankerd in artikel 191 van het Verdrag betreffende de werking van de Europese Unie, moet worden toegepast in gevallen van wetenschappelijke onzekerheid en bewijs van potentiële schade;</w:t>
      </w:r>
    </w:p>
    <w:p w14:paraId="1A4DA05D" w14:textId="5C03DDF4" w:rsidR="00D05868" w:rsidRPr="004F09F1" w:rsidRDefault="00D05868" w:rsidP="00D05868">
      <w:pPr>
        <w:widowControl/>
        <w:spacing w:after="240"/>
        <w:ind w:left="567" w:hanging="567"/>
      </w:pPr>
      <w:r w:rsidRPr="004F09F1">
        <w:t>J.</w:t>
      </w:r>
      <w:r w:rsidRPr="004F09F1">
        <w:tab/>
        <w:t>overwegende dat op grond van Verordening (EG) nr.</w:t>
      </w:r>
      <w:r w:rsidR="007D7A0E">
        <w:t> </w:t>
      </w:r>
      <w:r w:rsidRPr="004F09F1">
        <w:t>1829/2003 wordt vereist dat genetisch gemodificeerde levensmiddelen en diervoeders geen nadelige gevolgen mogen hebben voor de gezondheid van mens en dier of voor het milieu;</w:t>
      </w:r>
    </w:p>
    <w:p w14:paraId="2F0DBFAA" w14:textId="77777777" w:rsidR="00D05868" w:rsidRPr="004F09F1" w:rsidRDefault="00D05868" w:rsidP="00D05868">
      <w:pPr>
        <w:widowControl/>
        <w:spacing w:after="240"/>
        <w:ind w:left="567" w:hanging="567"/>
      </w:pPr>
      <w:r w:rsidRPr="004F09F1">
        <w:t>K.</w:t>
      </w:r>
      <w:r w:rsidRPr="004F09F1">
        <w:tab/>
        <w:t>overwegende dat volgens de “één gezondheid”-benadering rekening moet worden gehouden met de onderlinge afhankelijkheid tussen de gezondheid van mensen, dieren, planten en het milieu bij de beoordeling van de duurzaamheid en veiligheid van ggo’s op de lange termijn;</w:t>
      </w:r>
    </w:p>
    <w:p w14:paraId="3D7EB938" w14:textId="77777777" w:rsidR="00D05868" w:rsidRPr="004F09F1" w:rsidRDefault="00D05868" w:rsidP="00D05868">
      <w:pPr>
        <w:widowControl/>
        <w:spacing w:after="240"/>
        <w:ind w:left="567" w:hanging="567"/>
      </w:pPr>
      <w:r w:rsidRPr="004F09F1">
        <w:t>L.</w:t>
      </w:r>
      <w:r w:rsidRPr="004F09F1">
        <w:tab/>
        <w:t xml:space="preserve">overwegende dat het Parlement consequent bezwaar heeft gemaakt tegen vergunningen of verlengingen met betrekking tot ggo’s in gevallen waarin de lidstaten geen gekwalificeerde meerderheid hebben bereikt in het Permanent Comité voor planten, </w:t>
      </w:r>
      <w:r w:rsidRPr="004F09F1">
        <w:lastRenderedPageBreak/>
        <w:t>dieren, levensmiddelen en diervoeders of het comité van beroep, hetgeen het aanhoudende democratische tekort in de besluitvormingsprocedure benadrukt;</w:t>
      </w:r>
    </w:p>
    <w:p w14:paraId="419478BA" w14:textId="77777777" w:rsidR="00D05868" w:rsidRPr="004F09F1" w:rsidRDefault="00D05868" w:rsidP="00D05868">
      <w:pPr>
        <w:widowControl/>
        <w:spacing w:after="240"/>
        <w:ind w:left="567" w:hanging="567"/>
      </w:pPr>
      <w:r w:rsidRPr="004F09F1">
        <w:t>1.</w:t>
      </w:r>
      <w:r w:rsidRPr="004F09F1">
        <w:tab/>
        <w:t>is van mening dat het ontwerp van uitvoeringsbesluit van de Commissie de in Verordening (EG) nr. 1829/2003 bedoelde uitvoeringsbevoegdheden overschrijdt;</w:t>
      </w:r>
    </w:p>
    <w:p w14:paraId="77E85A2C" w14:textId="77777777" w:rsidR="00D05868" w:rsidRPr="004F09F1" w:rsidRDefault="00D05868" w:rsidP="00D05868">
      <w:pPr>
        <w:widowControl/>
        <w:spacing w:after="240"/>
        <w:ind w:left="567" w:hanging="567"/>
      </w:pPr>
      <w:r w:rsidRPr="004F09F1">
        <w:t>2.</w:t>
      </w:r>
      <w:r w:rsidRPr="004F09F1">
        <w:tab/>
        <w:t>is van mening dat het ontwerp van uitvoeringsbesluit van de Commissie niet in overeenstemming is met het recht van de Unie, omdat het niet verenigbaar is met het doel van Verordening (EG) nr. 1829/2003 om overeenkomstig de algemene beginselen die in Verordening (EG) nr. 178/2002 van het Europees Parlement en de Raad</w:t>
      </w:r>
      <w:r w:rsidRPr="004F09F1">
        <w:rPr>
          <w:rStyle w:val="FootnoteReference"/>
        </w:rPr>
        <w:footnoteReference w:id="6"/>
      </w:r>
      <w:r w:rsidRPr="004F09F1">
        <w:t xml:space="preserve"> zijn vastgesteld de basis te leggen voor het waarborgen van een hoog beschermingsniveau voor het leven en de gezondheid van de mens, de gezondheid en het welzijn van dieren, het milieu en de belangen van de consument met betrekking tot genetisch gemodificeerde levensmiddelen en diervoeders, waarbij de goede werking van de interne markt wordt gewaarborgd en het voorzorgsbeginsel in acht wordt genomen;</w:t>
      </w:r>
    </w:p>
    <w:p w14:paraId="27D84BB0" w14:textId="77777777" w:rsidR="00D05868" w:rsidRPr="004F09F1" w:rsidRDefault="00D05868" w:rsidP="00D05868">
      <w:pPr>
        <w:widowControl/>
        <w:spacing w:after="240"/>
        <w:ind w:left="567" w:hanging="567"/>
      </w:pPr>
      <w:r w:rsidRPr="004F09F1">
        <w:t>3.</w:t>
      </w:r>
      <w:r w:rsidRPr="004F09F1">
        <w:tab/>
        <w:t>verzoekt de Commissie haar ontwerp van uitvoeringsbesluit in te trekken;</w:t>
      </w:r>
    </w:p>
    <w:p w14:paraId="2FDC6299" w14:textId="77777777" w:rsidR="00D05868" w:rsidRPr="004F09F1" w:rsidRDefault="00D05868" w:rsidP="00D05868">
      <w:pPr>
        <w:widowControl/>
        <w:spacing w:after="240"/>
        <w:ind w:left="567" w:hanging="567"/>
      </w:pPr>
      <w:r w:rsidRPr="004F09F1">
        <w:t>4.</w:t>
      </w:r>
      <w:r w:rsidRPr="004F09F1">
        <w:tab/>
        <w:t>verzoekt de Commissie de vergunning van de gg-maïs niet te verlengen vanwege de risico’s in verband met het gebruik van glyfosaat, resistent onkruid, biodiversiteitsverlies en onvoldoende bewijs op lange termijn, overeenkomstig de “één gezondheid”-benadering;</w:t>
      </w:r>
      <w:bookmarkStart w:id="11" w:name="_Hlk210900300"/>
    </w:p>
    <w:p w14:paraId="34BF623F" w14:textId="77777777" w:rsidR="00D05868" w:rsidRPr="004F09F1" w:rsidRDefault="00D05868" w:rsidP="00D05868">
      <w:pPr>
        <w:widowControl/>
        <w:spacing w:after="240"/>
        <w:ind w:left="567" w:hanging="567"/>
      </w:pPr>
      <w:r w:rsidRPr="004F09F1">
        <w:t>5.</w:t>
      </w:r>
      <w:r w:rsidRPr="004F09F1">
        <w:tab/>
        <w:t>verzoekt de Commissie onverwijld een wetgevingsvoorstel tot hervorming van de besluitvormingsprocedure inzake ggo’s in te dienen teneinde tegemoet te komen aan de aanhoudende bezwaren van het Parlement en het gebrek aan steun van een gekwalificeerde meerderheid van de lidstaten</w:t>
      </w:r>
      <w:bookmarkEnd w:id="11"/>
      <w:r w:rsidRPr="004F09F1">
        <w:t>;</w:t>
      </w:r>
      <w:bookmarkStart w:id="12" w:name="_Hlk210900241"/>
    </w:p>
    <w:p w14:paraId="2D28DC7C" w14:textId="77777777" w:rsidR="00D05868" w:rsidRPr="004F09F1" w:rsidRDefault="00D05868" w:rsidP="00D05868">
      <w:pPr>
        <w:widowControl/>
        <w:spacing w:after="240"/>
        <w:ind w:left="567" w:hanging="567"/>
      </w:pPr>
      <w:r w:rsidRPr="004F09F1">
        <w:t>6.</w:t>
      </w:r>
      <w:r w:rsidRPr="004F09F1">
        <w:tab/>
        <w:t>dringt er bij de Commissie op aan rekening te houden met de verplichtingen van de Unie krachtens internationale overeenkomsten, zoals de Overeenkomst van Parijs, het Verdrag inzake biologische diversiteit van de Verenigde Naties (VN) en de duurzameontwikkelingsdoelstellingen van de VN;</w:t>
      </w:r>
    </w:p>
    <w:bookmarkEnd w:id="12"/>
    <w:p w14:paraId="139F5379" w14:textId="5D0EF045" w:rsidR="00BE666E" w:rsidRPr="004F09F1" w:rsidRDefault="00D05868" w:rsidP="00BE666E">
      <w:pPr>
        <w:widowControl/>
        <w:spacing w:after="240"/>
        <w:ind w:left="567" w:hanging="567"/>
      </w:pPr>
      <w:r w:rsidRPr="004F09F1">
        <w:t>7.</w:t>
      </w:r>
      <w:r w:rsidRPr="004F09F1">
        <w:tab/>
        <w:t>verzoekt zijn Voorzitter deze resolutie te doen toekomen aan de Raad en de Commissie, alsmede aan de regeringen en parlementen van de lidstaten.</w:t>
      </w:r>
    </w:p>
    <w:sectPr w:rsidR="00BE666E" w:rsidRPr="004F09F1" w:rsidSect="00BE666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1FA913" w14:textId="77777777" w:rsidR="000E62EA" w:rsidRPr="00BE666E" w:rsidRDefault="000E62EA">
      <w:r w:rsidRPr="00BE666E">
        <w:separator/>
      </w:r>
    </w:p>
  </w:endnote>
  <w:endnote w:type="continuationSeparator" w:id="0">
    <w:p w14:paraId="7C451F2C" w14:textId="77777777" w:rsidR="000E62EA" w:rsidRPr="00BE666E" w:rsidRDefault="000E62EA">
      <w:r w:rsidRPr="00BE666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0EE57B" w14:textId="77777777" w:rsidR="00064002" w:rsidRPr="00BE666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7820C8" w14:textId="77777777" w:rsidR="00064002" w:rsidRPr="00BE666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C4DE1" w14:textId="77777777" w:rsidR="00064002" w:rsidRPr="00BE666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40A6B5" w14:textId="77777777" w:rsidR="000E62EA" w:rsidRPr="00BE666E" w:rsidRDefault="000E62EA">
      <w:r w:rsidRPr="00BE666E">
        <w:separator/>
      </w:r>
    </w:p>
  </w:footnote>
  <w:footnote w:type="continuationSeparator" w:id="0">
    <w:p w14:paraId="701046DA" w14:textId="77777777" w:rsidR="000E62EA" w:rsidRPr="00BE666E" w:rsidRDefault="000E62EA">
      <w:r w:rsidRPr="00BE666E">
        <w:continuationSeparator/>
      </w:r>
    </w:p>
  </w:footnote>
  <w:footnote w:id="1">
    <w:p w14:paraId="7D2E8CED" w14:textId="3401B06C" w:rsidR="00D05868" w:rsidRPr="00BE666E" w:rsidRDefault="00D05868" w:rsidP="00BE666E">
      <w:pPr>
        <w:pStyle w:val="FootnoteText"/>
        <w:ind w:left="567" w:hanging="567"/>
        <w:rPr>
          <w:sz w:val="24"/>
          <w:lang w:val="nl-NL"/>
        </w:rPr>
      </w:pPr>
      <w:r w:rsidRPr="00BE666E">
        <w:rPr>
          <w:rStyle w:val="FootnoteReference"/>
          <w:sz w:val="24"/>
          <w:lang w:val="nl-NL"/>
        </w:rPr>
        <w:footnoteRef/>
      </w:r>
      <w:r w:rsidR="00BE666E" w:rsidRPr="00BE666E">
        <w:rPr>
          <w:sz w:val="24"/>
          <w:lang w:val="nl-NL"/>
        </w:rPr>
        <w:t xml:space="preserve"> </w:t>
      </w:r>
      <w:r w:rsidR="00BE666E" w:rsidRPr="00BE666E">
        <w:rPr>
          <w:sz w:val="24"/>
          <w:lang w:val="nl-NL"/>
        </w:rPr>
        <w:tab/>
      </w:r>
      <w:r w:rsidRPr="00BE666E">
        <w:rPr>
          <w:sz w:val="24"/>
          <w:lang w:val="nl-NL"/>
        </w:rPr>
        <w:t xml:space="preserve">PB L 268 van 18.10.2003, blz. 1, ELI: </w:t>
      </w:r>
      <w:hyperlink r:id="rId1" w:tooltip="http://data.europa.eu/eli/reg/2003/1829/oj" w:history="1">
        <w:r w:rsidRPr="00BE666E">
          <w:rPr>
            <w:rStyle w:val="Hyperlink"/>
            <w:sz w:val="24"/>
            <w:lang w:val="nl-NL"/>
          </w:rPr>
          <w:t>http://data.europa.eu/eli/reg/2003/1829/oj</w:t>
        </w:r>
      </w:hyperlink>
      <w:r w:rsidRPr="00BE666E">
        <w:rPr>
          <w:sz w:val="24"/>
          <w:lang w:val="nl-NL"/>
        </w:rPr>
        <w:t>.</w:t>
      </w:r>
    </w:p>
  </w:footnote>
  <w:footnote w:id="2">
    <w:p w14:paraId="7DE155F5" w14:textId="0B5B9007" w:rsidR="00D05868" w:rsidRPr="00BE666E" w:rsidRDefault="00D05868" w:rsidP="00BE666E">
      <w:pPr>
        <w:pStyle w:val="FootnoteText"/>
        <w:ind w:left="567" w:hanging="567"/>
        <w:rPr>
          <w:sz w:val="24"/>
          <w:lang w:val="nl-NL"/>
        </w:rPr>
      </w:pPr>
      <w:r w:rsidRPr="00BE666E">
        <w:rPr>
          <w:rStyle w:val="FootnoteReference"/>
          <w:sz w:val="24"/>
          <w:lang w:val="nl-NL"/>
        </w:rPr>
        <w:footnoteRef/>
      </w:r>
      <w:r w:rsidR="00BE666E" w:rsidRPr="00BE666E">
        <w:rPr>
          <w:sz w:val="24"/>
          <w:lang w:val="nl-NL"/>
        </w:rPr>
        <w:t xml:space="preserve"> </w:t>
      </w:r>
      <w:r w:rsidR="00BE666E" w:rsidRPr="00BE666E">
        <w:rPr>
          <w:sz w:val="24"/>
          <w:lang w:val="nl-NL"/>
        </w:rPr>
        <w:tab/>
      </w:r>
      <w:r w:rsidRPr="00BE666E">
        <w:rPr>
          <w:sz w:val="24"/>
          <w:lang w:val="nl-NL"/>
        </w:rPr>
        <w:t xml:space="preserve">PB L 55 van 28.2.2011, blz. 13, ELI: </w:t>
      </w:r>
      <w:hyperlink r:id="rId2" w:history="1">
        <w:r w:rsidRPr="00BE666E">
          <w:rPr>
            <w:rStyle w:val="Hyperlink"/>
            <w:sz w:val="24"/>
            <w:lang w:val="nl-NL"/>
          </w:rPr>
          <w:t>http://data.europa.eu/eli/reg/2011/182/oj</w:t>
        </w:r>
      </w:hyperlink>
      <w:r w:rsidRPr="00BE666E">
        <w:rPr>
          <w:rStyle w:val="Hyperlink"/>
          <w:sz w:val="24"/>
          <w:lang w:val="nl-NL"/>
        </w:rPr>
        <w:t>.</w:t>
      </w:r>
    </w:p>
  </w:footnote>
  <w:footnote w:id="3">
    <w:p w14:paraId="48AB8D91" w14:textId="0C3699EE" w:rsidR="00D05868" w:rsidRPr="00BE666E" w:rsidRDefault="00D05868" w:rsidP="00BE666E">
      <w:pPr>
        <w:pStyle w:val="FootnoteText"/>
        <w:ind w:left="567" w:hanging="567"/>
        <w:rPr>
          <w:sz w:val="24"/>
          <w:lang w:val="nl-NL"/>
        </w:rPr>
      </w:pPr>
      <w:r w:rsidRPr="00BE666E">
        <w:rPr>
          <w:rStyle w:val="Funotenzeichen"/>
          <w:sz w:val="24"/>
          <w:lang w:val="nl-NL"/>
        </w:rPr>
        <w:footnoteRef/>
      </w:r>
      <w:r w:rsidR="00BE666E" w:rsidRPr="00BE666E">
        <w:rPr>
          <w:sz w:val="24"/>
          <w:lang w:val="nl-NL"/>
        </w:rPr>
        <w:t xml:space="preserve"> </w:t>
      </w:r>
      <w:r w:rsidR="00BE666E" w:rsidRPr="00BE666E">
        <w:rPr>
          <w:sz w:val="24"/>
          <w:lang w:val="nl-NL"/>
        </w:rPr>
        <w:tab/>
      </w:r>
      <w:r w:rsidRPr="00BE666E">
        <w:rPr>
          <w:sz w:val="24"/>
          <w:lang w:val="nl-NL"/>
        </w:rPr>
        <w:t xml:space="preserve">Wetenschappelijk advies van het EFSA-panel voor genetisch gemodificeerde organismen getiteld “Assessment of genetically modified maize MON 87427 (application GMFF-2023-21254)”. EFSA Journal (2025); 23(5):9380; </w:t>
      </w:r>
      <w:hyperlink r:id="rId3" w:history="1">
        <w:r w:rsidRPr="00BE666E">
          <w:rPr>
            <w:rStyle w:val="Hyperlink"/>
            <w:sz w:val="24"/>
            <w:lang w:val="nl-NL"/>
          </w:rPr>
          <w:t>https://doi.org/10.2903/j.efsa.2025.9380</w:t>
        </w:r>
      </w:hyperlink>
      <w:r w:rsidRPr="00BE666E">
        <w:rPr>
          <w:sz w:val="24"/>
          <w:lang w:val="nl-NL"/>
        </w:rPr>
        <w:t>.</w:t>
      </w:r>
    </w:p>
  </w:footnote>
  <w:footnote w:id="4">
    <w:p w14:paraId="7862CD5D" w14:textId="00EB0506" w:rsidR="00D05868" w:rsidRPr="00BE666E" w:rsidRDefault="00D05868" w:rsidP="00BE666E">
      <w:pPr>
        <w:pStyle w:val="FootnoteText"/>
        <w:ind w:left="567" w:hanging="567"/>
        <w:rPr>
          <w:color w:val="000000" w:themeColor="text1"/>
          <w:sz w:val="24"/>
          <w:vertAlign w:val="superscript"/>
          <w:lang w:val="nl-NL"/>
        </w:rPr>
      </w:pPr>
      <w:r w:rsidRPr="00BE666E">
        <w:rPr>
          <w:rStyle w:val="FootnoteReference"/>
          <w:sz w:val="24"/>
          <w:lang w:val="nl-NL"/>
        </w:rPr>
        <w:footnoteRef/>
      </w:r>
      <w:r w:rsidR="00BE666E" w:rsidRPr="00BE666E">
        <w:rPr>
          <w:sz w:val="24"/>
          <w:lang w:val="nl-NL"/>
        </w:rPr>
        <w:t xml:space="preserve"> </w:t>
      </w:r>
      <w:r w:rsidR="00BE666E" w:rsidRPr="00BE666E">
        <w:rPr>
          <w:sz w:val="24"/>
          <w:lang w:val="nl-NL"/>
        </w:rPr>
        <w:tab/>
      </w:r>
      <w:r w:rsidRPr="00BE666E">
        <w:rPr>
          <w:sz w:val="24"/>
          <w:lang w:val="nl-NL"/>
        </w:rPr>
        <w:t>Het Parlement heeft in de achtste zittingsperiode 36, en in de negende zittingsperiode 38</w:t>
      </w:r>
      <w:r w:rsidR="006F169D">
        <w:rPr>
          <w:sz w:val="24"/>
          <w:lang w:val="nl-NL"/>
        </w:rPr>
        <w:t> </w:t>
      </w:r>
      <w:r w:rsidRPr="00BE666E">
        <w:rPr>
          <w:sz w:val="24"/>
          <w:lang w:val="nl-NL"/>
        </w:rPr>
        <w:t>resoluties aangenomen waarin bezwaar wordt gemaakt tegen het verlenen van vergunningen voor ggo’s.</w:t>
      </w:r>
      <w:r w:rsidRPr="00BE666E">
        <w:rPr>
          <w:color w:val="000000" w:themeColor="text1"/>
          <w:sz w:val="24"/>
          <w:lang w:val="nl-NL"/>
        </w:rPr>
        <w:t xml:space="preserve"> Daarnaast heeft het Parlement in de tiende zittingsperiode de volgende resoluties aangenomen:</w:t>
      </w:r>
    </w:p>
    <w:p w14:paraId="016D52E3" w14:textId="626F3301" w:rsidR="00D05868" w:rsidRPr="00BE666E" w:rsidRDefault="00BE666E" w:rsidP="00BE666E">
      <w:pPr>
        <w:pStyle w:val="FootnoteText"/>
        <w:ind w:left="567" w:hanging="567"/>
        <w:rPr>
          <w:color w:val="000000" w:themeColor="text1"/>
          <w:sz w:val="24"/>
          <w:vertAlign w:val="superscript"/>
          <w:lang w:val="nl-NL"/>
        </w:rPr>
      </w:pPr>
      <w:r w:rsidRPr="00BE666E">
        <w:rPr>
          <w:color w:val="000000" w:themeColor="text1"/>
          <w:sz w:val="24"/>
          <w:lang w:val="nl-NL"/>
        </w:rPr>
        <w:t xml:space="preserve"> </w:t>
      </w:r>
      <w:r w:rsidRPr="00BE666E">
        <w:rPr>
          <w:color w:val="000000" w:themeColor="text1"/>
          <w:sz w:val="24"/>
          <w:lang w:val="nl-NL"/>
        </w:rPr>
        <w:tab/>
      </w:r>
      <w:r w:rsidR="00D05868" w:rsidRPr="00BE666E">
        <w:rPr>
          <w:color w:val="000000" w:themeColor="text1"/>
          <w:sz w:val="24"/>
          <w:lang w:val="nl-NL"/>
        </w:rPr>
        <w:t>–</w:t>
      </w:r>
      <w:r w:rsidR="00D05868" w:rsidRPr="00BE666E">
        <w:rPr>
          <w:color w:val="000000" w:themeColor="text1"/>
          <w:sz w:val="24"/>
          <w:lang w:val="nl-NL"/>
        </w:rPr>
        <w:tab/>
        <w:t>Resolutie van het Europees Parlement van 26 november 2024 over Uitvoeringsbesluit (EU) 2024/2628 van de Commissie betreffende de verlenging van de vergunning voor het in de handel brengen van producten die geheel of gedeeltelijk bestaan uit of zijn geproduceerd met de genetisch gemodificeerde maïs MON 89034 × 1507 × NK603 overeenkomstig Verordening (EG) nr. 1829/2003 van het Europees Parlement en de Raad (PB C, C/2025/1797</w:t>
      </w:r>
      <w:r w:rsidR="004201AD">
        <w:rPr>
          <w:color w:val="000000" w:themeColor="text1"/>
          <w:sz w:val="24"/>
          <w:lang w:val="nl-NL"/>
        </w:rPr>
        <w:t xml:space="preserve">, </w:t>
      </w:r>
      <w:r w:rsidR="00D05868" w:rsidRPr="00BE666E">
        <w:rPr>
          <w:color w:val="000000" w:themeColor="text1"/>
          <w:sz w:val="24"/>
          <w:lang w:val="nl-NL"/>
        </w:rPr>
        <w:t xml:space="preserve">4.4.2025, ELI: </w:t>
      </w:r>
      <w:hyperlink r:id="rId4" w:history="1">
        <w:r w:rsidR="00D05868" w:rsidRPr="00BE666E">
          <w:rPr>
            <w:rStyle w:val="Hyperlink"/>
            <w:sz w:val="24"/>
            <w:lang w:val="nl-NL"/>
          </w:rPr>
          <w:t>http://data.europa.eu/eli/C/2025/1797/oj</w:t>
        </w:r>
      </w:hyperlink>
      <w:r w:rsidR="00D05868" w:rsidRPr="00BE666E">
        <w:rPr>
          <w:color w:val="000000" w:themeColor="text1"/>
          <w:sz w:val="24"/>
          <w:lang w:val="nl-NL"/>
        </w:rPr>
        <w:t>).</w:t>
      </w:r>
    </w:p>
    <w:p w14:paraId="5A1189BB" w14:textId="325F995D" w:rsidR="00D05868" w:rsidRPr="00BE666E" w:rsidRDefault="00BE666E" w:rsidP="00BE666E">
      <w:pPr>
        <w:pStyle w:val="FootnoteText"/>
        <w:ind w:left="567" w:hanging="567"/>
        <w:rPr>
          <w:color w:val="000000" w:themeColor="text1"/>
          <w:sz w:val="24"/>
          <w:vertAlign w:val="superscript"/>
          <w:lang w:val="nl-NL"/>
        </w:rPr>
      </w:pPr>
      <w:r w:rsidRPr="00BE666E">
        <w:rPr>
          <w:color w:val="000000" w:themeColor="text1"/>
          <w:sz w:val="24"/>
          <w:lang w:val="nl-NL"/>
        </w:rPr>
        <w:t xml:space="preserve"> </w:t>
      </w:r>
      <w:r w:rsidRPr="00BE666E">
        <w:rPr>
          <w:color w:val="000000" w:themeColor="text1"/>
          <w:sz w:val="24"/>
          <w:lang w:val="nl-NL"/>
        </w:rPr>
        <w:tab/>
      </w:r>
      <w:r w:rsidR="00D05868" w:rsidRPr="00BE666E">
        <w:rPr>
          <w:color w:val="000000" w:themeColor="text1"/>
          <w:sz w:val="24"/>
          <w:lang w:val="nl-NL"/>
        </w:rPr>
        <w:t>–</w:t>
      </w:r>
      <w:r w:rsidR="00D05868" w:rsidRPr="00BE666E">
        <w:rPr>
          <w:color w:val="000000" w:themeColor="text1"/>
          <w:sz w:val="24"/>
          <w:lang w:val="nl-NL"/>
        </w:rPr>
        <w:tab/>
        <w:t>Resolutie van het Europees Parlement van 26 november 2024 over Uitvoeringsbesluit (EU) 2024/2627 van de Commissie betreffende de verlening van een vergunning voor het in de handel brengen van producten die geheel of gedeeltelijk bestaan uit of zijn geproduceerd met genetisch gemodificeerd katoen COT102 overeenkomstig Verordening (EG) nr. 1829/2003 van het Europees Parlement en de Raad (PB C, C/2025/1798</w:t>
      </w:r>
      <w:r w:rsidR="004201AD">
        <w:rPr>
          <w:color w:val="000000" w:themeColor="text1"/>
          <w:sz w:val="24"/>
          <w:lang w:val="nl-NL"/>
        </w:rPr>
        <w:t xml:space="preserve">, </w:t>
      </w:r>
      <w:r w:rsidR="00D05868" w:rsidRPr="00BE666E">
        <w:rPr>
          <w:color w:val="000000" w:themeColor="text1"/>
          <w:sz w:val="24"/>
          <w:lang w:val="nl-NL"/>
        </w:rPr>
        <w:t xml:space="preserve">4.4.2025, ELI: </w:t>
      </w:r>
      <w:hyperlink r:id="rId5" w:history="1">
        <w:r w:rsidR="00D05868" w:rsidRPr="00BE666E">
          <w:rPr>
            <w:rStyle w:val="Hyperlink"/>
            <w:sz w:val="24"/>
            <w:lang w:val="nl-NL"/>
          </w:rPr>
          <w:t>http://data.europa.eu/eli/C/2025/1798/oj</w:t>
        </w:r>
      </w:hyperlink>
      <w:r w:rsidR="00D05868" w:rsidRPr="00BE666E">
        <w:rPr>
          <w:color w:val="000000" w:themeColor="text1"/>
          <w:sz w:val="24"/>
          <w:lang w:val="nl-NL"/>
        </w:rPr>
        <w:t>).</w:t>
      </w:r>
    </w:p>
    <w:p w14:paraId="6DDDBEC5" w14:textId="27C5A433" w:rsidR="00D05868" w:rsidRPr="00BE666E" w:rsidRDefault="00BE666E" w:rsidP="00BE666E">
      <w:pPr>
        <w:pStyle w:val="FootnoteText"/>
        <w:ind w:left="567" w:hanging="567"/>
        <w:rPr>
          <w:color w:val="000000" w:themeColor="text1"/>
          <w:sz w:val="24"/>
          <w:vertAlign w:val="superscript"/>
          <w:lang w:val="nl-NL"/>
        </w:rPr>
      </w:pPr>
      <w:r w:rsidRPr="00BE666E">
        <w:rPr>
          <w:color w:val="000000" w:themeColor="text1"/>
          <w:sz w:val="24"/>
          <w:lang w:val="nl-NL"/>
        </w:rPr>
        <w:t xml:space="preserve"> </w:t>
      </w:r>
      <w:r w:rsidRPr="00BE666E">
        <w:rPr>
          <w:color w:val="000000" w:themeColor="text1"/>
          <w:sz w:val="24"/>
          <w:lang w:val="nl-NL"/>
        </w:rPr>
        <w:tab/>
      </w:r>
      <w:r w:rsidR="00D05868" w:rsidRPr="00BE666E">
        <w:rPr>
          <w:color w:val="000000" w:themeColor="text1"/>
          <w:sz w:val="24"/>
          <w:lang w:val="nl-NL"/>
        </w:rPr>
        <w:t>–</w:t>
      </w:r>
      <w:r w:rsidR="00D05868" w:rsidRPr="00BE666E">
        <w:rPr>
          <w:color w:val="000000" w:themeColor="text1"/>
          <w:sz w:val="24"/>
          <w:lang w:val="nl-NL"/>
        </w:rPr>
        <w:tab/>
        <w:t>Resolutie van het Europees Parlement van 26 november 2024 over Uitvoeringsbesluit (EU) 2024/2629 van de Commissie tot verlenging van de vergunning voor het in de handel brengen van producten die geheel of gedeeltelijk bestaan uit of zijn geproduceerd met genetisch gemodificeerde mais MON 89034 × 1507 × MON 88017 × 59122 en acht subcombinaties daarvan overeenkomstig Verordening (EG) nr. 1829/2003 van het Europees Parlement en de Raad (PB C, C/2025/1799</w:t>
      </w:r>
      <w:r w:rsidR="004201AD">
        <w:rPr>
          <w:color w:val="000000" w:themeColor="text1"/>
          <w:sz w:val="24"/>
          <w:lang w:val="nl-NL"/>
        </w:rPr>
        <w:t xml:space="preserve">, </w:t>
      </w:r>
      <w:r w:rsidR="00D05868" w:rsidRPr="00BE666E">
        <w:rPr>
          <w:color w:val="000000" w:themeColor="text1"/>
          <w:sz w:val="24"/>
          <w:lang w:val="nl-NL"/>
        </w:rPr>
        <w:t xml:space="preserve">4.4.2025, ELI: </w:t>
      </w:r>
      <w:hyperlink r:id="rId6" w:history="1">
        <w:r w:rsidR="00D05868" w:rsidRPr="00BE666E">
          <w:rPr>
            <w:rStyle w:val="Hyperlink"/>
            <w:sz w:val="24"/>
            <w:lang w:val="nl-NL"/>
          </w:rPr>
          <w:t>http://data.europa.eu/eli/C/2025/1799/oj</w:t>
        </w:r>
      </w:hyperlink>
      <w:r w:rsidR="00D05868" w:rsidRPr="00BE666E">
        <w:rPr>
          <w:color w:val="000000" w:themeColor="text1"/>
          <w:sz w:val="24"/>
          <w:lang w:val="nl-NL"/>
        </w:rPr>
        <w:t>).</w:t>
      </w:r>
    </w:p>
    <w:p w14:paraId="6EEC9030" w14:textId="10D56D19" w:rsidR="00D05868" w:rsidRPr="00BE666E" w:rsidRDefault="00BE666E" w:rsidP="00BE666E">
      <w:pPr>
        <w:pStyle w:val="FootnoteText"/>
        <w:ind w:left="567" w:hanging="567"/>
        <w:rPr>
          <w:color w:val="000000" w:themeColor="text1"/>
          <w:sz w:val="24"/>
          <w:vertAlign w:val="superscript"/>
          <w:lang w:val="nl-NL"/>
        </w:rPr>
      </w:pPr>
      <w:r w:rsidRPr="00BE666E">
        <w:rPr>
          <w:color w:val="000000" w:themeColor="text1"/>
          <w:sz w:val="24"/>
          <w:lang w:val="nl-NL"/>
        </w:rPr>
        <w:t xml:space="preserve"> </w:t>
      </w:r>
      <w:r w:rsidRPr="00BE666E">
        <w:rPr>
          <w:color w:val="000000" w:themeColor="text1"/>
          <w:sz w:val="24"/>
          <w:lang w:val="nl-NL"/>
        </w:rPr>
        <w:tab/>
      </w:r>
      <w:r w:rsidR="00D05868" w:rsidRPr="00BE666E">
        <w:rPr>
          <w:color w:val="000000" w:themeColor="text1"/>
          <w:sz w:val="24"/>
          <w:lang w:val="nl-NL"/>
        </w:rPr>
        <w:t>–</w:t>
      </w:r>
      <w:r w:rsidR="00D05868" w:rsidRPr="00BE666E">
        <w:rPr>
          <w:color w:val="000000" w:themeColor="text1"/>
          <w:sz w:val="24"/>
          <w:lang w:val="nl-NL"/>
        </w:rPr>
        <w:tab/>
        <w:t>Resolutie van het Europees Parlement van 26 november 2024 over Uitvoeringsbesluit (EU) 2024/1828 van de Commissie betreffende de verlenging van de vergunning voor het in de handel brengen van diervoeders die geheel of gedeeltelijk bestaan uit of zijn geproduceerd met de genetisch gemodificeerde maïs MON 810 overeenkomstig Verordening (EG) nr. 1829/2003 van het Europees Parlement en de Raad en tot intrekking van Uitvoeringsbesluit (EU) 2017/1207 van de Commissie (PB C, C/2025/1800</w:t>
      </w:r>
      <w:r w:rsidR="004201AD">
        <w:rPr>
          <w:color w:val="000000" w:themeColor="text1"/>
          <w:sz w:val="24"/>
          <w:lang w:val="nl-NL"/>
        </w:rPr>
        <w:t xml:space="preserve">, </w:t>
      </w:r>
      <w:r w:rsidR="00D05868" w:rsidRPr="00BE666E">
        <w:rPr>
          <w:color w:val="000000" w:themeColor="text1"/>
          <w:sz w:val="24"/>
          <w:lang w:val="nl-NL"/>
        </w:rPr>
        <w:t xml:space="preserve">4.4.2025, ELI: </w:t>
      </w:r>
      <w:hyperlink r:id="rId7" w:history="1">
        <w:r w:rsidR="00D05868" w:rsidRPr="00BE666E">
          <w:rPr>
            <w:rStyle w:val="Hyperlink"/>
            <w:sz w:val="24"/>
            <w:lang w:val="nl-NL"/>
          </w:rPr>
          <w:t>http://data.europa.eu/eli/C/2025/1800/oj</w:t>
        </w:r>
      </w:hyperlink>
      <w:r w:rsidR="00D05868" w:rsidRPr="00BE666E">
        <w:rPr>
          <w:color w:val="000000" w:themeColor="text1"/>
          <w:sz w:val="24"/>
          <w:lang w:val="nl-NL"/>
        </w:rPr>
        <w:t>).</w:t>
      </w:r>
    </w:p>
    <w:p w14:paraId="04646EC3" w14:textId="0DF39016" w:rsidR="00D05868" w:rsidRPr="00BE666E" w:rsidRDefault="00BE666E" w:rsidP="00BE666E">
      <w:pPr>
        <w:pStyle w:val="FootnoteText"/>
        <w:ind w:left="567" w:hanging="567"/>
        <w:rPr>
          <w:color w:val="000000" w:themeColor="text1"/>
          <w:sz w:val="24"/>
          <w:vertAlign w:val="superscript"/>
          <w:lang w:val="nl-NL"/>
        </w:rPr>
      </w:pPr>
      <w:r w:rsidRPr="00BE666E">
        <w:rPr>
          <w:color w:val="000000" w:themeColor="text1"/>
          <w:sz w:val="24"/>
          <w:lang w:val="nl-NL"/>
        </w:rPr>
        <w:t xml:space="preserve"> </w:t>
      </w:r>
      <w:r w:rsidRPr="00BE666E">
        <w:rPr>
          <w:color w:val="000000" w:themeColor="text1"/>
          <w:sz w:val="24"/>
          <w:lang w:val="nl-NL"/>
        </w:rPr>
        <w:tab/>
      </w:r>
      <w:r w:rsidR="00D05868" w:rsidRPr="00BE666E">
        <w:rPr>
          <w:color w:val="000000" w:themeColor="text1"/>
          <w:sz w:val="24"/>
          <w:lang w:val="nl-NL"/>
        </w:rPr>
        <w:t>–</w:t>
      </w:r>
      <w:r w:rsidR="00D05868" w:rsidRPr="00BE666E">
        <w:rPr>
          <w:color w:val="000000" w:themeColor="text1"/>
          <w:sz w:val="24"/>
          <w:lang w:val="nl-NL"/>
        </w:rPr>
        <w:tab/>
        <w:t>Resolutie van het Europees Parlement van 26 november 2024 over Uitvoeringsbesluit (EU) 2024/1822 van de Commissie tot verlening van een vergunning voor het in de handel brengen van producten die geheel of gedeeltelijk bestaan uit of zijn geproduceerd met de genetisch gemodificeerde maïs DP915635 overeenkomstig Verordening (EG) nr. 1829/2003 van het Europees Parlement en de Raad (PB C, C/2025/1801</w:t>
      </w:r>
      <w:r w:rsidR="004201AD">
        <w:rPr>
          <w:color w:val="000000" w:themeColor="text1"/>
          <w:sz w:val="24"/>
          <w:lang w:val="nl-NL"/>
        </w:rPr>
        <w:t xml:space="preserve">, </w:t>
      </w:r>
      <w:r w:rsidR="00D05868" w:rsidRPr="00BE666E">
        <w:rPr>
          <w:color w:val="000000" w:themeColor="text1"/>
          <w:sz w:val="24"/>
          <w:lang w:val="nl-NL"/>
        </w:rPr>
        <w:t xml:space="preserve">4.4.2025, ELI: </w:t>
      </w:r>
      <w:hyperlink r:id="rId8" w:history="1">
        <w:r w:rsidR="00D05868" w:rsidRPr="00BE666E">
          <w:rPr>
            <w:rStyle w:val="Hyperlink"/>
            <w:sz w:val="24"/>
            <w:lang w:val="nl-NL"/>
          </w:rPr>
          <w:t>http://data.europa.eu/eli/C/2025/1801/oj</w:t>
        </w:r>
      </w:hyperlink>
      <w:r w:rsidR="00D05868" w:rsidRPr="00BE666E">
        <w:rPr>
          <w:color w:val="000000" w:themeColor="text1"/>
          <w:sz w:val="24"/>
          <w:lang w:val="nl-NL"/>
        </w:rPr>
        <w:t>).</w:t>
      </w:r>
    </w:p>
    <w:p w14:paraId="1BF9E2EB" w14:textId="092D0FE3" w:rsidR="00D05868" w:rsidRPr="00BE666E" w:rsidRDefault="00BE666E" w:rsidP="00BE666E">
      <w:pPr>
        <w:pStyle w:val="FootnoteText"/>
        <w:ind w:left="567" w:hanging="567"/>
        <w:rPr>
          <w:color w:val="000000" w:themeColor="text1"/>
          <w:sz w:val="24"/>
          <w:vertAlign w:val="superscript"/>
          <w:lang w:val="nl-NL"/>
        </w:rPr>
      </w:pPr>
      <w:r w:rsidRPr="00BE666E">
        <w:rPr>
          <w:color w:val="000000" w:themeColor="text1"/>
          <w:sz w:val="24"/>
          <w:lang w:val="nl-NL"/>
        </w:rPr>
        <w:t xml:space="preserve"> </w:t>
      </w:r>
      <w:r w:rsidRPr="00BE666E">
        <w:rPr>
          <w:color w:val="000000" w:themeColor="text1"/>
          <w:sz w:val="24"/>
          <w:lang w:val="nl-NL"/>
        </w:rPr>
        <w:tab/>
      </w:r>
      <w:r w:rsidR="00D05868" w:rsidRPr="00BE666E">
        <w:rPr>
          <w:color w:val="000000" w:themeColor="text1"/>
          <w:sz w:val="24"/>
          <w:lang w:val="nl-NL"/>
        </w:rPr>
        <w:t>–</w:t>
      </w:r>
      <w:r w:rsidR="00D05868" w:rsidRPr="00BE666E">
        <w:rPr>
          <w:color w:val="000000" w:themeColor="text1"/>
          <w:sz w:val="24"/>
          <w:lang w:val="nl-NL"/>
        </w:rPr>
        <w:tab/>
        <w:t>Resolutie van het Europees Parlement van 26 november 2024 over Uitvoeringsbesluit (EU) 2024/1826 van de Commissie tot verlening van een vergunning voor het in de handel brengen van producten die geheel of gedeeltelijk bestaan uit of zijn geproduceerd met de genetisch gemodificeerde maïs DP23211 overeenkomstig Verordening (EG) nr. 1829/2003 van het Europees Parlement en de Raad (PB C, C/2025/1802</w:t>
      </w:r>
      <w:r w:rsidR="004201AD">
        <w:rPr>
          <w:color w:val="000000" w:themeColor="text1"/>
          <w:sz w:val="24"/>
          <w:lang w:val="nl-NL"/>
        </w:rPr>
        <w:t xml:space="preserve">, </w:t>
      </w:r>
      <w:r w:rsidR="00D05868" w:rsidRPr="00BE666E">
        <w:rPr>
          <w:color w:val="000000" w:themeColor="text1"/>
          <w:sz w:val="24"/>
          <w:lang w:val="nl-NL"/>
        </w:rPr>
        <w:t xml:space="preserve">4.4.2025, ELI: </w:t>
      </w:r>
      <w:hyperlink r:id="rId9" w:history="1">
        <w:r w:rsidR="00D05868" w:rsidRPr="00BE666E">
          <w:rPr>
            <w:rStyle w:val="Hyperlink"/>
            <w:sz w:val="24"/>
            <w:lang w:val="nl-NL"/>
          </w:rPr>
          <w:t>http://data.europa.eu/eli/C/2025/1802/oj</w:t>
        </w:r>
      </w:hyperlink>
      <w:r w:rsidR="00D05868" w:rsidRPr="00BE666E">
        <w:rPr>
          <w:color w:val="000000" w:themeColor="text1"/>
          <w:sz w:val="24"/>
          <w:lang w:val="nl-NL"/>
        </w:rPr>
        <w:t>).</w:t>
      </w:r>
    </w:p>
    <w:p w14:paraId="5C830E10" w14:textId="2725F52F" w:rsidR="00D05868" w:rsidRPr="00BE666E" w:rsidRDefault="00BE666E" w:rsidP="00BE666E">
      <w:pPr>
        <w:pStyle w:val="FootnoteText"/>
        <w:ind w:left="567" w:hanging="567"/>
        <w:rPr>
          <w:color w:val="000000" w:themeColor="text1"/>
          <w:sz w:val="24"/>
          <w:vertAlign w:val="superscript"/>
          <w:lang w:val="nl-NL"/>
        </w:rPr>
      </w:pPr>
      <w:r w:rsidRPr="00BE666E">
        <w:rPr>
          <w:color w:val="000000" w:themeColor="text1"/>
          <w:sz w:val="24"/>
          <w:lang w:val="nl-NL"/>
        </w:rPr>
        <w:t xml:space="preserve"> </w:t>
      </w:r>
      <w:r w:rsidRPr="00BE666E">
        <w:rPr>
          <w:color w:val="000000" w:themeColor="text1"/>
          <w:sz w:val="24"/>
          <w:lang w:val="nl-NL"/>
        </w:rPr>
        <w:tab/>
      </w:r>
      <w:r w:rsidR="00D05868" w:rsidRPr="00BE666E">
        <w:rPr>
          <w:color w:val="000000" w:themeColor="text1"/>
          <w:sz w:val="24"/>
          <w:lang w:val="nl-NL"/>
        </w:rPr>
        <w:t>–</w:t>
      </w:r>
      <w:r w:rsidR="00D05868" w:rsidRPr="00BE666E">
        <w:rPr>
          <w:color w:val="000000" w:themeColor="text1"/>
          <w:sz w:val="24"/>
          <w:lang w:val="nl-NL"/>
        </w:rPr>
        <w:tab/>
        <w:t>Resolutie van het Europees Parlement van 26 november 2024 over Uitvoeringsbesluit (EU) 2024/2618 van de Commissie betreffende de verlening van een vergunning voor het in de handel brengen van producten die geheel of gedeeltelijk bestaan uit of zijn geproduceerd met de genetisch gemodificeerde mais DP202216 overeenkomstig Verordening (EG) nr. 1829/2003 van het Europees Parlement en de Raad (PB C, C/2025/1803</w:t>
      </w:r>
      <w:r w:rsidR="004201AD">
        <w:rPr>
          <w:color w:val="000000" w:themeColor="text1"/>
          <w:sz w:val="24"/>
          <w:lang w:val="nl-NL"/>
        </w:rPr>
        <w:t xml:space="preserve">, </w:t>
      </w:r>
      <w:r w:rsidR="00D05868" w:rsidRPr="00BE666E">
        <w:rPr>
          <w:color w:val="000000" w:themeColor="text1"/>
          <w:sz w:val="24"/>
          <w:lang w:val="nl-NL"/>
        </w:rPr>
        <w:t xml:space="preserve">4.4.2025, ELI: </w:t>
      </w:r>
      <w:hyperlink r:id="rId10" w:history="1">
        <w:r w:rsidR="00D05868" w:rsidRPr="00BE666E">
          <w:rPr>
            <w:rStyle w:val="Hyperlink"/>
            <w:sz w:val="24"/>
            <w:lang w:val="nl-NL"/>
          </w:rPr>
          <w:t>http://data.europa.eu/eli/C/2025/1803/oj</w:t>
        </w:r>
      </w:hyperlink>
      <w:r w:rsidR="00D05868" w:rsidRPr="00BE666E">
        <w:rPr>
          <w:color w:val="000000" w:themeColor="text1"/>
          <w:sz w:val="24"/>
          <w:lang w:val="nl-NL"/>
        </w:rPr>
        <w:t>).</w:t>
      </w:r>
    </w:p>
    <w:p w14:paraId="2ABF5A99" w14:textId="7117DBA3" w:rsidR="00D05868" w:rsidRPr="00BE666E" w:rsidRDefault="00BE666E" w:rsidP="00BE666E">
      <w:pPr>
        <w:pStyle w:val="FootnoteText"/>
        <w:ind w:left="567" w:hanging="567"/>
        <w:rPr>
          <w:color w:val="000000" w:themeColor="text1"/>
          <w:sz w:val="24"/>
          <w:vertAlign w:val="superscript"/>
          <w:lang w:val="nl-NL"/>
        </w:rPr>
      </w:pPr>
      <w:r w:rsidRPr="00BE666E">
        <w:rPr>
          <w:color w:val="000000" w:themeColor="text1"/>
          <w:sz w:val="24"/>
          <w:lang w:val="nl-NL"/>
        </w:rPr>
        <w:t xml:space="preserve"> </w:t>
      </w:r>
      <w:r w:rsidRPr="00BE666E">
        <w:rPr>
          <w:color w:val="000000" w:themeColor="text1"/>
          <w:sz w:val="24"/>
          <w:lang w:val="nl-NL"/>
        </w:rPr>
        <w:tab/>
      </w:r>
      <w:r w:rsidR="00D05868" w:rsidRPr="00BE666E">
        <w:rPr>
          <w:color w:val="000000" w:themeColor="text1"/>
          <w:sz w:val="24"/>
          <w:lang w:val="nl-NL"/>
        </w:rPr>
        <w:t>–</w:t>
      </w:r>
      <w:r w:rsidR="00D05868" w:rsidRPr="00BE666E">
        <w:rPr>
          <w:color w:val="000000" w:themeColor="text1"/>
          <w:sz w:val="24"/>
          <w:lang w:val="nl-NL"/>
        </w:rPr>
        <w:tab/>
        <w:t>Resolutie van het Europees Parlement van 26 november 2024 over het ontwerp van uitvoeringsbesluit van de Commissie betreffende de verlening van een vergunning voor het in de handel brengen van producten die geheel of gedeeltelijk bestaan uit of zijn geproduceerd met de genetisch gemodificeerde mais MON 94804 overeenkomstig Verordening (EG) nr. 1829/2003 van het Europees Parlement en de Raad (PB C, C/2025/1804</w:t>
      </w:r>
      <w:r w:rsidR="004201AD">
        <w:rPr>
          <w:color w:val="000000" w:themeColor="text1"/>
          <w:sz w:val="24"/>
          <w:lang w:val="nl-NL"/>
        </w:rPr>
        <w:t xml:space="preserve">, </w:t>
      </w:r>
      <w:r w:rsidR="00D05868" w:rsidRPr="00BE666E">
        <w:rPr>
          <w:color w:val="000000" w:themeColor="text1"/>
          <w:sz w:val="24"/>
          <w:lang w:val="nl-NL"/>
        </w:rPr>
        <w:t xml:space="preserve">4.4.2025, ELI: </w:t>
      </w:r>
      <w:hyperlink r:id="rId11" w:history="1">
        <w:r w:rsidR="00D05868" w:rsidRPr="00BE666E">
          <w:rPr>
            <w:rStyle w:val="Hyperlink"/>
            <w:sz w:val="24"/>
            <w:lang w:val="nl-NL"/>
          </w:rPr>
          <w:t>http://data.europa.eu/eli/C/2025/1804/oj</w:t>
        </w:r>
      </w:hyperlink>
      <w:r w:rsidR="00D05868" w:rsidRPr="00BE666E">
        <w:rPr>
          <w:color w:val="000000" w:themeColor="text1"/>
          <w:sz w:val="24"/>
          <w:lang w:val="nl-NL"/>
        </w:rPr>
        <w:t>).</w:t>
      </w:r>
    </w:p>
    <w:p w14:paraId="0A0370CF" w14:textId="54E93604" w:rsidR="00D05868" w:rsidRPr="00BE666E" w:rsidRDefault="00BE666E" w:rsidP="00BE666E">
      <w:pPr>
        <w:pStyle w:val="FootnoteText"/>
        <w:ind w:left="567" w:hanging="567"/>
        <w:rPr>
          <w:sz w:val="24"/>
          <w:vertAlign w:val="superscript"/>
          <w:lang w:val="nl-NL"/>
        </w:rPr>
      </w:pPr>
      <w:r w:rsidRPr="00BE666E">
        <w:rPr>
          <w:color w:val="000000" w:themeColor="text1"/>
          <w:sz w:val="24"/>
          <w:lang w:val="nl-NL"/>
        </w:rPr>
        <w:t xml:space="preserve"> </w:t>
      </w:r>
      <w:r w:rsidRPr="00BE666E">
        <w:rPr>
          <w:color w:val="000000" w:themeColor="text1"/>
          <w:sz w:val="24"/>
          <w:lang w:val="nl-NL"/>
        </w:rPr>
        <w:tab/>
      </w:r>
      <w:r w:rsidR="00D05868" w:rsidRPr="00BE666E">
        <w:rPr>
          <w:color w:val="000000" w:themeColor="text1"/>
          <w:sz w:val="24"/>
          <w:lang w:val="nl-NL"/>
        </w:rPr>
        <w:t>–</w:t>
      </w:r>
      <w:r w:rsidR="00D05868" w:rsidRPr="00BE666E">
        <w:rPr>
          <w:color w:val="000000" w:themeColor="text1"/>
          <w:sz w:val="24"/>
          <w:lang w:val="nl-NL"/>
        </w:rPr>
        <w:tab/>
      </w:r>
      <w:r w:rsidR="00D05868" w:rsidRPr="00BE666E">
        <w:rPr>
          <w:sz w:val="24"/>
          <w:lang w:val="nl-NL"/>
        </w:rPr>
        <w:t>Resolutie van het Europees Parlement van 12 februari 2025 over het ontwerp van uitvoeringsbesluit van de Commissie tot verlening van een vergunning voor het in de handel brengen van producten die geheel of gedeeltelijk bestaan uit of zijn geproduceerd met de genetisch gemodificeerde mais DP910521 overeenkomstig Verordening (EG) nr. 1829/2003 van het Europees Parlement en de Raad (PB C, C/2025/2246</w:t>
      </w:r>
      <w:r w:rsidR="004201AD">
        <w:rPr>
          <w:sz w:val="24"/>
          <w:lang w:val="nl-NL"/>
        </w:rPr>
        <w:t xml:space="preserve">, </w:t>
      </w:r>
      <w:r w:rsidR="00D05868" w:rsidRPr="00BE666E">
        <w:rPr>
          <w:sz w:val="24"/>
          <w:lang w:val="nl-NL"/>
        </w:rPr>
        <w:t xml:space="preserve">29.4.2025, ELI: </w:t>
      </w:r>
      <w:hyperlink r:id="rId12" w:tooltip="Geeft toegang tot dit document via de ELI URI ervan." w:history="1">
        <w:r w:rsidR="00D05868" w:rsidRPr="00BE666E">
          <w:rPr>
            <w:rStyle w:val="Hyperlink"/>
            <w:sz w:val="24"/>
            <w:lang w:val="nl-NL"/>
          </w:rPr>
          <w:t>http://data.europa.eu/eli/C/2025/2246/oj</w:t>
        </w:r>
      </w:hyperlink>
      <w:r w:rsidR="00D05868" w:rsidRPr="00BE666E">
        <w:rPr>
          <w:sz w:val="24"/>
          <w:lang w:val="nl-NL"/>
        </w:rPr>
        <w:t>).</w:t>
      </w:r>
    </w:p>
    <w:p w14:paraId="410B64C7" w14:textId="39463187" w:rsidR="00D05868" w:rsidRPr="00BE666E" w:rsidRDefault="00BE666E" w:rsidP="00BE666E">
      <w:pPr>
        <w:pStyle w:val="FootnoteText"/>
        <w:ind w:left="567" w:hanging="567"/>
        <w:rPr>
          <w:sz w:val="24"/>
          <w:vertAlign w:val="superscript"/>
          <w:lang w:val="nl-NL"/>
        </w:rPr>
      </w:pPr>
      <w:r w:rsidRPr="00BE666E">
        <w:rPr>
          <w:sz w:val="24"/>
          <w:lang w:val="nl-NL"/>
        </w:rPr>
        <w:t xml:space="preserve"> </w:t>
      </w:r>
      <w:r w:rsidRPr="00BE666E">
        <w:rPr>
          <w:sz w:val="24"/>
          <w:lang w:val="nl-NL"/>
        </w:rPr>
        <w:tab/>
      </w:r>
      <w:r w:rsidR="00D05868" w:rsidRPr="00BE666E">
        <w:rPr>
          <w:sz w:val="24"/>
          <w:lang w:val="nl-NL"/>
        </w:rPr>
        <w:t>–</w:t>
      </w:r>
      <w:r w:rsidR="00D05868" w:rsidRPr="00BE666E">
        <w:rPr>
          <w:sz w:val="24"/>
          <w:lang w:val="nl-NL"/>
        </w:rPr>
        <w:tab/>
        <w:t>Resolutie van het Europees Parlement van 12 februari 2025 over het ontwerp van uitvoeringsbesluit van de Commissie tot verlening van een vergunning voor het in de handel brengen van producten die geheel of gedeeltelijk bestaan uit of zijn geproduceerd met de genetisch gemodificeerde mais MON 95275 overeenkomstig Verordening (EG) nr. 1829/2003 van het Europees Parlement en de Raad (PB C, C/2025/2247</w:t>
      </w:r>
      <w:r w:rsidR="004201AD">
        <w:rPr>
          <w:sz w:val="24"/>
          <w:lang w:val="nl-NL"/>
        </w:rPr>
        <w:t xml:space="preserve">, </w:t>
      </w:r>
      <w:r w:rsidR="00D05868" w:rsidRPr="00BE666E">
        <w:rPr>
          <w:sz w:val="24"/>
          <w:lang w:val="nl-NL"/>
        </w:rPr>
        <w:t xml:space="preserve">29.4.2025, ELI: </w:t>
      </w:r>
      <w:hyperlink r:id="rId13" w:tooltip="Geeft toegang tot dit document via de ELI URI ervan." w:history="1">
        <w:r w:rsidR="00D05868" w:rsidRPr="00BE666E">
          <w:rPr>
            <w:rStyle w:val="Hyperlink"/>
            <w:sz w:val="24"/>
            <w:lang w:val="nl-NL"/>
          </w:rPr>
          <w:t>http://data.europa.eu/eli/C/2025/2247/oj</w:t>
        </w:r>
      </w:hyperlink>
      <w:r w:rsidR="00D05868" w:rsidRPr="00BE666E">
        <w:rPr>
          <w:sz w:val="24"/>
          <w:lang w:val="nl-NL"/>
        </w:rPr>
        <w:t>).</w:t>
      </w:r>
    </w:p>
    <w:p w14:paraId="6D260D3E" w14:textId="07B6D661" w:rsidR="00D05868" w:rsidRPr="00BE666E" w:rsidRDefault="00BE666E" w:rsidP="00BE666E">
      <w:pPr>
        <w:pStyle w:val="FootnoteText"/>
        <w:ind w:left="567" w:hanging="567"/>
        <w:rPr>
          <w:sz w:val="24"/>
          <w:vertAlign w:val="superscript"/>
          <w:lang w:val="nl-NL"/>
        </w:rPr>
      </w:pPr>
      <w:r w:rsidRPr="00BE666E">
        <w:rPr>
          <w:sz w:val="24"/>
          <w:lang w:val="nl-NL"/>
        </w:rPr>
        <w:t xml:space="preserve"> </w:t>
      </w:r>
      <w:r w:rsidRPr="00BE666E">
        <w:rPr>
          <w:sz w:val="24"/>
          <w:lang w:val="nl-NL"/>
        </w:rPr>
        <w:tab/>
      </w:r>
      <w:r w:rsidR="00D05868" w:rsidRPr="00BE666E">
        <w:rPr>
          <w:sz w:val="24"/>
          <w:lang w:val="nl-NL"/>
        </w:rPr>
        <w:t>–</w:t>
      </w:r>
      <w:r w:rsidR="00D05868" w:rsidRPr="00BE666E">
        <w:rPr>
          <w:sz w:val="24"/>
          <w:lang w:val="nl-NL"/>
        </w:rPr>
        <w:tab/>
        <w:t>Resolutie van het Europees Parlement van 8 mei 2025 over het ontwerp van uitvoeringsbesluit van de Commissie tot verlening van een vergunning voor het in de handel brengen van producten die geheel of gedeeltelijk bestaan uit of zijn geproduceerd met genetisch gemodificeerde soja MON 87705 × MON 87708 × MON 89788, overeenkomstig Verordening (EG) nr. 1829/2003 van het Europees Parlement en de Raad (P10_TA(2025)0106).</w:t>
      </w:r>
    </w:p>
    <w:p w14:paraId="67D6F364" w14:textId="0C4AFD31" w:rsidR="00D05868" w:rsidRPr="00BE666E" w:rsidRDefault="00BE666E" w:rsidP="00BE666E">
      <w:pPr>
        <w:pStyle w:val="FootnoteText"/>
        <w:ind w:left="567" w:hanging="567"/>
        <w:rPr>
          <w:sz w:val="24"/>
          <w:lang w:val="nl-NL"/>
        </w:rPr>
      </w:pPr>
      <w:r w:rsidRPr="00BE666E">
        <w:rPr>
          <w:sz w:val="24"/>
          <w:lang w:val="nl-NL"/>
        </w:rPr>
        <w:t xml:space="preserve"> </w:t>
      </w:r>
      <w:r w:rsidRPr="00BE666E">
        <w:rPr>
          <w:sz w:val="24"/>
          <w:lang w:val="nl-NL"/>
        </w:rPr>
        <w:tab/>
      </w:r>
      <w:r w:rsidR="00D05868" w:rsidRPr="00BE666E">
        <w:rPr>
          <w:sz w:val="24"/>
          <w:lang w:val="nl-NL"/>
        </w:rPr>
        <w:t>–</w:t>
      </w:r>
      <w:r w:rsidR="00D05868" w:rsidRPr="00BE666E">
        <w:rPr>
          <w:sz w:val="24"/>
          <w:lang w:val="nl-NL"/>
        </w:rPr>
        <w:tab/>
        <w:t>Resolutie van het Europees Parlement van 8 oktober 2025 over Uitvoeringsbesluit (EU) 2025/1898 van 22 september 2025 van de Commissie tot verlening van een vergunning voor het in de handel brengen van producten die geheel of gedeeltelijk bestaan uit of zijn geproduceerd met de genetisch gemodificeerde maïs DP51291 overeenkomstig Verordening (EG) nr. 1829/2003 van het Europees Parlement en de Raad (P10_TA(2025)0222).</w:t>
      </w:r>
    </w:p>
  </w:footnote>
  <w:footnote w:id="5">
    <w:p w14:paraId="3C442483" w14:textId="4D2E6FDD" w:rsidR="00D05868" w:rsidRPr="00BE666E" w:rsidRDefault="00D05868" w:rsidP="00BE666E">
      <w:pPr>
        <w:pStyle w:val="FootnoteText"/>
        <w:ind w:left="567" w:hanging="567"/>
        <w:rPr>
          <w:sz w:val="24"/>
          <w:lang w:val="nl-NL"/>
        </w:rPr>
      </w:pPr>
      <w:r w:rsidRPr="00BE666E">
        <w:rPr>
          <w:rStyle w:val="FootnoteReference"/>
          <w:sz w:val="24"/>
          <w:lang w:val="nl-NL"/>
        </w:rPr>
        <w:footnoteRef/>
      </w:r>
      <w:r w:rsidR="00BE666E" w:rsidRPr="00BE666E">
        <w:rPr>
          <w:sz w:val="24"/>
          <w:lang w:val="nl-NL"/>
        </w:rPr>
        <w:t xml:space="preserve"> </w:t>
      </w:r>
      <w:r w:rsidR="00BE666E" w:rsidRPr="00BE666E">
        <w:rPr>
          <w:sz w:val="24"/>
          <w:lang w:val="nl-NL"/>
        </w:rPr>
        <w:tab/>
      </w:r>
      <w:r w:rsidRPr="00BE666E">
        <w:rPr>
          <w:sz w:val="24"/>
          <w:lang w:val="nl-NL"/>
        </w:rPr>
        <w:t xml:space="preserve">PB L 322 van 8.12.2015, blz. 67, ELI: </w:t>
      </w:r>
      <w:hyperlink r:id="rId14" w:history="1">
        <w:r w:rsidRPr="00BE666E">
          <w:rPr>
            <w:rStyle w:val="Hyperlink"/>
            <w:sz w:val="24"/>
            <w:lang w:val="nl-NL"/>
          </w:rPr>
          <w:t>http://data.europa.eu/eli/dec_impl/2015/2281/oj</w:t>
        </w:r>
      </w:hyperlink>
      <w:r w:rsidRPr="00BE666E">
        <w:rPr>
          <w:sz w:val="24"/>
          <w:lang w:val="nl-NL"/>
        </w:rPr>
        <w:t>.</w:t>
      </w:r>
    </w:p>
  </w:footnote>
  <w:footnote w:id="6">
    <w:p w14:paraId="1D397F9F" w14:textId="3D99F937" w:rsidR="00D05868" w:rsidRPr="00BE666E" w:rsidRDefault="00D05868" w:rsidP="00BE666E">
      <w:pPr>
        <w:pStyle w:val="FootnoteText"/>
        <w:ind w:left="567" w:hanging="567"/>
        <w:rPr>
          <w:sz w:val="24"/>
          <w:lang w:val="nl-NL"/>
        </w:rPr>
      </w:pPr>
      <w:r w:rsidRPr="00BE666E">
        <w:rPr>
          <w:rStyle w:val="FootnoteReference"/>
          <w:sz w:val="24"/>
          <w:lang w:val="nl-NL"/>
        </w:rPr>
        <w:footnoteRef/>
      </w:r>
      <w:r w:rsidR="00BE666E" w:rsidRPr="00BE666E">
        <w:rPr>
          <w:sz w:val="24"/>
          <w:lang w:val="nl-NL"/>
        </w:rPr>
        <w:t xml:space="preserve"> </w:t>
      </w:r>
      <w:r w:rsidR="00BE666E" w:rsidRPr="00BE666E">
        <w:rPr>
          <w:sz w:val="24"/>
          <w:lang w:val="nl-NL"/>
        </w:rPr>
        <w:tab/>
      </w:r>
      <w:r w:rsidRPr="00BE666E">
        <w:rPr>
          <w:sz w:val="24"/>
          <w:lang w:val="nl-NL"/>
        </w:rPr>
        <w:t>Verordening (EG) nr. 178/2002 van het Europees Parlement en de Raad van 28 januari 2002 tot vaststelling van de algemene beginselen en voorschriften van de levensmiddelenwetgeving, tot oprichting van een Europese Autoriteit voor voedselveiligheid en tot vaststelling van procedures voor voedselveiligheidsaangelegenheden (PB L 31 van 1.2.2002, blz. 1, ELI: </w:t>
      </w:r>
      <w:hyperlink r:id="rId15" w:tgtFrame="Gives%20access%20to%20this%20document%20through%20its%20ELI%20URI." w:history="1">
        <w:r w:rsidRPr="00BE666E">
          <w:rPr>
            <w:rStyle w:val="Hyperlink"/>
            <w:sz w:val="24"/>
            <w:lang w:val="nl-NL"/>
          </w:rPr>
          <w:t>http://data.europa.eu/eli/reg/2002/178/oj</w:t>
        </w:r>
      </w:hyperlink>
      <w:r w:rsidRPr="00BE666E">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40A2DF" w14:textId="77777777" w:rsidR="00064002" w:rsidRPr="00BE666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F23673" w14:textId="77777777" w:rsidR="00064002" w:rsidRPr="00BE666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AB22C6" w14:textId="77777777" w:rsidR="00064002" w:rsidRPr="00BE666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17926323">
    <w:abstractNumId w:val="9"/>
  </w:num>
  <w:num w:numId="2" w16cid:durableId="1972706486">
    <w:abstractNumId w:val="9"/>
  </w:num>
  <w:num w:numId="3" w16cid:durableId="1349520487">
    <w:abstractNumId w:val="7"/>
  </w:num>
  <w:num w:numId="4" w16cid:durableId="1078795809">
    <w:abstractNumId w:val="7"/>
  </w:num>
  <w:num w:numId="5" w16cid:durableId="669874005">
    <w:abstractNumId w:val="6"/>
  </w:num>
  <w:num w:numId="6" w16cid:durableId="1762680739">
    <w:abstractNumId w:val="6"/>
  </w:num>
  <w:num w:numId="7" w16cid:durableId="2036425680">
    <w:abstractNumId w:val="5"/>
  </w:num>
  <w:num w:numId="8" w16cid:durableId="2038236543">
    <w:abstractNumId w:val="5"/>
  </w:num>
  <w:num w:numId="9" w16cid:durableId="492142523">
    <w:abstractNumId w:val="4"/>
  </w:num>
  <w:num w:numId="10" w16cid:durableId="1562672658">
    <w:abstractNumId w:val="4"/>
  </w:num>
  <w:num w:numId="11" w16cid:durableId="2025352446">
    <w:abstractNumId w:val="8"/>
  </w:num>
  <w:num w:numId="12" w16cid:durableId="646399098">
    <w:abstractNumId w:val="8"/>
  </w:num>
  <w:num w:numId="13" w16cid:durableId="1446923150">
    <w:abstractNumId w:val="3"/>
  </w:num>
  <w:num w:numId="14" w16cid:durableId="1327974813">
    <w:abstractNumId w:val="3"/>
  </w:num>
  <w:num w:numId="15" w16cid:durableId="1001159154">
    <w:abstractNumId w:val="2"/>
  </w:num>
  <w:num w:numId="16" w16cid:durableId="1531458484">
    <w:abstractNumId w:val="2"/>
  </w:num>
  <w:num w:numId="17" w16cid:durableId="1750233087">
    <w:abstractNumId w:val="1"/>
  </w:num>
  <w:num w:numId="18" w16cid:durableId="75056504">
    <w:abstractNumId w:val="1"/>
  </w:num>
  <w:num w:numId="19" w16cid:durableId="1343822797">
    <w:abstractNumId w:val="0"/>
  </w:num>
  <w:num w:numId="20" w16cid:durableId="808741110">
    <w:abstractNumId w:val="0"/>
  </w:num>
  <w:num w:numId="21" w16cid:durableId="820198973">
    <w:abstractNumId w:val="9"/>
  </w:num>
  <w:num w:numId="22" w16cid:durableId="647515006">
    <w:abstractNumId w:val="7"/>
  </w:num>
  <w:num w:numId="23" w16cid:durableId="1346783380">
    <w:abstractNumId w:val="6"/>
  </w:num>
  <w:num w:numId="24" w16cid:durableId="632901844">
    <w:abstractNumId w:val="5"/>
  </w:num>
  <w:num w:numId="25" w16cid:durableId="1660498354">
    <w:abstractNumId w:val="4"/>
  </w:num>
  <w:num w:numId="26" w16cid:durableId="367411929">
    <w:abstractNumId w:val="8"/>
  </w:num>
  <w:num w:numId="27" w16cid:durableId="945968312">
    <w:abstractNumId w:val="3"/>
  </w:num>
  <w:num w:numId="28" w16cid:durableId="1446463146">
    <w:abstractNumId w:val="2"/>
  </w:num>
  <w:num w:numId="29" w16cid:durableId="1210844908">
    <w:abstractNumId w:val="1"/>
  </w:num>
  <w:num w:numId="30" w16cid:durableId="832377999">
    <w:abstractNumId w:val="0"/>
  </w:num>
  <w:num w:numId="31" w16cid:durableId="1100219587">
    <w:abstractNumId w:val="9"/>
  </w:num>
  <w:num w:numId="32" w16cid:durableId="1030179669">
    <w:abstractNumId w:val="7"/>
  </w:num>
  <w:num w:numId="33" w16cid:durableId="878400248">
    <w:abstractNumId w:val="6"/>
  </w:num>
  <w:num w:numId="34" w16cid:durableId="2018456623">
    <w:abstractNumId w:val="5"/>
  </w:num>
  <w:num w:numId="35" w16cid:durableId="1057432265">
    <w:abstractNumId w:val="4"/>
  </w:num>
  <w:num w:numId="36" w16cid:durableId="436146302">
    <w:abstractNumId w:val="8"/>
  </w:num>
  <w:num w:numId="37" w16cid:durableId="1601991718">
    <w:abstractNumId w:val="3"/>
  </w:num>
  <w:num w:numId="38" w16cid:durableId="908659022">
    <w:abstractNumId w:val="2"/>
  </w:num>
  <w:num w:numId="39" w16cid:durableId="680090698">
    <w:abstractNumId w:val="1"/>
  </w:num>
  <w:num w:numId="40" w16cid:durableId="174685972">
    <w:abstractNumId w:val="0"/>
  </w:num>
  <w:num w:numId="41" w16cid:durableId="1632978731">
    <w:abstractNumId w:val="10"/>
  </w:num>
  <w:num w:numId="42" w16cid:durableId="161237355">
    <w:abstractNumId w:val="10"/>
  </w:num>
  <w:num w:numId="43" w16cid:durableId="1050035272">
    <w:abstractNumId w:val="10"/>
  </w:num>
  <w:num w:numId="44" w16cid:durableId="176275303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91/2025"/>
    <w:docVar w:name="dvlangue" w:val="NL"/>
    <w:docVar w:name="dvnumam" w:val="0"/>
    <w:docVar w:name="dvpe" w:val="778.113"/>
    <w:docVar w:name="dvtitre" w:val="Resolutie van het Europees Parlement van xx november 2025 over het ontwerp van uitvoeringsbesluit van de Commissie tot verlenging van de vergunning voor het in de handel brengen van producten die geheel of gedeeltelijk bestaan uit of zijn geproduceerd met de genetisch gemodificeerde mais MON 87427 overeenkomstig Verordening (EG) nr. 1829/2003 van het Europees Parlement en de Raad(D109634/01 – 2025/2897(RSP))"/>
  </w:docVars>
  <w:rsids>
    <w:rsidRoot w:val="000E62EA"/>
    <w:rsid w:val="00002272"/>
    <w:rsid w:val="00064002"/>
    <w:rsid w:val="000677B9"/>
    <w:rsid w:val="000831BA"/>
    <w:rsid w:val="000A42CC"/>
    <w:rsid w:val="000E62EA"/>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01AD"/>
    <w:rsid w:val="00421060"/>
    <w:rsid w:val="00471C19"/>
    <w:rsid w:val="004867E3"/>
    <w:rsid w:val="00494A28"/>
    <w:rsid w:val="004C0004"/>
    <w:rsid w:val="004C5D52"/>
    <w:rsid w:val="004F09F1"/>
    <w:rsid w:val="0050519A"/>
    <w:rsid w:val="005072A1"/>
    <w:rsid w:val="005113F3"/>
    <w:rsid w:val="00514517"/>
    <w:rsid w:val="00545827"/>
    <w:rsid w:val="00560270"/>
    <w:rsid w:val="005C2568"/>
    <w:rsid w:val="005E4E24"/>
    <w:rsid w:val="005F1B17"/>
    <w:rsid w:val="006037C0"/>
    <w:rsid w:val="006631B6"/>
    <w:rsid w:val="00680577"/>
    <w:rsid w:val="006F169D"/>
    <w:rsid w:val="006F74FA"/>
    <w:rsid w:val="00731ADD"/>
    <w:rsid w:val="00734777"/>
    <w:rsid w:val="00747932"/>
    <w:rsid w:val="00751A4A"/>
    <w:rsid w:val="0075633C"/>
    <w:rsid w:val="00756632"/>
    <w:rsid w:val="00762C74"/>
    <w:rsid w:val="00786EC0"/>
    <w:rsid w:val="007D1690"/>
    <w:rsid w:val="007D7A0E"/>
    <w:rsid w:val="007E22AD"/>
    <w:rsid w:val="00817416"/>
    <w:rsid w:val="00842779"/>
    <w:rsid w:val="00865F67"/>
    <w:rsid w:val="00881A7B"/>
    <w:rsid w:val="008840E5"/>
    <w:rsid w:val="00887B3E"/>
    <w:rsid w:val="008C0DC4"/>
    <w:rsid w:val="008C2AC6"/>
    <w:rsid w:val="008F45B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66E"/>
    <w:rsid w:val="00BE6ADC"/>
    <w:rsid w:val="00C05BFE"/>
    <w:rsid w:val="00C23CD4"/>
    <w:rsid w:val="00C26823"/>
    <w:rsid w:val="00C61C0C"/>
    <w:rsid w:val="00C941CB"/>
    <w:rsid w:val="00CC2357"/>
    <w:rsid w:val="00CE36C9"/>
    <w:rsid w:val="00CF071A"/>
    <w:rsid w:val="00D05868"/>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9ED15A"/>
  <w15:chartTrackingRefBased/>
  <w15:docId w15:val="{6737E03D-01BE-44EC-83BF-A43049E66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05868"/>
    <w:pPr>
      <w:spacing w:before="480" w:after="240"/>
    </w:pPr>
  </w:style>
  <w:style w:type="paragraph" w:customStyle="1" w:styleId="NormalHanging12a">
    <w:name w:val="NormalHanging12a"/>
    <w:basedOn w:val="Normal"/>
    <w:rsid w:val="00D05868"/>
    <w:pPr>
      <w:spacing w:after="240"/>
      <w:ind w:left="567" w:hanging="567"/>
    </w:pPr>
  </w:style>
  <w:style w:type="character" w:styleId="Hyperlink">
    <w:name w:val="Hyperlink"/>
    <w:basedOn w:val="DefaultParagraphFont"/>
    <w:uiPriority w:val="99"/>
    <w:rsid w:val="00D05868"/>
    <w:rPr>
      <w:color w:val="0563C1" w:themeColor="hyperlink"/>
      <w:u w:val="single"/>
    </w:rPr>
  </w:style>
  <w:style w:type="character" w:customStyle="1" w:styleId="Funotenzeichen">
    <w:name w:val="Fußnotenzeichen"/>
    <w:basedOn w:val="DefaultParagraphFont"/>
    <w:qFormat/>
    <w:rsid w:val="00D05868"/>
    <w:rPr>
      <w:rFonts w:cs="Times New Roman"/>
      <w:vertAlign w:val="superscript"/>
    </w:rPr>
  </w:style>
  <w:style w:type="paragraph" w:styleId="Revision">
    <w:name w:val="Revision"/>
    <w:hidden/>
    <w:uiPriority w:val="99"/>
    <w:semiHidden/>
    <w:rsid w:val="005E4E24"/>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3" Type="http://schemas.openxmlformats.org/officeDocument/2006/relationships/hyperlink" Target="https://doi.org/10.2903/j.efsa.2025.9380"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2" Type="http://schemas.openxmlformats.org/officeDocument/2006/relationships/hyperlink" Target="http://data.europa.eu/eli/reg/2011/182/oj"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5" Type="http://schemas.openxmlformats.org/officeDocument/2006/relationships/hyperlink" Target="http://data.europa.eu/eli/C/2025/1798/oj" TargetMode="External"/><Relationship Id="rId15" Type="http://schemas.openxmlformats.org/officeDocument/2006/relationships/hyperlink" Target="http://data.europa.eu/eli/reg/2002/178/oj" TargetMode="External"/><Relationship Id="rId10" Type="http://schemas.openxmlformats.org/officeDocument/2006/relationships/hyperlink" Target="http://data.europa.eu/eli/C/2025/1803/oj"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data.europa.eu/eli/dec_impl/2015/228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1139</Words>
  <Characters>6877</Characters>
  <Application>Microsoft Office Word</Application>
  <DocSecurity>0</DocSecurity>
  <Lines>57</Lines>
  <Paragraphs>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SWINNEN Hilde</cp:lastModifiedBy>
  <cp:revision>2</cp:revision>
  <cp:lastPrinted>2004-11-19T15:42:00Z</cp:lastPrinted>
  <dcterms:created xsi:type="dcterms:W3CDTF">2026-01-26T08:29:00Z</dcterms:created>
  <dcterms:modified xsi:type="dcterms:W3CDTF">2026-01-26T08:29:00Z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B10-0491/2025</vt:lpwstr>
  </property>
  <property fmtid="{D5CDD505-2E9C-101B-9397-08002B2CF9AE}" pid="4" name="&lt;Type&gt;">
    <vt:lpwstr>RR</vt:lpwstr>
  </property>
</Properties>
</file>