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4E1D49" w14:paraId="12204AB9" w14:textId="77777777" w:rsidTr="00425111">
        <w:trPr>
          <w:trHeight w:hRule="exact" w:val="1418"/>
        </w:trPr>
        <w:tc>
          <w:tcPr>
            <w:tcW w:w="6804" w:type="dxa"/>
            <w:shd w:val="clear" w:color="auto" w:fill="auto"/>
            <w:vAlign w:val="center"/>
          </w:tcPr>
          <w:p w14:paraId="3D619E08" w14:textId="77777777" w:rsidR="00757DD5" w:rsidRPr="004E1D49" w:rsidRDefault="00B455B3" w:rsidP="00425111">
            <w:pPr>
              <w:pStyle w:val="EPName"/>
              <w:rPr>
                <w:lang w:val="en-GB"/>
              </w:rPr>
            </w:pPr>
            <w:r w:rsidRPr="004E1D49">
              <w:rPr>
                <w:lang w:val="en-GB"/>
              </w:rPr>
              <w:t>European Parliament</w:t>
            </w:r>
          </w:p>
          <w:p w14:paraId="64F87BBC" w14:textId="77777777" w:rsidR="00757DD5" w:rsidRPr="004E1D49" w:rsidRDefault="00B455B3" w:rsidP="00425111">
            <w:pPr>
              <w:pStyle w:val="EPTerm"/>
              <w:rPr>
                <w:rStyle w:val="HideTWBExt"/>
                <w:vanish w:val="0"/>
                <w:lang w:val="en-GB"/>
              </w:rPr>
            </w:pPr>
            <w:r w:rsidRPr="004E1D49">
              <w:rPr>
                <w:lang w:val="en-GB"/>
              </w:rPr>
              <w:t>2024-2029</w:t>
            </w:r>
          </w:p>
        </w:tc>
        <w:tc>
          <w:tcPr>
            <w:tcW w:w="2268" w:type="dxa"/>
            <w:shd w:val="clear" w:color="auto" w:fill="auto"/>
          </w:tcPr>
          <w:p w14:paraId="2BAFCB8B" w14:textId="77777777" w:rsidR="00757DD5" w:rsidRPr="004E1D49" w:rsidRDefault="00172070" w:rsidP="00425111">
            <w:pPr>
              <w:pStyle w:val="EPLogo"/>
            </w:pPr>
            <w:r w:rsidRPr="004E1D49">
              <w:rPr>
                <w:noProof/>
              </w:rPr>
              <w:drawing>
                <wp:inline distT="0" distB="0" distL="0" distR="0" wp14:anchorId="38806DC1" wp14:editId="31FF537D">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BDF49A9" w14:textId="77777777" w:rsidR="008E7632" w:rsidRPr="004E1D49" w:rsidRDefault="008E7632" w:rsidP="008E7632">
      <w:pPr>
        <w:pStyle w:val="LineTop"/>
        <w:rPr>
          <w:lang w:val="en-GB"/>
        </w:rPr>
      </w:pPr>
    </w:p>
    <w:p w14:paraId="4019C9E9" w14:textId="77777777" w:rsidR="008E7632" w:rsidRPr="004E1D49" w:rsidRDefault="00B455B3" w:rsidP="008E7632">
      <w:pPr>
        <w:pStyle w:val="ZSessionDoc"/>
        <w:rPr>
          <w:b/>
          <w:i w:val="0"/>
        </w:rPr>
      </w:pPr>
      <w:r w:rsidRPr="004E1D49">
        <w:rPr>
          <w:b/>
          <w:i w:val="0"/>
        </w:rPr>
        <w:t>TEXTS ADOPTED</w:t>
      </w:r>
    </w:p>
    <w:p w14:paraId="3863D0AD" w14:textId="77777777" w:rsidR="008E7632" w:rsidRPr="004E1D49" w:rsidRDefault="00B455B3" w:rsidP="008E7632">
      <w:pPr>
        <w:pStyle w:val="LineBottom"/>
      </w:pPr>
      <w:r w:rsidRPr="004E1D49">
        <w:rPr>
          <w:rFonts w:cs="Arial"/>
          <w:i/>
          <w:sz w:val="20"/>
          <w:szCs w:val="22"/>
        </w:rPr>
        <w:t xml:space="preserve"> </w:t>
      </w:r>
    </w:p>
    <w:p w14:paraId="68495F4D" w14:textId="6670BDEF" w:rsidR="009C4014" w:rsidRPr="004E1D49" w:rsidRDefault="00B455B3" w:rsidP="008E7632">
      <w:pPr>
        <w:pStyle w:val="ATHeading1"/>
        <w:spacing w:before="480"/>
        <w:rPr>
          <w:lang w:val="en-GB"/>
        </w:rPr>
      </w:pPr>
      <w:bookmarkStart w:id="0" w:name="TA_Heading"/>
      <w:r w:rsidRPr="004E1D49">
        <w:rPr>
          <w:lang w:val="en-GB"/>
        </w:rPr>
        <w:t>P10_TA(2025)</w:t>
      </w:r>
      <w:bookmarkStart w:id="1" w:name="TANumber"/>
      <w:bookmarkEnd w:id="0"/>
      <w:r w:rsidR="000D6E09" w:rsidRPr="004E1D49">
        <w:rPr>
          <w:lang w:val="en-GB"/>
        </w:rPr>
        <w:t>0295</w:t>
      </w:r>
      <w:bookmarkEnd w:id="1"/>
    </w:p>
    <w:p w14:paraId="61DA00BC" w14:textId="77777777" w:rsidR="009C4014" w:rsidRPr="004E1D49" w:rsidRDefault="00B455B3" w:rsidP="00B455B3">
      <w:pPr>
        <w:pStyle w:val="ATHeading2"/>
        <w:rPr>
          <w:lang w:val="en-GB"/>
        </w:rPr>
      </w:pPr>
      <w:bookmarkStart w:id="2" w:name="title"/>
      <w:r w:rsidRPr="004E1D49">
        <w:rPr>
          <w:lang w:val="en-GB"/>
        </w:rPr>
        <w:t>Deforestation Regulation: certain obligations of operators and traders</w:t>
      </w:r>
      <w:bookmarkEnd w:id="2"/>
      <w:r w:rsidR="009C4014" w:rsidRPr="004E1D49">
        <w:rPr>
          <w:lang w:val="en-GB"/>
        </w:rPr>
        <w:t xml:space="preserve"> </w:t>
      </w:r>
      <w:bookmarkStart w:id="3" w:name="Etoiles"/>
      <w:bookmarkEnd w:id="3"/>
    </w:p>
    <w:p w14:paraId="035B1E7E" w14:textId="77777777" w:rsidR="009C4014" w:rsidRPr="004E1D49" w:rsidRDefault="009C4014" w:rsidP="009C4014">
      <w:pPr>
        <w:rPr>
          <w:i/>
          <w:vanish/>
          <w:lang w:val="en-GB"/>
        </w:rPr>
      </w:pPr>
      <w:r w:rsidRPr="004E1D49">
        <w:rPr>
          <w:i/>
        </w:rPr>
        <w:fldChar w:fldCharType="begin"/>
      </w:r>
      <w:r w:rsidRPr="004E1D49">
        <w:rPr>
          <w:i/>
          <w:lang w:val="en-GB"/>
        </w:rPr>
        <w:instrText xml:space="preserve"> TC"</w:instrText>
      </w:r>
      <w:bookmarkStart w:id="4" w:name="DocNumber"/>
      <w:r w:rsidR="00B455B3" w:rsidRPr="004E1D49">
        <w:rPr>
          <w:i/>
          <w:lang w:val="en-GB"/>
        </w:rPr>
        <w:instrText>(C10-0263/2025)</w:instrText>
      </w:r>
      <w:bookmarkEnd w:id="4"/>
      <w:r w:rsidRPr="004E1D49">
        <w:rPr>
          <w:i/>
          <w:lang w:val="en-GB"/>
        </w:rPr>
        <w:instrText xml:space="preserve">"\l3 \n&gt; \* MERGEFORMAT </w:instrText>
      </w:r>
      <w:r w:rsidRPr="004E1D49">
        <w:rPr>
          <w:i/>
        </w:rPr>
        <w:fldChar w:fldCharType="end"/>
      </w:r>
    </w:p>
    <w:p w14:paraId="59AD745B" w14:textId="77777777" w:rsidR="00B455B3" w:rsidRPr="004E1D49" w:rsidRDefault="00B455B3" w:rsidP="009C4014">
      <w:pPr>
        <w:rPr>
          <w:vanish/>
          <w:lang w:val="en-GB"/>
        </w:rPr>
      </w:pPr>
      <w:bookmarkStart w:id="5" w:name="Commission"/>
      <w:r w:rsidRPr="004E1D49">
        <w:rPr>
          <w:vanish/>
          <w:lang w:val="en-GB"/>
        </w:rPr>
        <w:t>Committee on the Environment, Climate and Food Safety</w:t>
      </w:r>
    </w:p>
    <w:p w14:paraId="6E55A3D1" w14:textId="54CC94E2" w:rsidR="009C4014" w:rsidRPr="004E1D49" w:rsidRDefault="00B455B3" w:rsidP="009C4014">
      <w:pPr>
        <w:rPr>
          <w:vanish/>
          <w:lang w:val="en-GB"/>
        </w:rPr>
      </w:pPr>
      <w:bookmarkStart w:id="6" w:name="PE"/>
      <w:bookmarkEnd w:id="5"/>
      <w:r w:rsidRPr="004E1D49">
        <w:rPr>
          <w:vanish/>
          <w:lang w:val="en-GB"/>
        </w:rPr>
        <w:t>PE</w:t>
      </w:r>
      <w:r w:rsidR="003E2402" w:rsidRPr="004E1D49">
        <w:rPr>
          <w:vanish/>
          <w:lang w:val="en-GB"/>
        </w:rPr>
        <w:t>7</w:t>
      </w:r>
      <w:r w:rsidR="005A67B5" w:rsidRPr="004E1D49">
        <w:rPr>
          <w:vanish/>
          <w:lang w:val="en-GB"/>
        </w:rPr>
        <w:t>80</w:t>
      </w:r>
      <w:r w:rsidRPr="004E1D49">
        <w:rPr>
          <w:vanish/>
          <w:lang w:val="en-GB"/>
        </w:rPr>
        <w:t>.</w:t>
      </w:r>
      <w:r w:rsidR="005A67B5" w:rsidRPr="004E1D49">
        <w:rPr>
          <w:vanish/>
          <w:lang w:val="en-GB"/>
        </w:rPr>
        <w:t>035</w:t>
      </w:r>
      <w:bookmarkEnd w:id="6"/>
    </w:p>
    <w:p w14:paraId="667A842E" w14:textId="38E8BE0A" w:rsidR="009C4014" w:rsidRPr="004E1D49" w:rsidRDefault="00D0189F" w:rsidP="00B455B3">
      <w:pPr>
        <w:pStyle w:val="ATHeading3"/>
        <w:rPr>
          <w:lang w:val="en-GB"/>
        </w:rPr>
      </w:pPr>
      <w:bookmarkStart w:id="7" w:name="Sujet"/>
      <w:r w:rsidRPr="004E1D49">
        <w:rPr>
          <w:lang w:val="en-GB"/>
        </w:rPr>
        <w:t xml:space="preserve">Amendments adopted by the </w:t>
      </w:r>
      <w:r w:rsidR="00B455B3" w:rsidRPr="004E1D49">
        <w:rPr>
          <w:lang w:val="en-GB"/>
        </w:rPr>
        <w:t xml:space="preserve">European Parliament </w:t>
      </w:r>
      <w:r w:rsidRPr="004E1D49">
        <w:rPr>
          <w:lang w:val="en-GB"/>
        </w:rPr>
        <w:t>on</w:t>
      </w:r>
      <w:r w:rsidR="00B455B3" w:rsidRPr="004E1D49">
        <w:rPr>
          <w:lang w:val="en-GB"/>
        </w:rPr>
        <w:t xml:space="preserve"> 26 November 2025 on the proposal for a regulation of the European Parliament and of the Council </w:t>
      </w:r>
      <w:r w:rsidR="009B1E4E" w:rsidRPr="004E1D49">
        <w:rPr>
          <w:lang w:val="en-GB"/>
        </w:rPr>
        <w:t>amending Regulation (EU) 2023/1115 as regards certain obligations of operators and traders</w:t>
      </w:r>
      <w:bookmarkEnd w:id="7"/>
      <w:r w:rsidR="00E73B02" w:rsidRPr="004E1D49">
        <w:rPr>
          <w:lang w:val="en-GB"/>
        </w:rPr>
        <w:t xml:space="preserve"> </w:t>
      </w:r>
      <w:bookmarkStart w:id="8" w:name="References"/>
      <w:r w:rsidR="00B455B3" w:rsidRPr="004E1D49">
        <w:rPr>
          <w:lang w:val="en-GB"/>
        </w:rPr>
        <w:t>(</w:t>
      </w:r>
      <w:r w:rsidR="009B1E4E" w:rsidRPr="004E1D49">
        <w:rPr>
          <w:lang w:val="en-GB"/>
        </w:rPr>
        <w:t xml:space="preserve">COM(2025)0652 – C10-0263/2025 – </w:t>
      </w:r>
      <w:r w:rsidR="00B455B3" w:rsidRPr="004E1D49">
        <w:rPr>
          <w:lang w:val="en-GB"/>
        </w:rPr>
        <w:t>2025/0329(COD))</w:t>
      </w:r>
      <w:bookmarkEnd w:id="8"/>
      <w:r w:rsidRPr="004E1D49">
        <w:rPr>
          <w:rStyle w:val="FootnoteReference"/>
          <w:lang w:val="en-GB"/>
        </w:rPr>
        <w:footnoteReference w:id="2"/>
      </w:r>
    </w:p>
    <w:p w14:paraId="1D41A5DC" w14:textId="77777777" w:rsidR="009B1E4E" w:rsidRPr="004E1D49" w:rsidRDefault="009B1E4E" w:rsidP="009B1E4E">
      <w:pPr>
        <w:pStyle w:val="ATHeading3"/>
        <w:rPr>
          <w:lang w:val="en-GB"/>
        </w:rPr>
      </w:pPr>
      <w:bookmarkStart w:id="9" w:name="TextBodyBegin"/>
      <w:bookmarkEnd w:id="9"/>
      <w:r w:rsidRPr="004E1D49">
        <w:rPr>
          <w:lang w:val="en-GB"/>
        </w:rPr>
        <w:t>(Ordinary legislative procedure: first reading)</w:t>
      </w:r>
    </w:p>
    <w:p w14:paraId="13FC0A24" w14:textId="77777777" w:rsidR="001C2228" w:rsidRPr="004E1D49" w:rsidRDefault="001C2228">
      <w:pPr>
        <w:rPr>
          <w:i/>
          <w:snapToGrid w:val="0"/>
          <w:szCs w:val="24"/>
          <w:lang w:val="en-GB"/>
        </w:rPr>
      </w:pPr>
      <w:r w:rsidRPr="004E1D49">
        <w:rPr>
          <w:i/>
          <w:szCs w:val="24"/>
          <w:lang w:val="en-GB"/>
        </w:rPr>
        <w:br w:type="page"/>
      </w:r>
    </w:p>
    <w:p w14:paraId="63D74D41" w14:textId="724475E6" w:rsidR="003E2402" w:rsidRPr="004E1D49" w:rsidRDefault="003E2402" w:rsidP="003E2402">
      <w:pPr>
        <w:pStyle w:val="AMNumberTabs"/>
        <w:keepNext/>
        <w:rPr>
          <w:lang w:val="en-GB"/>
        </w:rPr>
      </w:pPr>
      <w:r w:rsidRPr="004E1D49">
        <w:rPr>
          <w:lang w:val="en-GB"/>
        </w:rPr>
        <w:lastRenderedPageBreak/>
        <w:t>Amendment</w:t>
      </w:r>
      <w:r w:rsidR="00BC1573" w:rsidRPr="004E1D49">
        <w:rPr>
          <w:lang w:val="en-GB"/>
        </w:rPr>
        <w:t>s</w:t>
      </w:r>
      <w:r w:rsidRPr="004E1D49">
        <w:rPr>
          <w:lang w:val="en-GB"/>
        </w:rPr>
        <w:tab/>
      </w:r>
      <w:r w:rsidRPr="004E1D49">
        <w:rPr>
          <w:lang w:val="en-GB"/>
        </w:rPr>
        <w:tab/>
      </w:r>
      <w:r w:rsidR="00BC1573" w:rsidRPr="004E1D49">
        <w:rPr>
          <w:lang w:val="en-GB"/>
        </w:rPr>
        <w:t>39, 66 and</w:t>
      </w:r>
      <w:r w:rsidRPr="004E1D49">
        <w:rPr>
          <w:lang w:val="en-GB"/>
        </w:rPr>
        <w:t xml:space="preserve"> 102</w:t>
      </w:r>
    </w:p>
    <w:p w14:paraId="55BBA44F" w14:textId="77777777" w:rsidR="003E2402" w:rsidRPr="004E1D49" w:rsidRDefault="003E2402" w:rsidP="003E2402">
      <w:pPr>
        <w:rPr>
          <w:lang w:val="en-GB"/>
        </w:rPr>
      </w:pPr>
    </w:p>
    <w:p w14:paraId="1A9B418B" w14:textId="3BEE6F3F" w:rsidR="003E2402" w:rsidRPr="004E1D49" w:rsidRDefault="003E2402" w:rsidP="003E2402">
      <w:pPr>
        <w:pStyle w:val="NormalBold"/>
        <w:keepNext/>
      </w:pPr>
      <w:r w:rsidRPr="004E1D49">
        <w:t>Proposal for a regulation</w:t>
      </w:r>
    </w:p>
    <w:p w14:paraId="512E38FA" w14:textId="4B02FF5E" w:rsidR="003E2402" w:rsidRPr="004E1D49" w:rsidRDefault="003E2402" w:rsidP="003E2402">
      <w:pPr>
        <w:pStyle w:val="NormalBold"/>
      </w:pPr>
      <w:r w:rsidRPr="004E1D49">
        <w:t>Recital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2402" w:rsidRPr="004E1D49" w14:paraId="1A92DA30" w14:textId="77777777" w:rsidTr="00E54582">
        <w:trPr>
          <w:jc w:val="center"/>
        </w:trPr>
        <w:tc>
          <w:tcPr>
            <w:tcW w:w="9752" w:type="dxa"/>
            <w:gridSpan w:val="2"/>
          </w:tcPr>
          <w:p w14:paraId="754CB399" w14:textId="77777777" w:rsidR="003E2402" w:rsidRPr="004E1D49" w:rsidRDefault="003E2402" w:rsidP="00E54582">
            <w:pPr>
              <w:keepNext/>
            </w:pPr>
          </w:p>
        </w:tc>
      </w:tr>
      <w:tr w:rsidR="003E2402" w:rsidRPr="004E1D49" w14:paraId="4520D38B" w14:textId="77777777" w:rsidTr="00E54582">
        <w:trPr>
          <w:jc w:val="center"/>
        </w:trPr>
        <w:tc>
          <w:tcPr>
            <w:tcW w:w="4876" w:type="dxa"/>
          </w:tcPr>
          <w:p w14:paraId="0EC9229B" w14:textId="77777777" w:rsidR="003E2402" w:rsidRPr="004E1D49" w:rsidRDefault="003E2402" w:rsidP="00E54582">
            <w:pPr>
              <w:pStyle w:val="ColumnHeading"/>
              <w:keepNext/>
              <w:rPr>
                <w:lang w:val="en-GB"/>
              </w:rPr>
            </w:pPr>
            <w:r w:rsidRPr="004E1D49">
              <w:rPr>
                <w:lang w:val="en-GB"/>
              </w:rPr>
              <w:t>Text proposed by the Commission</w:t>
            </w:r>
          </w:p>
        </w:tc>
        <w:tc>
          <w:tcPr>
            <w:tcW w:w="4876" w:type="dxa"/>
          </w:tcPr>
          <w:p w14:paraId="55414C81" w14:textId="77777777" w:rsidR="003E2402" w:rsidRPr="004E1D49" w:rsidRDefault="003E2402" w:rsidP="00E54582">
            <w:pPr>
              <w:pStyle w:val="ColumnHeading"/>
              <w:keepNext/>
              <w:rPr>
                <w:lang w:val="en-GB"/>
              </w:rPr>
            </w:pPr>
            <w:r w:rsidRPr="004E1D49">
              <w:rPr>
                <w:lang w:val="en-GB"/>
              </w:rPr>
              <w:t>Amendment</w:t>
            </w:r>
          </w:p>
        </w:tc>
      </w:tr>
      <w:tr w:rsidR="003E2402" w:rsidRPr="004E1D49" w14:paraId="55B6C90B" w14:textId="77777777" w:rsidTr="00E54582">
        <w:trPr>
          <w:jc w:val="center"/>
        </w:trPr>
        <w:tc>
          <w:tcPr>
            <w:tcW w:w="4876" w:type="dxa"/>
          </w:tcPr>
          <w:p w14:paraId="17605DCE" w14:textId="3F53CFC0" w:rsidR="003E2402" w:rsidRPr="004E1D49" w:rsidRDefault="003E2402" w:rsidP="00E54582">
            <w:pPr>
              <w:pStyle w:val="Normal6"/>
            </w:pPr>
            <w:r w:rsidRPr="004E1D49">
              <w:t>(6)</w:t>
            </w:r>
            <w:r w:rsidRPr="004E1D49">
              <w:tab/>
              <w:t xml:space="preserve">Non-SME downstream operators and traders have a significant influence on supply chains and play an important role in ensuring that supply chains are deforestation-free. They should, therefore, still be required to register in the information system. At the same time, </w:t>
            </w:r>
            <w:r w:rsidRPr="004E1D49">
              <w:rPr>
                <w:b/>
                <w:bCs/>
                <w:i/>
                <w:iCs/>
              </w:rPr>
              <w:t>all</w:t>
            </w:r>
            <w:r w:rsidRPr="004E1D49">
              <w:t xml:space="preserve"> downstream operators or traders, whether or not they are SMEs, should continue to ensure full traceability by collecting </w:t>
            </w:r>
            <w:r w:rsidRPr="004E1D49">
              <w:rPr>
                <w:b/>
                <w:bCs/>
                <w:i/>
                <w:iCs/>
              </w:rPr>
              <w:t xml:space="preserve">and passing </w:t>
            </w:r>
            <w:r w:rsidRPr="004E1D49">
              <w:t xml:space="preserve">on reference numbers of due diligence statements and declaration identifiers assigned to micro and small producers. </w:t>
            </w:r>
          </w:p>
        </w:tc>
        <w:tc>
          <w:tcPr>
            <w:tcW w:w="4876" w:type="dxa"/>
          </w:tcPr>
          <w:p w14:paraId="66FB674C" w14:textId="5375FA8D" w:rsidR="003E2402" w:rsidRPr="004E1D49" w:rsidRDefault="003E2402" w:rsidP="00E54582">
            <w:pPr>
              <w:pStyle w:val="Normal6"/>
              <w:rPr>
                <w:szCs w:val="24"/>
              </w:rPr>
            </w:pPr>
            <w:r w:rsidRPr="004E1D49">
              <w:t>(6)</w:t>
            </w:r>
            <w:r w:rsidRPr="004E1D49">
              <w:tab/>
              <w:t xml:space="preserve">Non-SME downstream operators and traders have a significant influence on supply chains and play an important role in ensuring that supply chains are deforestation-free. They should, therefore, still be required to register in the information system. At the same time, </w:t>
            </w:r>
            <w:r w:rsidRPr="004E1D49">
              <w:rPr>
                <w:b/>
                <w:bCs/>
                <w:i/>
                <w:iCs/>
              </w:rPr>
              <w:t>first</w:t>
            </w:r>
            <w:r w:rsidRPr="004E1D49">
              <w:t xml:space="preserve"> downstream operators or traders, whether or not they are SMEs, should continue to ensure full traceability by collecting reference numbers of due diligence statements and declaration identifiers assigned to micro and small producers. </w:t>
            </w:r>
            <w:r w:rsidRPr="004E1D49">
              <w:rPr>
                <w:b/>
                <w:bCs/>
                <w:i/>
                <w:iCs/>
              </w:rPr>
              <w:t xml:space="preserve">This obligation to collect and keep reference numbers should only apply to the first down-stream operator and should not apply to all others down-stream operators further down in the supply chain. </w:t>
            </w:r>
          </w:p>
        </w:tc>
      </w:tr>
    </w:tbl>
    <w:p w14:paraId="2E004350" w14:textId="77777777" w:rsidR="001C2228" w:rsidRPr="004E1D49" w:rsidRDefault="001C2228" w:rsidP="002C76EE">
      <w:pPr>
        <w:pStyle w:val="Normal12"/>
        <w:ind w:left="567" w:hanging="567"/>
        <w:rPr>
          <w:i/>
          <w:szCs w:val="24"/>
        </w:rPr>
      </w:pPr>
    </w:p>
    <w:p w14:paraId="0CC1B9CD" w14:textId="3A2511C6" w:rsidR="003E2402" w:rsidRPr="004E1D49" w:rsidRDefault="003E2402" w:rsidP="003E2402">
      <w:pPr>
        <w:pStyle w:val="AMNumberTabs"/>
        <w:keepNext/>
        <w:rPr>
          <w:lang w:val="en-GB"/>
        </w:rPr>
      </w:pPr>
      <w:r w:rsidRPr="004E1D49">
        <w:rPr>
          <w:lang w:val="en-GB"/>
        </w:rPr>
        <w:t>Amendment</w:t>
      </w:r>
      <w:r w:rsidR="00BC1573" w:rsidRPr="004E1D49">
        <w:rPr>
          <w:lang w:val="en-GB"/>
        </w:rPr>
        <w:t>s</w:t>
      </w:r>
      <w:r w:rsidRPr="004E1D49">
        <w:rPr>
          <w:lang w:val="en-GB"/>
        </w:rPr>
        <w:tab/>
      </w:r>
      <w:r w:rsidRPr="004E1D49">
        <w:rPr>
          <w:lang w:val="en-GB"/>
        </w:rPr>
        <w:tab/>
      </w:r>
      <w:r w:rsidR="00BC1573" w:rsidRPr="004E1D49">
        <w:rPr>
          <w:lang w:val="en-GB"/>
        </w:rPr>
        <w:t>40, 67 and</w:t>
      </w:r>
      <w:r w:rsidRPr="004E1D49">
        <w:rPr>
          <w:lang w:val="en-GB"/>
        </w:rPr>
        <w:t xml:space="preserve"> 103</w:t>
      </w:r>
    </w:p>
    <w:p w14:paraId="7F01A72A" w14:textId="77777777" w:rsidR="003E2402" w:rsidRPr="004E1D49" w:rsidRDefault="003E2402" w:rsidP="003E2402">
      <w:pPr>
        <w:rPr>
          <w:lang w:val="en-GB"/>
        </w:rPr>
      </w:pPr>
    </w:p>
    <w:p w14:paraId="7D76F136" w14:textId="77777777" w:rsidR="003E2402" w:rsidRPr="004E1D49" w:rsidRDefault="003E2402" w:rsidP="003E2402">
      <w:pPr>
        <w:pStyle w:val="NormalBold"/>
        <w:keepNext/>
      </w:pPr>
      <w:r w:rsidRPr="004E1D49">
        <w:t>Proposal for a regulation</w:t>
      </w:r>
    </w:p>
    <w:p w14:paraId="5710A7AA" w14:textId="6A74B62C" w:rsidR="003E2402" w:rsidRPr="004E1D49" w:rsidRDefault="003E2402" w:rsidP="003E2402">
      <w:pPr>
        <w:pStyle w:val="NormalBold"/>
      </w:pPr>
      <w:r w:rsidRPr="004E1D49">
        <w:t>Recital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2402" w:rsidRPr="004E1D49" w14:paraId="6CB99778" w14:textId="77777777" w:rsidTr="00E54582">
        <w:trPr>
          <w:jc w:val="center"/>
        </w:trPr>
        <w:tc>
          <w:tcPr>
            <w:tcW w:w="9752" w:type="dxa"/>
            <w:gridSpan w:val="2"/>
          </w:tcPr>
          <w:p w14:paraId="34FD191F" w14:textId="77777777" w:rsidR="003E2402" w:rsidRPr="004E1D49" w:rsidRDefault="003E2402" w:rsidP="00E54582">
            <w:pPr>
              <w:keepNext/>
            </w:pPr>
          </w:p>
        </w:tc>
      </w:tr>
      <w:tr w:rsidR="003E2402" w:rsidRPr="004E1D49" w14:paraId="4F5C691A" w14:textId="77777777" w:rsidTr="00E54582">
        <w:trPr>
          <w:jc w:val="center"/>
        </w:trPr>
        <w:tc>
          <w:tcPr>
            <w:tcW w:w="4876" w:type="dxa"/>
          </w:tcPr>
          <w:p w14:paraId="26F4D54D" w14:textId="77777777" w:rsidR="003E2402" w:rsidRPr="004E1D49" w:rsidRDefault="003E2402" w:rsidP="00E54582">
            <w:pPr>
              <w:pStyle w:val="ColumnHeading"/>
              <w:keepNext/>
              <w:rPr>
                <w:lang w:val="en-GB"/>
              </w:rPr>
            </w:pPr>
            <w:r w:rsidRPr="004E1D49">
              <w:rPr>
                <w:lang w:val="en-GB"/>
              </w:rPr>
              <w:t>Text proposed by the Commission</w:t>
            </w:r>
          </w:p>
        </w:tc>
        <w:tc>
          <w:tcPr>
            <w:tcW w:w="4876" w:type="dxa"/>
          </w:tcPr>
          <w:p w14:paraId="19A7A472" w14:textId="77777777" w:rsidR="003E2402" w:rsidRPr="004E1D49" w:rsidRDefault="003E2402" w:rsidP="00E54582">
            <w:pPr>
              <w:pStyle w:val="ColumnHeading"/>
              <w:keepNext/>
              <w:rPr>
                <w:lang w:val="en-GB"/>
              </w:rPr>
            </w:pPr>
            <w:r w:rsidRPr="004E1D49">
              <w:rPr>
                <w:lang w:val="en-GB"/>
              </w:rPr>
              <w:t>Amendment</w:t>
            </w:r>
          </w:p>
        </w:tc>
      </w:tr>
      <w:tr w:rsidR="003E2402" w:rsidRPr="004E1D49" w14:paraId="65103D1A" w14:textId="77777777" w:rsidTr="00E54582">
        <w:trPr>
          <w:jc w:val="center"/>
        </w:trPr>
        <w:tc>
          <w:tcPr>
            <w:tcW w:w="4876" w:type="dxa"/>
          </w:tcPr>
          <w:p w14:paraId="2738F36C" w14:textId="67BACF58" w:rsidR="003E2402" w:rsidRPr="004E1D49" w:rsidRDefault="003E2402" w:rsidP="00E54582">
            <w:pPr>
              <w:pStyle w:val="Normal6"/>
            </w:pPr>
            <w:r w:rsidRPr="004E1D49">
              <w:t>(</w:t>
            </w:r>
            <w:r w:rsidR="00F22459" w:rsidRPr="004E1D49">
              <w:t>7</w:t>
            </w:r>
            <w:r w:rsidRPr="004E1D49">
              <w:t>)</w:t>
            </w:r>
            <w:r w:rsidRPr="004E1D49">
              <w:tab/>
              <w:t xml:space="preserve">All operators, regardless of their size, placing relevant products on the market or exporting them fall under the scope of Regulation (EU) 2023/1115. This places an administrative burden on micro and small producers who place on the market or export their own products. In order to address the concerns related to micro- and small-sized operators producing and placing on the market their own products and to further reduce the load of the information system, it is necessary to introduce a new sub-category of operators to whom the obligation to submit a due diligence statement should not apply. This </w:t>
            </w:r>
            <w:r w:rsidRPr="004E1D49">
              <w:lastRenderedPageBreak/>
              <w:t>new subcategory, called ‘micro and small primary operators’, should cover natural persons or micro- or small-sized enterprises established in a country classified as low risk in accordance with Article 29 of this Regulation placing relevant products on the market or exporting them which they themselves produce, meaning that they grow, harvest, obtain from or raise the relevant commodities contained in relevant products themselves. Both operators established within and outside of the Union should be covered by the definition of micro and small primary operator.</w:t>
            </w:r>
          </w:p>
        </w:tc>
        <w:tc>
          <w:tcPr>
            <w:tcW w:w="4876" w:type="dxa"/>
          </w:tcPr>
          <w:p w14:paraId="4EDF3C11" w14:textId="04B1432E" w:rsidR="003E2402" w:rsidRPr="004E1D49" w:rsidRDefault="003E2402" w:rsidP="00E54582">
            <w:pPr>
              <w:pStyle w:val="Normal6"/>
              <w:rPr>
                <w:szCs w:val="24"/>
              </w:rPr>
            </w:pPr>
            <w:r w:rsidRPr="004E1D49">
              <w:lastRenderedPageBreak/>
              <w:t>(</w:t>
            </w:r>
            <w:r w:rsidR="00F22459" w:rsidRPr="004E1D49">
              <w:t>7</w:t>
            </w:r>
            <w:r w:rsidRPr="004E1D49">
              <w:t>)</w:t>
            </w:r>
            <w:r w:rsidRPr="004E1D49">
              <w:tab/>
              <w:t xml:space="preserve">All operators, regardless of their size, placing relevant products on the market or exporting them fall under the scope of Regulation (EU) 2023/1115. This places an administrative burden on micro and small producers who place on the market or export their own products. In order to address the concerns related to micro- and small-sized operators producing and placing on the market their own products and to further reduce the load of the information system, it is necessary to introduce a new sub-category of operators to whom the obligation to submit a due diligence statement should not apply. This </w:t>
            </w:r>
            <w:r w:rsidRPr="004E1D49">
              <w:lastRenderedPageBreak/>
              <w:t xml:space="preserve">new subcategory, called ‘micro and small primary operators’, should cover natural persons or micro- or small-sized enterprises established in a country classified as low risk in accordance with Article 29 of this Regulation placing relevant products on the market or exporting them which they themselves produce </w:t>
            </w:r>
            <w:r w:rsidRPr="004E1D49">
              <w:rPr>
                <w:b/>
                <w:bCs/>
                <w:i/>
                <w:iCs/>
              </w:rPr>
              <w:t>in that country</w:t>
            </w:r>
            <w:r w:rsidRPr="004E1D49">
              <w:t>, meaning that they grow, harvest, obtain from or raise the relevant commodities contained in relevant products themselves. Both operators established within and outside of the Union should be covered by the definition of micro and small primary operator.</w:t>
            </w:r>
          </w:p>
        </w:tc>
      </w:tr>
    </w:tbl>
    <w:p w14:paraId="3F79410A" w14:textId="77777777" w:rsidR="003E2402" w:rsidRPr="004E1D49" w:rsidRDefault="003E2402" w:rsidP="008B1C2E">
      <w:pPr>
        <w:pStyle w:val="Normal12"/>
        <w:spacing w:before="360"/>
        <w:rPr>
          <w:i/>
          <w:szCs w:val="24"/>
        </w:rPr>
      </w:pPr>
    </w:p>
    <w:p w14:paraId="70D90275" w14:textId="107A6836" w:rsidR="00187271" w:rsidRPr="004E1D49" w:rsidRDefault="00187271" w:rsidP="00187271">
      <w:pPr>
        <w:pStyle w:val="AMNumberTabs"/>
        <w:keepNext/>
        <w:rPr>
          <w:lang w:val="en-GB"/>
        </w:rPr>
      </w:pPr>
      <w:r w:rsidRPr="004E1D49">
        <w:rPr>
          <w:lang w:val="en-GB"/>
        </w:rPr>
        <w:t>Amendment</w:t>
      </w:r>
      <w:r w:rsidR="00BC1573" w:rsidRPr="004E1D49">
        <w:rPr>
          <w:lang w:val="en-GB"/>
        </w:rPr>
        <w:t>s</w:t>
      </w:r>
      <w:r w:rsidRPr="004E1D49">
        <w:rPr>
          <w:lang w:val="en-GB"/>
        </w:rPr>
        <w:tab/>
      </w:r>
      <w:r w:rsidRPr="004E1D49">
        <w:rPr>
          <w:lang w:val="en-GB"/>
        </w:rPr>
        <w:tab/>
        <w:t xml:space="preserve">41 </w:t>
      </w:r>
      <w:r w:rsidR="00BC1573" w:rsidRPr="004E1D49">
        <w:rPr>
          <w:lang w:val="en-GB"/>
        </w:rPr>
        <w:t>and 68</w:t>
      </w:r>
    </w:p>
    <w:p w14:paraId="504039CA" w14:textId="77777777" w:rsidR="00187271" w:rsidRPr="004E1D49" w:rsidRDefault="00187271" w:rsidP="00187271">
      <w:pPr>
        <w:rPr>
          <w:lang w:val="en-GB"/>
        </w:rPr>
      </w:pPr>
    </w:p>
    <w:p w14:paraId="4AF5DAD1" w14:textId="77777777" w:rsidR="00187271" w:rsidRPr="004E1D49" w:rsidRDefault="00187271" w:rsidP="00187271">
      <w:pPr>
        <w:pStyle w:val="NormalBold"/>
        <w:keepNext/>
      </w:pPr>
      <w:r w:rsidRPr="004E1D49">
        <w:t>Proposal for a regulation</w:t>
      </w:r>
    </w:p>
    <w:p w14:paraId="54D854FF" w14:textId="37BC0F5F" w:rsidR="00187271" w:rsidRPr="004E1D49" w:rsidRDefault="00187271" w:rsidP="00187271">
      <w:pPr>
        <w:pStyle w:val="NormalBold"/>
      </w:pPr>
      <w:r w:rsidRPr="004E1D49">
        <w:t>Recital 8 a (new)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7271" w:rsidRPr="004E1D49" w14:paraId="13FD7A8F" w14:textId="77777777" w:rsidTr="00E54582">
        <w:trPr>
          <w:jc w:val="center"/>
        </w:trPr>
        <w:tc>
          <w:tcPr>
            <w:tcW w:w="9752" w:type="dxa"/>
            <w:gridSpan w:val="2"/>
          </w:tcPr>
          <w:p w14:paraId="0A41A902" w14:textId="77777777" w:rsidR="00187271" w:rsidRPr="004E1D49" w:rsidRDefault="00187271" w:rsidP="00E54582">
            <w:pPr>
              <w:keepNext/>
            </w:pPr>
          </w:p>
        </w:tc>
      </w:tr>
      <w:tr w:rsidR="00187271" w:rsidRPr="004E1D49" w14:paraId="37021F8E" w14:textId="77777777" w:rsidTr="00E54582">
        <w:trPr>
          <w:jc w:val="center"/>
        </w:trPr>
        <w:tc>
          <w:tcPr>
            <w:tcW w:w="4876" w:type="dxa"/>
          </w:tcPr>
          <w:p w14:paraId="7E5388B3" w14:textId="77777777" w:rsidR="00187271" w:rsidRPr="004E1D49" w:rsidRDefault="00187271" w:rsidP="00E54582">
            <w:pPr>
              <w:pStyle w:val="ColumnHeading"/>
              <w:keepNext/>
              <w:rPr>
                <w:lang w:val="en-GB"/>
              </w:rPr>
            </w:pPr>
            <w:r w:rsidRPr="004E1D49">
              <w:rPr>
                <w:lang w:val="en-GB"/>
              </w:rPr>
              <w:t>Text proposed by the Commission</w:t>
            </w:r>
          </w:p>
        </w:tc>
        <w:tc>
          <w:tcPr>
            <w:tcW w:w="4876" w:type="dxa"/>
          </w:tcPr>
          <w:p w14:paraId="65B0498A" w14:textId="77777777" w:rsidR="00187271" w:rsidRPr="004E1D49" w:rsidRDefault="00187271" w:rsidP="00E54582">
            <w:pPr>
              <w:pStyle w:val="ColumnHeading"/>
              <w:keepNext/>
              <w:rPr>
                <w:lang w:val="en-GB"/>
              </w:rPr>
            </w:pPr>
            <w:r w:rsidRPr="004E1D49">
              <w:rPr>
                <w:lang w:val="en-GB"/>
              </w:rPr>
              <w:t>Amendment</w:t>
            </w:r>
          </w:p>
        </w:tc>
      </w:tr>
      <w:tr w:rsidR="00187271" w:rsidRPr="004E1D49" w14:paraId="1282B6C1" w14:textId="77777777" w:rsidTr="00E54582">
        <w:trPr>
          <w:jc w:val="center"/>
        </w:trPr>
        <w:tc>
          <w:tcPr>
            <w:tcW w:w="4876" w:type="dxa"/>
          </w:tcPr>
          <w:p w14:paraId="67815E0E" w14:textId="7CC54970" w:rsidR="00187271" w:rsidRPr="004E1D49" w:rsidRDefault="00187271" w:rsidP="00E54582">
            <w:pPr>
              <w:pStyle w:val="Normal6"/>
            </w:pPr>
          </w:p>
        </w:tc>
        <w:tc>
          <w:tcPr>
            <w:tcW w:w="4876" w:type="dxa"/>
          </w:tcPr>
          <w:p w14:paraId="69022643" w14:textId="43EFAC17" w:rsidR="00187271" w:rsidRPr="004E1D49" w:rsidRDefault="00187271" w:rsidP="00E54582">
            <w:pPr>
              <w:pStyle w:val="Normal6"/>
              <w:rPr>
                <w:szCs w:val="24"/>
              </w:rPr>
            </w:pPr>
            <w:r w:rsidRPr="004E1D49">
              <w:rPr>
                <w:b/>
                <w:bCs/>
                <w:i/>
                <w:iCs/>
              </w:rPr>
              <w:t>(8a)</w:t>
            </w:r>
            <w:r w:rsidRPr="004E1D49">
              <w:rPr>
                <w:b/>
                <w:bCs/>
                <w:i/>
                <w:iCs/>
              </w:rPr>
              <w:tab/>
              <w:t xml:space="preserve">Furthermore, as part of the simplification efforts, the administrative burden resulting from </w:t>
            </w:r>
            <w:r w:rsidRPr="004E1D49">
              <w:rPr>
                <w:b/>
                <w:i/>
              </w:rPr>
              <w:t>the</w:t>
            </w:r>
            <w:r w:rsidRPr="004E1D49">
              <w:rPr>
                <w:b/>
                <w:bCs/>
                <w:i/>
                <w:iCs/>
              </w:rPr>
              <w:t xml:space="preserve"> obligations </w:t>
            </w:r>
            <w:r w:rsidRPr="004E1D49">
              <w:rPr>
                <w:b/>
                <w:i/>
              </w:rPr>
              <w:t>for</w:t>
            </w:r>
            <w:r w:rsidRPr="004E1D49">
              <w:rPr>
                <w:b/>
                <w:bCs/>
                <w:i/>
                <w:iCs/>
              </w:rPr>
              <w:t xml:space="preserve"> micro and small primary operators to submit a one-time simplified declaration under Article 4a and to collect information under Article 9(1) should be reduced by allowing them to replace the geolocation of plots of land by the postal address of the plots of land or of the establishment from where the relevant commodities that the relevant product contains, or has been made using, were produced, </w:t>
            </w:r>
            <w:r w:rsidRPr="004E1D49">
              <w:rPr>
                <w:b/>
                <w:bCs/>
                <w:i/>
                <w:iCs/>
                <w:color w:val="000000" w:themeColor="text1"/>
                <w:szCs w:val="24"/>
              </w:rPr>
              <w:t>provided that the postal address clearly corresponds to the geographic location of the plots or establishment concerned</w:t>
            </w:r>
            <w:r w:rsidRPr="004E1D49">
              <w:rPr>
                <w:b/>
                <w:bCs/>
                <w:i/>
                <w:iCs/>
                <w:szCs w:val="24"/>
              </w:rPr>
              <w:t>.</w:t>
            </w:r>
            <w:r w:rsidRPr="004E1D49">
              <w:rPr>
                <w:b/>
                <w:bCs/>
                <w:i/>
                <w:iCs/>
              </w:rPr>
              <w:t xml:space="preserve"> This gives micro and small primary operators the free choice of providing either the geolocation of the plots of land or the postal address of the plots of land or of respective establishment.</w:t>
            </w:r>
          </w:p>
        </w:tc>
      </w:tr>
    </w:tbl>
    <w:p w14:paraId="3DACD81B" w14:textId="77777777" w:rsidR="003E2402" w:rsidRPr="004E1D49" w:rsidRDefault="003E2402" w:rsidP="008B1C2E">
      <w:pPr>
        <w:pStyle w:val="Normal12"/>
        <w:spacing w:before="360"/>
        <w:rPr>
          <w:i/>
          <w:szCs w:val="24"/>
        </w:rPr>
      </w:pPr>
    </w:p>
    <w:p w14:paraId="3A35B001" w14:textId="3E003106" w:rsidR="00201530" w:rsidRPr="004E1D49" w:rsidRDefault="00201530" w:rsidP="00201530">
      <w:pPr>
        <w:pStyle w:val="AMNumberTabs"/>
        <w:keepNext/>
        <w:rPr>
          <w:lang w:val="en-GB"/>
        </w:rPr>
      </w:pPr>
      <w:r w:rsidRPr="004E1D49">
        <w:rPr>
          <w:lang w:val="en-GB"/>
        </w:rPr>
        <w:lastRenderedPageBreak/>
        <w:t>Amendment</w:t>
      </w:r>
      <w:r w:rsidRPr="004E1D49">
        <w:rPr>
          <w:lang w:val="en-GB"/>
        </w:rPr>
        <w:tab/>
      </w:r>
      <w:r w:rsidRPr="004E1D49">
        <w:rPr>
          <w:lang w:val="en-GB"/>
        </w:rPr>
        <w:tab/>
        <w:t>105</w:t>
      </w:r>
    </w:p>
    <w:p w14:paraId="38ADF36D" w14:textId="77777777" w:rsidR="00201530" w:rsidRPr="004E1D49" w:rsidRDefault="00201530" w:rsidP="00201530">
      <w:pPr>
        <w:rPr>
          <w:lang w:val="en-GB"/>
        </w:rPr>
      </w:pPr>
    </w:p>
    <w:p w14:paraId="04606701" w14:textId="77777777" w:rsidR="00201530" w:rsidRPr="004E1D49" w:rsidRDefault="00201530" w:rsidP="00201530">
      <w:pPr>
        <w:pStyle w:val="NormalBold"/>
        <w:keepNext/>
      </w:pPr>
      <w:r w:rsidRPr="004E1D49">
        <w:t>Proposal for a regulation</w:t>
      </w:r>
    </w:p>
    <w:p w14:paraId="015C5301" w14:textId="2AEC32E9" w:rsidR="00201530" w:rsidRPr="004E1D49" w:rsidRDefault="00201530" w:rsidP="00201530">
      <w:pPr>
        <w:pStyle w:val="NormalBold"/>
      </w:pPr>
      <w:r w:rsidRPr="004E1D49">
        <w:t>Recital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1530" w:rsidRPr="004E1D49" w14:paraId="7F7E8204" w14:textId="77777777" w:rsidTr="00E54582">
        <w:trPr>
          <w:jc w:val="center"/>
        </w:trPr>
        <w:tc>
          <w:tcPr>
            <w:tcW w:w="9752" w:type="dxa"/>
            <w:gridSpan w:val="2"/>
          </w:tcPr>
          <w:p w14:paraId="4DE90556" w14:textId="77777777" w:rsidR="00201530" w:rsidRPr="004E1D49" w:rsidRDefault="00201530" w:rsidP="00E54582">
            <w:pPr>
              <w:keepNext/>
              <w:rPr>
                <w:lang w:val="en-GB"/>
              </w:rPr>
            </w:pPr>
          </w:p>
        </w:tc>
      </w:tr>
      <w:tr w:rsidR="00201530" w:rsidRPr="004E1D49" w14:paraId="1F120261" w14:textId="77777777" w:rsidTr="00E54582">
        <w:trPr>
          <w:jc w:val="center"/>
        </w:trPr>
        <w:tc>
          <w:tcPr>
            <w:tcW w:w="4876" w:type="dxa"/>
          </w:tcPr>
          <w:p w14:paraId="334ECD96" w14:textId="77777777" w:rsidR="00201530" w:rsidRPr="004E1D49" w:rsidRDefault="00201530" w:rsidP="00E54582">
            <w:pPr>
              <w:pStyle w:val="ColumnHeading"/>
              <w:keepNext/>
              <w:rPr>
                <w:lang w:val="en-GB"/>
              </w:rPr>
            </w:pPr>
            <w:r w:rsidRPr="004E1D49">
              <w:rPr>
                <w:lang w:val="en-GB"/>
              </w:rPr>
              <w:t>Text proposed by the Commission</w:t>
            </w:r>
          </w:p>
        </w:tc>
        <w:tc>
          <w:tcPr>
            <w:tcW w:w="4876" w:type="dxa"/>
          </w:tcPr>
          <w:p w14:paraId="7131D053" w14:textId="77777777" w:rsidR="00201530" w:rsidRPr="004E1D49" w:rsidRDefault="00201530" w:rsidP="00E54582">
            <w:pPr>
              <w:pStyle w:val="ColumnHeading"/>
              <w:keepNext/>
              <w:rPr>
                <w:lang w:val="en-GB"/>
              </w:rPr>
            </w:pPr>
            <w:r w:rsidRPr="004E1D49">
              <w:rPr>
                <w:lang w:val="en-GB"/>
              </w:rPr>
              <w:t>Amendment</w:t>
            </w:r>
          </w:p>
        </w:tc>
      </w:tr>
      <w:tr w:rsidR="00201530" w:rsidRPr="004E1D49" w14:paraId="46689EA2" w14:textId="77777777" w:rsidTr="00E54582">
        <w:trPr>
          <w:jc w:val="center"/>
        </w:trPr>
        <w:tc>
          <w:tcPr>
            <w:tcW w:w="4876" w:type="dxa"/>
          </w:tcPr>
          <w:p w14:paraId="10F21164" w14:textId="1F6AF7E1" w:rsidR="00201530" w:rsidRPr="004E1D49" w:rsidRDefault="00201530" w:rsidP="00E54582">
            <w:pPr>
              <w:pStyle w:val="Normal6"/>
            </w:pPr>
            <w:r w:rsidRPr="004E1D49">
              <w:t>(11)</w:t>
            </w:r>
            <w:r w:rsidRPr="004E1D49">
              <w:tab/>
              <w:t>To provide legal clarity that all micro, small and medium-sized undertakings, irrespective of their legal form, can benefit from the simplified provisions for micro small and medium-sized enterprises in Regulation (EU) 2023/1115, the definition of micro, small and medium-sized enterprises should be amended to clarify that the legal form should not be relevant for whether a natural or legal person meets the definition. The same should be clarified for micro and small primary operators.</w:t>
            </w:r>
          </w:p>
        </w:tc>
        <w:tc>
          <w:tcPr>
            <w:tcW w:w="4876" w:type="dxa"/>
          </w:tcPr>
          <w:p w14:paraId="3191EE1D" w14:textId="65B4471B" w:rsidR="00201530" w:rsidRPr="004E1D49" w:rsidRDefault="00201530" w:rsidP="00E54582">
            <w:pPr>
              <w:pStyle w:val="Normal6"/>
              <w:rPr>
                <w:szCs w:val="24"/>
              </w:rPr>
            </w:pPr>
            <w:r w:rsidRPr="004E1D49">
              <w:t>(11)</w:t>
            </w:r>
            <w:r w:rsidRPr="004E1D49">
              <w:tab/>
              <w:t xml:space="preserve">To provide legal clarity that all micro, small and medium-sized undertakings, irrespective of their legal form, can benefit from the simplified provisions for micro small and medium-sized enterprises in Regulation (EU) 2023/1115, the definition of micro, small and medium-sized enterprises should be amended to clarify that the legal form should not be relevant for whether a natural or legal person meets the definition. The same should be clarified for micro and small primary operators. </w:t>
            </w:r>
            <w:r w:rsidRPr="004E1D49">
              <w:rPr>
                <w:b/>
                <w:bCs/>
                <w:i/>
                <w:iCs/>
              </w:rPr>
              <w:t>Moreover, the definition of micro and small primary operators should include operators who exceed the limits of at least two of the three criteria set out in Article 3(1) and (2), first subparagraph, of Directive 2013/34/EU but who can demonstrate that the parts of their balance sheet total, net turnover and average number of employees during the financial year which relate to their activities covered by this Regulation do not exceed the limits of at least two of three of those criteria.</w:t>
            </w:r>
          </w:p>
        </w:tc>
      </w:tr>
    </w:tbl>
    <w:p w14:paraId="073608B6" w14:textId="77777777" w:rsidR="00201530" w:rsidRPr="004E1D49" w:rsidRDefault="00201530" w:rsidP="008B1C2E">
      <w:pPr>
        <w:pStyle w:val="Normal12"/>
        <w:spacing w:before="360"/>
        <w:rPr>
          <w:i/>
          <w:szCs w:val="24"/>
        </w:rPr>
      </w:pPr>
    </w:p>
    <w:p w14:paraId="181015DD" w14:textId="33D12593" w:rsidR="00201530" w:rsidRPr="004E1D49" w:rsidRDefault="00201530" w:rsidP="00201530">
      <w:pPr>
        <w:pStyle w:val="AMNumberTabs"/>
        <w:keepNext/>
        <w:rPr>
          <w:lang w:val="en-GB"/>
        </w:rPr>
      </w:pPr>
      <w:r w:rsidRPr="004E1D49">
        <w:rPr>
          <w:lang w:val="en-GB"/>
        </w:rPr>
        <w:t>Amendment</w:t>
      </w:r>
      <w:r w:rsidRPr="004E1D49">
        <w:rPr>
          <w:lang w:val="en-GB"/>
        </w:rPr>
        <w:tab/>
      </w:r>
      <w:r w:rsidRPr="004E1D49">
        <w:rPr>
          <w:lang w:val="en-GB"/>
        </w:rPr>
        <w:tab/>
        <w:t>106</w:t>
      </w:r>
    </w:p>
    <w:p w14:paraId="3C237276" w14:textId="77777777" w:rsidR="00201530" w:rsidRPr="004E1D49" w:rsidRDefault="00201530" w:rsidP="00201530">
      <w:pPr>
        <w:rPr>
          <w:lang w:val="en-GB"/>
        </w:rPr>
      </w:pPr>
    </w:p>
    <w:p w14:paraId="36EAF508" w14:textId="77777777" w:rsidR="00201530" w:rsidRPr="004E1D49" w:rsidRDefault="00201530" w:rsidP="00201530">
      <w:pPr>
        <w:pStyle w:val="NormalBold"/>
        <w:keepNext/>
      </w:pPr>
      <w:r w:rsidRPr="004E1D49">
        <w:t>Proposal for a regulation</w:t>
      </w:r>
    </w:p>
    <w:p w14:paraId="6EC6F76A" w14:textId="72925E8D" w:rsidR="00201530" w:rsidRPr="004E1D49" w:rsidRDefault="00201530" w:rsidP="00201530">
      <w:pPr>
        <w:pStyle w:val="NormalBold"/>
      </w:pPr>
      <w:r w:rsidRPr="004E1D49">
        <w:t>Recital 12 a (new)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1530" w:rsidRPr="004E1D49" w14:paraId="63CE176B" w14:textId="77777777" w:rsidTr="00E54582">
        <w:trPr>
          <w:jc w:val="center"/>
        </w:trPr>
        <w:tc>
          <w:tcPr>
            <w:tcW w:w="9752" w:type="dxa"/>
            <w:gridSpan w:val="2"/>
          </w:tcPr>
          <w:p w14:paraId="620E9099" w14:textId="77777777" w:rsidR="00201530" w:rsidRPr="004E1D49" w:rsidRDefault="00201530" w:rsidP="00E54582">
            <w:pPr>
              <w:keepNext/>
              <w:rPr>
                <w:lang w:val="en-GB"/>
              </w:rPr>
            </w:pPr>
          </w:p>
        </w:tc>
      </w:tr>
      <w:tr w:rsidR="00201530" w:rsidRPr="004E1D49" w14:paraId="298410C9" w14:textId="77777777" w:rsidTr="00E54582">
        <w:trPr>
          <w:jc w:val="center"/>
        </w:trPr>
        <w:tc>
          <w:tcPr>
            <w:tcW w:w="4876" w:type="dxa"/>
          </w:tcPr>
          <w:p w14:paraId="74655BE7" w14:textId="77777777" w:rsidR="00201530" w:rsidRPr="004E1D49" w:rsidRDefault="00201530" w:rsidP="00E54582">
            <w:pPr>
              <w:pStyle w:val="ColumnHeading"/>
              <w:keepNext/>
              <w:rPr>
                <w:lang w:val="en-GB"/>
              </w:rPr>
            </w:pPr>
            <w:r w:rsidRPr="004E1D49">
              <w:rPr>
                <w:lang w:val="en-GB"/>
              </w:rPr>
              <w:t>Text proposed by the Commission</w:t>
            </w:r>
          </w:p>
        </w:tc>
        <w:tc>
          <w:tcPr>
            <w:tcW w:w="4876" w:type="dxa"/>
          </w:tcPr>
          <w:p w14:paraId="6F83ACAB" w14:textId="77777777" w:rsidR="00201530" w:rsidRPr="004E1D49" w:rsidRDefault="00201530" w:rsidP="00E54582">
            <w:pPr>
              <w:pStyle w:val="ColumnHeading"/>
              <w:keepNext/>
              <w:rPr>
                <w:lang w:val="en-GB"/>
              </w:rPr>
            </w:pPr>
            <w:r w:rsidRPr="004E1D49">
              <w:rPr>
                <w:lang w:val="en-GB"/>
              </w:rPr>
              <w:t>Amendment</w:t>
            </w:r>
          </w:p>
        </w:tc>
      </w:tr>
      <w:tr w:rsidR="00201530" w:rsidRPr="004E1D49" w14:paraId="0AA9CBE4" w14:textId="77777777" w:rsidTr="00E54582">
        <w:trPr>
          <w:jc w:val="center"/>
        </w:trPr>
        <w:tc>
          <w:tcPr>
            <w:tcW w:w="4876" w:type="dxa"/>
          </w:tcPr>
          <w:p w14:paraId="4A84C1D1" w14:textId="7B6B6AC4" w:rsidR="00201530" w:rsidRPr="004E1D49" w:rsidRDefault="00201530" w:rsidP="00E54582">
            <w:pPr>
              <w:pStyle w:val="Normal6"/>
            </w:pPr>
          </w:p>
        </w:tc>
        <w:tc>
          <w:tcPr>
            <w:tcW w:w="4876" w:type="dxa"/>
          </w:tcPr>
          <w:p w14:paraId="620C3DC0" w14:textId="5018C4E1" w:rsidR="00201530" w:rsidRPr="004E1D49" w:rsidRDefault="00201530" w:rsidP="00E54582">
            <w:pPr>
              <w:pStyle w:val="Normal6"/>
              <w:rPr>
                <w:szCs w:val="24"/>
              </w:rPr>
            </w:pPr>
            <w:r w:rsidRPr="004E1D49">
              <w:rPr>
                <w:b/>
                <w:bCs/>
                <w:i/>
                <w:iCs/>
              </w:rPr>
              <w:t>(12a)</w:t>
            </w:r>
            <w:r w:rsidRPr="004E1D49">
              <w:rPr>
                <w:b/>
                <w:bCs/>
                <w:i/>
                <w:iCs/>
              </w:rPr>
              <w:tab/>
              <w:t xml:space="preserve">Ahead of the general review of Regulation (EU) 2023/1115 to be carried out by 30 June 2030, in the interest of simplification for operators and traders, the Commission should carry out a simplification review of Regulation (EU) 2023/1115 and should present a report by 30 April 2026. The report should evaluate </w:t>
            </w:r>
            <w:r w:rsidRPr="004E1D49">
              <w:rPr>
                <w:b/>
                <w:bCs/>
                <w:i/>
                <w:iCs/>
              </w:rPr>
              <w:lastRenderedPageBreak/>
              <w:t>the administrative burden and impact of this Regulation, in particular for micro and small operators. Furthermore, in the report, the Commission should indicate possible ways to address the identified issues, including through technical guidelines, improvements to the IT-system, delegated or implementing acts in accordance with the delegated powers provided for in the Regulation and, where appropriate, accompany the report with a legislative proposal.</w:t>
            </w:r>
          </w:p>
        </w:tc>
      </w:tr>
    </w:tbl>
    <w:p w14:paraId="65568168" w14:textId="77777777" w:rsidR="00201530" w:rsidRPr="004E1D49" w:rsidRDefault="00201530" w:rsidP="008B1C2E">
      <w:pPr>
        <w:pStyle w:val="Normal12"/>
        <w:spacing w:before="360"/>
        <w:rPr>
          <w:i/>
          <w:szCs w:val="24"/>
        </w:rPr>
      </w:pPr>
    </w:p>
    <w:p w14:paraId="46F266BD" w14:textId="0E755E3B" w:rsidR="00201530" w:rsidRPr="004E1D49" w:rsidRDefault="00201530" w:rsidP="00201530">
      <w:pPr>
        <w:pStyle w:val="AMNumberTabs"/>
        <w:keepNext/>
        <w:rPr>
          <w:lang w:val="en-GB"/>
        </w:rPr>
      </w:pPr>
      <w:r w:rsidRPr="004E1D49">
        <w:rPr>
          <w:lang w:val="en-GB"/>
        </w:rPr>
        <w:t>Amendment</w:t>
      </w:r>
      <w:r w:rsidRPr="004E1D49">
        <w:rPr>
          <w:lang w:val="en-GB"/>
        </w:rPr>
        <w:tab/>
      </w:r>
      <w:r w:rsidRPr="004E1D49">
        <w:rPr>
          <w:lang w:val="en-GB"/>
        </w:rPr>
        <w:tab/>
        <w:t>107</w:t>
      </w:r>
    </w:p>
    <w:p w14:paraId="5C5C2D89" w14:textId="77777777" w:rsidR="00201530" w:rsidRPr="004E1D49" w:rsidRDefault="00201530" w:rsidP="00201530">
      <w:pPr>
        <w:rPr>
          <w:lang w:val="en-GB"/>
        </w:rPr>
      </w:pPr>
    </w:p>
    <w:p w14:paraId="574BC88B" w14:textId="77777777" w:rsidR="00201530" w:rsidRPr="004E1D49" w:rsidRDefault="00201530" w:rsidP="00201530">
      <w:pPr>
        <w:pStyle w:val="NormalBold"/>
        <w:keepNext/>
      </w:pPr>
      <w:r w:rsidRPr="004E1D49">
        <w:t>Proposal for a regulation</w:t>
      </w:r>
    </w:p>
    <w:p w14:paraId="11596C4B" w14:textId="1B112AFA" w:rsidR="00201530" w:rsidRPr="004E1D49" w:rsidRDefault="00201530" w:rsidP="00201530">
      <w:pPr>
        <w:pStyle w:val="NormalBold"/>
      </w:pPr>
      <w:r w:rsidRPr="004E1D49">
        <w:t>Recital 12 b (new)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1530" w:rsidRPr="004E1D49" w14:paraId="3878065D" w14:textId="77777777" w:rsidTr="00E54582">
        <w:trPr>
          <w:jc w:val="center"/>
        </w:trPr>
        <w:tc>
          <w:tcPr>
            <w:tcW w:w="9752" w:type="dxa"/>
            <w:gridSpan w:val="2"/>
          </w:tcPr>
          <w:p w14:paraId="2E9C2D06" w14:textId="77777777" w:rsidR="00201530" w:rsidRPr="004E1D49" w:rsidRDefault="00201530" w:rsidP="00E54582">
            <w:pPr>
              <w:keepNext/>
              <w:rPr>
                <w:lang w:val="en-GB"/>
              </w:rPr>
            </w:pPr>
          </w:p>
        </w:tc>
      </w:tr>
      <w:tr w:rsidR="00201530" w:rsidRPr="004E1D49" w14:paraId="69F69E35" w14:textId="77777777" w:rsidTr="00E54582">
        <w:trPr>
          <w:jc w:val="center"/>
        </w:trPr>
        <w:tc>
          <w:tcPr>
            <w:tcW w:w="4876" w:type="dxa"/>
          </w:tcPr>
          <w:p w14:paraId="6F98E6B0" w14:textId="77777777" w:rsidR="00201530" w:rsidRPr="004E1D49" w:rsidRDefault="00201530" w:rsidP="00E54582">
            <w:pPr>
              <w:pStyle w:val="ColumnHeading"/>
              <w:keepNext/>
              <w:rPr>
                <w:lang w:val="en-GB"/>
              </w:rPr>
            </w:pPr>
            <w:r w:rsidRPr="004E1D49">
              <w:rPr>
                <w:lang w:val="en-GB"/>
              </w:rPr>
              <w:t>Text proposed by the Commission</w:t>
            </w:r>
          </w:p>
        </w:tc>
        <w:tc>
          <w:tcPr>
            <w:tcW w:w="4876" w:type="dxa"/>
          </w:tcPr>
          <w:p w14:paraId="57D6E406" w14:textId="77777777" w:rsidR="00201530" w:rsidRPr="004E1D49" w:rsidRDefault="00201530" w:rsidP="00E54582">
            <w:pPr>
              <w:pStyle w:val="ColumnHeading"/>
              <w:keepNext/>
              <w:rPr>
                <w:lang w:val="en-GB"/>
              </w:rPr>
            </w:pPr>
            <w:r w:rsidRPr="004E1D49">
              <w:rPr>
                <w:lang w:val="en-GB"/>
              </w:rPr>
              <w:t>Amendment</w:t>
            </w:r>
          </w:p>
        </w:tc>
      </w:tr>
      <w:tr w:rsidR="00201530" w:rsidRPr="004E1D49" w14:paraId="084BA347" w14:textId="77777777" w:rsidTr="00E54582">
        <w:trPr>
          <w:jc w:val="center"/>
        </w:trPr>
        <w:tc>
          <w:tcPr>
            <w:tcW w:w="4876" w:type="dxa"/>
          </w:tcPr>
          <w:p w14:paraId="352043E7" w14:textId="77777777" w:rsidR="00201530" w:rsidRPr="004E1D49" w:rsidRDefault="00201530" w:rsidP="00E54582">
            <w:pPr>
              <w:pStyle w:val="Normal6"/>
            </w:pPr>
          </w:p>
        </w:tc>
        <w:tc>
          <w:tcPr>
            <w:tcW w:w="4876" w:type="dxa"/>
          </w:tcPr>
          <w:p w14:paraId="31D9B6EE" w14:textId="6145BF0F" w:rsidR="00201530" w:rsidRPr="004E1D49" w:rsidRDefault="00201530" w:rsidP="00E54582">
            <w:pPr>
              <w:pStyle w:val="Normal6"/>
              <w:rPr>
                <w:szCs w:val="24"/>
              </w:rPr>
            </w:pPr>
            <w:r w:rsidRPr="004E1D49">
              <w:rPr>
                <w:b/>
                <w:bCs/>
                <w:i/>
                <w:iCs/>
              </w:rPr>
              <w:t>(12b)</w:t>
            </w:r>
            <w:r w:rsidRPr="004E1D49">
              <w:rPr>
                <w:b/>
                <w:bCs/>
                <w:i/>
                <w:iCs/>
              </w:rPr>
              <w:tab/>
              <w:t>The date of application of the provisions of Regulation (EU) 2023/1115 that lay down obligations on operators, traders and competent authorities, listed in Article 38(2) of that Regulation, should be postponed by 12 months. This is necessary in order to allow third countries, Member States, operators and traders to be fully prepared, including, to allow those operators and traders to establish the necessary due diligence systems covering all relevant commodities and products, so as to be in a position to fully comply with their obligations.</w:t>
            </w:r>
          </w:p>
        </w:tc>
      </w:tr>
    </w:tbl>
    <w:p w14:paraId="05126A23" w14:textId="77777777" w:rsidR="00201530" w:rsidRPr="004E1D49" w:rsidRDefault="00201530" w:rsidP="008B1C2E">
      <w:pPr>
        <w:pStyle w:val="Normal12"/>
        <w:spacing w:before="360"/>
        <w:rPr>
          <w:i/>
          <w:szCs w:val="24"/>
        </w:rPr>
      </w:pPr>
    </w:p>
    <w:p w14:paraId="797D8FF6" w14:textId="4BBE2C29" w:rsidR="00201530" w:rsidRPr="004E1D49" w:rsidRDefault="00201530" w:rsidP="00201530">
      <w:pPr>
        <w:pStyle w:val="AMNumberTabs"/>
        <w:keepNext/>
        <w:rPr>
          <w:lang w:val="en-GB"/>
        </w:rPr>
      </w:pPr>
      <w:r w:rsidRPr="004E1D49">
        <w:rPr>
          <w:lang w:val="en-GB"/>
        </w:rPr>
        <w:t>Amendment</w:t>
      </w:r>
      <w:r w:rsidRPr="004E1D49">
        <w:rPr>
          <w:lang w:val="en-GB"/>
        </w:rPr>
        <w:tab/>
      </w:r>
      <w:r w:rsidRPr="004E1D49">
        <w:rPr>
          <w:lang w:val="en-GB"/>
        </w:rPr>
        <w:tab/>
        <w:t>108</w:t>
      </w:r>
    </w:p>
    <w:p w14:paraId="6108BF2F" w14:textId="77777777" w:rsidR="00201530" w:rsidRPr="004E1D49" w:rsidRDefault="00201530" w:rsidP="00201530">
      <w:pPr>
        <w:rPr>
          <w:lang w:val="en-GB"/>
        </w:rPr>
      </w:pPr>
    </w:p>
    <w:p w14:paraId="279B60CB" w14:textId="77777777" w:rsidR="00201530" w:rsidRPr="004E1D49" w:rsidRDefault="00201530" w:rsidP="00201530">
      <w:pPr>
        <w:pStyle w:val="NormalBold"/>
        <w:keepNext/>
      </w:pPr>
      <w:r w:rsidRPr="004E1D49">
        <w:t>Proposal for a regulation</w:t>
      </w:r>
    </w:p>
    <w:p w14:paraId="0EDD02BF" w14:textId="493DD710" w:rsidR="00201530" w:rsidRPr="004E1D49" w:rsidRDefault="00201530" w:rsidP="00201530">
      <w:pPr>
        <w:pStyle w:val="NormalBold"/>
      </w:pPr>
      <w:r w:rsidRPr="004E1D49">
        <w:t>Recital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1530" w:rsidRPr="004E1D49" w14:paraId="713A767C" w14:textId="77777777" w:rsidTr="00E54582">
        <w:trPr>
          <w:jc w:val="center"/>
        </w:trPr>
        <w:tc>
          <w:tcPr>
            <w:tcW w:w="9752" w:type="dxa"/>
            <w:gridSpan w:val="2"/>
          </w:tcPr>
          <w:p w14:paraId="4FBF194D" w14:textId="77777777" w:rsidR="00201530" w:rsidRPr="004E1D49" w:rsidRDefault="00201530" w:rsidP="00E54582">
            <w:pPr>
              <w:keepNext/>
              <w:rPr>
                <w:lang w:val="en-GB"/>
              </w:rPr>
            </w:pPr>
          </w:p>
        </w:tc>
      </w:tr>
      <w:tr w:rsidR="00201530" w:rsidRPr="004E1D49" w14:paraId="27E94153" w14:textId="77777777" w:rsidTr="00E54582">
        <w:trPr>
          <w:jc w:val="center"/>
        </w:trPr>
        <w:tc>
          <w:tcPr>
            <w:tcW w:w="4876" w:type="dxa"/>
          </w:tcPr>
          <w:p w14:paraId="6AE0793E" w14:textId="77777777" w:rsidR="00201530" w:rsidRPr="004E1D49" w:rsidRDefault="00201530" w:rsidP="00E54582">
            <w:pPr>
              <w:pStyle w:val="ColumnHeading"/>
              <w:keepNext/>
              <w:rPr>
                <w:lang w:val="en-GB"/>
              </w:rPr>
            </w:pPr>
            <w:r w:rsidRPr="004E1D49">
              <w:rPr>
                <w:lang w:val="en-GB"/>
              </w:rPr>
              <w:t>Text proposed by the Commission</w:t>
            </w:r>
          </w:p>
        </w:tc>
        <w:tc>
          <w:tcPr>
            <w:tcW w:w="4876" w:type="dxa"/>
          </w:tcPr>
          <w:p w14:paraId="409825A7" w14:textId="77777777" w:rsidR="00201530" w:rsidRPr="004E1D49" w:rsidRDefault="00201530" w:rsidP="00E54582">
            <w:pPr>
              <w:pStyle w:val="ColumnHeading"/>
              <w:keepNext/>
              <w:rPr>
                <w:lang w:val="en-GB"/>
              </w:rPr>
            </w:pPr>
            <w:r w:rsidRPr="004E1D49">
              <w:rPr>
                <w:lang w:val="en-GB"/>
              </w:rPr>
              <w:t>Amendment</w:t>
            </w:r>
          </w:p>
        </w:tc>
      </w:tr>
      <w:tr w:rsidR="00201530" w:rsidRPr="004E1D49" w14:paraId="632BB757" w14:textId="77777777" w:rsidTr="00E54582">
        <w:trPr>
          <w:jc w:val="center"/>
        </w:trPr>
        <w:tc>
          <w:tcPr>
            <w:tcW w:w="4876" w:type="dxa"/>
          </w:tcPr>
          <w:p w14:paraId="3A7BD5D5" w14:textId="4BBF7BB0" w:rsidR="00201530" w:rsidRPr="004E1D49" w:rsidRDefault="00201530" w:rsidP="00E54582">
            <w:pPr>
              <w:pStyle w:val="Normal6"/>
            </w:pPr>
            <w:r w:rsidRPr="004E1D49">
              <w:rPr>
                <w:b/>
                <w:bCs/>
                <w:i/>
                <w:iCs/>
              </w:rPr>
              <w:t>(13)</w:t>
            </w:r>
            <w:r w:rsidRPr="004E1D49">
              <w:rPr>
                <w:b/>
                <w:bCs/>
                <w:i/>
                <w:iCs/>
              </w:rPr>
              <w:tab/>
              <w:t xml:space="preserve">In order to provide operators that are micro or small undertakings within the meaning of Article 3(1) or (2), first </w:t>
            </w:r>
            <w:r w:rsidRPr="004E1D49">
              <w:rPr>
                <w:b/>
                <w:bCs/>
                <w:i/>
                <w:iCs/>
              </w:rPr>
              <w:lastRenderedPageBreak/>
              <w:t>subparagraph, of Directive 2013/34/EU, with adequate time for the implementation of the proposed amendments, the corresponding dates of application of the provisions of Regulation (EU) 2023/1115 that lay down obligations on operators, traders and competent authorities, listed in Article 38(2) of that Regulation, should be set to 30 December 2026 for micro and small operators.</w:t>
            </w:r>
          </w:p>
        </w:tc>
        <w:tc>
          <w:tcPr>
            <w:tcW w:w="4876" w:type="dxa"/>
          </w:tcPr>
          <w:p w14:paraId="3BC72D90" w14:textId="26569752" w:rsidR="00201530" w:rsidRPr="004E1D49" w:rsidRDefault="00201530" w:rsidP="00E54582">
            <w:pPr>
              <w:pStyle w:val="Normal6"/>
              <w:rPr>
                <w:szCs w:val="24"/>
              </w:rPr>
            </w:pPr>
            <w:r w:rsidRPr="004E1D49">
              <w:rPr>
                <w:b/>
                <w:bCs/>
                <w:i/>
                <w:iCs/>
              </w:rPr>
              <w:lastRenderedPageBreak/>
              <w:t>deleted</w:t>
            </w:r>
          </w:p>
        </w:tc>
      </w:tr>
    </w:tbl>
    <w:p w14:paraId="050F8C53" w14:textId="77777777" w:rsidR="00201530" w:rsidRPr="004E1D49" w:rsidRDefault="00201530" w:rsidP="008B1C2E">
      <w:pPr>
        <w:pStyle w:val="Normal12"/>
        <w:spacing w:before="360"/>
        <w:rPr>
          <w:i/>
          <w:szCs w:val="24"/>
        </w:rPr>
      </w:pPr>
    </w:p>
    <w:p w14:paraId="4169965F" w14:textId="6A25CA65" w:rsidR="005A67B5" w:rsidRPr="004E1D49" w:rsidRDefault="005A67B5" w:rsidP="005A67B5">
      <w:pPr>
        <w:pStyle w:val="AMNumberTabs"/>
        <w:keepNext/>
        <w:rPr>
          <w:lang w:val="en-GB"/>
        </w:rPr>
      </w:pPr>
      <w:r w:rsidRPr="004E1D49">
        <w:rPr>
          <w:lang w:val="en-GB"/>
        </w:rPr>
        <w:t>Amendments</w:t>
      </w:r>
      <w:r w:rsidRPr="004E1D49">
        <w:rPr>
          <w:lang w:val="en-GB"/>
        </w:rPr>
        <w:tab/>
      </w:r>
      <w:r w:rsidRPr="004E1D49">
        <w:rPr>
          <w:lang w:val="en-GB"/>
        </w:rPr>
        <w:tab/>
        <w:t>72 and 110</w:t>
      </w:r>
    </w:p>
    <w:p w14:paraId="0ABA9BD9" w14:textId="77777777" w:rsidR="005A67B5" w:rsidRPr="004E1D49" w:rsidRDefault="005A67B5" w:rsidP="005A67B5">
      <w:pPr>
        <w:rPr>
          <w:lang w:val="en-GB"/>
        </w:rPr>
      </w:pPr>
    </w:p>
    <w:p w14:paraId="33F98570" w14:textId="77777777" w:rsidR="005A67B5" w:rsidRPr="004E1D49" w:rsidRDefault="005A67B5" w:rsidP="005A67B5">
      <w:pPr>
        <w:pStyle w:val="NormalBold"/>
        <w:keepNext/>
      </w:pPr>
      <w:r w:rsidRPr="004E1D49">
        <w:t>Proposal for a regulation</w:t>
      </w:r>
    </w:p>
    <w:p w14:paraId="0680D69C" w14:textId="102339F3" w:rsidR="005A67B5" w:rsidRPr="004E1D49" w:rsidRDefault="005A67B5" w:rsidP="005A67B5">
      <w:pPr>
        <w:pStyle w:val="NormalBold"/>
      </w:pPr>
      <w:r w:rsidRPr="004E1D49">
        <w:t>Recital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67B5" w:rsidRPr="004E1D49" w14:paraId="336BC313" w14:textId="77777777" w:rsidTr="00E54582">
        <w:trPr>
          <w:jc w:val="center"/>
        </w:trPr>
        <w:tc>
          <w:tcPr>
            <w:tcW w:w="9752" w:type="dxa"/>
            <w:gridSpan w:val="2"/>
          </w:tcPr>
          <w:p w14:paraId="17B5C5A3" w14:textId="77777777" w:rsidR="005A67B5" w:rsidRPr="004E1D49" w:rsidRDefault="005A67B5" w:rsidP="00E54582">
            <w:pPr>
              <w:keepNext/>
              <w:rPr>
                <w:lang w:val="en-GB"/>
              </w:rPr>
            </w:pPr>
          </w:p>
        </w:tc>
      </w:tr>
      <w:tr w:rsidR="005A67B5" w:rsidRPr="004E1D49" w14:paraId="3825AB1A" w14:textId="77777777" w:rsidTr="00E54582">
        <w:trPr>
          <w:jc w:val="center"/>
        </w:trPr>
        <w:tc>
          <w:tcPr>
            <w:tcW w:w="4876" w:type="dxa"/>
          </w:tcPr>
          <w:p w14:paraId="482786F8" w14:textId="77777777" w:rsidR="005A67B5" w:rsidRPr="004E1D49" w:rsidRDefault="005A67B5" w:rsidP="00E54582">
            <w:pPr>
              <w:pStyle w:val="ColumnHeading"/>
              <w:keepNext/>
              <w:rPr>
                <w:lang w:val="en-GB"/>
              </w:rPr>
            </w:pPr>
            <w:r w:rsidRPr="004E1D49">
              <w:rPr>
                <w:lang w:val="en-GB"/>
              </w:rPr>
              <w:t>Text proposed by the Commission</w:t>
            </w:r>
          </w:p>
        </w:tc>
        <w:tc>
          <w:tcPr>
            <w:tcW w:w="4876" w:type="dxa"/>
          </w:tcPr>
          <w:p w14:paraId="2F71B47B" w14:textId="77777777" w:rsidR="005A67B5" w:rsidRPr="004E1D49" w:rsidRDefault="005A67B5" w:rsidP="00E54582">
            <w:pPr>
              <w:pStyle w:val="ColumnHeading"/>
              <w:keepNext/>
              <w:rPr>
                <w:lang w:val="en-GB"/>
              </w:rPr>
            </w:pPr>
            <w:r w:rsidRPr="004E1D49">
              <w:rPr>
                <w:lang w:val="en-GB"/>
              </w:rPr>
              <w:t>Amendment</w:t>
            </w:r>
          </w:p>
        </w:tc>
      </w:tr>
      <w:tr w:rsidR="005A67B5" w:rsidRPr="004E1D49" w14:paraId="197A565E" w14:textId="77777777" w:rsidTr="00E54582">
        <w:trPr>
          <w:jc w:val="center"/>
        </w:trPr>
        <w:tc>
          <w:tcPr>
            <w:tcW w:w="4876" w:type="dxa"/>
          </w:tcPr>
          <w:p w14:paraId="1821C4D0" w14:textId="0BF8F598" w:rsidR="005A67B5" w:rsidRPr="004E1D49" w:rsidRDefault="005A67B5" w:rsidP="00E54582">
            <w:pPr>
              <w:pStyle w:val="Normal6"/>
            </w:pPr>
            <w:r w:rsidRPr="004E1D49">
              <w:rPr>
                <w:b/>
                <w:bCs/>
                <w:i/>
                <w:iCs/>
              </w:rPr>
              <w:t>(15)</w:t>
            </w:r>
            <w:r w:rsidRPr="004E1D49">
              <w:rPr>
                <w:b/>
                <w:bCs/>
                <w:i/>
                <w:iCs/>
              </w:rPr>
              <w:tab/>
              <w:t>Where a competent authority becomes or is made aware of non-compliance with Regulation (EU) 2023/1115 prior to the entry into application of Articles 16 to 19, Article 22 and Article 24, it may issue warnings to operators, downstream operators and traders, accompanied by recommendations to achieve compliance.</w:t>
            </w:r>
          </w:p>
        </w:tc>
        <w:tc>
          <w:tcPr>
            <w:tcW w:w="4876" w:type="dxa"/>
          </w:tcPr>
          <w:p w14:paraId="62881429" w14:textId="2DC52BD7" w:rsidR="005A67B5" w:rsidRPr="004E1D49" w:rsidRDefault="005A67B5" w:rsidP="00E54582">
            <w:pPr>
              <w:pStyle w:val="Normal6"/>
              <w:rPr>
                <w:szCs w:val="24"/>
              </w:rPr>
            </w:pPr>
            <w:r w:rsidRPr="004E1D49">
              <w:rPr>
                <w:b/>
                <w:bCs/>
                <w:i/>
                <w:iCs/>
              </w:rPr>
              <w:t>deleted</w:t>
            </w:r>
          </w:p>
        </w:tc>
      </w:tr>
    </w:tbl>
    <w:p w14:paraId="5EDEF196" w14:textId="77777777" w:rsidR="00201530" w:rsidRPr="004E1D49" w:rsidRDefault="00201530" w:rsidP="008B1C2E">
      <w:pPr>
        <w:pStyle w:val="Normal12"/>
        <w:spacing w:before="360"/>
        <w:rPr>
          <w:i/>
          <w:szCs w:val="24"/>
        </w:rPr>
      </w:pPr>
    </w:p>
    <w:p w14:paraId="2D8DD92E" w14:textId="0A99032E" w:rsidR="00A35993" w:rsidRPr="004E1D49" w:rsidRDefault="00A35993" w:rsidP="00A35993">
      <w:pPr>
        <w:pStyle w:val="AMNumberTabs"/>
        <w:keepNext/>
        <w:rPr>
          <w:lang w:val="en-GB"/>
        </w:rPr>
      </w:pPr>
      <w:r w:rsidRPr="004E1D49">
        <w:rPr>
          <w:lang w:val="en-GB"/>
        </w:rPr>
        <w:t>Amendment</w:t>
      </w:r>
      <w:r w:rsidRPr="004E1D49">
        <w:rPr>
          <w:lang w:val="en-GB"/>
        </w:rPr>
        <w:tab/>
      </w:r>
      <w:r w:rsidRPr="004E1D49">
        <w:rPr>
          <w:lang w:val="en-GB"/>
        </w:rPr>
        <w:tab/>
        <w:t>111</w:t>
      </w:r>
    </w:p>
    <w:p w14:paraId="35D18DA2" w14:textId="77777777" w:rsidR="00A35993" w:rsidRPr="004E1D49" w:rsidRDefault="00A35993" w:rsidP="00A35993">
      <w:pPr>
        <w:rPr>
          <w:lang w:val="en-GB"/>
        </w:rPr>
      </w:pPr>
    </w:p>
    <w:p w14:paraId="4333441D" w14:textId="77777777" w:rsidR="00A35993" w:rsidRPr="004E1D49" w:rsidRDefault="00A35993" w:rsidP="00A35993">
      <w:pPr>
        <w:pStyle w:val="NormalBold"/>
        <w:keepNext/>
      </w:pPr>
      <w:r w:rsidRPr="004E1D49">
        <w:t>Proposal for a regulation</w:t>
      </w:r>
    </w:p>
    <w:p w14:paraId="20C8D238" w14:textId="00D5B502" w:rsidR="00A35993" w:rsidRPr="004E1D49" w:rsidRDefault="00A35993" w:rsidP="00A35993">
      <w:pPr>
        <w:pStyle w:val="NormalBold"/>
      </w:pPr>
      <w:r w:rsidRPr="004E1D49">
        <w:t>Recital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5993" w:rsidRPr="004E1D49" w14:paraId="474909A9" w14:textId="77777777" w:rsidTr="00E54582">
        <w:trPr>
          <w:jc w:val="center"/>
        </w:trPr>
        <w:tc>
          <w:tcPr>
            <w:tcW w:w="9752" w:type="dxa"/>
            <w:gridSpan w:val="2"/>
          </w:tcPr>
          <w:p w14:paraId="53358556" w14:textId="77777777" w:rsidR="00A35993" w:rsidRPr="004E1D49" w:rsidRDefault="00A35993" w:rsidP="00E54582">
            <w:pPr>
              <w:keepNext/>
              <w:rPr>
                <w:lang w:val="en-GB"/>
              </w:rPr>
            </w:pPr>
          </w:p>
        </w:tc>
      </w:tr>
      <w:tr w:rsidR="00A35993" w:rsidRPr="004E1D49" w14:paraId="22536E0D" w14:textId="77777777" w:rsidTr="00E54582">
        <w:trPr>
          <w:jc w:val="center"/>
        </w:trPr>
        <w:tc>
          <w:tcPr>
            <w:tcW w:w="4876" w:type="dxa"/>
          </w:tcPr>
          <w:p w14:paraId="580474EE" w14:textId="77777777" w:rsidR="00A35993" w:rsidRPr="004E1D49" w:rsidRDefault="00A35993" w:rsidP="00E54582">
            <w:pPr>
              <w:pStyle w:val="ColumnHeading"/>
              <w:keepNext/>
              <w:rPr>
                <w:lang w:val="en-GB"/>
              </w:rPr>
            </w:pPr>
            <w:r w:rsidRPr="004E1D49">
              <w:rPr>
                <w:lang w:val="en-GB"/>
              </w:rPr>
              <w:t>Text proposed by the Commission</w:t>
            </w:r>
          </w:p>
        </w:tc>
        <w:tc>
          <w:tcPr>
            <w:tcW w:w="4876" w:type="dxa"/>
          </w:tcPr>
          <w:p w14:paraId="3E06B4D0" w14:textId="77777777" w:rsidR="00A35993" w:rsidRPr="004E1D49" w:rsidRDefault="00A35993" w:rsidP="00E54582">
            <w:pPr>
              <w:pStyle w:val="ColumnHeading"/>
              <w:keepNext/>
              <w:rPr>
                <w:lang w:val="en-GB"/>
              </w:rPr>
            </w:pPr>
            <w:r w:rsidRPr="004E1D49">
              <w:rPr>
                <w:lang w:val="en-GB"/>
              </w:rPr>
              <w:t>Amendment</w:t>
            </w:r>
          </w:p>
        </w:tc>
      </w:tr>
      <w:tr w:rsidR="00A35993" w:rsidRPr="004E1D49" w14:paraId="2C872F43" w14:textId="77777777" w:rsidTr="00E54582">
        <w:trPr>
          <w:jc w:val="center"/>
        </w:trPr>
        <w:tc>
          <w:tcPr>
            <w:tcW w:w="4876" w:type="dxa"/>
          </w:tcPr>
          <w:p w14:paraId="75B19E12" w14:textId="68F275D9" w:rsidR="00A35993" w:rsidRPr="004E1D49" w:rsidRDefault="00A35993" w:rsidP="00E54582">
            <w:pPr>
              <w:pStyle w:val="Normal6"/>
            </w:pPr>
            <w:r w:rsidRPr="004E1D49">
              <w:rPr>
                <w:szCs w:val="24"/>
              </w:rPr>
              <w:t>(16)</w:t>
            </w:r>
            <w:r w:rsidRPr="004E1D49">
              <w:rPr>
                <w:szCs w:val="24"/>
              </w:rPr>
              <w:tab/>
              <w:t xml:space="preserve">In the light of the postponement of </w:t>
            </w:r>
            <w:r w:rsidRPr="004E1D49">
              <w:rPr>
                <w:b/>
                <w:bCs/>
                <w:i/>
                <w:iCs/>
                <w:szCs w:val="24"/>
              </w:rPr>
              <w:t>the date from which for micro and small operators are required to comply with</w:t>
            </w:r>
            <w:r w:rsidRPr="004E1D49">
              <w:rPr>
                <w:szCs w:val="24"/>
              </w:rPr>
              <w:t xml:space="preserve"> Regulation (EU) 2023/1115, the dates in other related provisions, namely the repeal of Regulation (EU) No 995/2010 of the European Parliament and of the Council8, </w:t>
            </w:r>
            <w:r w:rsidRPr="004E1D49">
              <w:rPr>
                <w:b/>
                <w:bCs/>
                <w:i/>
                <w:iCs/>
                <w:szCs w:val="24"/>
              </w:rPr>
              <w:t>the transitional provisions</w:t>
            </w:r>
            <w:r w:rsidRPr="004E1D49">
              <w:rPr>
                <w:szCs w:val="24"/>
              </w:rPr>
              <w:t xml:space="preserve"> and the provisions on the deferred application of Regulation (EU) 2023/1115 to micro-</w:t>
            </w:r>
            <w:r w:rsidRPr="004E1D49">
              <w:rPr>
                <w:szCs w:val="24"/>
              </w:rPr>
              <w:lastRenderedPageBreak/>
              <w:t>undertakings or small undertakings, should be adjusted accordingly. In order to provide sufficient time to align technical developments of the electronic interface based on the European Union Single Window Environment for Customs, the date by which the electronic interface is in place should be adjusted accordingly.</w:t>
            </w:r>
          </w:p>
        </w:tc>
        <w:tc>
          <w:tcPr>
            <w:tcW w:w="4876" w:type="dxa"/>
          </w:tcPr>
          <w:p w14:paraId="3A09FEF7" w14:textId="389FF76D" w:rsidR="00A35993" w:rsidRPr="004E1D49" w:rsidRDefault="00A35993" w:rsidP="00E54582">
            <w:pPr>
              <w:pStyle w:val="Normal6"/>
              <w:rPr>
                <w:szCs w:val="24"/>
              </w:rPr>
            </w:pPr>
            <w:r w:rsidRPr="004E1D49">
              <w:rPr>
                <w:szCs w:val="24"/>
              </w:rPr>
              <w:lastRenderedPageBreak/>
              <w:t>(16)</w:t>
            </w:r>
            <w:r w:rsidRPr="004E1D49">
              <w:rPr>
                <w:szCs w:val="24"/>
              </w:rPr>
              <w:tab/>
              <w:t xml:space="preserve">In the light of the postponement </w:t>
            </w:r>
            <w:r w:rsidRPr="004E1D49">
              <w:rPr>
                <w:b/>
                <w:bCs/>
                <w:i/>
                <w:iCs/>
                <w:szCs w:val="24"/>
              </w:rPr>
              <w:t xml:space="preserve">by 12 month of the date of application set out in Article 38(2) </w:t>
            </w:r>
            <w:r w:rsidRPr="004E1D49">
              <w:rPr>
                <w:szCs w:val="24"/>
              </w:rPr>
              <w:t xml:space="preserve">of Regulation (EU) 2023/1115, the dates in other related provisions, namely the repeal of Regulation (EU) No 995/2010 of the European Parliament and of the Council, the provisions on the deferred application of Regulation (EU) 2023/1115 to </w:t>
            </w:r>
            <w:r w:rsidRPr="004E1D49">
              <w:rPr>
                <w:b/>
                <w:bCs/>
                <w:i/>
                <w:iCs/>
                <w:szCs w:val="24"/>
              </w:rPr>
              <w:t>natural persons</w:t>
            </w:r>
            <w:r w:rsidRPr="004E1D49">
              <w:rPr>
                <w:szCs w:val="24"/>
              </w:rPr>
              <w:t xml:space="preserve">, micro-undertakings or small </w:t>
            </w:r>
            <w:r w:rsidRPr="004E1D49">
              <w:rPr>
                <w:szCs w:val="24"/>
              </w:rPr>
              <w:lastRenderedPageBreak/>
              <w:t>undertakings, should be adjusted accordingly. In order to provide sufficient time to align technical developments of the electronic interface based on the European Union Single Window Environment for Customs, the date by which the electronic interface is in place should be adjusted accordingly.</w:t>
            </w:r>
          </w:p>
        </w:tc>
      </w:tr>
    </w:tbl>
    <w:p w14:paraId="5C595FB3" w14:textId="77777777" w:rsidR="005A67B5" w:rsidRPr="004E1D49" w:rsidRDefault="005A67B5" w:rsidP="008B1C2E">
      <w:pPr>
        <w:pStyle w:val="Normal12"/>
        <w:spacing w:before="360"/>
        <w:rPr>
          <w:i/>
          <w:szCs w:val="24"/>
        </w:rPr>
      </w:pPr>
    </w:p>
    <w:p w14:paraId="78C18851" w14:textId="703CEAA2" w:rsidR="00BC1573" w:rsidRPr="004E1D49" w:rsidRDefault="00BC1573" w:rsidP="00BC1573">
      <w:pPr>
        <w:pStyle w:val="AMNumberTabs"/>
        <w:keepNext/>
        <w:rPr>
          <w:lang w:val="en-GB"/>
        </w:rPr>
      </w:pPr>
      <w:r w:rsidRPr="004E1D49">
        <w:rPr>
          <w:lang w:val="en-GB"/>
        </w:rPr>
        <w:t>Amendment</w:t>
      </w:r>
      <w:r w:rsidRPr="004E1D49">
        <w:rPr>
          <w:lang w:val="en-GB"/>
        </w:rPr>
        <w:tab/>
      </w:r>
      <w:r w:rsidRPr="004E1D49">
        <w:rPr>
          <w:lang w:val="en-GB"/>
        </w:rPr>
        <w:tab/>
        <w:t>112</w:t>
      </w:r>
    </w:p>
    <w:p w14:paraId="339786D5" w14:textId="77777777" w:rsidR="00BC1573" w:rsidRPr="004E1D49" w:rsidRDefault="00BC1573" w:rsidP="00BC1573">
      <w:pPr>
        <w:rPr>
          <w:lang w:val="en-GB"/>
        </w:rPr>
      </w:pPr>
    </w:p>
    <w:p w14:paraId="571C7983" w14:textId="77777777" w:rsidR="00BC1573" w:rsidRPr="004E1D49" w:rsidRDefault="00BC1573" w:rsidP="00BC1573">
      <w:pPr>
        <w:pStyle w:val="NormalBold"/>
        <w:keepNext/>
      </w:pPr>
      <w:r w:rsidRPr="004E1D49">
        <w:t>Proposal for a regulation</w:t>
      </w:r>
    </w:p>
    <w:p w14:paraId="7A6E7226" w14:textId="6AE582F8" w:rsidR="00BC1573" w:rsidRPr="004E1D49" w:rsidRDefault="00BC1573" w:rsidP="00BC1573">
      <w:pPr>
        <w:pStyle w:val="NormalBold"/>
      </w:pPr>
      <w:r w:rsidRPr="004E1D49">
        <w:t>Recital 20 (new)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573" w:rsidRPr="004E1D49" w14:paraId="6FF18CCC" w14:textId="77777777" w:rsidTr="00E54582">
        <w:trPr>
          <w:jc w:val="center"/>
        </w:trPr>
        <w:tc>
          <w:tcPr>
            <w:tcW w:w="9752" w:type="dxa"/>
            <w:gridSpan w:val="2"/>
          </w:tcPr>
          <w:p w14:paraId="7A1E1AA8" w14:textId="77777777" w:rsidR="00BC1573" w:rsidRPr="004E1D49" w:rsidRDefault="00BC1573" w:rsidP="00E54582">
            <w:pPr>
              <w:keepNext/>
              <w:rPr>
                <w:lang w:val="en-GB"/>
              </w:rPr>
            </w:pPr>
          </w:p>
        </w:tc>
      </w:tr>
      <w:tr w:rsidR="00BC1573" w:rsidRPr="004E1D49" w14:paraId="1BB46FA8" w14:textId="77777777" w:rsidTr="00E54582">
        <w:trPr>
          <w:jc w:val="center"/>
        </w:trPr>
        <w:tc>
          <w:tcPr>
            <w:tcW w:w="4876" w:type="dxa"/>
          </w:tcPr>
          <w:p w14:paraId="20B3725C" w14:textId="77777777" w:rsidR="00BC1573" w:rsidRPr="004E1D49" w:rsidRDefault="00BC1573" w:rsidP="00E54582">
            <w:pPr>
              <w:pStyle w:val="ColumnHeading"/>
              <w:keepNext/>
              <w:rPr>
                <w:lang w:val="en-GB"/>
              </w:rPr>
            </w:pPr>
            <w:r w:rsidRPr="004E1D49">
              <w:rPr>
                <w:lang w:val="en-GB"/>
              </w:rPr>
              <w:t>Text proposed by the Commission</w:t>
            </w:r>
          </w:p>
        </w:tc>
        <w:tc>
          <w:tcPr>
            <w:tcW w:w="4876" w:type="dxa"/>
          </w:tcPr>
          <w:p w14:paraId="1F36FDD4" w14:textId="77777777" w:rsidR="00BC1573" w:rsidRPr="004E1D49" w:rsidRDefault="00BC1573" w:rsidP="00E54582">
            <w:pPr>
              <w:pStyle w:val="ColumnHeading"/>
              <w:keepNext/>
              <w:rPr>
                <w:lang w:val="en-GB"/>
              </w:rPr>
            </w:pPr>
            <w:r w:rsidRPr="004E1D49">
              <w:rPr>
                <w:lang w:val="en-GB"/>
              </w:rPr>
              <w:t>Amendment</w:t>
            </w:r>
          </w:p>
        </w:tc>
      </w:tr>
      <w:tr w:rsidR="00BC1573" w:rsidRPr="004E1D49" w14:paraId="7F0EC988" w14:textId="77777777" w:rsidTr="00E54582">
        <w:trPr>
          <w:jc w:val="center"/>
        </w:trPr>
        <w:tc>
          <w:tcPr>
            <w:tcW w:w="4876" w:type="dxa"/>
          </w:tcPr>
          <w:p w14:paraId="742C3800" w14:textId="5C21A9D6" w:rsidR="00BC1573" w:rsidRPr="004E1D49" w:rsidRDefault="00BC1573" w:rsidP="00E54582">
            <w:pPr>
              <w:pStyle w:val="Normal6"/>
            </w:pPr>
          </w:p>
        </w:tc>
        <w:tc>
          <w:tcPr>
            <w:tcW w:w="4876" w:type="dxa"/>
          </w:tcPr>
          <w:p w14:paraId="5F6D4C23" w14:textId="54E73BB7" w:rsidR="00BC1573" w:rsidRPr="004E1D49" w:rsidRDefault="00BC1573" w:rsidP="00E54582">
            <w:pPr>
              <w:pStyle w:val="Normal6"/>
              <w:rPr>
                <w:szCs w:val="24"/>
              </w:rPr>
            </w:pPr>
            <w:r w:rsidRPr="004E1D49">
              <w:rPr>
                <w:b/>
                <w:bCs/>
                <w:i/>
                <w:iCs/>
              </w:rPr>
              <w:t>(20)</w:t>
            </w:r>
            <w:r w:rsidRPr="004E1D49">
              <w:rPr>
                <w:b/>
                <w:bCs/>
                <w:i/>
                <w:iCs/>
              </w:rPr>
              <w:tab/>
              <w:t>In view of the urgency to adopt targeted simplifications as well as to delay the entry into application of Regulation (EU) 2023/1115, it is considered to be appropriate to invoke the exception to the eight-week period provided for in Article 4 of Protocol No 1 on the role of national Parliaments in the European Union, annexed to the Treaty on European Union, to the Treaty on the Functioning of the European Union and to the Treaty establishing the European Atomic Energy Community.</w:t>
            </w:r>
          </w:p>
        </w:tc>
      </w:tr>
    </w:tbl>
    <w:p w14:paraId="1F368C09" w14:textId="77777777" w:rsidR="00796543" w:rsidRPr="004E1D49" w:rsidRDefault="00796543" w:rsidP="008B1C2E">
      <w:pPr>
        <w:pStyle w:val="Normal12"/>
        <w:spacing w:before="360"/>
        <w:rPr>
          <w:i/>
          <w:szCs w:val="24"/>
        </w:rPr>
      </w:pPr>
    </w:p>
    <w:p w14:paraId="035CBE16" w14:textId="4E5597B4" w:rsidR="00796543" w:rsidRPr="004E1D49" w:rsidRDefault="00796543" w:rsidP="00796543">
      <w:pPr>
        <w:pStyle w:val="AMNumberTabs"/>
        <w:keepNext/>
        <w:rPr>
          <w:lang w:val="en-GB"/>
        </w:rPr>
      </w:pPr>
      <w:r w:rsidRPr="004E1D49">
        <w:rPr>
          <w:lang w:val="en-GB"/>
        </w:rPr>
        <w:t>Amendment</w:t>
      </w:r>
      <w:r w:rsidRPr="004E1D49">
        <w:rPr>
          <w:lang w:val="en-GB"/>
        </w:rPr>
        <w:tab/>
      </w:r>
      <w:r w:rsidRPr="004E1D49">
        <w:rPr>
          <w:lang w:val="en-GB"/>
        </w:rPr>
        <w:tab/>
        <w:t>113</w:t>
      </w:r>
    </w:p>
    <w:p w14:paraId="17F4F79C" w14:textId="77777777" w:rsidR="00796543" w:rsidRPr="004E1D49" w:rsidRDefault="00796543" w:rsidP="00796543">
      <w:pPr>
        <w:rPr>
          <w:lang w:val="en-GB"/>
        </w:rPr>
      </w:pPr>
    </w:p>
    <w:p w14:paraId="2BCBD631" w14:textId="77777777" w:rsidR="00796543" w:rsidRPr="004E1D49" w:rsidRDefault="00796543" w:rsidP="00796543">
      <w:pPr>
        <w:pStyle w:val="NormalBold"/>
        <w:keepNext/>
      </w:pPr>
      <w:r w:rsidRPr="004E1D49">
        <w:t>Proposal for a regulation</w:t>
      </w:r>
    </w:p>
    <w:p w14:paraId="00B64B24" w14:textId="77777777" w:rsidR="00796543" w:rsidRPr="004E1D49" w:rsidRDefault="00796543" w:rsidP="00796543">
      <w:pPr>
        <w:pStyle w:val="NormalBold"/>
      </w:pPr>
      <w:r w:rsidRPr="004E1D49">
        <w:t>Article 1 – point 1 – point b</w:t>
      </w:r>
    </w:p>
    <w:p w14:paraId="0C6634B6" w14:textId="77777777" w:rsidR="00796543" w:rsidRPr="004E1D49" w:rsidRDefault="00796543" w:rsidP="00796543">
      <w:r w:rsidRPr="004E1D49">
        <w:t>Regulation (EU) 2023/1115</w:t>
      </w:r>
    </w:p>
    <w:p w14:paraId="25556A68" w14:textId="6BE3D228" w:rsidR="00796543" w:rsidRPr="004E1D49" w:rsidRDefault="00796543" w:rsidP="00796543">
      <w:r w:rsidRPr="004E1D49">
        <w:rPr>
          <w:lang w:val="fr-BE"/>
        </w:rPr>
        <w:t>Article 2 – point 15a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6543" w:rsidRPr="004E1D49" w14:paraId="1C90F422" w14:textId="77777777" w:rsidTr="00E54582">
        <w:trPr>
          <w:jc w:val="center"/>
        </w:trPr>
        <w:tc>
          <w:tcPr>
            <w:tcW w:w="9752" w:type="dxa"/>
            <w:gridSpan w:val="2"/>
          </w:tcPr>
          <w:p w14:paraId="58DFCB8E" w14:textId="77777777" w:rsidR="00796543" w:rsidRPr="004E1D49" w:rsidRDefault="00796543" w:rsidP="00E54582">
            <w:pPr>
              <w:keepNext/>
            </w:pPr>
          </w:p>
        </w:tc>
      </w:tr>
      <w:tr w:rsidR="00796543" w:rsidRPr="004E1D49" w14:paraId="0D942B0F" w14:textId="77777777" w:rsidTr="00E54582">
        <w:trPr>
          <w:jc w:val="center"/>
        </w:trPr>
        <w:tc>
          <w:tcPr>
            <w:tcW w:w="4876" w:type="dxa"/>
            <w:hideMark/>
          </w:tcPr>
          <w:p w14:paraId="7FF28541" w14:textId="77777777" w:rsidR="00796543" w:rsidRPr="004E1D49" w:rsidRDefault="00796543" w:rsidP="00E54582">
            <w:pPr>
              <w:pStyle w:val="ColumnHeading"/>
              <w:keepNext/>
              <w:rPr>
                <w:lang w:val="en-GB"/>
              </w:rPr>
            </w:pPr>
            <w:r w:rsidRPr="004E1D49">
              <w:rPr>
                <w:lang w:val="en-GB"/>
              </w:rPr>
              <w:t>Text proposed by the Commission</w:t>
            </w:r>
          </w:p>
        </w:tc>
        <w:tc>
          <w:tcPr>
            <w:tcW w:w="4876" w:type="dxa"/>
            <w:hideMark/>
          </w:tcPr>
          <w:p w14:paraId="15EF04B4" w14:textId="77777777" w:rsidR="00796543" w:rsidRPr="004E1D49" w:rsidRDefault="00796543" w:rsidP="00E54582">
            <w:pPr>
              <w:pStyle w:val="ColumnHeading"/>
              <w:keepNext/>
              <w:rPr>
                <w:lang w:val="en-GB"/>
              </w:rPr>
            </w:pPr>
            <w:r w:rsidRPr="004E1D49">
              <w:rPr>
                <w:lang w:val="en-GB"/>
              </w:rPr>
              <w:t>Amendment</w:t>
            </w:r>
          </w:p>
        </w:tc>
      </w:tr>
      <w:tr w:rsidR="00796543" w:rsidRPr="004E1D49" w14:paraId="2FAEE020" w14:textId="77777777" w:rsidTr="00E54582">
        <w:trPr>
          <w:jc w:val="center"/>
        </w:trPr>
        <w:tc>
          <w:tcPr>
            <w:tcW w:w="4876" w:type="dxa"/>
            <w:hideMark/>
          </w:tcPr>
          <w:p w14:paraId="0844A4BC" w14:textId="23C0381E" w:rsidR="00796543" w:rsidRPr="004E1D49" w:rsidRDefault="00796543" w:rsidP="00E54582">
            <w:pPr>
              <w:pStyle w:val="Normal6"/>
            </w:pPr>
            <w:r w:rsidRPr="004E1D49">
              <w:t>(15a)</w:t>
            </w:r>
            <w:r w:rsidRPr="004E1D49">
              <w:tab/>
              <w:t xml:space="preserve">‘micro and small primary operator’ means an operator who is a natural person or a micro- or small-sized undertaking, as defined in Article 3(1) and (2), first subparagraph, of Directive 2013/34/EU of the European Parliament and of the </w:t>
            </w:r>
            <w:r w:rsidRPr="004E1D49">
              <w:lastRenderedPageBreak/>
              <w:t>Council*, irrespective of its legal form, established in a country classified as low risk in accordance with Article 29 of this Regulation, and who, in the course of a commercial activity, places on the market or exports relevant products that this operator itself has grown, harvested, obtained from or raised on relevant plots of land, or, as regards cattle, on establishments;</w:t>
            </w:r>
          </w:p>
        </w:tc>
        <w:tc>
          <w:tcPr>
            <w:tcW w:w="4876" w:type="dxa"/>
            <w:hideMark/>
          </w:tcPr>
          <w:p w14:paraId="1343EB84" w14:textId="7590DE7C" w:rsidR="00796543" w:rsidRPr="004E1D49" w:rsidRDefault="00796543" w:rsidP="00E54582">
            <w:pPr>
              <w:pStyle w:val="Normal6"/>
              <w:rPr>
                <w:szCs w:val="24"/>
              </w:rPr>
            </w:pPr>
            <w:r w:rsidRPr="004E1D49">
              <w:lastRenderedPageBreak/>
              <w:t>(15a)</w:t>
            </w:r>
            <w:r w:rsidRPr="004E1D49">
              <w:tab/>
              <w:t xml:space="preserve">‘micro and small primary operator’ means an operator who is a natural person or a micro- or small-sized undertaking, as defined in Article 3(1) and (2), first subparagraph, of Directive 2013/34/EU of the European Parliament and of the </w:t>
            </w:r>
            <w:r w:rsidRPr="004E1D49">
              <w:lastRenderedPageBreak/>
              <w:t xml:space="preserve">Council*, irrespective of its legal form, established in a country classified as low risk in accordance with Article 29 of this Regulation, and who, in the course of a commercial activity, places on the market or exports relevant products that this operator itself has grown, harvested, obtained from or raised on relevant plots of land, or, as regards cattle, on establishments, </w:t>
            </w:r>
            <w:r w:rsidRPr="004E1D49">
              <w:rPr>
                <w:b/>
                <w:bCs/>
                <w:i/>
                <w:iCs/>
              </w:rPr>
              <w:t>located in that country; this includes operators who exceed the limits of at least two of the three criteria set out in Article 3(1) and (2), first subparagraph, of Directive 2013/34/EU but who can demonstrate that the parts of their balance sheet total, net turnover and average number of employees during the financial year which relate to their activities covered by this Regulation do not exceed the limits of at least two of three of those criteria;</w:t>
            </w:r>
          </w:p>
        </w:tc>
      </w:tr>
    </w:tbl>
    <w:p w14:paraId="3D45BF3B" w14:textId="77777777" w:rsidR="00796543" w:rsidRPr="004E1D49" w:rsidRDefault="00796543" w:rsidP="008B1C2E">
      <w:pPr>
        <w:pStyle w:val="Normal12"/>
        <w:spacing w:before="360"/>
        <w:rPr>
          <w:i/>
          <w:szCs w:val="24"/>
        </w:rPr>
      </w:pPr>
    </w:p>
    <w:p w14:paraId="153735EB" w14:textId="3EC10C4D" w:rsidR="003F79E5" w:rsidRPr="004E1D49" w:rsidRDefault="003F79E5" w:rsidP="003F79E5">
      <w:pPr>
        <w:pStyle w:val="AMNumberTabs"/>
        <w:keepNext/>
        <w:rPr>
          <w:lang w:val="en-GB"/>
        </w:rPr>
      </w:pPr>
      <w:r w:rsidRPr="004E1D49">
        <w:rPr>
          <w:lang w:val="en-GB"/>
        </w:rPr>
        <w:t>Amendments</w:t>
      </w:r>
      <w:r w:rsidRPr="004E1D49">
        <w:rPr>
          <w:lang w:val="en-GB"/>
        </w:rPr>
        <w:tab/>
      </w:r>
      <w:r w:rsidRPr="004E1D49">
        <w:rPr>
          <w:lang w:val="en-GB"/>
        </w:rPr>
        <w:tab/>
        <w:t>74 and 114</w:t>
      </w:r>
    </w:p>
    <w:p w14:paraId="021C361E" w14:textId="77777777" w:rsidR="003F79E5" w:rsidRPr="004E1D49" w:rsidRDefault="003F79E5" w:rsidP="003F79E5">
      <w:pPr>
        <w:rPr>
          <w:lang w:val="en-GB"/>
        </w:rPr>
      </w:pPr>
    </w:p>
    <w:p w14:paraId="0F54C3CA" w14:textId="77777777" w:rsidR="003F79E5" w:rsidRPr="004E1D49" w:rsidRDefault="003F79E5" w:rsidP="003F79E5">
      <w:pPr>
        <w:pStyle w:val="NormalBold"/>
        <w:keepNext/>
      </w:pPr>
      <w:r w:rsidRPr="004E1D49">
        <w:t>Proposal for a regulation</w:t>
      </w:r>
    </w:p>
    <w:p w14:paraId="41E7DA47" w14:textId="0CCED70D" w:rsidR="003F79E5" w:rsidRPr="004E1D49" w:rsidRDefault="003F79E5" w:rsidP="003F79E5">
      <w:pPr>
        <w:pStyle w:val="NormalBold"/>
        <w:rPr>
          <w:lang w:val="fr-FR"/>
        </w:rPr>
      </w:pPr>
      <w:r w:rsidRPr="004E1D49">
        <w:rPr>
          <w:lang w:val="fr-FR"/>
        </w:rPr>
        <w:t>Article 1 – point 5</w:t>
      </w:r>
    </w:p>
    <w:p w14:paraId="76ADA19E" w14:textId="77777777" w:rsidR="003F79E5" w:rsidRPr="004E1D49" w:rsidRDefault="003F79E5" w:rsidP="003F79E5">
      <w:r w:rsidRPr="004E1D49">
        <w:t>Regulation (EU) 2023/1115</w:t>
      </w:r>
    </w:p>
    <w:p w14:paraId="7E1E23B4" w14:textId="1E024643" w:rsidR="003F79E5" w:rsidRPr="004E1D49" w:rsidRDefault="003F79E5" w:rsidP="003F79E5">
      <w:r w:rsidRPr="004E1D49">
        <w:rPr>
          <w:lang w:val="fr-BE"/>
        </w:rPr>
        <w:t xml:space="preserve">Article 4a – </w:t>
      </w:r>
      <w:proofErr w:type="spellStart"/>
      <w:r w:rsidRPr="004E1D49">
        <w:rPr>
          <w:lang w:val="fr-BE"/>
        </w:rPr>
        <w:t>paragraph</w:t>
      </w:r>
      <w:proofErr w:type="spellEnd"/>
      <w:r w:rsidRPr="004E1D49">
        <w:rPr>
          <w:lang w:val="fr-BE"/>
        </w:rPr>
        <w:t xml:space="preserve">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79E5" w:rsidRPr="004E1D49" w14:paraId="4A9283CB" w14:textId="77777777" w:rsidTr="00E54582">
        <w:trPr>
          <w:jc w:val="center"/>
        </w:trPr>
        <w:tc>
          <w:tcPr>
            <w:tcW w:w="9752" w:type="dxa"/>
            <w:gridSpan w:val="2"/>
          </w:tcPr>
          <w:p w14:paraId="654CB397" w14:textId="77777777" w:rsidR="003F79E5" w:rsidRPr="004E1D49" w:rsidRDefault="003F79E5" w:rsidP="00E54582">
            <w:pPr>
              <w:keepNext/>
            </w:pPr>
          </w:p>
        </w:tc>
      </w:tr>
      <w:tr w:rsidR="003F79E5" w:rsidRPr="004E1D49" w14:paraId="5A6B99D4" w14:textId="77777777" w:rsidTr="00E54582">
        <w:trPr>
          <w:jc w:val="center"/>
        </w:trPr>
        <w:tc>
          <w:tcPr>
            <w:tcW w:w="4876" w:type="dxa"/>
            <w:hideMark/>
          </w:tcPr>
          <w:p w14:paraId="71D6D7B6" w14:textId="77777777" w:rsidR="003F79E5" w:rsidRPr="004E1D49" w:rsidRDefault="003F79E5" w:rsidP="00E54582">
            <w:pPr>
              <w:pStyle w:val="ColumnHeading"/>
              <w:keepNext/>
              <w:rPr>
                <w:lang w:val="en-GB"/>
              </w:rPr>
            </w:pPr>
            <w:r w:rsidRPr="004E1D49">
              <w:rPr>
                <w:lang w:val="en-GB"/>
              </w:rPr>
              <w:t>Text proposed by the Commission</w:t>
            </w:r>
          </w:p>
        </w:tc>
        <w:tc>
          <w:tcPr>
            <w:tcW w:w="4876" w:type="dxa"/>
            <w:hideMark/>
          </w:tcPr>
          <w:p w14:paraId="5A1E6092" w14:textId="77777777" w:rsidR="003F79E5" w:rsidRPr="004E1D49" w:rsidRDefault="003F79E5" w:rsidP="00E54582">
            <w:pPr>
              <w:pStyle w:val="ColumnHeading"/>
              <w:keepNext/>
              <w:rPr>
                <w:lang w:val="en-GB"/>
              </w:rPr>
            </w:pPr>
            <w:r w:rsidRPr="004E1D49">
              <w:rPr>
                <w:lang w:val="en-GB"/>
              </w:rPr>
              <w:t>Amendment</w:t>
            </w:r>
          </w:p>
        </w:tc>
      </w:tr>
      <w:tr w:rsidR="003F79E5" w:rsidRPr="004E1D49" w14:paraId="308DA73B" w14:textId="77777777" w:rsidTr="00E54582">
        <w:trPr>
          <w:jc w:val="center"/>
        </w:trPr>
        <w:tc>
          <w:tcPr>
            <w:tcW w:w="4876" w:type="dxa"/>
            <w:hideMark/>
          </w:tcPr>
          <w:p w14:paraId="6CF93D38" w14:textId="584E4A63" w:rsidR="003F79E5" w:rsidRPr="004E1D49" w:rsidRDefault="003F79E5" w:rsidP="00E54582">
            <w:pPr>
              <w:pStyle w:val="Normal6"/>
            </w:pPr>
            <w:r w:rsidRPr="004E1D49">
              <w:t>1.</w:t>
            </w:r>
            <w:r w:rsidRPr="004E1D49">
              <w:tab/>
              <w:t>The obligations laid down in Article 4(2</w:t>
            </w:r>
            <w:r w:rsidRPr="004E1D49">
              <w:rPr>
                <w:b/>
                <w:bCs/>
                <w:i/>
                <w:iCs/>
              </w:rPr>
              <w:t>), (3) and (4),</w:t>
            </w:r>
            <w:r w:rsidRPr="004E1D49">
              <w:t xml:space="preserve"> point (c) shall not apply to micro and small primary operators.</w:t>
            </w:r>
          </w:p>
        </w:tc>
        <w:tc>
          <w:tcPr>
            <w:tcW w:w="4876" w:type="dxa"/>
            <w:hideMark/>
          </w:tcPr>
          <w:p w14:paraId="30AE7A11" w14:textId="67B6045C" w:rsidR="003F79E5" w:rsidRPr="004E1D49" w:rsidRDefault="003F79E5" w:rsidP="00E54582">
            <w:pPr>
              <w:pStyle w:val="Normal6"/>
              <w:rPr>
                <w:szCs w:val="24"/>
              </w:rPr>
            </w:pPr>
            <w:r w:rsidRPr="004E1D49">
              <w:t>1.</w:t>
            </w:r>
            <w:r w:rsidRPr="004E1D49">
              <w:tab/>
              <w:t xml:space="preserve">The obligations laid down in Article 4(2), </w:t>
            </w:r>
            <w:r w:rsidRPr="004E1D49">
              <w:rPr>
                <w:b/>
                <w:bCs/>
                <w:i/>
                <w:iCs/>
              </w:rPr>
              <w:t>the second sentence of Article 4(3) and Article 4(4)</w:t>
            </w:r>
            <w:r w:rsidRPr="004E1D49">
              <w:t>, point (c) shall not apply to micro and small primary operators.</w:t>
            </w:r>
          </w:p>
        </w:tc>
      </w:tr>
    </w:tbl>
    <w:p w14:paraId="45556018" w14:textId="77777777" w:rsidR="003F79E5" w:rsidRPr="004E1D49" w:rsidRDefault="003F79E5" w:rsidP="003F79E5">
      <w:pPr>
        <w:pStyle w:val="Normal12"/>
        <w:spacing w:before="360"/>
        <w:rPr>
          <w:i/>
          <w:szCs w:val="24"/>
        </w:rPr>
      </w:pPr>
    </w:p>
    <w:p w14:paraId="71EB59CD" w14:textId="77857A84" w:rsidR="00A45B09" w:rsidRPr="004E1D49" w:rsidRDefault="00A45B09" w:rsidP="00A45B09">
      <w:pPr>
        <w:pStyle w:val="AMNumberTabs"/>
        <w:keepNext/>
        <w:rPr>
          <w:lang w:val="en-GB"/>
        </w:rPr>
      </w:pPr>
      <w:r w:rsidRPr="004E1D49">
        <w:rPr>
          <w:lang w:val="en-GB"/>
        </w:rPr>
        <w:t>Amendments</w:t>
      </w:r>
      <w:r w:rsidRPr="004E1D49">
        <w:rPr>
          <w:lang w:val="en-GB"/>
        </w:rPr>
        <w:tab/>
      </w:r>
      <w:r w:rsidRPr="004E1D49">
        <w:rPr>
          <w:lang w:val="en-GB"/>
        </w:rPr>
        <w:tab/>
        <w:t>75 and 115</w:t>
      </w:r>
    </w:p>
    <w:p w14:paraId="6CE0FAF1" w14:textId="77777777" w:rsidR="00A45B09" w:rsidRPr="004E1D49" w:rsidRDefault="00A45B09" w:rsidP="00A45B09">
      <w:pPr>
        <w:rPr>
          <w:lang w:val="en-GB"/>
        </w:rPr>
      </w:pPr>
    </w:p>
    <w:p w14:paraId="0E07D7EE" w14:textId="77777777" w:rsidR="00A45B09" w:rsidRPr="004E1D49" w:rsidRDefault="00A45B09" w:rsidP="00A45B09">
      <w:pPr>
        <w:pStyle w:val="NormalBold"/>
        <w:keepNext/>
      </w:pPr>
      <w:r w:rsidRPr="004E1D49">
        <w:t>Proposal for a regulation</w:t>
      </w:r>
    </w:p>
    <w:p w14:paraId="5DF379FC" w14:textId="77777777" w:rsidR="00A45B09" w:rsidRPr="004E1D49" w:rsidRDefault="00A45B09" w:rsidP="00A45B09">
      <w:pPr>
        <w:pStyle w:val="NormalBold"/>
        <w:rPr>
          <w:lang w:val="fr-FR"/>
        </w:rPr>
      </w:pPr>
      <w:r w:rsidRPr="004E1D49">
        <w:rPr>
          <w:lang w:val="fr-FR"/>
        </w:rPr>
        <w:t>Article 1 – point 5</w:t>
      </w:r>
    </w:p>
    <w:p w14:paraId="609B9F0C" w14:textId="77777777" w:rsidR="00A45B09" w:rsidRPr="004E1D49" w:rsidRDefault="00A45B09" w:rsidP="00A45B09">
      <w:r w:rsidRPr="004E1D49">
        <w:t>Regulation (EU) 2023/1115</w:t>
      </w:r>
    </w:p>
    <w:p w14:paraId="4D317BC8" w14:textId="4CD23169" w:rsidR="00A45B09" w:rsidRPr="004E1D49" w:rsidRDefault="00A45B09" w:rsidP="00A45B09">
      <w:r w:rsidRPr="004E1D49">
        <w:rPr>
          <w:lang w:val="fr-BE"/>
        </w:rPr>
        <w:t xml:space="preserve">Article 4a – </w:t>
      </w:r>
      <w:proofErr w:type="spellStart"/>
      <w:r w:rsidRPr="004E1D49">
        <w:rPr>
          <w:lang w:val="fr-BE"/>
        </w:rPr>
        <w:t>paragraph</w:t>
      </w:r>
      <w:proofErr w:type="spellEnd"/>
      <w:r w:rsidRPr="004E1D49">
        <w:rPr>
          <w:lang w:val="fr-BE"/>
        </w:rPr>
        <w:t xml:space="preserve">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5B09" w:rsidRPr="004E1D49" w14:paraId="3C8E61CD" w14:textId="77777777" w:rsidTr="00E54582">
        <w:trPr>
          <w:jc w:val="center"/>
        </w:trPr>
        <w:tc>
          <w:tcPr>
            <w:tcW w:w="9752" w:type="dxa"/>
            <w:gridSpan w:val="2"/>
          </w:tcPr>
          <w:p w14:paraId="7E667B1F" w14:textId="77777777" w:rsidR="00A45B09" w:rsidRPr="004E1D49" w:rsidRDefault="00A45B09" w:rsidP="00E54582">
            <w:pPr>
              <w:keepNext/>
            </w:pPr>
          </w:p>
        </w:tc>
      </w:tr>
      <w:tr w:rsidR="00A45B09" w:rsidRPr="004E1D49" w14:paraId="225D07E9" w14:textId="77777777" w:rsidTr="00E54582">
        <w:trPr>
          <w:jc w:val="center"/>
        </w:trPr>
        <w:tc>
          <w:tcPr>
            <w:tcW w:w="4876" w:type="dxa"/>
            <w:hideMark/>
          </w:tcPr>
          <w:p w14:paraId="3D4AD3F5" w14:textId="77777777" w:rsidR="00A45B09" w:rsidRPr="004E1D49" w:rsidRDefault="00A45B09" w:rsidP="00E54582">
            <w:pPr>
              <w:pStyle w:val="ColumnHeading"/>
              <w:keepNext/>
              <w:rPr>
                <w:lang w:val="en-GB"/>
              </w:rPr>
            </w:pPr>
            <w:r w:rsidRPr="004E1D49">
              <w:rPr>
                <w:lang w:val="en-GB"/>
              </w:rPr>
              <w:t>Text proposed by the Commission</w:t>
            </w:r>
          </w:p>
        </w:tc>
        <w:tc>
          <w:tcPr>
            <w:tcW w:w="4876" w:type="dxa"/>
            <w:hideMark/>
          </w:tcPr>
          <w:p w14:paraId="7AB239B6" w14:textId="77777777" w:rsidR="00A45B09" w:rsidRPr="004E1D49" w:rsidRDefault="00A45B09" w:rsidP="00E54582">
            <w:pPr>
              <w:pStyle w:val="ColumnHeading"/>
              <w:keepNext/>
              <w:rPr>
                <w:lang w:val="en-GB"/>
              </w:rPr>
            </w:pPr>
            <w:r w:rsidRPr="004E1D49">
              <w:rPr>
                <w:lang w:val="en-GB"/>
              </w:rPr>
              <w:t>Amendment</w:t>
            </w:r>
          </w:p>
        </w:tc>
      </w:tr>
      <w:tr w:rsidR="00A45B09" w:rsidRPr="004E1D49" w14:paraId="3B474028" w14:textId="77777777" w:rsidTr="00E54582">
        <w:trPr>
          <w:jc w:val="center"/>
        </w:trPr>
        <w:tc>
          <w:tcPr>
            <w:tcW w:w="4876" w:type="dxa"/>
            <w:hideMark/>
          </w:tcPr>
          <w:p w14:paraId="660534CF" w14:textId="3803A2F5" w:rsidR="00A45B09" w:rsidRPr="004E1D49" w:rsidRDefault="00A45B09" w:rsidP="00E54582">
            <w:pPr>
              <w:pStyle w:val="Normal6"/>
            </w:pPr>
            <w:r w:rsidRPr="004E1D49">
              <w:t>2.</w:t>
            </w:r>
            <w:r w:rsidRPr="004E1D49">
              <w:tab/>
              <w:t>Micro and small primary operators shall submit a one-time simplified declaration in the information system referred to in Article 33 before placing on the market relevant products or exporting them. They shall be assigned a declaration identifier after submitting their simplified.</w:t>
            </w:r>
          </w:p>
        </w:tc>
        <w:tc>
          <w:tcPr>
            <w:tcW w:w="4876" w:type="dxa"/>
            <w:hideMark/>
          </w:tcPr>
          <w:p w14:paraId="70C7C7C2" w14:textId="60AF3BB6" w:rsidR="00A45B09" w:rsidRPr="004E1D49" w:rsidRDefault="00A45B09" w:rsidP="00E54582">
            <w:pPr>
              <w:pStyle w:val="Normal6"/>
              <w:rPr>
                <w:szCs w:val="24"/>
              </w:rPr>
            </w:pPr>
            <w:r w:rsidRPr="004E1D49">
              <w:t>2.</w:t>
            </w:r>
            <w:r w:rsidRPr="004E1D49">
              <w:tab/>
              <w:t xml:space="preserve">Micro and small primary operators shall submit a one-time simplified declaration in the information system referred to in Article 33 before placing on the market relevant products or exporting them. They shall be assigned a declaration identifier after submitting their </w:t>
            </w:r>
            <w:r w:rsidRPr="004E1D49">
              <w:rPr>
                <w:b/>
                <w:bCs/>
                <w:i/>
                <w:iCs/>
              </w:rPr>
              <w:t>one-time</w:t>
            </w:r>
            <w:r w:rsidRPr="004E1D49">
              <w:t xml:space="preserve"> simplified declaration.</w:t>
            </w:r>
          </w:p>
        </w:tc>
      </w:tr>
    </w:tbl>
    <w:p w14:paraId="77545481" w14:textId="77777777" w:rsidR="003F79E5" w:rsidRPr="004E1D49" w:rsidRDefault="003F79E5" w:rsidP="003F79E5">
      <w:pPr>
        <w:pStyle w:val="Normal12"/>
        <w:spacing w:before="360"/>
        <w:rPr>
          <w:i/>
          <w:szCs w:val="24"/>
        </w:rPr>
      </w:pPr>
    </w:p>
    <w:p w14:paraId="74DB09A3" w14:textId="7D807653" w:rsidR="00A45B09" w:rsidRPr="004E1D49" w:rsidRDefault="00A45B09" w:rsidP="00A45B09">
      <w:pPr>
        <w:pStyle w:val="AMNumberTabs"/>
        <w:keepNext/>
        <w:rPr>
          <w:lang w:val="en-GB"/>
        </w:rPr>
      </w:pPr>
      <w:r w:rsidRPr="004E1D49">
        <w:rPr>
          <w:lang w:val="en-GB"/>
        </w:rPr>
        <w:t>Amendment</w:t>
      </w:r>
      <w:r w:rsidRPr="004E1D49">
        <w:rPr>
          <w:lang w:val="en-GB"/>
        </w:rPr>
        <w:tab/>
      </w:r>
      <w:r w:rsidRPr="004E1D49">
        <w:rPr>
          <w:lang w:val="en-GB"/>
        </w:rPr>
        <w:tab/>
        <w:t>116</w:t>
      </w:r>
    </w:p>
    <w:p w14:paraId="120D9F64" w14:textId="77777777" w:rsidR="00A45B09" w:rsidRPr="004E1D49" w:rsidRDefault="00A45B09" w:rsidP="00A45B09">
      <w:pPr>
        <w:rPr>
          <w:lang w:val="en-GB"/>
        </w:rPr>
      </w:pPr>
    </w:p>
    <w:p w14:paraId="2FA87102" w14:textId="77777777" w:rsidR="00A45B09" w:rsidRPr="004E1D49" w:rsidRDefault="00A45B09" w:rsidP="00A45B09">
      <w:pPr>
        <w:pStyle w:val="NormalBold"/>
        <w:keepNext/>
      </w:pPr>
      <w:r w:rsidRPr="004E1D49">
        <w:t>Proposal for a regulation</w:t>
      </w:r>
    </w:p>
    <w:p w14:paraId="6C041D9C" w14:textId="0F9F47FB" w:rsidR="00A45B09" w:rsidRPr="004E1D49" w:rsidRDefault="00A45B09" w:rsidP="00A45B09">
      <w:pPr>
        <w:pStyle w:val="NormalBold"/>
      </w:pPr>
      <w:r w:rsidRPr="004E1D49">
        <w:t>Article 1 – point 5</w:t>
      </w:r>
    </w:p>
    <w:p w14:paraId="74F0D93D" w14:textId="77777777" w:rsidR="00A45B09" w:rsidRPr="004E1D49" w:rsidRDefault="00A45B09" w:rsidP="00A45B09">
      <w:r w:rsidRPr="004E1D49">
        <w:t>Regulation (EU) 2023/1115</w:t>
      </w:r>
    </w:p>
    <w:p w14:paraId="56CAE4D5" w14:textId="36BE69E1" w:rsidR="00A45B09" w:rsidRPr="004E1D49" w:rsidRDefault="00A45B09" w:rsidP="00A45B09">
      <w:r w:rsidRPr="004E1D49">
        <w:rPr>
          <w:lang w:val="fr-BE"/>
        </w:rPr>
        <w:t xml:space="preserve">Article 4a – </w:t>
      </w:r>
      <w:proofErr w:type="spellStart"/>
      <w:r w:rsidRPr="004E1D49">
        <w:rPr>
          <w:lang w:val="fr-BE"/>
        </w:rPr>
        <w:t>paragraph</w:t>
      </w:r>
      <w:proofErr w:type="spellEnd"/>
      <w:r w:rsidRPr="004E1D49">
        <w:rPr>
          <w:lang w:val="fr-BE"/>
        </w:rPr>
        <w:t xml:space="preserve">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5B09" w:rsidRPr="004E1D49" w14:paraId="2B5489B9" w14:textId="77777777" w:rsidTr="00E54582">
        <w:trPr>
          <w:jc w:val="center"/>
        </w:trPr>
        <w:tc>
          <w:tcPr>
            <w:tcW w:w="9752" w:type="dxa"/>
            <w:gridSpan w:val="2"/>
          </w:tcPr>
          <w:p w14:paraId="40B999F8" w14:textId="77777777" w:rsidR="00A45B09" w:rsidRPr="004E1D49" w:rsidRDefault="00A45B09" w:rsidP="00E54582">
            <w:pPr>
              <w:keepNext/>
            </w:pPr>
          </w:p>
        </w:tc>
      </w:tr>
      <w:tr w:rsidR="00A45B09" w:rsidRPr="004E1D49" w14:paraId="69C8571B" w14:textId="77777777" w:rsidTr="00E54582">
        <w:trPr>
          <w:jc w:val="center"/>
        </w:trPr>
        <w:tc>
          <w:tcPr>
            <w:tcW w:w="4876" w:type="dxa"/>
            <w:hideMark/>
          </w:tcPr>
          <w:p w14:paraId="653454BF" w14:textId="77777777" w:rsidR="00A45B09" w:rsidRPr="004E1D49" w:rsidRDefault="00A45B09" w:rsidP="00E54582">
            <w:pPr>
              <w:pStyle w:val="ColumnHeading"/>
              <w:keepNext/>
              <w:rPr>
                <w:lang w:val="en-GB"/>
              </w:rPr>
            </w:pPr>
            <w:r w:rsidRPr="004E1D49">
              <w:rPr>
                <w:lang w:val="en-GB"/>
              </w:rPr>
              <w:t>Text proposed by the Commission</w:t>
            </w:r>
          </w:p>
        </w:tc>
        <w:tc>
          <w:tcPr>
            <w:tcW w:w="4876" w:type="dxa"/>
            <w:hideMark/>
          </w:tcPr>
          <w:p w14:paraId="23A41BB9" w14:textId="77777777" w:rsidR="00A45B09" w:rsidRPr="004E1D49" w:rsidRDefault="00A45B09" w:rsidP="00E54582">
            <w:pPr>
              <w:pStyle w:val="ColumnHeading"/>
              <w:keepNext/>
              <w:rPr>
                <w:lang w:val="en-GB"/>
              </w:rPr>
            </w:pPr>
            <w:r w:rsidRPr="004E1D49">
              <w:rPr>
                <w:lang w:val="en-GB"/>
              </w:rPr>
              <w:t>Amendment</w:t>
            </w:r>
          </w:p>
        </w:tc>
      </w:tr>
      <w:tr w:rsidR="00A45B09" w:rsidRPr="004E1D49" w14:paraId="720EC83A" w14:textId="77777777" w:rsidTr="00E54582">
        <w:trPr>
          <w:jc w:val="center"/>
        </w:trPr>
        <w:tc>
          <w:tcPr>
            <w:tcW w:w="4876" w:type="dxa"/>
            <w:hideMark/>
          </w:tcPr>
          <w:p w14:paraId="45C28AEA" w14:textId="58F60FEC" w:rsidR="00A45B09" w:rsidRPr="004E1D49" w:rsidRDefault="00A45B09" w:rsidP="00E54582">
            <w:pPr>
              <w:pStyle w:val="Normal6"/>
            </w:pPr>
            <w:r w:rsidRPr="004E1D49">
              <w:t>3.</w:t>
            </w:r>
            <w:r w:rsidRPr="004E1D49">
              <w:tab/>
              <w:t xml:space="preserve">Micro and small primary operators shall provide the information set out in Annex III when submitting the simplified declaration in the information system. They </w:t>
            </w:r>
            <w:r w:rsidRPr="004E1D49">
              <w:rPr>
                <w:b/>
                <w:bCs/>
                <w:i/>
                <w:iCs/>
              </w:rPr>
              <w:t>shall</w:t>
            </w:r>
            <w:r w:rsidRPr="004E1D49">
              <w:t> update the information contained in their simplified declaration following any changes to the information they provided. </w:t>
            </w:r>
          </w:p>
        </w:tc>
        <w:tc>
          <w:tcPr>
            <w:tcW w:w="4876" w:type="dxa"/>
            <w:hideMark/>
          </w:tcPr>
          <w:p w14:paraId="53580042" w14:textId="3A4FC011" w:rsidR="00A45B09" w:rsidRPr="004E1D49" w:rsidRDefault="00A45B09" w:rsidP="00E54582">
            <w:pPr>
              <w:pStyle w:val="Normal6"/>
              <w:rPr>
                <w:szCs w:val="24"/>
              </w:rPr>
            </w:pPr>
            <w:r w:rsidRPr="004E1D49">
              <w:t>3.</w:t>
            </w:r>
            <w:r w:rsidRPr="004E1D49">
              <w:tab/>
              <w:t xml:space="preserve">Micro and small primary operators shall provide the information set out in Annex III when submitting the simplified declaration in the information system. They </w:t>
            </w:r>
            <w:r w:rsidRPr="004E1D49">
              <w:rPr>
                <w:b/>
                <w:bCs/>
                <w:i/>
                <w:iCs/>
              </w:rPr>
              <w:t>may</w:t>
            </w:r>
            <w:r w:rsidRPr="004E1D49">
              <w:t xml:space="preserve"> update the information contained in their simplified declaration following any </w:t>
            </w:r>
            <w:r w:rsidRPr="004E1D49">
              <w:rPr>
                <w:b/>
                <w:bCs/>
                <w:i/>
                <w:iCs/>
              </w:rPr>
              <w:t>major</w:t>
            </w:r>
            <w:r w:rsidRPr="004E1D49">
              <w:t xml:space="preserve"> changes to the information they provided. </w:t>
            </w:r>
          </w:p>
        </w:tc>
      </w:tr>
    </w:tbl>
    <w:p w14:paraId="4A5A4DEC" w14:textId="77777777" w:rsidR="003F79E5" w:rsidRPr="004E1D49" w:rsidRDefault="003F79E5" w:rsidP="008B1C2E">
      <w:pPr>
        <w:pStyle w:val="Normal12"/>
        <w:spacing w:before="360"/>
        <w:rPr>
          <w:i/>
          <w:szCs w:val="24"/>
        </w:rPr>
      </w:pPr>
    </w:p>
    <w:p w14:paraId="543902BE" w14:textId="49B0DB27" w:rsidR="00A45B09" w:rsidRPr="004E1D49" w:rsidRDefault="00A45B09" w:rsidP="00A45B09">
      <w:pPr>
        <w:pStyle w:val="AMNumberTabs"/>
        <w:keepNext/>
        <w:rPr>
          <w:lang w:val="en-GB"/>
        </w:rPr>
      </w:pPr>
      <w:r w:rsidRPr="004E1D49">
        <w:rPr>
          <w:lang w:val="en-GB"/>
        </w:rPr>
        <w:t>Amendments</w:t>
      </w:r>
      <w:r w:rsidRPr="004E1D49">
        <w:rPr>
          <w:lang w:val="en-GB"/>
        </w:rPr>
        <w:tab/>
      </w:r>
      <w:r w:rsidRPr="004E1D49">
        <w:rPr>
          <w:lang w:val="en-GB"/>
        </w:rPr>
        <w:tab/>
        <w:t>77 and 117</w:t>
      </w:r>
    </w:p>
    <w:p w14:paraId="2A2B03CC" w14:textId="77777777" w:rsidR="00A45B09" w:rsidRPr="004E1D49" w:rsidRDefault="00A45B09" w:rsidP="00A45B09">
      <w:pPr>
        <w:rPr>
          <w:lang w:val="en-GB"/>
        </w:rPr>
      </w:pPr>
    </w:p>
    <w:p w14:paraId="4F3D7B9B" w14:textId="77777777" w:rsidR="00A45B09" w:rsidRPr="004E1D49" w:rsidRDefault="00A45B09" w:rsidP="00A45B09">
      <w:pPr>
        <w:pStyle w:val="NormalBold"/>
        <w:keepNext/>
      </w:pPr>
      <w:r w:rsidRPr="004E1D49">
        <w:t>Proposal for a regulation</w:t>
      </w:r>
    </w:p>
    <w:p w14:paraId="04BBC2A1" w14:textId="77777777" w:rsidR="00A45B09" w:rsidRPr="004E1D49" w:rsidRDefault="00A45B09" w:rsidP="00A45B09">
      <w:pPr>
        <w:pStyle w:val="NormalBold"/>
        <w:rPr>
          <w:lang w:val="fr-FR"/>
        </w:rPr>
      </w:pPr>
      <w:r w:rsidRPr="004E1D49">
        <w:rPr>
          <w:lang w:val="fr-FR"/>
        </w:rPr>
        <w:t>Article 1 – point 5</w:t>
      </w:r>
    </w:p>
    <w:p w14:paraId="32263B62" w14:textId="77777777" w:rsidR="00A45B09" w:rsidRPr="004E1D49" w:rsidRDefault="00A45B09" w:rsidP="00A45B09">
      <w:r w:rsidRPr="004E1D49">
        <w:t>Regulation (EU) 2023/1115</w:t>
      </w:r>
    </w:p>
    <w:p w14:paraId="7FC0EE79" w14:textId="41F0A352" w:rsidR="00A45B09" w:rsidRPr="004E1D49" w:rsidRDefault="00A45B09" w:rsidP="00A45B09">
      <w:r w:rsidRPr="004E1D49">
        <w:rPr>
          <w:lang w:val="fr-BE"/>
        </w:rPr>
        <w:t xml:space="preserve">Article 4a – </w:t>
      </w:r>
      <w:proofErr w:type="spellStart"/>
      <w:r w:rsidRPr="004E1D49">
        <w:rPr>
          <w:lang w:val="fr-BE"/>
        </w:rPr>
        <w:t>paragraph</w:t>
      </w:r>
      <w:proofErr w:type="spellEnd"/>
      <w:r w:rsidRPr="004E1D49">
        <w:rPr>
          <w:lang w:val="fr-BE"/>
        </w:rPr>
        <w:t xml:space="preserve">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5B09" w:rsidRPr="004E1D49" w14:paraId="627D0736" w14:textId="77777777" w:rsidTr="00E54582">
        <w:trPr>
          <w:jc w:val="center"/>
        </w:trPr>
        <w:tc>
          <w:tcPr>
            <w:tcW w:w="9752" w:type="dxa"/>
            <w:gridSpan w:val="2"/>
          </w:tcPr>
          <w:p w14:paraId="278989ED" w14:textId="77777777" w:rsidR="00A45B09" w:rsidRPr="004E1D49" w:rsidRDefault="00A45B09" w:rsidP="00E54582">
            <w:pPr>
              <w:keepNext/>
            </w:pPr>
          </w:p>
        </w:tc>
      </w:tr>
      <w:tr w:rsidR="00A45B09" w:rsidRPr="004E1D49" w14:paraId="4D6E7F57" w14:textId="77777777" w:rsidTr="00E54582">
        <w:trPr>
          <w:jc w:val="center"/>
        </w:trPr>
        <w:tc>
          <w:tcPr>
            <w:tcW w:w="4876" w:type="dxa"/>
            <w:hideMark/>
          </w:tcPr>
          <w:p w14:paraId="718A92B5" w14:textId="77777777" w:rsidR="00A45B09" w:rsidRPr="004E1D49" w:rsidRDefault="00A45B09" w:rsidP="00E54582">
            <w:pPr>
              <w:pStyle w:val="ColumnHeading"/>
              <w:keepNext/>
              <w:rPr>
                <w:lang w:val="en-GB"/>
              </w:rPr>
            </w:pPr>
            <w:r w:rsidRPr="004E1D49">
              <w:rPr>
                <w:lang w:val="en-GB"/>
              </w:rPr>
              <w:t>Text proposed by the Commission</w:t>
            </w:r>
          </w:p>
        </w:tc>
        <w:tc>
          <w:tcPr>
            <w:tcW w:w="4876" w:type="dxa"/>
            <w:hideMark/>
          </w:tcPr>
          <w:p w14:paraId="6C2B1FC3" w14:textId="77777777" w:rsidR="00A45B09" w:rsidRPr="004E1D49" w:rsidRDefault="00A45B09" w:rsidP="00E54582">
            <w:pPr>
              <w:pStyle w:val="ColumnHeading"/>
              <w:keepNext/>
              <w:rPr>
                <w:lang w:val="en-GB"/>
              </w:rPr>
            </w:pPr>
            <w:r w:rsidRPr="004E1D49">
              <w:rPr>
                <w:lang w:val="en-GB"/>
              </w:rPr>
              <w:t>Amendment</w:t>
            </w:r>
          </w:p>
        </w:tc>
      </w:tr>
      <w:tr w:rsidR="00A45B09" w:rsidRPr="004E1D49" w14:paraId="6AB372A0" w14:textId="77777777" w:rsidTr="00E54582">
        <w:trPr>
          <w:jc w:val="center"/>
        </w:trPr>
        <w:tc>
          <w:tcPr>
            <w:tcW w:w="4876" w:type="dxa"/>
            <w:hideMark/>
          </w:tcPr>
          <w:p w14:paraId="2317FE0E" w14:textId="0C7C655A" w:rsidR="00A45B09" w:rsidRPr="004E1D49" w:rsidRDefault="00A45B09" w:rsidP="00E54582">
            <w:pPr>
              <w:pStyle w:val="Normal6"/>
            </w:pPr>
            <w:r w:rsidRPr="004E1D49">
              <w:t>4.</w:t>
            </w:r>
            <w:r w:rsidRPr="004E1D49">
              <w:tab/>
              <w:t xml:space="preserve">Where all information listed in Annex III is available in a system or database that exists under Union or Member States legislation, other than the information system referred to in Article 33, micro and small primary operators shall </w:t>
            </w:r>
            <w:r w:rsidRPr="004E1D49">
              <w:lastRenderedPageBreak/>
              <w:t>not be required to submit a simplified declaration in accordance with paragraph 2 of this Article. Member States shall make this information per operator available in the information system referred to in Article 33. The micro or small primary operator shall place the relevant products on the Union market or export them only after having been assigned a declaration identifier.</w:t>
            </w:r>
          </w:p>
        </w:tc>
        <w:tc>
          <w:tcPr>
            <w:tcW w:w="4876" w:type="dxa"/>
            <w:hideMark/>
          </w:tcPr>
          <w:p w14:paraId="6A7A2391" w14:textId="2194CA3B" w:rsidR="00A45B09" w:rsidRPr="004E1D49" w:rsidRDefault="00A45B09" w:rsidP="00E54582">
            <w:pPr>
              <w:pStyle w:val="Normal6"/>
              <w:rPr>
                <w:szCs w:val="24"/>
              </w:rPr>
            </w:pPr>
            <w:r w:rsidRPr="004E1D49">
              <w:lastRenderedPageBreak/>
              <w:t>4.</w:t>
            </w:r>
            <w:r w:rsidRPr="004E1D49">
              <w:tab/>
              <w:t xml:space="preserve">Where all information listed in Annex III is available in a system or database that exists under Union or Member States legislation, other than the information system referred to in Article 33, micro and small primary operators shall </w:t>
            </w:r>
            <w:r w:rsidRPr="004E1D49">
              <w:lastRenderedPageBreak/>
              <w:t xml:space="preserve">not be required to submit a </w:t>
            </w:r>
            <w:r w:rsidRPr="004E1D49">
              <w:rPr>
                <w:b/>
                <w:bCs/>
                <w:i/>
                <w:iCs/>
              </w:rPr>
              <w:t>one-time</w:t>
            </w:r>
            <w:r w:rsidRPr="004E1D49">
              <w:t xml:space="preserve"> simplified declaration in accordance with paragraph 2 of this Article. Member States shall make this information per operator available in the information system referred to in Article 33. The micro or small primary operator shall place the relevant products on the Union market or export them only after having been assigned a declaration identifier.</w:t>
            </w:r>
          </w:p>
        </w:tc>
      </w:tr>
    </w:tbl>
    <w:p w14:paraId="5AE34367" w14:textId="77777777" w:rsidR="00A45B09" w:rsidRPr="004E1D49" w:rsidRDefault="00A45B09" w:rsidP="008B1C2E">
      <w:pPr>
        <w:pStyle w:val="Normal12"/>
        <w:spacing w:before="360"/>
        <w:rPr>
          <w:i/>
          <w:szCs w:val="24"/>
        </w:rPr>
      </w:pPr>
    </w:p>
    <w:p w14:paraId="3147D93A" w14:textId="467B85B5" w:rsidR="00BB763E" w:rsidRPr="004E1D49" w:rsidRDefault="00BB763E" w:rsidP="00BB763E">
      <w:pPr>
        <w:pStyle w:val="AMNumberTabs"/>
        <w:keepNext/>
        <w:rPr>
          <w:lang w:val="en-GB"/>
        </w:rPr>
      </w:pPr>
      <w:r w:rsidRPr="004E1D49">
        <w:rPr>
          <w:lang w:val="en-GB"/>
        </w:rPr>
        <w:t>Amendments</w:t>
      </w:r>
      <w:r w:rsidRPr="004E1D49">
        <w:rPr>
          <w:lang w:val="en-GB"/>
        </w:rPr>
        <w:tab/>
      </w:r>
      <w:r w:rsidRPr="004E1D49">
        <w:rPr>
          <w:lang w:val="en-GB"/>
        </w:rPr>
        <w:tab/>
        <w:t>78 and 118</w:t>
      </w:r>
    </w:p>
    <w:p w14:paraId="2C656502" w14:textId="77777777" w:rsidR="00BB763E" w:rsidRPr="004E1D49" w:rsidRDefault="00BB763E" w:rsidP="00BB763E">
      <w:pPr>
        <w:rPr>
          <w:lang w:val="en-GB"/>
        </w:rPr>
      </w:pPr>
    </w:p>
    <w:p w14:paraId="48E0B686" w14:textId="77777777" w:rsidR="00BB763E" w:rsidRPr="004E1D49" w:rsidRDefault="00BB763E" w:rsidP="00BB763E">
      <w:pPr>
        <w:pStyle w:val="NormalBold"/>
        <w:keepNext/>
      </w:pPr>
      <w:r w:rsidRPr="004E1D49">
        <w:t>Proposal for a regulation</w:t>
      </w:r>
    </w:p>
    <w:p w14:paraId="6FC70061" w14:textId="77777777" w:rsidR="00BB763E" w:rsidRPr="004E1D49" w:rsidRDefault="00BB763E" w:rsidP="00BB763E">
      <w:pPr>
        <w:pStyle w:val="NormalBold"/>
        <w:rPr>
          <w:lang w:val="fr-FR"/>
        </w:rPr>
      </w:pPr>
      <w:r w:rsidRPr="004E1D49">
        <w:rPr>
          <w:lang w:val="fr-FR"/>
        </w:rPr>
        <w:t>Article 1 – point 5</w:t>
      </w:r>
    </w:p>
    <w:p w14:paraId="406670F0" w14:textId="77777777" w:rsidR="00BB763E" w:rsidRPr="004E1D49" w:rsidRDefault="00BB763E" w:rsidP="00BB763E">
      <w:r w:rsidRPr="004E1D49">
        <w:t>Regulation (EU) 2023/1115</w:t>
      </w:r>
    </w:p>
    <w:p w14:paraId="35079003" w14:textId="47B65EAD" w:rsidR="00BB763E" w:rsidRPr="004E1D49" w:rsidRDefault="00BB763E" w:rsidP="00BB763E">
      <w:r w:rsidRPr="004E1D49">
        <w:rPr>
          <w:lang w:val="fr-BE"/>
        </w:rPr>
        <w:t xml:space="preserve">Article 4a – </w:t>
      </w:r>
      <w:proofErr w:type="spellStart"/>
      <w:r w:rsidRPr="004E1D49">
        <w:rPr>
          <w:lang w:val="fr-BE"/>
        </w:rPr>
        <w:t>paragraph</w:t>
      </w:r>
      <w:proofErr w:type="spellEnd"/>
      <w:r w:rsidRPr="004E1D49">
        <w:rPr>
          <w:lang w:val="fr-BE"/>
        </w:rPr>
        <w:t xml:space="preserve">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763E" w:rsidRPr="004E1D49" w14:paraId="1136C081" w14:textId="77777777" w:rsidTr="00E54582">
        <w:trPr>
          <w:jc w:val="center"/>
        </w:trPr>
        <w:tc>
          <w:tcPr>
            <w:tcW w:w="9752" w:type="dxa"/>
            <w:gridSpan w:val="2"/>
          </w:tcPr>
          <w:p w14:paraId="7E2CA159" w14:textId="77777777" w:rsidR="00BB763E" w:rsidRPr="004E1D49" w:rsidRDefault="00BB763E" w:rsidP="00E54582">
            <w:pPr>
              <w:keepNext/>
            </w:pPr>
          </w:p>
        </w:tc>
      </w:tr>
      <w:tr w:rsidR="00BB763E" w:rsidRPr="004E1D49" w14:paraId="6FFC3BA9" w14:textId="77777777" w:rsidTr="00E54582">
        <w:trPr>
          <w:jc w:val="center"/>
        </w:trPr>
        <w:tc>
          <w:tcPr>
            <w:tcW w:w="4876" w:type="dxa"/>
            <w:hideMark/>
          </w:tcPr>
          <w:p w14:paraId="7C83E15D" w14:textId="77777777" w:rsidR="00BB763E" w:rsidRPr="004E1D49" w:rsidRDefault="00BB763E" w:rsidP="00E54582">
            <w:pPr>
              <w:pStyle w:val="ColumnHeading"/>
              <w:keepNext/>
              <w:rPr>
                <w:lang w:val="en-GB"/>
              </w:rPr>
            </w:pPr>
            <w:r w:rsidRPr="004E1D49">
              <w:rPr>
                <w:lang w:val="en-GB"/>
              </w:rPr>
              <w:t>Text proposed by the Commission</w:t>
            </w:r>
          </w:p>
        </w:tc>
        <w:tc>
          <w:tcPr>
            <w:tcW w:w="4876" w:type="dxa"/>
            <w:hideMark/>
          </w:tcPr>
          <w:p w14:paraId="6A699815" w14:textId="77777777" w:rsidR="00BB763E" w:rsidRPr="004E1D49" w:rsidRDefault="00BB763E" w:rsidP="00E54582">
            <w:pPr>
              <w:pStyle w:val="ColumnHeading"/>
              <w:keepNext/>
              <w:rPr>
                <w:lang w:val="en-GB"/>
              </w:rPr>
            </w:pPr>
            <w:r w:rsidRPr="004E1D49">
              <w:rPr>
                <w:lang w:val="en-GB"/>
              </w:rPr>
              <w:t>Amendment</w:t>
            </w:r>
          </w:p>
        </w:tc>
      </w:tr>
      <w:tr w:rsidR="00BB763E" w:rsidRPr="004E1D49" w14:paraId="220F5C0B" w14:textId="77777777" w:rsidTr="00E54582">
        <w:trPr>
          <w:jc w:val="center"/>
        </w:trPr>
        <w:tc>
          <w:tcPr>
            <w:tcW w:w="4876" w:type="dxa"/>
            <w:hideMark/>
          </w:tcPr>
          <w:p w14:paraId="3A89C106" w14:textId="78AC9FAA" w:rsidR="00BB763E" w:rsidRPr="004E1D49" w:rsidRDefault="00BB763E" w:rsidP="00E54582">
            <w:pPr>
              <w:pStyle w:val="Normal6"/>
            </w:pPr>
            <w:r w:rsidRPr="004E1D49">
              <w:t>5.</w:t>
            </w:r>
            <w:r w:rsidRPr="004E1D49">
              <w:tab/>
              <w:t>For micro and small primary operators, the geolocation referred to in Article 9(1), point (d), may be replaced by the postal address of all plots of where the relevant commodities that the relevant product contains, or has been made using, were produced.’;</w:t>
            </w:r>
          </w:p>
        </w:tc>
        <w:tc>
          <w:tcPr>
            <w:tcW w:w="4876" w:type="dxa"/>
            <w:hideMark/>
          </w:tcPr>
          <w:p w14:paraId="51BEDC1E" w14:textId="0B4E1DC2" w:rsidR="00BB763E" w:rsidRPr="004E1D49" w:rsidRDefault="00BB763E" w:rsidP="00E54582">
            <w:pPr>
              <w:pStyle w:val="Normal6"/>
              <w:rPr>
                <w:szCs w:val="24"/>
              </w:rPr>
            </w:pPr>
            <w:r w:rsidRPr="004E1D49">
              <w:t>5.</w:t>
            </w:r>
            <w:r w:rsidRPr="004E1D49">
              <w:tab/>
              <w:t>For micro and small primary operators, the geolocation referred to in Article 9(1), point (d), may be replaced by the postal address of all plots of</w:t>
            </w:r>
            <w:r w:rsidRPr="004E1D49">
              <w:rPr>
                <w:b/>
                <w:bCs/>
                <w:i/>
                <w:iCs/>
              </w:rPr>
              <w:t xml:space="preserve"> land or the postal address of the establishment from </w:t>
            </w:r>
            <w:r w:rsidRPr="004E1D49">
              <w:t>where the relevant commodities that the relevant product contains, or has been made using, were produced.’;</w:t>
            </w:r>
          </w:p>
        </w:tc>
      </w:tr>
    </w:tbl>
    <w:p w14:paraId="636437B4" w14:textId="77777777" w:rsidR="00112E22" w:rsidRPr="004E1D49" w:rsidRDefault="00112E22" w:rsidP="008B1C2E">
      <w:pPr>
        <w:pStyle w:val="Normal12"/>
        <w:spacing w:before="360"/>
        <w:rPr>
          <w:i/>
          <w:szCs w:val="24"/>
        </w:rPr>
      </w:pPr>
    </w:p>
    <w:p w14:paraId="6A2FE6AA" w14:textId="40523AB4" w:rsidR="00BB763E" w:rsidRPr="004E1D49" w:rsidRDefault="00BB763E" w:rsidP="00BB763E">
      <w:pPr>
        <w:pStyle w:val="AMNumberTabs"/>
        <w:keepNext/>
        <w:rPr>
          <w:lang w:val="en-GB"/>
        </w:rPr>
      </w:pPr>
      <w:r w:rsidRPr="004E1D49">
        <w:rPr>
          <w:lang w:val="en-GB"/>
        </w:rPr>
        <w:t>Amendments</w:t>
      </w:r>
      <w:r w:rsidRPr="004E1D49">
        <w:rPr>
          <w:lang w:val="en-GB"/>
        </w:rPr>
        <w:tab/>
      </w:r>
      <w:r w:rsidRPr="004E1D49">
        <w:rPr>
          <w:lang w:val="en-GB"/>
        </w:rPr>
        <w:tab/>
        <w:t>79 and 119</w:t>
      </w:r>
    </w:p>
    <w:p w14:paraId="4AB106D6" w14:textId="77777777" w:rsidR="00BB763E" w:rsidRPr="004E1D49" w:rsidRDefault="00BB763E" w:rsidP="00BB763E">
      <w:pPr>
        <w:rPr>
          <w:lang w:val="en-GB"/>
        </w:rPr>
      </w:pPr>
    </w:p>
    <w:p w14:paraId="04601BFC" w14:textId="77777777" w:rsidR="00BB763E" w:rsidRPr="004E1D49" w:rsidRDefault="00BB763E" w:rsidP="00BB763E">
      <w:pPr>
        <w:pStyle w:val="NormalBold"/>
        <w:keepNext/>
      </w:pPr>
      <w:r w:rsidRPr="004E1D49">
        <w:t>Proposal for a regulation</w:t>
      </w:r>
    </w:p>
    <w:p w14:paraId="761E36A9" w14:textId="55209F64" w:rsidR="00BB763E" w:rsidRPr="004E1D49" w:rsidRDefault="00BB763E" w:rsidP="00BB763E">
      <w:pPr>
        <w:pStyle w:val="NormalBold"/>
        <w:rPr>
          <w:lang w:val="fr-FR"/>
        </w:rPr>
      </w:pPr>
      <w:r w:rsidRPr="004E1D49">
        <w:rPr>
          <w:lang w:val="fr-FR"/>
        </w:rPr>
        <w:t>Article 1 – point 6</w:t>
      </w:r>
    </w:p>
    <w:p w14:paraId="0023E05E" w14:textId="77777777" w:rsidR="00BB763E" w:rsidRPr="004E1D49" w:rsidRDefault="00BB763E" w:rsidP="00BB763E">
      <w:r w:rsidRPr="004E1D49">
        <w:t>Regulation (EU) 2023/1115</w:t>
      </w:r>
    </w:p>
    <w:p w14:paraId="7B632A12" w14:textId="091A8DD6" w:rsidR="00BB763E" w:rsidRPr="004E1D49" w:rsidRDefault="00BB763E" w:rsidP="00BB763E">
      <w:r w:rsidRPr="004E1D49">
        <w:rPr>
          <w:lang w:val="fr-BE"/>
        </w:rPr>
        <w:t>Article 5 – paragraph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763E" w:rsidRPr="004E1D49" w14:paraId="3071E53B" w14:textId="77777777" w:rsidTr="00E54582">
        <w:trPr>
          <w:jc w:val="center"/>
        </w:trPr>
        <w:tc>
          <w:tcPr>
            <w:tcW w:w="9752" w:type="dxa"/>
            <w:gridSpan w:val="2"/>
          </w:tcPr>
          <w:p w14:paraId="2651F006" w14:textId="77777777" w:rsidR="00BB763E" w:rsidRPr="004E1D49" w:rsidRDefault="00BB763E" w:rsidP="00E54582">
            <w:pPr>
              <w:keepNext/>
            </w:pPr>
          </w:p>
        </w:tc>
      </w:tr>
      <w:tr w:rsidR="00BB763E" w:rsidRPr="004E1D49" w14:paraId="011CB681" w14:textId="77777777" w:rsidTr="00E54582">
        <w:trPr>
          <w:jc w:val="center"/>
        </w:trPr>
        <w:tc>
          <w:tcPr>
            <w:tcW w:w="4876" w:type="dxa"/>
            <w:hideMark/>
          </w:tcPr>
          <w:p w14:paraId="1C73D41D" w14:textId="77777777" w:rsidR="00BB763E" w:rsidRPr="004E1D49" w:rsidRDefault="00BB763E" w:rsidP="00E54582">
            <w:pPr>
              <w:pStyle w:val="ColumnHeading"/>
              <w:keepNext/>
              <w:rPr>
                <w:lang w:val="en-GB"/>
              </w:rPr>
            </w:pPr>
            <w:r w:rsidRPr="004E1D49">
              <w:rPr>
                <w:lang w:val="en-GB"/>
              </w:rPr>
              <w:t>Text proposed by the Commission</w:t>
            </w:r>
          </w:p>
        </w:tc>
        <w:tc>
          <w:tcPr>
            <w:tcW w:w="4876" w:type="dxa"/>
            <w:hideMark/>
          </w:tcPr>
          <w:p w14:paraId="229D218C" w14:textId="77777777" w:rsidR="00BB763E" w:rsidRPr="004E1D49" w:rsidRDefault="00BB763E" w:rsidP="00E54582">
            <w:pPr>
              <w:pStyle w:val="ColumnHeading"/>
              <w:keepNext/>
              <w:rPr>
                <w:lang w:val="en-GB"/>
              </w:rPr>
            </w:pPr>
            <w:r w:rsidRPr="004E1D49">
              <w:rPr>
                <w:lang w:val="en-GB"/>
              </w:rPr>
              <w:t>Amendment</w:t>
            </w:r>
          </w:p>
        </w:tc>
      </w:tr>
      <w:tr w:rsidR="00BB763E" w:rsidRPr="004E1D49" w14:paraId="6CE47DF4" w14:textId="77777777" w:rsidTr="00E54582">
        <w:trPr>
          <w:jc w:val="center"/>
        </w:trPr>
        <w:tc>
          <w:tcPr>
            <w:tcW w:w="4876" w:type="dxa"/>
            <w:hideMark/>
          </w:tcPr>
          <w:p w14:paraId="459220A5" w14:textId="1FF5D21F" w:rsidR="00BB763E" w:rsidRPr="004E1D49" w:rsidRDefault="00BB763E" w:rsidP="00E54582">
            <w:pPr>
              <w:pStyle w:val="Normal6"/>
            </w:pPr>
            <w:r w:rsidRPr="004E1D49">
              <w:t>1.</w:t>
            </w:r>
            <w:r w:rsidRPr="004E1D49">
              <w:tab/>
              <w:t>Downstream operators and traders shall make available relevant products on the market only if they are in possession of the information required under paragraph 3.</w:t>
            </w:r>
          </w:p>
        </w:tc>
        <w:tc>
          <w:tcPr>
            <w:tcW w:w="4876" w:type="dxa"/>
            <w:hideMark/>
          </w:tcPr>
          <w:p w14:paraId="11FB331C" w14:textId="0B14D2FE" w:rsidR="00BB763E" w:rsidRPr="004E1D49" w:rsidRDefault="00BB763E" w:rsidP="00E54582">
            <w:pPr>
              <w:pStyle w:val="Normal6"/>
              <w:rPr>
                <w:szCs w:val="24"/>
              </w:rPr>
            </w:pPr>
            <w:r w:rsidRPr="004E1D49">
              <w:t>1.</w:t>
            </w:r>
            <w:r w:rsidRPr="004E1D49">
              <w:tab/>
              <w:t xml:space="preserve">Downstream operators and traders shall </w:t>
            </w:r>
            <w:r w:rsidRPr="004E1D49">
              <w:rPr>
                <w:b/>
                <w:bCs/>
                <w:i/>
                <w:iCs/>
              </w:rPr>
              <w:t>place or</w:t>
            </w:r>
            <w:r w:rsidRPr="004E1D49">
              <w:t xml:space="preserve"> make available relevant products on the market </w:t>
            </w:r>
            <w:r w:rsidRPr="004E1D49">
              <w:rPr>
                <w:b/>
                <w:bCs/>
                <w:i/>
                <w:iCs/>
              </w:rPr>
              <w:t>or export them</w:t>
            </w:r>
            <w:r w:rsidRPr="004E1D49">
              <w:t xml:space="preserve"> only if they are in possession of the information required under paragraph 3.;</w:t>
            </w:r>
          </w:p>
        </w:tc>
      </w:tr>
    </w:tbl>
    <w:p w14:paraId="71625B26" w14:textId="77777777" w:rsidR="00BB763E" w:rsidRPr="004E1D49" w:rsidRDefault="00BB763E" w:rsidP="008B1C2E">
      <w:pPr>
        <w:pStyle w:val="Normal12"/>
        <w:spacing w:before="360"/>
        <w:rPr>
          <w:i/>
          <w:szCs w:val="24"/>
        </w:rPr>
      </w:pPr>
    </w:p>
    <w:p w14:paraId="41C01A9E" w14:textId="1D850302" w:rsidR="00BB763E" w:rsidRPr="004E1D49" w:rsidRDefault="00BB763E" w:rsidP="00BB763E">
      <w:pPr>
        <w:pStyle w:val="AMNumberTabs"/>
        <w:keepNext/>
        <w:rPr>
          <w:lang w:val="en-GB"/>
        </w:rPr>
      </w:pPr>
      <w:r w:rsidRPr="004E1D49">
        <w:rPr>
          <w:lang w:val="en-GB"/>
        </w:rPr>
        <w:t>Amendments</w:t>
      </w:r>
      <w:r w:rsidRPr="004E1D49">
        <w:rPr>
          <w:lang w:val="en-GB"/>
        </w:rPr>
        <w:tab/>
      </w:r>
      <w:r w:rsidRPr="004E1D49">
        <w:rPr>
          <w:lang w:val="en-GB"/>
        </w:rPr>
        <w:tab/>
        <w:t>50, 80 and 120</w:t>
      </w:r>
    </w:p>
    <w:p w14:paraId="01CA06A7" w14:textId="77777777" w:rsidR="00BB763E" w:rsidRPr="004E1D49" w:rsidRDefault="00BB763E" w:rsidP="00BB763E">
      <w:pPr>
        <w:rPr>
          <w:lang w:val="en-GB"/>
        </w:rPr>
      </w:pPr>
    </w:p>
    <w:p w14:paraId="3E6DF3AF" w14:textId="77777777" w:rsidR="00BB763E" w:rsidRPr="004E1D49" w:rsidRDefault="00BB763E" w:rsidP="00BB763E">
      <w:pPr>
        <w:pStyle w:val="NormalBold"/>
        <w:keepNext/>
      </w:pPr>
      <w:r w:rsidRPr="004E1D49">
        <w:t>Proposal for a regulation</w:t>
      </w:r>
    </w:p>
    <w:p w14:paraId="1B2A5134" w14:textId="57434E66" w:rsidR="00BB763E" w:rsidRPr="004E1D49" w:rsidRDefault="00BB763E" w:rsidP="00BB763E">
      <w:pPr>
        <w:pStyle w:val="NormalBold"/>
        <w:rPr>
          <w:lang w:val="fr-FR"/>
        </w:rPr>
      </w:pPr>
      <w:r w:rsidRPr="004E1D49">
        <w:rPr>
          <w:lang w:val="fr-FR"/>
        </w:rPr>
        <w:t>Article 1 – point 6</w:t>
      </w:r>
    </w:p>
    <w:p w14:paraId="4179ED17" w14:textId="77777777" w:rsidR="00BB763E" w:rsidRPr="004E1D49" w:rsidRDefault="00BB763E" w:rsidP="00BB763E">
      <w:r w:rsidRPr="004E1D49">
        <w:t>Regulation (EU) 2023/1115</w:t>
      </w:r>
    </w:p>
    <w:p w14:paraId="7D8963D8" w14:textId="28CFABF0" w:rsidR="00BB763E" w:rsidRPr="004E1D49" w:rsidRDefault="00BB763E" w:rsidP="00BB763E">
      <w:r w:rsidRPr="004E1D49">
        <w:rPr>
          <w:lang w:val="fr-BE"/>
        </w:rPr>
        <w:t>Article 5 – paragraph 3 – point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763E" w:rsidRPr="004E1D49" w14:paraId="0FC5791A" w14:textId="77777777" w:rsidTr="00E54582">
        <w:trPr>
          <w:jc w:val="center"/>
        </w:trPr>
        <w:tc>
          <w:tcPr>
            <w:tcW w:w="9752" w:type="dxa"/>
            <w:gridSpan w:val="2"/>
          </w:tcPr>
          <w:p w14:paraId="1AC8432B" w14:textId="77777777" w:rsidR="00BB763E" w:rsidRPr="004E1D49" w:rsidRDefault="00BB763E" w:rsidP="00E54582">
            <w:pPr>
              <w:keepNext/>
            </w:pPr>
          </w:p>
        </w:tc>
      </w:tr>
      <w:tr w:rsidR="00BB763E" w:rsidRPr="004E1D49" w14:paraId="5EAAA7FA" w14:textId="77777777" w:rsidTr="00E54582">
        <w:trPr>
          <w:jc w:val="center"/>
        </w:trPr>
        <w:tc>
          <w:tcPr>
            <w:tcW w:w="4876" w:type="dxa"/>
            <w:hideMark/>
          </w:tcPr>
          <w:p w14:paraId="25C3A1EE" w14:textId="77777777" w:rsidR="00BB763E" w:rsidRPr="004E1D49" w:rsidRDefault="00BB763E" w:rsidP="00E54582">
            <w:pPr>
              <w:pStyle w:val="ColumnHeading"/>
              <w:keepNext/>
              <w:rPr>
                <w:lang w:val="en-GB"/>
              </w:rPr>
            </w:pPr>
            <w:r w:rsidRPr="004E1D49">
              <w:rPr>
                <w:lang w:val="en-GB"/>
              </w:rPr>
              <w:t>Text proposed by the Commission</w:t>
            </w:r>
          </w:p>
        </w:tc>
        <w:tc>
          <w:tcPr>
            <w:tcW w:w="4876" w:type="dxa"/>
            <w:hideMark/>
          </w:tcPr>
          <w:p w14:paraId="5D27E5E0" w14:textId="77777777" w:rsidR="00BB763E" w:rsidRPr="004E1D49" w:rsidRDefault="00BB763E" w:rsidP="00E54582">
            <w:pPr>
              <w:pStyle w:val="ColumnHeading"/>
              <w:keepNext/>
              <w:rPr>
                <w:lang w:val="en-GB"/>
              </w:rPr>
            </w:pPr>
            <w:r w:rsidRPr="004E1D49">
              <w:rPr>
                <w:lang w:val="en-GB"/>
              </w:rPr>
              <w:t>Amendment</w:t>
            </w:r>
          </w:p>
        </w:tc>
      </w:tr>
      <w:tr w:rsidR="00BB763E" w:rsidRPr="004E1D49" w14:paraId="54AF7082" w14:textId="77777777" w:rsidTr="00E54582">
        <w:trPr>
          <w:jc w:val="center"/>
        </w:trPr>
        <w:tc>
          <w:tcPr>
            <w:tcW w:w="4876" w:type="dxa"/>
            <w:hideMark/>
          </w:tcPr>
          <w:p w14:paraId="53FB0759" w14:textId="00BF8BEC" w:rsidR="00BB763E" w:rsidRPr="004E1D49" w:rsidRDefault="00BB763E" w:rsidP="00E54582">
            <w:pPr>
              <w:pStyle w:val="Normal6"/>
            </w:pPr>
            <w:r w:rsidRPr="004E1D49">
              <w:t>(a)</w:t>
            </w:r>
            <w:r w:rsidRPr="004E1D49">
              <w:tab/>
              <w:t>the name, registered trade name or registered trade mark, the postal address, the email address and, if available, a web address of the operators, downstream operators, or the traders who have supplied the relevant products to them, as well as the reference numbers of the due diligence statements or the declaration identifiers associated to those products;</w:t>
            </w:r>
          </w:p>
        </w:tc>
        <w:tc>
          <w:tcPr>
            <w:tcW w:w="4876" w:type="dxa"/>
            <w:hideMark/>
          </w:tcPr>
          <w:p w14:paraId="6055BFE4" w14:textId="4A51830A" w:rsidR="00BB763E" w:rsidRPr="004E1D49" w:rsidRDefault="00BB763E" w:rsidP="00E54582">
            <w:pPr>
              <w:pStyle w:val="Normal6"/>
              <w:rPr>
                <w:szCs w:val="24"/>
              </w:rPr>
            </w:pPr>
            <w:r w:rsidRPr="004E1D49">
              <w:t>(a)</w:t>
            </w:r>
            <w:r w:rsidRPr="004E1D49">
              <w:tab/>
              <w:t xml:space="preserve">the name, registered trade name or registered trade mark, the postal address, the email address and, if available, a web address of the operators, downstream operators, or the traders who have supplied the relevant products to them, as well as the reference numbers of the due diligence statements or the declaration identifiers associated to those products </w:t>
            </w:r>
            <w:r w:rsidRPr="004E1D49">
              <w:rPr>
                <w:b/>
                <w:bCs/>
                <w:i/>
                <w:iCs/>
              </w:rPr>
              <w:t xml:space="preserve">only in </w:t>
            </w:r>
            <w:r w:rsidRPr="004E1D49">
              <w:rPr>
                <w:b/>
                <w:i/>
              </w:rPr>
              <w:t>case</w:t>
            </w:r>
            <w:r w:rsidRPr="004E1D49">
              <w:rPr>
                <w:b/>
                <w:bCs/>
                <w:i/>
                <w:iCs/>
              </w:rPr>
              <w:t xml:space="preserve"> their supplier is an operator</w:t>
            </w:r>
            <w:r w:rsidRPr="004E1D49">
              <w:t>;</w:t>
            </w:r>
          </w:p>
        </w:tc>
      </w:tr>
    </w:tbl>
    <w:p w14:paraId="3164D800" w14:textId="77777777" w:rsidR="00BB763E" w:rsidRPr="004E1D49" w:rsidRDefault="00BB763E" w:rsidP="008B1C2E">
      <w:pPr>
        <w:pStyle w:val="Normal12"/>
        <w:spacing w:before="360"/>
        <w:rPr>
          <w:i/>
          <w:szCs w:val="24"/>
        </w:rPr>
      </w:pPr>
    </w:p>
    <w:p w14:paraId="696974B5" w14:textId="46461D1B" w:rsidR="007C329D" w:rsidRPr="004E1D49" w:rsidRDefault="007C329D" w:rsidP="007C329D">
      <w:pPr>
        <w:pStyle w:val="AMNumberTabs"/>
        <w:keepNext/>
        <w:rPr>
          <w:lang w:val="en-GB"/>
        </w:rPr>
      </w:pPr>
      <w:r w:rsidRPr="004E1D49">
        <w:rPr>
          <w:lang w:val="en-GB"/>
        </w:rPr>
        <w:t>Amendments</w:t>
      </w:r>
      <w:r w:rsidRPr="004E1D49">
        <w:rPr>
          <w:lang w:val="en-GB"/>
        </w:rPr>
        <w:tab/>
      </w:r>
      <w:r w:rsidRPr="004E1D49">
        <w:rPr>
          <w:lang w:val="en-GB"/>
        </w:rPr>
        <w:tab/>
        <w:t>34, 49, 81 and 121</w:t>
      </w:r>
    </w:p>
    <w:p w14:paraId="0DAF3041" w14:textId="77777777" w:rsidR="007C329D" w:rsidRPr="004E1D49" w:rsidRDefault="007C329D" w:rsidP="007C329D">
      <w:pPr>
        <w:rPr>
          <w:lang w:val="en-GB"/>
        </w:rPr>
      </w:pPr>
    </w:p>
    <w:p w14:paraId="14DAE1B1" w14:textId="77777777" w:rsidR="007C329D" w:rsidRPr="004E1D49" w:rsidRDefault="007C329D" w:rsidP="007C329D">
      <w:pPr>
        <w:pStyle w:val="NormalBold"/>
        <w:keepNext/>
      </w:pPr>
      <w:r w:rsidRPr="004E1D49">
        <w:t>Proposal for a regulation</w:t>
      </w:r>
    </w:p>
    <w:p w14:paraId="2C10FFFF" w14:textId="50A8807A" w:rsidR="007C329D" w:rsidRPr="004E1D49" w:rsidRDefault="007C329D" w:rsidP="007C329D">
      <w:pPr>
        <w:pStyle w:val="NormalBold"/>
        <w:rPr>
          <w:lang w:val="fr-FR"/>
        </w:rPr>
      </w:pPr>
      <w:r w:rsidRPr="004E1D49">
        <w:rPr>
          <w:lang w:val="fr-FR"/>
        </w:rPr>
        <w:t>Article 1 – point 6</w:t>
      </w:r>
    </w:p>
    <w:p w14:paraId="2339920F" w14:textId="77777777" w:rsidR="007C329D" w:rsidRPr="004E1D49" w:rsidRDefault="007C329D" w:rsidP="007C329D">
      <w:r w:rsidRPr="004E1D49">
        <w:t>Regulation (EU) 2023/1115</w:t>
      </w:r>
    </w:p>
    <w:p w14:paraId="72A51AAB" w14:textId="78D82263" w:rsidR="007C329D" w:rsidRPr="004E1D49" w:rsidRDefault="007C329D" w:rsidP="007C329D">
      <w:r w:rsidRPr="004E1D49">
        <w:rPr>
          <w:lang w:val="fr-BE"/>
        </w:rPr>
        <w:t>Article 5 – paragraph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C329D" w:rsidRPr="004E1D49" w14:paraId="011F52A1" w14:textId="77777777" w:rsidTr="00E54582">
        <w:trPr>
          <w:jc w:val="center"/>
        </w:trPr>
        <w:tc>
          <w:tcPr>
            <w:tcW w:w="9752" w:type="dxa"/>
            <w:gridSpan w:val="2"/>
          </w:tcPr>
          <w:p w14:paraId="42FD0E6D" w14:textId="77777777" w:rsidR="007C329D" w:rsidRPr="004E1D49" w:rsidRDefault="007C329D" w:rsidP="00E54582">
            <w:pPr>
              <w:keepNext/>
            </w:pPr>
          </w:p>
        </w:tc>
      </w:tr>
      <w:tr w:rsidR="007C329D" w:rsidRPr="004E1D49" w14:paraId="09D045FB" w14:textId="77777777" w:rsidTr="00E54582">
        <w:trPr>
          <w:jc w:val="center"/>
        </w:trPr>
        <w:tc>
          <w:tcPr>
            <w:tcW w:w="4876" w:type="dxa"/>
            <w:hideMark/>
          </w:tcPr>
          <w:p w14:paraId="29B1949A" w14:textId="77777777" w:rsidR="007C329D" w:rsidRPr="004E1D49" w:rsidRDefault="007C329D" w:rsidP="00E54582">
            <w:pPr>
              <w:pStyle w:val="ColumnHeading"/>
              <w:keepNext/>
              <w:rPr>
                <w:lang w:val="en-GB"/>
              </w:rPr>
            </w:pPr>
            <w:r w:rsidRPr="004E1D49">
              <w:rPr>
                <w:lang w:val="en-GB"/>
              </w:rPr>
              <w:t>Text proposed by the Commission</w:t>
            </w:r>
          </w:p>
        </w:tc>
        <w:tc>
          <w:tcPr>
            <w:tcW w:w="4876" w:type="dxa"/>
            <w:hideMark/>
          </w:tcPr>
          <w:p w14:paraId="1C9E8E92" w14:textId="77777777" w:rsidR="007C329D" w:rsidRPr="004E1D49" w:rsidRDefault="007C329D" w:rsidP="00E54582">
            <w:pPr>
              <w:pStyle w:val="ColumnHeading"/>
              <w:keepNext/>
              <w:rPr>
                <w:lang w:val="en-GB"/>
              </w:rPr>
            </w:pPr>
            <w:r w:rsidRPr="004E1D49">
              <w:rPr>
                <w:lang w:val="en-GB"/>
              </w:rPr>
              <w:t>Amendment</w:t>
            </w:r>
          </w:p>
        </w:tc>
      </w:tr>
      <w:tr w:rsidR="007C329D" w:rsidRPr="004E1D49" w14:paraId="5C02027E" w14:textId="77777777" w:rsidTr="00E54582">
        <w:trPr>
          <w:jc w:val="center"/>
        </w:trPr>
        <w:tc>
          <w:tcPr>
            <w:tcW w:w="4876" w:type="dxa"/>
            <w:hideMark/>
          </w:tcPr>
          <w:p w14:paraId="16195C3B" w14:textId="4C564402" w:rsidR="007C329D" w:rsidRPr="004E1D49" w:rsidRDefault="007C329D" w:rsidP="00E54582">
            <w:pPr>
              <w:pStyle w:val="Normal6"/>
            </w:pPr>
            <w:r w:rsidRPr="004E1D49">
              <w:rPr>
                <w:b/>
                <w:bCs/>
                <w:i/>
                <w:iCs/>
              </w:rPr>
              <w:t>5.</w:t>
            </w:r>
            <w:r w:rsidRPr="004E1D49">
              <w:rPr>
                <w:b/>
                <w:bCs/>
                <w:i/>
                <w:iCs/>
              </w:rPr>
              <w:tab/>
              <w:t>Downstream operators and traders shall communicate to downstream operators and traders to whom they have supplied relevant products the reference numbers of the due diligence statements or the declaration identifiers associated to those relevant products.</w:t>
            </w:r>
          </w:p>
        </w:tc>
        <w:tc>
          <w:tcPr>
            <w:tcW w:w="4876" w:type="dxa"/>
            <w:hideMark/>
          </w:tcPr>
          <w:p w14:paraId="65F3FB71" w14:textId="5ADBD088" w:rsidR="007C329D" w:rsidRPr="004E1D49" w:rsidRDefault="007C329D" w:rsidP="00E54582">
            <w:pPr>
              <w:pStyle w:val="Normal6"/>
              <w:rPr>
                <w:szCs w:val="24"/>
              </w:rPr>
            </w:pPr>
            <w:r w:rsidRPr="004E1D49">
              <w:rPr>
                <w:b/>
                <w:bCs/>
                <w:i/>
                <w:iCs/>
              </w:rPr>
              <w:t>deleted</w:t>
            </w:r>
          </w:p>
        </w:tc>
      </w:tr>
    </w:tbl>
    <w:p w14:paraId="15251AD6" w14:textId="77777777" w:rsidR="00FF1D86" w:rsidRPr="004E1D49" w:rsidRDefault="00FF1D86" w:rsidP="008B1C2E">
      <w:pPr>
        <w:pStyle w:val="Normal12"/>
        <w:spacing w:before="360"/>
        <w:rPr>
          <w:i/>
          <w:szCs w:val="24"/>
        </w:rPr>
      </w:pPr>
    </w:p>
    <w:p w14:paraId="22825EE7" w14:textId="2AB39DC0" w:rsidR="007C329D" w:rsidRPr="004E1D49" w:rsidRDefault="007C329D" w:rsidP="007C329D">
      <w:pPr>
        <w:pStyle w:val="AMNumberTabs"/>
        <w:keepNext/>
        <w:rPr>
          <w:lang w:val="en-GB"/>
        </w:rPr>
      </w:pPr>
      <w:r w:rsidRPr="004E1D49">
        <w:rPr>
          <w:lang w:val="en-GB"/>
        </w:rPr>
        <w:t>Amendments</w:t>
      </w:r>
      <w:r w:rsidRPr="004E1D49">
        <w:rPr>
          <w:lang w:val="en-GB"/>
        </w:rPr>
        <w:tab/>
      </w:r>
      <w:r w:rsidRPr="004E1D49">
        <w:rPr>
          <w:lang w:val="en-GB"/>
        </w:rPr>
        <w:tab/>
        <w:t>82 and 122</w:t>
      </w:r>
    </w:p>
    <w:p w14:paraId="7E7F89F9" w14:textId="77777777" w:rsidR="007C329D" w:rsidRPr="004E1D49" w:rsidRDefault="007C329D" w:rsidP="007C329D">
      <w:pPr>
        <w:rPr>
          <w:lang w:val="en-GB"/>
        </w:rPr>
      </w:pPr>
    </w:p>
    <w:p w14:paraId="7DDD0F49" w14:textId="77777777" w:rsidR="007C329D" w:rsidRPr="004E1D49" w:rsidRDefault="007C329D" w:rsidP="007C329D">
      <w:pPr>
        <w:pStyle w:val="NormalBold"/>
        <w:keepNext/>
      </w:pPr>
      <w:r w:rsidRPr="004E1D49">
        <w:t>Proposal for a regulation</w:t>
      </w:r>
    </w:p>
    <w:p w14:paraId="24A07136" w14:textId="37F8A6F3" w:rsidR="007C329D" w:rsidRPr="004E1D49" w:rsidRDefault="007C329D" w:rsidP="007C329D">
      <w:pPr>
        <w:pStyle w:val="NormalBold"/>
      </w:pPr>
      <w:r w:rsidRPr="004E1D49">
        <w:rPr>
          <w:lang w:val="fr-BE"/>
        </w:rPr>
        <w:t>Article 1 – point 16 – point a</w:t>
      </w:r>
    </w:p>
    <w:p w14:paraId="3A23EAAD" w14:textId="77777777" w:rsidR="007C329D" w:rsidRPr="004E1D49" w:rsidRDefault="007C329D" w:rsidP="007C329D">
      <w:r w:rsidRPr="004E1D49">
        <w:t>Regulation (EU) 2023/1115</w:t>
      </w:r>
    </w:p>
    <w:p w14:paraId="0EEEC252" w14:textId="00118A6D" w:rsidR="007C329D" w:rsidRPr="004E1D49" w:rsidRDefault="007C329D" w:rsidP="007C329D">
      <w:r w:rsidRPr="004E1D49">
        <w:lastRenderedPageBreak/>
        <w:t>Article 26 – paragraph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C329D" w:rsidRPr="004E1D49" w14:paraId="6768E65A" w14:textId="77777777" w:rsidTr="00E54582">
        <w:trPr>
          <w:jc w:val="center"/>
        </w:trPr>
        <w:tc>
          <w:tcPr>
            <w:tcW w:w="9752" w:type="dxa"/>
            <w:gridSpan w:val="2"/>
          </w:tcPr>
          <w:p w14:paraId="78A18499" w14:textId="77777777" w:rsidR="007C329D" w:rsidRPr="004E1D49" w:rsidRDefault="007C329D" w:rsidP="00E54582">
            <w:pPr>
              <w:keepNext/>
            </w:pPr>
          </w:p>
        </w:tc>
      </w:tr>
      <w:tr w:rsidR="007C329D" w:rsidRPr="004E1D49" w14:paraId="1978C8E6" w14:textId="77777777" w:rsidTr="00E54582">
        <w:trPr>
          <w:jc w:val="center"/>
        </w:trPr>
        <w:tc>
          <w:tcPr>
            <w:tcW w:w="4876" w:type="dxa"/>
            <w:hideMark/>
          </w:tcPr>
          <w:p w14:paraId="3E5A05CE" w14:textId="77777777" w:rsidR="007C329D" w:rsidRPr="004E1D49" w:rsidRDefault="007C329D" w:rsidP="00E54582">
            <w:pPr>
              <w:pStyle w:val="ColumnHeading"/>
              <w:keepNext/>
              <w:rPr>
                <w:lang w:val="en-GB"/>
              </w:rPr>
            </w:pPr>
            <w:r w:rsidRPr="004E1D49">
              <w:rPr>
                <w:lang w:val="en-GB"/>
              </w:rPr>
              <w:t>Text proposed by the Commission</w:t>
            </w:r>
          </w:p>
        </w:tc>
        <w:tc>
          <w:tcPr>
            <w:tcW w:w="4876" w:type="dxa"/>
            <w:hideMark/>
          </w:tcPr>
          <w:p w14:paraId="1E9D7406" w14:textId="77777777" w:rsidR="007C329D" w:rsidRPr="004E1D49" w:rsidRDefault="007C329D" w:rsidP="00E54582">
            <w:pPr>
              <w:pStyle w:val="ColumnHeading"/>
              <w:keepNext/>
              <w:rPr>
                <w:lang w:val="en-GB"/>
              </w:rPr>
            </w:pPr>
            <w:r w:rsidRPr="004E1D49">
              <w:rPr>
                <w:lang w:val="en-GB"/>
              </w:rPr>
              <w:t>Amendment</w:t>
            </w:r>
          </w:p>
        </w:tc>
      </w:tr>
      <w:tr w:rsidR="007C329D" w:rsidRPr="004E1D49" w14:paraId="49E32E4C" w14:textId="77777777" w:rsidTr="00E54582">
        <w:trPr>
          <w:jc w:val="center"/>
        </w:trPr>
        <w:tc>
          <w:tcPr>
            <w:tcW w:w="4876" w:type="dxa"/>
            <w:hideMark/>
          </w:tcPr>
          <w:p w14:paraId="49BFD44E" w14:textId="3A5ADD2D" w:rsidR="007C329D" w:rsidRPr="004E1D49" w:rsidRDefault="007C329D" w:rsidP="00E54582">
            <w:pPr>
              <w:pStyle w:val="Normal6"/>
            </w:pPr>
            <w:r w:rsidRPr="004E1D49">
              <w:t>4.</w:t>
            </w:r>
            <w:r w:rsidRPr="004E1D49">
              <w:tab/>
              <w:t>The reference number of the due diligence statement or the declaration identifier for micro and small primary operators shall be made available to customs authorities before the release for free circulation or export of a relevant product entering or leaving the market. For that purpose, except where the due diligence statement is made available through the electronic interface referred to in Article 28(2), the person lodging the customs declaration for release for free circulation or export of a relevant product shall make available to customs authorities the reference number of the due diligence statement or the declaration identifier for micro and small primary operators associated to that relevant product.</w:t>
            </w:r>
          </w:p>
        </w:tc>
        <w:tc>
          <w:tcPr>
            <w:tcW w:w="4876" w:type="dxa"/>
            <w:hideMark/>
          </w:tcPr>
          <w:p w14:paraId="5F408961" w14:textId="4AE3E861" w:rsidR="007C329D" w:rsidRPr="004E1D49" w:rsidRDefault="007C329D" w:rsidP="00E54582">
            <w:pPr>
              <w:pStyle w:val="Normal6"/>
              <w:rPr>
                <w:szCs w:val="24"/>
              </w:rPr>
            </w:pPr>
            <w:r w:rsidRPr="004E1D49">
              <w:t>4.</w:t>
            </w:r>
            <w:r w:rsidRPr="004E1D49">
              <w:tab/>
              <w:t>The reference number of the due diligence statement or the declaration identifier for micro and small primary operators shall be made available to customs authorities before the release for free circulation or export of a relevant product entering or leaving the market. For that purpose, except where the due diligence statement is made available through the electronic interface referred to in Article 28(2), the person lodging the customs declaration for release for free circulation or export of a relevant product shall make available to customs authorities the reference number of the due diligence statement or the declaration identifier for micro and small primary operators associated to that relevant product.</w:t>
            </w:r>
            <w:r w:rsidRPr="004E1D49">
              <w:rPr>
                <w:b/>
                <w:bCs/>
                <w:i/>
                <w:iCs/>
              </w:rPr>
              <w:t xml:space="preserve"> This paragraph shall not apply to the export of a relevant product by a downstream operator.</w:t>
            </w:r>
          </w:p>
        </w:tc>
      </w:tr>
    </w:tbl>
    <w:p w14:paraId="22586CFD" w14:textId="77777777" w:rsidR="007C329D" w:rsidRPr="004E1D49" w:rsidRDefault="007C329D" w:rsidP="008B1C2E">
      <w:pPr>
        <w:pStyle w:val="Normal12"/>
        <w:spacing w:before="360"/>
        <w:rPr>
          <w:i/>
          <w:szCs w:val="24"/>
        </w:rPr>
      </w:pPr>
    </w:p>
    <w:p w14:paraId="41BD3D01" w14:textId="20B22691" w:rsidR="007C329D" w:rsidRPr="004E1D49" w:rsidRDefault="007C329D" w:rsidP="007C329D">
      <w:pPr>
        <w:pStyle w:val="AMNumberTabs"/>
        <w:keepNext/>
        <w:rPr>
          <w:lang w:val="en-GB"/>
        </w:rPr>
      </w:pPr>
      <w:r w:rsidRPr="004E1D49">
        <w:rPr>
          <w:lang w:val="en-GB"/>
        </w:rPr>
        <w:t>Amendments</w:t>
      </w:r>
      <w:r w:rsidRPr="004E1D49">
        <w:rPr>
          <w:lang w:val="en-GB"/>
        </w:rPr>
        <w:tab/>
      </w:r>
      <w:r w:rsidRPr="004E1D49">
        <w:rPr>
          <w:lang w:val="en-GB"/>
        </w:rPr>
        <w:tab/>
        <w:t>62 and 123</w:t>
      </w:r>
    </w:p>
    <w:p w14:paraId="13DA28C1" w14:textId="77777777" w:rsidR="007C329D" w:rsidRPr="004E1D49" w:rsidRDefault="007C329D" w:rsidP="007C329D">
      <w:pPr>
        <w:rPr>
          <w:lang w:val="en-GB"/>
        </w:rPr>
      </w:pPr>
    </w:p>
    <w:p w14:paraId="335A4257" w14:textId="77777777" w:rsidR="007C329D" w:rsidRPr="004E1D49" w:rsidRDefault="007C329D" w:rsidP="007C329D">
      <w:pPr>
        <w:pStyle w:val="NormalBold"/>
        <w:keepNext/>
      </w:pPr>
      <w:r w:rsidRPr="004E1D49">
        <w:t>Proposal for a regulation</w:t>
      </w:r>
    </w:p>
    <w:p w14:paraId="28AFCF5C" w14:textId="288398B0" w:rsidR="007C329D" w:rsidRPr="004E1D49" w:rsidRDefault="007C329D" w:rsidP="007C329D">
      <w:pPr>
        <w:pStyle w:val="NormalBold"/>
        <w:rPr>
          <w:lang w:val="fr-FR"/>
        </w:rPr>
      </w:pPr>
      <w:r w:rsidRPr="004E1D49">
        <w:rPr>
          <w:lang w:val="fr-BE"/>
        </w:rPr>
        <w:t>Article 1 – point 21</w:t>
      </w:r>
    </w:p>
    <w:p w14:paraId="7BB2C865" w14:textId="77777777" w:rsidR="007C329D" w:rsidRPr="004E1D49" w:rsidRDefault="007C329D" w:rsidP="007C329D">
      <w:r w:rsidRPr="004E1D49">
        <w:t>Regulation (EU) 2023/1115</w:t>
      </w:r>
    </w:p>
    <w:p w14:paraId="14BED1F1" w14:textId="19E7EE00" w:rsidR="007C329D" w:rsidRPr="004E1D49" w:rsidRDefault="007C329D" w:rsidP="007C329D">
      <w:r w:rsidRPr="004E1D49">
        <w:t>Article 34 – paragraph 1 a (new)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C329D" w:rsidRPr="004E1D49" w14:paraId="5325AD44" w14:textId="77777777" w:rsidTr="00E54582">
        <w:trPr>
          <w:jc w:val="center"/>
        </w:trPr>
        <w:tc>
          <w:tcPr>
            <w:tcW w:w="9752" w:type="dxa"/>
            <w:gridSpan w:val="2"/>
          </w:tcPr>
          <w:p w14:paraId="7788B8C7" w14:textId="77777777" w:rsidR="007C329D" w:rsidRPr="004E1D49" w:rsidRDefault="007C329D" w:rsidP="00E54582">
            <w:pPr>
              <w:keepNext/>
            </w:pPr>
          </w:p>
        </w:tc>
      </w:tr>
      <w:tr w:rsidR="007C329D" w:rsidRPr="004E1D49" w14:paraId="57D15F95" w14:textId="77777777" w:rsidTr="00E54582">
        <w:trPr>
          <w:jc w:val="center"/>
        </w:trPr>
        <w:tc>
          <w:tcPr>
            <w:tcW w:w="4876" w:type="dxa"/>
            <w:hideMark/>
          </w:tcPr>
          <w:p w14:paraId="6774F705" w14:textId="77777777" w:rsidR="007C329D" w:rsidRPr="004E1D49" w:rsidRDefault="007C329D" w:rsidP="00E54582">
            <w:pPr>
              <w:pStyle w:val="ColumnHeading"/>
              <w:keepNext/>
              <w:rPr>
                <w:lang w:val="en-GB"/>
              </w:rPr>
            </w:pPr>
            <w:r w:rsidRPr="004E1D49">
              <w:rPr>
                <w:lang w:val="en-GB"/>
              </w:rPr>
              <w:t>Text proposed by the Commission</w:t>
            </w:r>
          </w:p>
        </w:tc>
        <w:tc>
          <w:tcPr>
            <w:tcW w:w="4876" w:type="dxa"/>
            <w:hideMark/>
          </w:tcPr>
          <w:p w14:paraId="0D357B8C" w14:textId="77777777" w:rsidR="007C329D" w:rsidRPr="004E1D49" w:rsidRDefault="007C329D" w:rsidP="00E54582">
            <w:pPr>
              <w:pStyle w:val="ColumnHeading"/>
              <w:keepNext/>
              <w:rPr>
                <w:lang w:val="en-GB"/>
              </w:rPr>
            </w:pPr>
            <w:r w:rsidRPr="004E1D49">
              <w:rPr>
                <w:lang w:val="en-GB"/>
              </w:rPr>
              <w:t>Amendment</w:t>
            </w:r>
          </w:p>
        </w:tc>
      </w:tr>
      <w:tr w:rsidR="007C329D" w:rsidRPr="004E1D49" w14:paraId="7702A45C" w14:textId="77777777" w:rsidTr="00E54582">
        <w:trPr>
          <w:jc w:val="center"/>
        </w:trPr>
        <w:tc>
          <w:tcPr>
            <w:tcW w:w="4876" w:type="dxa"/>
            <w:hideMark/>
          </w:tcPr>
          <w:p w14:paraId="164CBA0A" w14:textId="7E7FD3CA" w:rsidR="007C329D" w:rsidRPr="004E1D49" w:rsidRDefault="007C329D" w:rsidP="00E54582">
            <w:pPr>
              <w:pStyle w:val="Normal6"/>
            </w:pPr>
          </w:p>
        </w:tc>
        <w:tc>
          <w:tcPr>
            <w:tcW w:w="4876" w:type="dxa"/>
            <w:hideMark/>
          </w:tcPr>
          <w:p w14:paraId="1889BC1F" w14:textId="2456B3B2" w:rsidR="007C329D" w:rsidRPr="004E1D49" w:rsidRDefault="007C329D" w:rsidP="00E54582">
            <w:pPr>
              <w:pStyle w:val="Normal6"/>
              <w:rPr>
                <w:szCs w:val="24"/>
              </w:rPr>
            </w:pPr>
            <w:r w:rsidRPr="004E1D49">
              <w:rPr>
                <w:b/>
                <w:bCs/>
                <w:i/>
                <w:iCs/>
              </w:rPr>
              <w:t>1a.</w:t>
            </w:r>
            <w:r w:rsidRPr="004E1D49">
              <w:rPr>
                <w:b/>
                <w:bCs/>
                <w:i/>
                <w:iCs/>
              </w:rPr>
              <w:tab/>
              <w:t xml:space="preserve">By 30 April 2026, the Commission shall carry out a simplification review of this Regulation and on </w:t>
            </w:r>
            <w:r w:rsidRPr="004E1D49">
              <w:rPr>
                <w:b/>
                <w:i/>
              </w:rPr>
              <w:t>this</w:t>
            </w:r>
            <w:r w:rsidRPr="004E1D49">
              <w:rPr>
                <w:b/>
                <w:bCs/>
                <w:i/>
                <w:iCs/>
              </w:rPr>
              <w:t xml:space="preserve"> basis present a report to the European Parliament and the Council accompanied, where appropriate, by a legislative proposal.</w:t>
            </w:r>
          </w:p>
        </w:tc>
      </w:tr>
    </w:tbl>
    <w:p w14:paraId="78D11511" w14:textId="77777777" w:rsidR="007C329D" w:rsidRPr="004E1D49" w:rsidRDefault="007C329D" w:rsidP="008B1C2E">
      <w:pPr>
        <w:pStyle w:val="Normal12"/>
        <w:spacing w:before="360"/>
        <w:rPr>
          <w:i/>
          <w:szCs w:val="24"/>
        </w:rPr>
      </w:pPr>
    </w:p>
    <w:p w14:paraId="09007F06" w14:textId="15DD0FFC" w:rsidR="00FD7C32" w:rsidRPr="004E1D49" w:rsidRDefault="00FD7C32" w:rsidP="00FD7C32">
      <w:pPr>
        <w:pStyle w:val="AMNumberTabs"/>
        <w:keepNext/>
        <w:rPr>
          <w:lang w:val="en-GB"/>
        </w:rPr>
      </w:pPr>
      <w:r w:rsidRPr="004E1D49">
        <w:rPr>
          <w:lang w:val="en-GB"/>
        </w:rPr>
        <w:t>Amendment</w:t>
      </w:r>
      <w:r w:rsidRPr="004E1D49">
        <w:rPr>
          <w:lang w:val="en-GB"/>
        </w:rPr>
        <w:tab/>
      </w:r>
      <w:r w:rsidRPr="004E1D49">
        <w:rPr>
          <w:lang w:val="en-GB"/>
        </w:rPr>
        <w:tab/>
        <w:t>48</w:t>
      </w:r>
    </w:p>
    <w:p w14:paraId="7315C040" w14:textId="77777777" w:rsidR="00FD7C32" w:rsidRPr="004E1D49" w:rsidRDefault="00FD7C32" w:rsidP="00FD7C32">
      <w:pPr>
        <w:rPr>
          <w:lang w:val="en-GB"/>
        </w:rPr>
      </w:pPr>
    </w:p>
    <w:p w14:paraId="247D447F" w14:textId="77777777" w:rsidR="00FD7C32" w:rsidRPr="004E1D49" w:rsidRDefault="00FD7C32" w:rsidP="00FD7C32">
      <w:pPr>
        <w:pStyle w:val="NormalBold"/>
        <w:keepNext/>
      </w:pPr>
      <w:r w:rsidRPr="004E1D49">
        <w:lastRenderedPageBreak/>
        <w:t>Proposal for a regulation</w:t>
      </w:r>
    </w:p>
    <w:p w14:paraId="74B98FAE" w14:textId="77777777" w:rsidR="00FD7C32" w:rsidRPr="004E1D49" w:rsidRDefault="00FD7C32" w:rsidP="00FD7C32">
      <w:pPr>
        <w:pStyle w:val="NormalBold"/>
        <w:rPr>
          <w:lang w:val="fr-FR"/>
        </w:rPr>
      </w:pPr>
      <w:r w:rsidRPr="004E1D49">
        <w:rPr>
          <w:lang w:val="fr-BE"/>
        </w:rPr>
        <w:t>Article 1 – point 21</w:t>
      </w:r>
    </w:p>
    <w:p w14:paraId="0DC9F45C" w14:textId="77777777" w:rsidR="00FD7C32" w:rsidRPr="004E1D49" w:rsidRDefault="00FD7C32" w:rsidP="00FD7C32">
      <w:r w:rsidRPr="004E1D49">
        <w:t>Regulation (EU) 2023/1115</w:t>
      </w:r>
    </w:p>
    <w:p w14:paraId="17B02180" w14:textId="08DA2384" w:rsidR="00FD7C32" w:rsidRPr="004E1D49" w:rsidRDefault="00FD7C32" w:rsidP="00FD7C32">
      <w:r w:rsidRPr="004E1D49">
        <w:t>Article 34 – paragraph 2 a (new)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7C32" w:rsidRPr="004E1D49" w14:paraId="73357E95" w14:textId="77777777" w:rsidTr="00E54582">
        <w:trPr>
          <w:jc w:val="center"/>
        </w:trPr>
        <w:tc>
          <w:tcPr>
            <w:tcW w:w="9752" w:type="dxa"/>
            <w:gridSpan w:val="2"/>
          </w:tcPr>
          <w:p w14:paraId="5B01E831" w14:textId="77777777" w:rsidR="00FD7C32" w:rsidRPr="004E1D49" w:rsidRDefault="00FD7C32" w:rsidP="00E54582">
            <w:pPr>
              <w:keepNext/>
            </w:pPr>
          </w:p>
        </w:tc>
      </w:tr>
      <w:tr w:rsidR="00FD7C32" w:rsidRPr="004E1D49" w14:paraId="29196930" w14:textId="77777777" w:rsidTr="00E54582">
        <w:trPr>
          <w:jc w:val="center"/>
        </w:trPr>
        <w:tc>
          <w:tcPr>
            <w:tcW w:w="4876" w:type="dxa"/>
            <w:hideMark/>
          </w:tcPr>
          <w:p w14:paraId="664611B6" w14:textId="77777777" w:rsidR="00FD7C32" w:rsidRPr="004E1D49" w:rsidRDefault="00FD7C32" w:rsidP="00E54582">
            <w:pPr>
              <w:pStyle w:val="ColumnHeading"/>
              <w:keepNext/>
              <w:rPr>
                <w:lang w:val="en-GB"/>
              </w:rPr>
            </w:pPr>
            <w:r w:rsidRPr="004E1D49">
              <w:rPr>
                <w:lang w:val="en-GB"/>
              </w:rPr>
              <w:t>Text proposed by the Commission</w:t>
            </w:r>
          </w:p>
        </w:tc>
        <w:tc>
          <w:tcPr>
            <w:tcW w:w="4876" w:type="dxa"/>
            <w:hideMark/>
          </w:tcPr>
          <w:p w14:paraId="29226F6D" w14:textId="77777777" w:rsidR="00FD7C32" w:rsidRPr="004E1D49" w:rsidRDefault="00FD7C32" w:rsidP="00E54582">
            <w:pPr>
              <w:pStyle w:val="ColumnHeading"/>
              <w:keepNext/>
              <w:rPr>
                <w:lang w:val="en-GB"/>
              </w:rPr>
            </w:pPr>
            <w:r w:rsidRPr="004E1D49">
              <w:rPr>
                <w:lang w:val="en-GB"/>
              </w:rPr>
              <w:t>Amendment</w:t>
            </w:r>
          </w:p>
        </w:tc>
      </w:tr>
      <w:tr w:rsidR="00FD7C32" w:rsidRPr="004E1D49" w14:paraId="7C6EB374" w14:textId="77777777" w:rsidTr="00E54582">
        <w:trPr>
          <w:jc w:val="center"/>
        </w:trPr>
        <w:tc>
          <w:tcPr>
            <w:tcW w:w="4876" w:type="dxa"/>
            <w:hideMark/>
          </w:tcPr>
          <w:p w14:paraId="4EE51FF1" w14:textId="77777777" w:rsidR="00FD7C32" w:rsidRPr="004E1D49" w:rsidRDefault="00FD7C32" w:rsidP="00E54582">
            <w:pPr>
              <w:pStyle w:val="Normal6"/>
            </w:pPr>
          </w:p>
        </w:tc>
        <w:tc>
          <w:tcPr>
            <w:tcW w:w="4876" w:type="dxa"/>
            <w:hideMark/>
          </w:tcPr>
          <w:p w14:paraId="470741A8" w14:textId="2BA28873" w:rsidR="00FD7C32" w:rsidRPr="004E1D49" w:rsidRDefault="00FD7C32" w:rsidP="00E54582">
            <w:pPr>
              <w:pStyle w:val="Normal6"/>
              <w:rPr>
                <w:szCs w:val="24"/>
              </w:rPr>
            </w:pPr>
            <w:r w:rsidRPr="004E1D49">
              <w:rPr>
                <w:b/>
                <w:bCs/>
                <w:i/>
                <w:iCs/>
              </w:rPr>
              <w:t>2a.</w:t>
            </w:r>
            <w:r w:rsidRPr="004E1D49">
              <w:rPr>
                <w:b/>
                <w:bCs/>
                <w:i/>
                <w:iCs/>
              </w:rPr>
              <w:tab/>
              <w:t>The Commission shall establish a permanent stakeholder group and shall ensure continued exchange with experts, stakeholders and operators to develop</w:t>
            </w:r>
            <w:r w:rsidRPr="004E1D49">
              <w:rPr>
                <w:b/>
                <w:bCs/>
              </w:rPr>
              <w:t xml:space="preserve"> </w:t>
            </w:r>
            <w:r w:rsidRPr="004E1D49">
              <w:rPr>
                <w:b/>
                <w:bCs/>
                <w:i/>
                <w:iCs/>
              </w:rPr>
              <w:t>best practices and collect technical feedback after the entry into application of the Regulation.</w:t>
            </w:r>
          </w:p>
        </w:tc>
      </w:tr>
    </w:tbl>
    <w:p w14:paraId="77157AFA" w14:textId="77777777" w:rsidR="006F5C8B" w:rsidRPr="004E1D49" w:rsidRDefault="006F5C8B" w:rsidP="008B1C2E">
      <w:pPr>
        <w:pStyle w:val="Normal12"/>
        <w:spacing w:before="360"/>
        <w:rPr>
          <w:i/>
          <w:szCs w:val="24"/>
        </w:rPr>
      </w:pPr>
    </w:p>
    <w:p w14:paraId="1C87702F" w14:textId="004FCE68" w:rsidR="004D4EF4" w:rsidRPr="004E1D49" w:rsidRDefault="004D4EF4" w:rsidP="004D4EF4">
      <w:pPr>
        <w:pStyle w:val="AMNumberTabs"/>
        <w:keepNext/>
        <w:rPr>
          <w:lang w:val="en-GB"/>
        </w:rPr>
      </w:pPr>
      <w:r w:rsidRPr="004E1D49">
        <w:rPr>
          <w:lang w:val="en-GB"/>
        </w:rPr>
        <w:t>Amendments</w:t>
      </w:r>
      <w:r w:rsidRPr="004E1D49">
        <w:rPr>
          <w:lang w:val="en-GB"/>
        </w:rPr>
        <w:tab/>
      </w:r>
      <w:r w:rsidRPr="004E1D49">
        <w:rPr>
          <w:lang w:val="en-GB"/>
        </w:rPr>
        <w:tab/>
        <w:t>55 and 124</w:t>
      </w:r>
    </w:p>
    <w:p w14:paraId="12E782C9" w14:textId="77777777" w:rsidR="004D4EF4" w:rsidRPr="004E1D49" w:rsidRDefault="004D4EF4" w:rsidP="004D4EF4">
      <w:pPr>
        <w:rPr>
          <w:lang w:val="en-GB"/>
        </w:rPr>
      </w:pPr>
    </w:p>
    <w:p w14:paraId="569105FA" w14:textId="77777777" w:rsidR="004D4EF4" w:rsidRPr="004E1D49" w:rsidRDefault="004D4EF4" w:rsidP="004D4EF4">
      <w:pPr>
        <w:pStyle w:val="NormalBold"/>
        <w:keepNext/>
      </w:pPr>
      <w:r w:rsidRPr="004E1D49">
        <w:t>Proposal for a regulation</w:t>
      </w:r>
    </w:p>
    <w:p w14:paraId="149F2110" w14:textId="067F873D" w:rsidR="004D4EF4" w:rsidRPr="004E1D49" w:rsidRDefault="004D4EF4" w:rsidP="004D4EF4">
      <w:pPr>
        <w:pStyle w:val="NormalBold"/>
        <w:rPr>
          <w:lang w:val="fr-FR"/>
        </w:rPr>
      </w:pPr>
      <w:r w:rsidRPr="004E1D49">
        <w:rPr>
          <w:lang w:val="fr-FR"/>
        </w:rPr>
        <w:t>Article 1 – point 22</w:t>
      </w:r>
    </w:p>
    <w:p w14:paraId="37C4231A" w14:textId="77777777" w:rsidR="004D4EF4" w:rsidRPr="004E1D49" w:rsidRDefault="004D4EF4" w:rsidP="004D4EF4">
      <w:r w:rsidRPr="004E1D49">
        <w:t>Regulation (EU) 2023/1115</w:t>
      </w:r>
    </w:p>
    <w:p w14:paraId="7A837070" w14:textId="161ABE6A" w:rsidR="004D4EF4" w:rsidRPr="004E1D49" w:rsidRDefault="004D4EF4" w:rsidP="004D4EF4">
      <w:r w:rsidRPr="004E1D49">
        <w:rPr>
          <w:lang w:val="fr-BE"/>
        </w:rPr>
        <w:t xml:space="preserve">Article 37 </w:t>
      </w:r>
      <w:r w:rsidRPr="004E1D49">
        <w:t>–</w:t>
      </w:r>
      <w:r w:rsidRPr="004E1D49">
        <w:rPr>
          <w:lang w:val="fr-BE"/>
        </w:rPr>
        <w:t xml:space="preserve"> paragraph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D4EF4" w:rsidRPr="004E1D49" w14:paraId="29630DB8" w14:textId="77777777" w:rsidTr="00E54582">
        <w:trPr>
          <w:jc w:val="center"/>
        </w:trPr>
        <w:tc>
          <w:tcPr>
            <w:tcW w:w="9752" w:type="dxa"/>
            <w:gridSpan w:val="2"/>
          </w:tcPr>
          <w:p w14:paraId="1F7D6A48" w14:textId="77777777" w:rsidR="004D4EF4" w:rsidRPr="004E1D49" w:rsidRDefault="004D4EF4" w:rsidP="00E54582">
            <w:pPr>
              <w:keepNext/>
            </w:pPr>
          </w:p>
        </w:tc>
      </w:tr>
      <w:tr w:rsidR="004D4EF4" w:rsidRPr="004E1D49" w14:paraId="3363AFE3" w14:textId="77777777" w:rsidTr="00E54582">
        <w:trPr>
          <w:jc w:val="center"/>
        </w:trPr>
        <w:tc>
          <w:tcPr>
            <w:tcW w:w="4876" w:type="dxa"/>
            <w:hideMark/>
          </w:tcPr>
          <w:p w14:paraId="58122336" w14:textId="77777777" w:rsidR="004D4EF4" w:rsidRPr="004E1D49" w:rsidRDefault="004D4EF4" w:rsidP="00E54582">
            <w:pPr>
              <w:pStyle w:val="ColumnHeading"/>
              <w:keepNext/>
              <w:rPr>
                <w:lang w:val="en-GB"/>
              </w:rPr>
            </w:pPr>
            <w:r w:rsidRPr="004E1D49">
              <w:rPr>
                <w:lang w:val="en-GB"/>
              </w:rPr>
              <w:t>Text proposed by the Commission</w:t>
            </w:r>
          </w:p>
        </w:tc>
        <w:tc>
          <w:tcPr>
            <w:tcW w:w="4876" w:type="dxa"/>
            <w:hideMark/>
          </w:tcPr>
          <w:p w14:paraId="4ADDA083" w14:textId="77777777" w:rsidR="004D4EF4" w:rsidRPr="004E1D49" w:rsidRDefault="004D4EF4" w:rsidP="00E54582">
            <w:pPr>
              <w:pStyle w:val="ColumnHeading"/>
              <w:keepNext/>
              <w:rPr>
                <w:lang w:val="en-GB"/>
              </w:rPr>
            </w:pPr>
            <w:r w:rsidRPr="004E1D49">
              <w:rPr>
                <w:lang w:val="en-GB"/>
              </w:rPr>
              <w:t>Amendment</w:t>
            </w:r>
          </w:p>
        </w:tc>
      </w:tr>
      <w:tr w:rsidR="004D4EF4" w:rsidRPr="004E1D49" w14:paraId="7098BC1A" w14:textId="77777777" w:rsidTr="00E54582">
        <w:trPr>
          <w:jc w:val="center"/>
        </w:trPr>
        <w:tc>
          <w:tcPr>
            <w:tcW w:w="4876" w:type="dxa"/>
            <w:hideMark/>
          </w:tcPr>
          <w:p w14:paraId="125F5954" w14:textId="2D388111" w:rsidR="004D4EF4" w:rsidRPr="004E1D49" w:rsidRDefault="004D4EF4" w:rsidP="00E54582">
            <w:pPr>
              <w:pStyle w:val="Normal6"/>
            </w:pPr>
            <w:r w:rsidRPr="004E1D49">
              <w:rPr>
                <w:lang w:val="en-IE"/>
              </w:rPr>
              <w:t>1.</w:t>
            </w:r>
            <w:r w:rsidRPr="004E1D49">
              <w:rPr>
                <w:lang w:val="en-IE"/>
              </w:rPr>
              <w:tab/>
              <w:t xml:space="preserve">Regulation (EU) No 995/2010 is repealed with effect from </w:t>
            </w:r>
            <w:r w:rsidRPr="004E1D49">
              <w:t xml:space="preserve">30 December </w:t>
            </w:r>
            <w:r w:rsidRPr="004E1D49">
              <w:rPr>
                <w:b/>
                <w:bCs/>
                <w:i/>
                <w:iCs/>
              </w:rPr>
              <w:t>2025.</w:t>
            </w:r>
          </w:p>
        </w:tc>
        <w:tc>
          <w:tcPr>
            <w:tcW w:w="4876" w:type="dxa"/>
            <w:hideMark/>
          </w:tcPr>
          <w:p w14:paraId="6EF2B864" w14:textId="6BBC3500" w:rsidR="004D4EF4" w:rsidRPr="004E1D49" w:rsidRDefault="004D4EF4" w:rsidP="00E54582">
            <w:pPr>
              <w:pStyle w:val="Normal6"/>
              <w:rPr>
                <w:szCs w:val="24"/>
              </w:rPr>
            </w:pPr>
            <w:r w:rsidRPr="004E1D49">
              <w:rPr>
                <w:lang w:val="en-IE"/>
              </w:rPr>
              <w:t>1.</w:t>
            </w:r>
            <w:r w:rsidRPr="004E1D49">
              <w:rPr>
                <w:lang w:val="en-IE"/>
              </w:rPr>
              <w:tab/>
              <w:t xml:space="preserve">Regulation (EU) No 995/2010 is repealed with effect from </w:t>
            </w:r>
            <w:r w:rsidRPr="004E1D49">
              <w:t xml:space="preserve">30 December </w:t>
            </w:r>
            <w:r w:rsidRPr="004E1D49">
              <w:rPr>
                <w:b/>
                <w:bCs/>
                <w:i/>
                <w:iCs/>
              </w:rPr>
              <w:t>2026.</w:t>
            </w:r>
          </w:p>
        </w:tc>
      </w:tr>
    </w:tbl>
    <w:p w14:paraId="57759269" w14:textId="77777777" w:rsidR="004D4EF4" w:rsidRPr="004E1D49" w:rsidRDefault="004D4EF4" w:rsidP="008B1C2E">
      <w:pPr>
        <w:pStyle w:val="Normal12"/>
        <w:spacing w:before="360"/>
        <w:rPr>
          <w:i/>
          <w:szCs w:val="24"/>
        </w:rPr>
      </w:pPr>
    </w:p>
    <w:p w14:paraId="6B6475A8" w14:textId="2F3D442C" w:rsidR="001344B7" w:rsidRPr="004E1D49" w:rsidRDefault="001344B7" w:rsidP="001344B7">
      <w:pPr>
        <w:pStyle w:val="AMNumberTabs"/>
        <w:keepNext/>
        <w:rPr>
          <w:lang w:val="en-GB"/>
        </w:rPr>
      </w:pPr>
      <w:r w:rsidRPr="004E1D49">
        <w:rPr>
          <w:lang w:val="en-GB"/>
        </w:rPr>
        <w:t>Amendment</w:t>
      </w:r>
      <w:r w:rsidRPr="004E1D49">
        <w:rPr>
          <w:lang w:val="en-GB"/>
        </w:rPr>
        <w:tab/>
      </w:r>
      <w:r w:rsidRPr="004E1D49">
        <w:rPr>
          <w:lang w:val="en-GB"/>
        </w:rPr>
        <w:tab/>
        <w:t>126</w:t>
      </w:r>
    </w:p>
    <w:p w14:paraId="0802A326" w14:textId="77777777" w:rsidR="001344B7" w:rsidRPr="004E1D49" w:rsidRDefault="001344B7" w:rsidP="001344B7">
      <w:pPr>
        <w:rPr>
          <w:lang w:val="en-GB"/>
        </w:rPr>
      </w:pPr>
    </w:p>
    <w:p w14:paraId="683998AF" w14:textId="77777777" w:rsidR="001344B7" w:rsidRPr="004E1D49" w:rsidRDefault="001344B7" w:rsidP="001344B7">
      <w:pPr>
        <w:pStyle w:val="NormalBold"/>
        <w:keepNext/>
      </w:pPr>
      <w:r w:rsidRPr="004E1D49">
        <w:t>Proposal for a regulation</w:t>
      </w:r>
    </w:p>
    <w:p w14:paraId="04A34E0A" w14:textId="2A7D00C2" w:rsidR="001344B7" w:rsidRPr="004E1D49" w:rsidRDefault="001344B7" w:rsidP="001344B7">
      <w:pPr>
        <w:pStyle w:val="NormalBold"/>
        <w:rPr>
          <w:lang w:val="fr-FR"/>
        </w:rPr>
      </w:pPr>
      <w:r w:rsidRPr="004E1D49">
        <w:rPr>
          <w:lang w:val="fr-BE"/>
        </w:rPr>
        <w:t>Article 1 – point 22</w:t>
      </w:r>
    </w:p>
    <w:p w14:paraId="07F58EA8" w14:textId="77777777" w:rsidR="001344B7" w:rsidRPr="004E1D49" w:rsidRDefault="001344B7" w:rsidP="001344B7">
      <w:r w:rsidRPr="004E1D49">
        <w:t>Regulation (EU) 2023/1115</w:t>
      </w:r>
    </w:p>
    <w:p w14:paraId="726E7F45" w14:textId="6F24BF02" w:rsidR="001344B7" w:rsidRPr="004E1D49" w:rsidRDefault="001344B7" w:rsidP="001344B7">
      <w:r w:rsidRPr="004E1D49">
        <w:t>Article 37 – paragraph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344B7" w:rsidRPr="004E1D49" w14:paraId="1739F83B" w14:textId="77777777" w:rsidTr="00E54582">
        <w:trPr>
          <w:jc w:val="center"/>
        </w:trPr>
        <w:tc>
          <w:tcPr>
            <w:tcW w:w="9752" w:type="dxa"/>
            <w:gridSpan w:val="2"/>
          </w:tcPr>
          <w:p w14:paraId="14157BC5" w14:textId="77777777" w:rsidR="001344B7" w:rsidRPr="004E1D49" w:rsidRDefault="001344B7" w:rsidP="00E54582">
            <w:pPr>
              <w:keepNext/>
            </w:pPr>
          </w:p>
        </w:tc>
      </w:tr>
      <w:tr w:rsidR="001344B7" w:rsidRPr="004E1D49" w14:paraId="150C079E" w14:textId="77777777" w:rsidTr="00E54582">
        <w:trPr>
          <w:jc w:val="center"/>
        </w:trPr>
        <w:tc>
          <w:tcPr>
            <w:tcW w:w="4876" w:type="dxa"/>
            <w:hideMark/>
          </w:tcPr>
          <w:p w14:paraId="25F4A3BC" w14:textId="77777777" w:rsidR="001344B7" w:rsidRPr="004E1D49" w:rsidRDefault="001344B7" w:rsidP="00E54582">
            <w:pPr>
              <w:pStyle w:val="ColumnHeading"/>
              <w:keepNext/>
              <w:rPr>
                <w:lang w:val="en-GB"/>
              </w:rPr>
            </w:pPr>
            <w:r w:rsidRPr="004E1D49">
              <w:rPr>
                <w:lang w:val="en-GB"/>
              </w:rPr>
              <w:t>Text proposed by the Commission</w:t>
            </w:r>
          </w:p>
        </w:tc>
        <w:tc>
          <w:tcPr>
            <w:tcW w:w="4876" w:type="dxa"/>
            <w:hideMark/>
          </w:tcPr>
          <w:p w14:paraId="353A34E5" w14:textId="77777777" w:rsidR="001344B7" w:rsidRPr="004E1D49" w:rsidRDefault="001344B7" w:rsidP="00E54582">
            <w:pPr>
              <w:pStyle w:val="ColumnHeading"/>
              <w:keepNext/>
              <w:rPr>
                <w:lang w:val="en-GB"/>
              </w:rPr>
            </w:pPr>
            <w:r w:rsidRPr="004E1D49">
              <w:rPr>
                <w:lang w:val="en-GB"/>
              </w:rPr>
              <w:t>Amendment</w:t>
            </w:r>
          </w:p>
        </w:tc>
      </w:tr>
      <w:tr w:rsidR="001344B7" w:rsidRPr="004E1D49" w14:paraId="283CC2AF" w14:textId="77777777" w:rsidTr="00E54582">
        <w:trPr>
          <w:jc w:val="center"/>
        </w:trPr>
        <w:tc>
          <w:tcPr>
            <w:tcW w:w="4876" w:type="dxa"/>
            <w:hideMark/>
          </w:tcPr>
          <w:p w14:paraId="098CE463" w14:textId="32696DBD" w:rsidR="001344B7" w:rsidRPr="004E1D49" w:rsidRDefault="001344B7" w:rsidP="001344B7">
            <w:pPr>
              <w:pStyle w:val="Normal6"/>
            </w:pPr>
            <w:r w:rsidRPr="004E1D49">
              <w:rPr>
                <w:b/>
                <w:bCs/>
                <w:i/>
                <w:iCs/>
              </w:rPr>
              <w:t>2. Regulation (EU) No 995/2010 shall continue to apply:</w:t>
            </w:r>
          </w:p>
        </w:tc>
        <w:tc>
          <w:tcPr>
            <w:tcW w:w="4876" w:type="dxa"/>
            <w:hideMark/>
          </w:tcPr>
          <w:p w14:paraId="7D224EFA" w14:textId="271FCEB4" w:rsidR="001344B7" w:rsidRPr="004E1D49" w:rsidRDefault="001344B7" w:rsidP="001344B7">
            <w:pPr>
              <w:pStyle w:val="Normal6"/>
              <w:rPr>
                <w:szCs w:val="24"/>
              </w:rPr>
            </w:pPr>
            <w:r w:rsidRPr="004E1D49">
              <w:rPr>
                <w:b/>
                <w:bCs/>
                <w:i/>
                <w:iCs/>
                <w:lang w:val="en-IE"/>
              </w:rPr>
              <w:t>deleted</w:t>
            </w:r>
          </w:p>
        </w:tc>
      </w:tr>
      <w:tr w:rsidR="00206C61" w:rsidRPr="004E1D49" w14:paraId="7F50560D" w14:textId="77777777" w:rsidTr="00E54582">
        <w:trPr>
          <w:jc w:val="center"/>
        </w:trPr>
        <w:tc>
          <w:tcPr>
            <w:tcW w:w="4876" w:type="dxa"/>
          </w:tcPr>
          <w:p w14:paraId="47CE2315" w14:textId="5E6126AB" w:rsidR="00206C61" w:rsidRPr="004E1D49" w:rsidRDefault="00206C61" w:rsidP="001344B7">
            <w:pPr>
              <w:pStyle w:val="Normal6"/>
              <w:rPr>
                <w:b/>
                <w:bCs/>
                <w:i/>
                <w:iCs/>
              </w:rPr>
            </w:pPr>
            <w:r w:rsidRPr="004E1D49">
              <w:rPr>
                <w:b/>
                <w:bCs/>
                <w:i/>
                <w:iCs/>
              </w:rPr>
              <w:t xml:space="preserve">(a) until 30 December 2026 to timber and timber products as defined in Article 2, point (a), of Regulation (EU) No 995/2010 placed on the market by micro and small primary operators or by operators that by </w:t>
            </w:r>
            <w:r w:rsidRPr="004E1D49">
              <w:rPr>
                <w:b/>
                <w:bCs/>
                <w:i/>
                <w:iCs/>
              </w:rPr>
              <w:lastRenderedPageBreak/>
              <w:t>31 December 2024 were established as micro-undertakings or small undertakings, within the meaning of Article 3(1) or (2), first subparagraph, of Directive 2013/34/EU, irrespective of their legal form;</w:t>
            </w:r>
          </w:p>
        </w:tc>
        <w:tc>
          <w:tcPr>
            <w:tcW w:w="4876" w:type="dxa"/>
          </w:tcPr>
          <w:p w14:paraId="4A24C2C2" w14:textId="77777777" w:rsidR="00206C61" w:rsidRPr="004E1D49" w:rsidRDefault="00206C61" w:rsidP="001344B7">
            <w:pPr>
              <w:pStyle w:val="Normal6"/>
              <w:rPr>
                <w:b/>
                <w:bCs/>
                <w:i/>
                <w:iCs/>
                <w:lang w:val="en-IE"/>
              </w:rPr>
            </w:pPr>
          </w:p>
        </w:tc>
      </w:tr>
      <w:tr w:rsidR="001344B7" w:rsidRPr="004E1D49" w14:paraId="39EA0BF4" w14:textId="77777777" w:rsidTr="00E54582">
        <w:trPr>
          <w:jc w:val="center"/>
        </w:trPr>
        <w:tc>
          <w:tcPr>
            <w:tcW w:w="4876" w:type="dxa"/>
          </w:tcPr>
          <w:p w14:paraId="4F660F43" w14:textId="064314FD" w:rsidR="001344B7" w:rsidRPr="004E1D49" w:rsidRDefault="001344B7" w:rsidP="001344B7">
            <w:pPr>
              <w:pStyle w:val="Normal6"/>
              <w:rPr>
                <w:b/>
                <w:bCs/>
                <w:i/>
                <w:iCs/>
              </w:rPr>
            </w:pPr>
            <w:r w:rsidRPr="004E1D49">
              <w:rPr>
                <w:b/>
                <w:bCs/>
                <w:i/>
                <w:iCs/>
              </w:rPr>
              <w:t>(b) until 31 December 2028 to timber and timber products as defined in Article 2, point (a), of Regulation (EU) No 995/2010 that were produced before 29 June 2023 and placed on the market from 30 December 2026 by micro and small primary operators or by operators that by 31 December 2024 were established as micro-undertakings or small undertakings within the meaning of Article 3(1) or (2), first subparagraph, of Directive 2013/34/EU, irrespective of their legal form;</w:t>
            </w:r>
          </w:p>
        </w:tc>
        <w:tc>
          <w:tcPr>
            <w:tcW w:w="4876" w:type="dxa"/>
          </w:tcPr>
          <w:p w14:paraId="19645A54" w14:textId="77777777" w:rsidR="001344B7" w:rsidRPr="004E1D49" w:rsidRDefault="001344B7" w:rsidP="001344B7">
            <w:pPr>
              <w:pStyle w:val="Normal6"/>
              <w:rPr>
                <w:b/>
                <w:bCs/>
                <w:i/>
                <w:iCs/>
                <w:lang w:val="en-IE"/>
              </w:rPr>
            </w:pPr>
          </w:p>
        </w:tc>
      </w:tr>
      <w:tr w:rsidR="001344B7" w:rsidRPr="004E1D49" w14:paraId="2BA4E4F4" w14:textId="77777777" w:rsidTr="00E54582">
        <w:trPr>
          <w:jc w:val="center"/>
        </w:trPr>
        <w:tc>
          <w:tcPr>
            <w:tcW w:w="4876" w:type="dxa"/>
          </w:tcPr>
          <w:p w14:paraId="5F516CA9" w14:textId="1E8334F5" w:rsidR="001344B7" w:rsidRPr="004E1D49" w:rsidRDefault="001344B7" w:rsidP="001344B7">
            <w:pPr>
              <w:pStyle w:val="Normal6"/>
              <w:rPr>
                <w:b/>
                <w:bCs/>
                <w:i/>
                <w:iCs/>
              </w:rPr>
            </w:pPr>
            <w:r w:rsidRPr="004E1D49">
              <w:rPr>
                <w:b/>
                <w:bCs/>
                <w:i/>
                <w:iCs/>
              </w:rPr>
              <w:t>(c) until 31 December 2028 to timber and timber products as defined in Article 2, point (a), of Regulation (EU) No 995/2010 that were produced before 29 June 2023 and placed on the market from 30 December 2025.</w:t>
            </w:r>
          </w:p>
        </w:tc>
        <w:tc>
          <w:tcPr>
            <w:tcW w:w="4876" w:type="dxa"/>
          </w:tcPr>
          <w:p w14:paraId="51C27239" w14:textId="77777777" w:rsidR="001344B7" w:rsidRPr="004E1D49" w:rsidRDefault="001344B7" w:rsidP="001344B7">
            <w:pPr>
              <w:pStyle w:val="Normal6"/>
              <w:rPr>
                <w:b/>
                <w:bCs/>
                <w:i/>
                <w:iCs/>
                <w:lang w:val="en-IE"/>
              </w:rPr>
            </w:pPr>
          </w:p>
        </w:tc>
      </w:tr>
    </w:tbl>
    <w:p w14:paraId="3E0582C6" w14:textId="77777777" w:rsidR="001344B7" w:rsidRPr="004E1D49" w:rsidRDefault="001344B7" w:rsidP="001344B7">
      <w:pPr>
        <w:pStyle w:val="Normal12"/>
        <w:spacing w:before="360"/>
        <w:rPr>
          <w:i/>
          <w:szCs w:val="24"/>
        </w:rPr>
      </w:pPr>
    </w:p>
    <w:p w14:paraId="3BD2949A" w14:textId="7416CD20" w:rsidR="00E55521" w:rsidRPr="004E1D49" w:rsidRDefault="00E55521" w:rsidP="00E55521">
      <w:pPr>
        <w:pStyle w:val="AMNumberTabs"/>
        <w:keepNext/>
        <w:rPr>
          <w:lang w:val="en-GB"/>
        </w:rPr>
      </w:pPr>
      <w:r w:rsidRPr="004E1D49">
        <w:rPr>
          <w:lang w:val="en-GB"/>
        </w:rPr>
        <w:t>Amendment</w:t>
      </w:r>
      <w:r w:rsidRPr="004E1D49">
        <w:rPr>
          <w:lang w:val="en-GB"/>
        </w:rPr>
        <w:tab/>
      </w:r>
      <w:r w:rsidRPr="004E1D49">
        <w:rPr>
          <w:lang w:val="en-GB"/>
        </w:rPr>
        <w:tab/>
        <w:t>125</w:t>
      </w:r>
    </w:p>
    <w:p w14:paraId="189BA952" w14:textId="77777777" w:rsidR="00E55521" w:rsidRPr="004E1D49" w:rsidRDefault="00E55521" w:rsidP="00E55521">
      <w:pPr>
        <w:rPr>
          <w:lang w:val="en-GB"/>
        </w:rPr>
      </w:pPr>
    </w:p>
    <w:p w14:paraId="26BB6C4F" w14:textId="77777777" w:rsidR="00E55521" w:rsidRPr="004E1D49" w:rsidRDefault="00E55521" w:rsidP="00E55521">
      <w:pPr>
        <w:pStyle w:val="NormalBold"/>
        <w:keepNext/>
      </w:pPr>
      <w:r w:rsidRPr="004E1D49">
        <w:t>Proposal for a regulation</w:t>
      </w:r>
    </w:p>
    <w:p w14:paraId="7F36CB0B" w14:textId="5947C64D" w:rsidR="00E55521" w:rsidRPr="004E1D49" w:rsidRDefault="00E55521" w:rsidP="00E55521">
      <w:pPr>
        <w:pStyle w:val="NormalBold"/>
        <w:rPr>
          <w:lang w:val="fr-FR"/>
        </w:rPr>
      </w:pPr>
      <w:r w:rsidRPr="004E1D49">
        <w:rPr>
          <w:lang w:val="fr-BE"/>
        </w:rPr>
        <w:t>Article 1 – point 22</w:t>
      </w:r>
    </w:p>
    <w:p w14:paraId="7418559C" w14:textId="77777777" w:rsidR="00E55521" w:rsidRPr="004E1D49" w:rsidRDefault="00E55521" w:rsidP="00E55521">
      <w:r w:rsidRPr="004E1D49">
        <w:t>Regulation (EU) 2023/1115</w:t>
      </w:r>
    </w:p>
    <w:p w14:paraId="6499422C" w14:textId="6F65E6F3" w:rsidR="00E55521" w:rsidRPr="004E1D49" w:rsidRDefault="00E55521" w:rsidP="00E55521">
      <w:r w:rsidRPr="004E1D49">
        <w:t>Article 37 – paragraph 2 a (new)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5521" w:rsidRPr="004E1D49" w14:paraId="37082D2F" w14:textId="77777777" w:rsidTr="00E54582">
        <w:trPr>
          <w:jc w:val="center"/>
        </w:trPr>
        <w:tc>
          <w:tcPr>
            <w:tcW w:w="9752" w:type="dxa"/>
            <w:gridSpan w:val="2"/>
          </w:tcPr>
          <w:p w14:paraId="668C7F9A" w14:textId="77777777" w:rsidR="00E55521" w:rsidRPr="004E1D49" w:rsidRDefault="00E55521" w:rsidP="00E54582">
            <w:pPr>
              <w:keepNext/>
            </w:pPr>
          </w:p>
        </w:tc>
      </w:tr>
      <w:tr w:rsidR="00E55521" w:rsidRPr="004E1D49" w14:paraId="5A185460" w14:textId="77777777" w:rsidTr="00E54582">
        <w:trPr>
          <w:jc w:val="center"/>
        </w:trPr>
        <w:tc>
          <w:tcPr>
            <w:tcW w:w="4876" w:type="dxa"/>
            <w:hideMark/>
          </w:tcPr>
          <w:p w14:paraId="4FBA2FAD" w14:textId="77777777" w:rsidR="00E55521" w:rsidRPr="004E1D49" w:rsidRDefault="00E55521" w:rsidP="00E54582">
            <w:pPr>
              <w:pStyle w:val="ColumnHeading"/>
              <w:keepNext/>
              <w:rPr>
                <w:lang w:val="en-GB"/>
              </w:rPr>
            </w:pPr>
            <w:r w:rsidRPr="004E1D49">
              <w:rPr>
                <w:lang w:val="en-GB"/>
              </w:rPr>
              <w:t>Text proposed by the Commission</w:t>
            </w:r>
          </w:p>
        </w:tc>
        <w:tc>
          <w:tcPr>
            <w:tcW w:w="4876" w:type="dxa"/>
            <w:hideMark/>
          </w:tcPr>
          <w:p w14:paraId="34C3E441" w14:textId="77777777" w:rsidR="00E55521" w:rsidRPr="004E1D49" w:rsidRDefault="00E55521" w:rsidP="00E54582">
            <w:pPr>
              <w:pStyle w:val="ColumnHeading"/>
              <w:keepNext/>
              <w:rPr>
                <w:lang w:val="en-GB"/>
              </w:rPr>
            </w:pPr>
            <w:r w:rsidRPr="004E1D49">
              <w:rPr>
                <w:lang w:val="en-GB"/>
              </w:rPr>
              <w:t>Amendment</w:t>
            </w:r>
          </w:p>
        </w:tc>
      </w:tr>
      <w:tr w:rsidR="00E55521" w:rsidRPr="004E1D49" w14:paraId="3565767D" w14:textId="77777777" w:rsidTr="00E54582">
        <w:trPr>
          <w:jc w:val="center"/>
        </w:trPr>
        <w:tc>
          <w:tcPr>
            <w:tcW w:w="4876" w:type="dxa"/>
            <w:hideMark/>
          </w:tcPr>
          <w:p w14:paraId="7269BAA4" w14:textId="77777777" w:rsidR="00E55521" w:rsidRPr="004E1D49" w:rsidRDefault="00E55521" w:rsidP="00E54582">
            <w:pPr>
              <w:pStyle w:val="Normal6"/>
            </w:pPr>
          </w:p>
        </w:tc>
        <w:tc>
          <w:tcPr>
            <w:tcW w:w="4876" w:type="dxa"/>
            <w:hideMark/>
          </w:tcPr>
          <w:p w14:paraId="5D2A28A0" w14:textId="08C5F4A3" w:rsidR="00E55521" w:rsidRPr="004E1D49" w:rsidRDefault="00E55521" w:rsidP="00E54582">
            <w:pPr>
              <w:pStyle w:val="Normal6"/>
              <w:rPr>
                <w:szCs w:val="24"/>
              </w:rPr>
            </w:pPr>
            <w:r w:rsidRPr="004E1D49">
              <w:rPr>
                <w:b/>
                <w:bCs/>
                <w:i/>
                <w:iCs/>
                <w:lang w:val="en-IE"/>
              </w:rPr>
              <w:t>2a.</w:t>
            </w:r>
            <w:r w:rsidRPr="004E1D49">
              <w:rPr>
                <w:b/>
                <w:bCs/>
                <w:i/>
                <w:iCs/>
                <w:lang w:val="en-IE"/>
              </w:rPr>
              <w:tab/>
              <w:t>However, Regulation (EU) No 995/2010 shall continue to apply until 31 December 2029 to timber and timber products as defined in Article 2, point (a), of Regulation (EU) No 995/2010 that were produced before 29 June 2023 and placed on the market from 30 December 2026.</w:t>
            </w:r>
          </w:p>
        </w:tc>
      </w:tr>
    </w:tbl>
    <w:p w14:paraId="3B4AFBF1" w14:textId="77777777" w:rsidR="004D4EF4" w:rsidRPr="004E1D49" w:rsidRDefault="004D4EF4" w:rsidP="008B1C2E">
      <w:pPr>
        <w:pStyle w:val="Normal12"/>
        <w:spacing w:before="360"/>
        <w:rPr>
          <w:i/>
          <w:szCs w:val="24"/>
        </w:rPr>
      </w:pPr>
    </w:p>
    <w:p w14:paraId="0DB3AC5C" w14:textId="5F4BCF83" w:rsidR="003B372E" w:rsidRPr="004E1D49" w:rsidRDefault="003B372E" w:rsidP="003B372E">
      <w:pPr>
        <w:pStyle w:val="AMNumberTabs"/>
        <w:keepNext/>
        <w:rPr>
          <w:lang w:val="en-GB"/>
        </w:rPr>
      </w:pPr>
      <w:r w:rsidRPr="004E1D49">
        <w:rPr>
          <w:lang w:val="en-GB"/>
        </w:rPr>
        <w:lastRenderedPageBreak/>
        <w:t>Amendment</w:t>
      </w:r>
      <w:r w:rsidRPr="004E1D49">
        <w:rPr>
          <w:lang w:val="en-GB"/>
        </w:rPr>
        <w:tab/>
      </w:r>
      <w:r w:rsidRPr="004E1D49">
        <w:rPr>
          <w:lang w:val="en-GB"/>
        </w:rPr>
        <w:tab/>
        <w:t>127</w:t>
      </w:r>
    </w:p>
    <w:p w14:paraId="40E7FB5F" w14:textId="77777777" w:rsidR="003B372E" w:rsidRPr="004E1D49" w:rsidRDefault="003B372E" w:rsidP="003B372E">
      <w:pPr>
        <w:rPr>
          <w:lang w:val="en-GB"/>
        </w:rPr>
      </w:pPr>
    </w:p>
    <w:p w14:paraId="1EA33CF6" w14:textId="77777777" w:rsidR="003B372E" w:rsidRPr="004E1D49" w:rsidRDefault="003B372E" w:rsidP="003B372E">
      <w:pPr>
        <w:pStyle w:val="NormalBold"/>
        <w:keepNext/>
      </w:pPr>
      <w:r w:rsidRPr="004E1D49">
        <w:t>Proposal for a regulation</w:t>
      </w:r>
    </w:p>
    <w:p w14:paraId="77666DD9" w14:textId="77777777" w:rsidR="003B372E" w:rsidRPr="004E1D49" w:rsidRDefault="003B372E" w:rsidP="003B372E">
      <w:pPr>
        <w:pStyle w:val="NormalBold"/>
        <w:rPr>
          <w:lang w:val="fr-FR"/>
        </w:rPr>
      </w:pPr>
      <w:r w:rsidRPr="004E1D49">
        <w:rPr>
          <w:lang w:val="fr-BE"/>
        </w:rPr>
        <w:t>Article 1 – point 22</w:t>
      </w:r>
    </w:p>
    <w:p w14:paraId="2F911EC9" w14:textId="77777777" w:rsidR="003B372E" w:rsidRPr="004E1D49" w:rsidRDefault="003B372E" w:rsidP="003B372E">
      <w:r w:rsidRPr="004E1D49">
        <w:t>Regulation (EU) 2023/1115</w:t>
      </w:r>
    </w:p>
    <w:p w14:paraId="6D56CFB8" w14:textId="32C551F0" w:rsidR="003B372E" w:rsidRPr="004E1D49" w:rsidRDefault="003B372E" w:rsidP="003B372E">
      <w:r w:rsidRPr="004E1D49">
        <w:t>Article 37 – paragraph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372E" w:rsidRPr="004E1D49" w14:paraId="602665B1" w14:textId="77777777" w:rsidTr="00E54582">
        <w:trPr>
          <w:jc w:val="center"/>
        </w:trPr>
        <w:tc>
          <w:tcPr>
            <w:tcW w:w="9752" w:type="dxa"/>
            <w:gridSpan w:val="2"/>
          </w:tcPr>
          <w:p w14:paraId="366BC9B8" w14:textId="77777777" w:rsidR="003B372E" w:rsidRPr="004E1D49" w:rsidRDefault="003B372E" w:rsidP="00E54582">
            <w:pPr>
              <w:keepNext/>
            </w:pPr>
          </w:p>
        </w:tc>
      </w:tr>
      <w:tr w:rsidR="003B372E" w:rsidRPr="004E1D49" w14:paraId="17490B94" w14:textId="77777777" w:rsidTr="00E54582">
        <w:trPr>
          <w:jc w:val="center"/>
        </w:trPr>
        <w:tc>
          <w:tcPr>
            <w:tcW w:w="4876" w:type="dxa"/>
            <w:hideMark/>
          </w:tcPr>
          <w:p w14:paraId="3C182CF0" w14:textId="77777777" w:rsidR="003B372E" w:rsidRPr="004E1D49" w:rsidRDefault="003B372E" w:rsidP="00E54582">
            <w:pPr>
              <w:pStyle w:val="ColumnHeading"/>
              <w:keepNext/>
              <w:rPr>
                <w:lang w:val="en-GB"/>
              </w:rPr>
            </w:pPr>
            <w:r w:rsidRPr="004E1D49">
              <w:rPr>
                <w:lang w:val="en-GB"/>
              </w:rPr>
              <w:t>Text proposed by the Commission</w:t>
            </w:r>
          </w:p>
        </w:tc>
        <w:tc>
          <w:tcPr>
            <w:tcW w:w="4876" w:type="dxa"/>
            <w:hideMark/>
          </w:tcPr>
          <w:p w14:paraId="0680D3C6" w14:textId="77777777" w:rsidR="003B372E" w:rsidRPr="004E1D49" w:rsidRDefault="003B372E" w:rsidP="00E54582">
            <w:pPr>
              <w:pStyle w:val="ColumnHeading"/>
              <w:keepNext/>
              <w:rPr>
                <w:lang w:val="en-GB"/>
              </w:rPr>
            </w:pPr>
            <w:r w:rsidRPr="004E1D49">
              <w:rPr>
                <w:lang w:val="en-GB"/>
              </w:rPr>
              <w:t>Amendment</w:t>
            </w:r>
          </w:p>
        </w:tc>
      </w:tr>
      <w:tr w:rsidR="003B372E" w:rsidRPr="004E1D49" w14:paraId="62E5399F" w14:textId="77777777" w:rsidTr="00E54582">
        <w:trPr>
          <w:jc w:val="center"/>
        </w:trPr>
        <w:tc>
          <w:tcPr>
            <w:tcW w:w="4876" w:type="dxa"/>
            <w:hideMark/>
          </w:tcPr>
          <w:p w14:paraId="684DEC87" w14:textId="2D46B901" w:rsidR="003B372E" w:rsidRPr="004E1D49" w:rsidRDefault="003B372E" w:rsidP="00E54582">
            <w:pPr>
              <w:pStyle w:val="Normal6"/>
            </w:pPr>
            <w:r w:rsidRPr="004E1D49">
              <w:t>3.</w:t>
            </w:r>
            <w:r w:rsidRPr="004E1D49">
              <w:tab/>
              <w:t>By way of derogation from Article 1(2) of this Regulation, the timber and timber products as defined in Article 2, point (a), of Regulation (EU) No 995/2010 that were produced before 29 June 2023 and placed on the market from 31 December</w:t>
            </w:r>
            <w:r w:rsidRPr="004E1D49">
              <w:rPr>
                <w:b/>
                <w:bCs/>
                <w:i/>
                <w:iCs/>
              </w:rPr>
              <w:t xml:space="preserve"> 2028</w:t>
            </w:r>
            <w:r w:rsidRPr="004E1D49">
              <w:t xml:space="preserve"> shall comply with Article 3 of this Regulation.’;</w:t>
            </w:r>
          </w:p>
        </w:tc>
        <w:tc>
          <w:tcPr>
            <w:tcW w:w="4876" w:type="dxa"/>
            <w:hideMark/>
          </w:tcPr>
          <w:p w14:paraId="1077E6FD" w14:textId="0D342027" w:rsidR="003B372E" w:rsidRPr="004E1D49" w:rsidRDefault="003B372E" w:rsidP="00E54582">
            <w:pPr>
              <w:pStyle w:val="Normal6"/>
              <w:rPr>
                <w:szCs w:val="24"/>
              </w:rPr>
            </w:pPr>
            <w:r w:rsidRPr="004E1D49">
              <w:t>3.</w:t>
            </w:r>
            <w:r w:rsidRPr="004E1D49">
              <w:tab/>
              <w:t>By way of derogation from Article 1(2) of this Regulation, the timber and timber products as defined in Article 2, point (a), of Regulation (EU) No 995/2010 that were produced before 29 June 2023 and placed on the market from 31 December</w:t>
            </w:r>
            <w:r w:rsidRPr="004E1D49">
              <w:rPr>
                <w:b/>
                <w:bCs/>
                <w:i/>
                <w:iCs/>
              </w:rPr>
              <w:t xml:space="preserve"> 2029</w:t>
            </w:r>
            <w:r w:rsidRPr="004E1D49">
              <w:t xml:space="preserve"> shall comply with Article 3 of this Regulation.’;</w:t>
            </w:r>
          </w:p>
        </w:tc>
      </w:tr>
    </w:tbl>
    <w:p w14:paraId="10A66796" w14:textId="77777777" w:rsidR="003B372E" w:rsidRPr="004E1D49" w:rsidRDefault="003B372E" w:rsidP="008B1C2E">
      <w:pPr>
        <w:pStyle w:val="Normal12"/>
        <w:spacing w:before="360"/>
        <w:rPr>
          <w:i/>
          <w:szCs w:val="24"/>
        </w:rPr>
      </w:pPr>
    </w:p>
    <w:p w14:paraId="6BA4D7DC" w14:textId="710819E8" w:rsidR="003B372E" w:rsidRPr="004E1D49" w:rsidRDefault="003B372E" w:rsidP="003B372E">
      <w:pPr>
        <w:pStyle w:val="AMNumberTabs"/>
        <w:keepNext/>
        <w:rPr>
          <w:lang w:val="en-GB"/>
        </w:rPr>
      </w:pPr>
      <w:r w:rsidRPr="004E1D49">
        <w:rPr>
          <w:lang w:val="en-GB"/>
        </w:rPr>
        <w:t>Amendments</w:t>
      </w:r>
      <w:r w:rsidRPr="004E1D49">
        <w:rPr>
          <w:lang w:val="en-GB"/>
        </w:rPr>
        <w:tab/>
      </w:r>
      <w:r w:rsidRPr="004E1D49">
        <w:rPr>
          <w:lang w:val="en-GB"/>
        </w:rPr>
        <w:tab/>
        <w:t>63 and 128</w:t>
      </w:r>
    </w:p>
    <w:p w14:paraId="2DFA14D9" w14:textId="77777777" w:rsidR="003B372E" w:rsidRPr="004E1D49" w:rsidRDefault="003B372E" w:rsidP="003B372E">
      <w:pPr>
        <w:rPr>
          <w:lang w:val="en-GB"/>
        </w:rPr>
      </w:pPr>
    </w:p>
    <w:p w14:paraId="6DFEA178" w14:textId="77777777" w:rsidR="003B372E" w:rsidRPr="004E1D49" w:rsidRDefault="003B372E" w:rsidP="003B372E">
      <w:pPr>
        <w:pStyle w:val="NormalBold"/>
        <w:keepNext/>
      </w:pPr>
      <w:r w:rsidRPr="004E1D49">
        <w:t>Proposal for a regulation</w:t>
      </w:r>
    </w:p>
    <w:p w14:paraId="5C857439" w14:textId="71C527CE" w:rsidR="003B372E" w:rsidRPr="004E1D49" w:rsidRDefault="003B372E" w:rsidP="003B372E">
      <w:pPr>
        <w:pStyle w:val="NormalBold"/>
        <w:rPr>
          <w:lang w:val="fr-FR"/>
        </w:rPr>
      </w:pPr>
      <w:r w:rsidRPr="004E1D49">
        <w:rPr>
          <w:lang w:val="fr-BE"/>
        </w:rPr>
        <w:t>Article 1 – point 23</w:t>
      </w:r>
    </w:p>
    <w:p w14:paraId="06C8A3D3" w14:textId="77777777" w:rsidR="003B372E" w:rsidRPr="004E1D49" w:rsidRDefault="003B372E" w:rsidP="003B372E">
      <w:r w:rsidRPr="004E1D49">
        <w:t>Regulation (EU) 2023/1115</w:t>
      </w:r>
    </w:p>
    <w:p w14:paraId="5A418575" w14:textId="1D244B5E" w:rsidR="003B372E" w:rsidRPr="004E1D49" w:rsidRDefault="003B372E" w:rsidP="003B372E">
      <w:r w:rsidRPr="004E1D49">
        <w:t>Article 38 – paragraph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372E" w:rsidRPr="004E1D49" w14:paraId="6EAB5024" w14:textId="77777777" w:rsidTr="00E54582">
        <w:trPr>
          <w:jc w:val="center"/>
        </w:trPr>
        <w:tc>
          <w:tcPr>
            <w:tcW w:w="9752" w:type="dxa"/>
            <w:gridSpan w:val="2"/>
          </w:tcPr>
          <w:p w14:paraId="1EA9AF00" w14:textId="77777777" w:rsidR="003B372E" w:rsidRPr="004E1D49" w:rsidRDefault="003B372E" w:rsidP="00E54582">
            <w:pPr>
              <w:keepNext/>
            </w:pPr>
          </w:p>
        </w:tc>
      </w:tr>
      <w:tr w:rsidR="003B372E" w:rsidRPr="004E1D49" w14:paraId="469A3603" w14:textId="77777777" w:rsidTr="00E54582">
        <w:trPr>
          <w:jc w:val="center"/>
        </w:trPr>
        <w:tc>
          <w:tcPr>
            <w:tcW w:w="4876" w:type="dxa"/>
            <w:hideMark/>
          </w:tcPr>
          <w:p w14:paraId="3D2E574F" w14:textId="77777777" w:rsidR="003B372E" w:rsidRPr="004E1D49" w:rsidRDefault="003B372E" w:rsidP="00E54582">
            <w:pPr>
              <w:pStyle w:val="ColumnHeading"/>
              <w:keepNext/>
              <w:rPr>
                <w:lang w:val="en-GB"/>
              </w:rPr>
            </w:pPr>
            <w:r w:rsidRPr="004E1D49">
              <w:rPr>
                <w:lang w:val="en-GB"/>
              </w:rPr>
              <w:t>Text proposed by the Commission</w:t>
            </w:r>
          </w:p>
        </w:tc>
        <w:tc>
          <w:tcPr>
            <w:tcW w:w="4876" w:type="dxa"/>
            <w:hideMark/>
          </w:tcPr>
          <w:p w14:paraId="35D850A2" w14:textId="77777777" w:rsidR="003B372E" w:rsidRPr="004E1D49" w:rsidRDefault="003B372E" w:rsidP="00E54582">
            <w:pPr>
              <w:pStyle w:val="ColumnHeading"/>
              <w:keepNext/>
              <w:rPr>
                <w:lang w:val="en-GB"/>
              </w:rPr>
            </w:pPr>
            <w:r w:rsidRPr="004E1D49">
              <w:rPr>
                <w:lang w:val="en-GB"/>
              </w:rPr>
              <w:t>Amendment</w:t>
            </w:r>
          </w:p>
        </w:tc>
      </w:tr>
      <w:tr w:rsidR="003B372E" w:rsidRPr="004E1D49" w14:paraId="0547B575" w14:textId="77777777" w:rsidTr="00E54582">
        <w:trPr>
          <w:jc w:val="center"/>
        </w:trPr>
        <w:tc>
          <w:tcPr>
            <w:tcW w:w="4876" w:type="dxa"/>
            <w:hideMark/>
          </w:tcPr>
          <w:p w14:paraId="2516DECB" w14:textId="23C221E8" w:rsidR="003B372E" w:rsidRPr="004E1D49" w:rsidRDefault="003B372E" w:rsidP="00E54582">
            <w:pPr>
              <w:pStyle w:val="Normal6"/>
            </w:pPr>
            <w:r w:rsidRPr="004E1D49">
              <w:rPr>
                <w:lang w:val="en-IE"/>
              </w:rPr>
              <w:t>2.</w:t>
            </w:r>
            <w:r w:rsidRPr="004E1D49">
              <w:rPr>
                <w:lang w:val="en-IE"/>
              </w:rPr>
              <w:tab/>
              <w:t>Articles 3 to 13, Articles</w:t>
            </w:r>
            <w:r w:rsidRPr="004E1D49">
              <w:rPr>
                <w:b/>
                <w:bCs/>
                <w:i/>
                <w:iCs/>
                <w:lang w:val="en-IE"/>
              </w:rPr>
              <w:t xml:space="preserve"> 20, 21, 23</w:t>
            </w:r>
            <w:r w:rsidRPr="004E1D49">
              <w:rPr>
                <w:lang w:val="en-IE"/>
              </w:rPr>
              <w:t xml:space="preserve">, 26, 31 and 32 shall apply from </w:t>
            </w:r>
            <w:r w:rsidRPr="004E1D49">
              <w:t xml:space="preserve">30 December </w:t>
            </w:r>
            <w:r w:rsidRPr="004E1D49">
              <w:rPr>
                <w:b/>
                <w:bCs/>
                <w:i/>
                <w:iCs/>
              </w:rPr>
              <w:t>2025</w:t>
            </w:r>
            <w:r w:rsidRPr="004E1D49">
              <w:t xml:space="preserve">. </w:t>
            </w:r>
          </w:p>
        </w:tc>
        <w:tc>
          <w:tcPr>
            <w:tcW w:w="4876" w:type="dxa"/>
            <w:hideMark/>
          </w:tcPr>
          <w:p w14:paraId="796DD315" w14:textId="699B7B6C" w:rsidR="003B372E" w:rsidRPr="004E1D49" w:rsidRDefault="003B372E" w:rsidP="00E54582">
            <w:pPr>
              <w:pStyle w:val="Normal6"/>
              <w:rPr>
                <w:szCs w:val="24"/>
              </w:rPr>
            </w:pPr>
            <w:r w:rsidRPr="004E1D49">
              <w:rPr>
                <w:lang w:val="en-IE"/>
              </w:rPr>
              <w:t>2.</w:t>
            </w:r>
            <w:r w:rsidRPr="004E1D49">
              <w:rPr>
                <w:lang w:val="en-IE"/>
              </w:rPr>
              <w:tab/>
            </w:r>
            <w:r w:rsidRPr="004E1D49">
              <w:rPr>
                <w:b/>
                <w:bCs/>
                <w:i/>
                <w:iCs/>
                <w:lang w:val="en-IE"/>
              </w:rPr>
              <w:t>Subject to paragraph 3 of this Article,</w:t>
            </w:r>
            <w:r w:rsidRPr="004E1D49">
              <w:rPr>
                <w:lang w:val="en-IE"/>
              </w:rPr>
              <w:t xml:space="preserve"> Articles 3 to 13, </w:t>
            </w:r>
            <w:r w:rsidRPr="004E1D49">
              <w:rPr>
                <w:b/>
                <w:bCs/>
                <w:i/>
                <w:iCs/>
                <w:lang w:val="en-IE"/>
              </w:rPr>
              <w:t>Articles 16 to 24</w:t>
            </w:r>
            <w:r w:rsidRPr="004E1D49">
              <w:rPr>
                <w:lang w:val="en-IE"/>
              </w:rPr>
              <w:t xml:space="preserve">, Articles 26, 31 and 32 shall apply from </w:t>
            </w:r>
            <w:r w:rsidRPr="004E1D49">
              <w:t xml:space="preserve">30 December </w:t>
            </w:r>
            <w:r w:rsidRPr="004E1D49">
              <w:rPr>
                <w:b/>
                <w:bCs/>
                <w:i/>
                <w:iCs/>
              </w:rPr>
              <w:t>2026.</w:t>
            </w:r>
          </w:p>
        </w:tc>
      </w:tr>
    </w:tbl>
    <w:p w14:paraId="3FFDB580" w14:textId="77777777" w:rsidR="003B372E" w:rsidRPr="004E1D49" w:rsidRDefault="003B372E" w:rsidP="008B1C2E">
      <w:pPr>
        <w:pStyle w:val="Normal12"/>
        <w:spacing w:before="360"/>
        <w:rPr>
          <w:i/>
          <w:szCs w:val="24"/>
        </w:rPr>
      </w:pPr>
    </w:p>
    <w:p w14:paraId="1587D147" w14:textId="62B66E87" w:rsidR="001D7662" w:rsidRPr="004E1D49" w:rsidRDefault="001D7662" w:rsidP="001D7662">
      <w:pPr>
        <w:pStyle w:val="AMNumberTabs"/>
        <w:keepNext/>
        <w:rPr>
          <w:lang w:val="en-GB"/>
        </w:rPr>
      </w:pPr>
      <w:r w:rsidRPr="004E1D49">
        <w:rPr>
          <w:lang w:val="en-GB"/>
        </w:rPr>
        <w:t>Amendment</w:t>
      </w:r>
      <w:r w:rsidRPr="004E1D49">
        <w:rPr>
          <w:lang w:val="en-GB"/>
        </w:rPr>
        <w:tab/>
      </w:r>
      <w:r w:rsidRPr="004E1D49">
        <w:rPr>
          <w:lang w:val="en-GB"/>
        </w:rPr>
        <w:tab/>
        <w:t>53</w:t>
      </w:r>
    </w:p>
    <w:p w14:paraId="167460D2" w14:textId="77777777" w:rsidR="001D7662" w:rsidRPr="004E1D49" w:rsidRDefault="001D7662" w:rsidP="001D7662">
      <w:pPr>
        <w:rPr>
          <w:lang w:val="en-GB"/>
        </w:rPr>
      </w:pPr>
    </w:p>
    <w:p w14:paraId="09B30B78" w14:textId="77777777" w:rsidR="001D7662" w:rsidRPr="004E1D49" w:rsidRDefault="001D7662" w:rsidP="001D7662">
      <w:pPr>
        <w:pStyle w:val="NormalBold"/>
        <w:keepNext/>
      </w:pPr>
      <w:r w:rsidRPr="004E1D49">
        <w:t>Proposal for a regulation</w:t>
      </w:r>
    </w:p>
    <w:p w14:paraId="34CBB065" w14:textId="4299642C" w:rsidR="001D7662" w:rsidRPr="004E1D49" w:rsidRDefault="001D7662" w:rsidP="001D7662">
      <w:pPr>
        <w:pStyle w:val="NormalBold"/>
        <w:rPr>
          <w:lang w:val="fr-FR"/>
        </w:rPr>
      </w:pPr>
      <w:r w:rsidRPr="004E1D49">
        <w:rPr>
          <w:lang w:val="fr-BE"/>
        </w:rPr>
        <w:t>Article 1 – point 23</w:t>
      </w:r>
    </w:p>
    <w:p w14:paraId="053AD635" w14:textId="77777777" w:rsidR="001D7662" w:rsidRPr="004E1D49" w:rsidRDefault="001D7662" w:rsidP="001D7662">
      <w:r w:rsidRPr="004E1D49">
        <w:t>Regulation (EU) 2023/1115</w:t>
      </w:r>
    </w:p>
    <w:p w14:paraId="3D38559E" w14:textId="583E2802" w:rsidR="001D7662" w:rsidRPr="004E1D49" w:rsidRDefault="001D7662" w:rsidP="001D7662">
      <w:r w:rsidRPr="004E1D49">
        <w:t>Article 38 – paragraph 2 a (new)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7662" w:rsidRPr="004E1D49" w14:paraId="7660BDD4" w14:textId="77777777" w:rsidTr="00E54582">
        <w:trPr>
          <w:jc w:val="center"/>
        </w:trPr>
        <w:tc>
          <w:tcPr>
            <w:tcW w:w="9752" w:type="dxa"/>
            <w:gridSpan w:val="2"/>
          </w:tcPr>
          <w:p w14:paraId="3539683D" w14:textId="77777777" w:rsidR="001D7662" w:rsidRPr="004E1D49" w:rsidRDefault="001D7662" w:rsidP="00E54582">
            <w:pPr>
              <w:keepNext/>
            </w:pPr>
          </w:p>
        </w:tc>
      </w:tr>
      <w:tr w:rsidR="001D7662" w:rsidRPr="004E1D49" w14:paraId="0B45D373" w14:textId="77777777" w:rsidTr="00E54582">
        <w:trPr>
          <w:jc w:val="center"/>
        </w:trPr>
        <w:tc>
          <w:tcPr>
            <w:tcW w:w="4876" w:type="dxa"/>
            <w:hideMark/>
          </w:tcPr>
          <w:p w14:paraId="785F6DC4" w14:textId="77777777" w:rsidR="001D7662" w:rsidRPr="004E1D49" w:rsidRDefault="001D7662" w:rsidP="00E54582">
            <w:pPr>
              <w:pStyle w:val="ColumnHeading"/>
              <w:keepNext/>
              <w:rPr>
                <w:lang w:val="en-GB"/>
              </w:rPr>
            </w:pPr>
            <w:r w:rsidRPr="004E1D49">
              <w:rPr>
                <w:lang w:val="en-GB"/>
              </w:rPr>
              <w:t>Text proposed by the Commission</w:t>
            </w:r>
          </w:p>
        </w:tc>
        <w:tc>
          <w:tcPr>
            <w:tcW w:w="4876" w:type="dxa"/>
            <w:hideMark/>
          </w:tcPr>
          <w:p w14:paraId="0002ECDF" w14:textId="77777777" w:rsidR="001D7662" w:rsidRPr="004E1D49" w:rsidRDefault="001D7662" w:rsidP="00E54582">
            <w:pPr>
              <w:pStyle w:val="ColumnHeading"/>
              <w:keepNext/>
              <w:rPr>
                <w:lang w:val="en-GB"/>
              </w:rPr>
            </w:pPr>
            <w:r w:rsidRPr="004E1D49">
              <w:rPr>
                <w:lang w:val="en-GB"/>
              </w:rPr>
              <w:t>Amendment</w:t>
            </w:r>
          </w:p>
        </w:tc>
      </w:tr>
      <w:tr w:rsidR="001D7662" w:rsidRPr="004E1D49" w14:paraId="5E506918" w14:textId="77777777" w:rsidTr="00E54582">
        <w:trPr>
          <w:jc w:val="center"/>
        </w:trPr>
        <w:tc>
          <w:tcPr>
            <w:tcW w:w="4876" w:type="dxa"/>
            <w:hideMark/>
          </w:tcPr>
          <w:p w14:paraId="10CD8B3E" w14:textId="73A6F2D2" w:rsidR="001D7662" w:rsidRPr="004E1D49" w:rsidRDefault="001D7662" w:rsidP="00E54582">
            <w:pPr>
              <w:pStyle w:val="Normal6"/>
            </w:pPr>
          </w:p>
        </w:tc>
        <w:tc>
          <w:tcPr>
            <w:tcW w:w="4876" w:type="dxa"/>
            <w:hideMark/>
          </w:tcPr>
          <w:p w14:paraId="38638E21" w14:textId="0CDADCA4" w:rsidR="001D7662" w:rsidRPr="004E1D49" w:rsidRDefault="001D7662" w:rsidP="00E54582">
            <w:pPr>
              <w:pStyle w:val="Normal6"/>
              <w:rPr>
                <w:szCs w:val="24"/>
              </w:rPr>
            </w:pPr>
            <w:r w:rsidRPr="004E1D49">
              <w:rPr>
                <w:b/>
                <w:bCs/>
                <w:i/>
                <w:iCs/>
              </w:rPr>
              <w:t>2a.</w:t>
            </w:r>
            <w:r w:rsidRPr="004E1D49">
              <w:tab/>
            </w:r>
            <w:r w:rsidRPr="004E1D49">
              <w:rPr>
                <w:b/>
                <w:bCs/>
                <w:i/>
                <w:iCs/>
              </w:rPr>
              <w:t>Competent authorities</w:t>
            </w:r>
            <w:r w:rsidRPr="004E1D49">
              <w:t xml:space="preserve"> </w:t>
            </w:r>
            <w:r w:rsidRPr="004E1D49">
              <w:rPr>
                <w:b/>
                <w:bCs/>
                <w:i/>
                <w:iCs/>
              </w:rPr>
              <w:t xml:space="preserve">shall communicate to the Commission any documented difficulties, errors or disruptions arising from the Union </w:t>
            </w:r>
            <w:r w:rsidRPr="004E1D49">
              <w:rPr>
                <w:b/>
                <w:bCs/>
                <w:i/>
                <w:iCs/>
              </w:rPr>
              <w:lastRenderedPageBreak/>
              <w:t>information systems referred to in Article 33, to ensure that operators and traders subject to the grace period are not disadvantaged by such issues.</w:t>
            </w:r>
          </w:p>
        </w:tc>
      </w:tr>
    </w:tbl>
    <w:p w14:paraId="53159C00" w14:textId="77777777" w:rsidR="001D7662" w:rsidRPr="004E1D49" w:rsidRDefault="001D7662" w:rsidP="008B1C2E">
      <w:pPr>
        <w:pStyle w:val="Normal12"/>
        <w:spacing w:before="360"/>
        <w:rPr>
          <w:i/>
          <w:szCs w:val="24"/>
        </w:rPr>
      </w:pPr>
    </w:p>
    <w:p w14:paraId="2A9255A4" w14:textId="32BE88E6" w:rsidR="00916D66" w:rsidRPr="004E1D49" w:rsidRDefault="00916D66" w:rsidP="00916D66">
      <w:pPr>
        <w:pStyle w:val="AMNumberTabs"/>
        <w:keepNext/>
        <w:rPr>
          <w:lang w:val="en-GB"/>
        </w:rPr>
      </w:pPr>
      <w:r w:rsidRPr="004E1D49">
        <w:rPr>
          <w:lang w:val="en-GB"/>
        </w:rPr>
        <w:t>Amendments</w:t>
      </w:r>
      <w:r w:rsidRPr="004E1D49">
        <w:rPr>
          <w:lang w:val="en-GB"/>
        </w:rPr>
        <w:tab/>
      </w:r>
      <w:r w:rsidRPr="004E1D49">
        <w:rPr>
          <w:lang w:val="en-GB"/>
        </w:rPr>
        <w:tab/>
        <w:t>64 and 129</w:t>
      </w:r>
    </w:p>
    <w:p w14:paraId="4AEC2E46" w14:textId="77777777" w:rsidR="00916D66" w:rsidRPr="004E1D49" w:rsidRDefault="00916D66" w:rsidP="00916D66">
      <w:pPr>
        <w:rPr>
          <w:lang w:val="en-GB"/>
        </w:rPr>
      </w:pPr>
    </w:p>
    <w:p w14:paraId="61B80806" w14:textId="77777777" w:rsidR="00916D66" w:rsidRPr="004E1D49" w:rsidRDefault="00916D66" w:rsidP="00916D66">
      <w:pPr>
        <w:pStyle w:val="NormalBold"/>
        <w:keepNext/>
      </w:pPr>
      <w:r w:rsidRPr="004E1D49">
        <w:t>Proposal for a regulation</w:t>
      </w:r>
    </w:p>
    <w:p w14:paraId="6C18AACA" w14:textId="77777777" w:rsidR="00916D66" w:rsidRPr="004E1D49" w:rsidRDefault="00916D66" w:rsidP="00916D66">
      <w:pPr>
        <w:pStyle w:val="NormalBold"/>
        <w:rPr>
          <w:lang w:val="fr-FR"/>
        </w:rPr>
      </w:pPr>
      <w:r w:rsidRPr="004E1D49">
        <w:rPr>
          <w:lang w:val="fr-BE"/>
        </w:rPr>
        <w:t>Article 1 – point 23</w:t>
      </w:r>
    </w:p>
    <w:p w14:paraId="095CF4B5" w14:textId="77777777" w:rsidR="00916D66" w:rsidRPr="004E1D49" w:rsidRDefault="00916D66" w:rsidP="00916D66">
      <w:r w:rsidRPr="004E1D49">
        <w:t>Regulation (EU) 2023/1115</w:t>
      </w:r>
    </w:p>
    <w:p w14:paraId="4E2477D4" w14:textId="16DB3AB7" w:rsidR="00916D66" w:rsidRPr="004E1D49" w:rsidRDefault="00916D66" w:rsidP="00916D66">
      <w:r w:rsidRPr="004E1D49">
        <w:t>Article 38 – paragraph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6D66" w:rsidRPr="004E1D49" w14:paraId="2AB50853" w14:textId="77777777" w:rsidTr="00E54582">
        <w:trPr>
          <w:jc w:val="center"/>
        </w:trPr>
        <w:tc>
          <w:tcPr>
            <w:tcW w:w="9752" w:type="dxa"/>
            <w:gridSpan w:val="2"/>
          </w:tcPr>
          <w:p w14:paraId="6815E312" w14:textId="77777777" w:rsidR="00916D66" w:rsidRPr="004E1D49" w:rsidRDefault="00916D66" w:rsidP="00E54582">
            <w:pPr>
              <w:keepNext/>
            </w:pPr>
          </w:p>
        </w:tc>
      </w:tr>
      <w:tr w:rsidR="00916D66" w:rsidRPr="004E1D49" w14:paraId="44F9C1F4" w14:textId="77777777" w:rsidTr="00E54582">
        <w:trPr>
          <w:jc w:val="center"/>
        </w:trPr>
        <w:tc>
          <w:tcPr>
            <w:tcW w:w="4876" w:type="dxa"/>
            <w:hideMark/>
          </w:tcPr>
          <w:p w14:paraId="7E0D295F" w14:textId="77777777" w:rsidR="00916D66" w:rsidRPr="004E1D49" w:rsidRDefault="00916D66" w:rsidP="00E54582">
            <w:pPr>
              <w:pStyle w:val="ColumnHeading"/>
              <w:keepNext/>
              <w:rPr>
                <w:lang w:val="en-GB"/>
              </w:rPr>
            </w:pPr>
            <w:r w:rsidRPr="004E1D49">
              <w:rPr>
                <w:lang w:val="en-GB"/>
              </w:rPr>
              <w:t>Text proposed by the Commission</w:t>
            </w:r>
          </w:p>
        </w:tc>
        <w:tc>
          <w:tcPr>
            <w:tcW w:w="4876" w:type="dxa"/>
            <w:hideMark/>
          </w:tcPr>
          <w:p w14:paraId="59F91DD1" w14:textId="77777777" w:rsidR="00916D66" w:rsidRPr="004E1D49" w:rsidRDefault="00916D66" w:rsidP="00E54582">
            <w:pPr>
              <w:pStyle w:val="ColumnHeading"/>
              <w:keepNext/>
              <w:rPr>
                <w:lang w:val="en-GB"/>
              </w:rPr>
            </w:pPr>
            <w:r w:rsidRPr="004E1D49">
              <w:rPr>
                <w:lang w:val="en-GB"/>
              </w:rPr>
              <w:t>Amendment</w:t>
            </w:r>
          </w:p>
        </w:tc>
      </w:tr>
      <w:tr w:rsidR="00916D66" w:rsidRPr="004E1D49" w14:paraId="364A071E" w14:textId="77777777" w:rsidTr="00E54582">
        <w:trPr>
          <w:jc w:val="center"/>
        </w:trPr>
        <w:tc>
          <w:tcPr>
            <w:tcW w:w="4876" w:type="dxa"/>
            <w:hideMark/>
          </w:tcPr>
          <w:p w14:paraId="3C927E1D" w14:textId="434F4377" w:rsidR="00916D66" w:rsidRPr="004E1D49" w:rsidRDefault="00916D66" w:rsidP="00E54582">
            <w:pPr>
              <w:pStyle w:val="Normal6"/>
            </w:pPr>
            <w:r w:rsidRPr="004E1D49">
              <w:t>3.</w:t>
            </w:r>
            <w:r w:rsidRPr="004E1D49">
              <w:rPr>
                <w:i/>
                <w:iCs/>
              </w:rPr>
              <w:tab/>
            </w:r>
            <w:r w:rsidRPr="004E1D49">
              <w:rPr>
                <w:b/>
                <w:bCs/>
                <w:i/>
                <w:iCs/>
              </w:rPr>
              <w:t xml:space="preserve">For </w:t>
            </w:r>
            <w:r w:rsidRPr="004E1D49">
              <w:t>operators</w:t>
            </w:r>
            <w:r w:rsidRPr="004E1D49">
              <w:rPr>
                <w:b/>
                <w:bCs/>
                <w:i/>
                <w:iCs/>
              </w:rPr>
              <w:t xml:space="preserve"> that by 31 December 2024 were established as </w:t>
            </w:r>
            <w:r w:rsidRPr="004E1D49">
              <w:t>micro-undertakings</w:t>
            </w:r>
            <w:r w:rsidRPr="004E1D49">
              <w:rPr>
                <w:b/>
                <w:bCs/>
                <w:i/>
                <w:iCs/>
              </w:rPr>
              <w:t xml:space="preserve"> or small </w:t>
            </w:r>
            <w:r w:rsidRPr="004E1D49">
              <w:t>undertakings</w:t>
            </w:r>
            <w:r w:rsidRPr="004E1D49">
              <w:rPr>
                <w:b/>
                <w:bCs/>
                <w:i/>
                <w:iCs/>
              </w:rPr>
              <w:t xml:space="preserve"> within the meaning of </w:t>
            </w:r>
            <w:r w:rsidRPr="004E1D49">
              <w:t>Article 3(1) or (2)</w:t>
            </w:r>
            <w:r w:rsidRPr="004E1D49">
              <w:rPr>
                <w:b/>
                <w:bCs/>
                <w:i/>
                <w:iCs/>
              </w:rPr>
              <w:t xml:space="preserve">, first subparagraph, </w:t>
            </w:r>
            <w:r w:rsidRPr="004E1D49">
              <w:t>of Directive 2013/34/EU,</w:t>
            </w:r>
            <w:r w:rsidRPr="004E1D49">
              <w:rPr>
                <w:b/>
                <w:bCs/>
                <w:i/>
                <w:iCs/>
              </w:rPr>
              <w:t xml:space="preserve"> irrespective of their legal form</w:t>
            </w:r>
            <w:r w:rsidRPr="004E1D49">
              <w:t xml:space="preserve">, the Articles referred to in paragraph 2 of this Article shall apply from 30 </w:t>
            </w:r>
            <w:r w:rsidRPr="004E1D49">
              <w:rPr>
                <w:b/>
                <w:bCs/>
                <w:i/>
                <w:iCs/>
              </w:rPr>
              <w:t>December 2026</w:t>
            </w:r>
            <w:r w:rsidRPr="004E1D49">
              <w:t>.</w:t>
            </w:r>
          </w:p>
        </w:tc>
        <w:tc>
          <w:tcPr>
            <w:tcW w:w="4876" w:type="dxa"/>
            <w:hideMark/>
          </w:tcPr>
          <w:p w14:paraId="5AFCFB85" w14:textId="52DBF56F" w:rsidR="00916D66" w:rsidRPr="004E1D49" w:rsidRDefault="00916D66" w:rsidP="00E54582">
            <w:pPr>
              <w:pStyle w:val="Normal6"/>
              <w:rPr>
                <w:szCs w:val="24"/>
              </w:rPr>
            </w:pPr>
            <w:r w:rsidRPr="004E1D49">
              <w:rPr>
                <w:lang w:val="en-IE"/>
              </w:rPr>
              <w:t>3.</w:t>
            </w:r>
            <w:r w:rsidRPr="004E1D49">
              <w:rPr>
                <w:lang w:val="en-IE"/>
              </w:rPr>
              <w:tab/>
            </w:r>
            <w:r w:rsidRPr="004E1D49">
              <w:rPr>
                <w:b/>
                <w:bCs/>
                <w:i/>
                <w:iCs/>
                <w:lang w:val="en-IE"/>
              </w:rPr>
              <w:t xml:space="preserve">Except as regards the products covered in the Annex to Regulation (EU) 995/2010, for </w:t>
            </w:r>
            <w:r w:rsidRPr="004E1D49">
              <w:rPr>
                <w:lang w:val="en-IE"/>
              </w:rPr>
              <w:t>operators</w:t>
            </w:r>
            <w:r w:rsidRPr="004E1D49">
              <w:rPr>
                <w:b/>
                <w:bCs/>
                <w:i/>
                <w:iCs/>
                <w:lang w:val="en-IE"/>
              </w:rPr>
              <w:t xml:space="preserve">, whether natural persons or </w:t>
            </w:r>
            <w:r w:rsidRPr="004E1D49">
              <w:rPr>
                <w:lang w:val="en-IE"/>
              </w:rPr>
              <w:t>micro-</w:t>
            </w:r>
            <w:r w:rsidRPr="004E1D49">
              <w:rPr>
                <w:b/>
                <w:bCs/>
                <w:i/>
                <w:iCs/>
                <w:lang w:val="en-IE"/>
              </w:rPr>
              <w:t xml:space="preserve"> or small-sized </w:t>
            </w:r>
            <w:r w:rsidRPr="004E1D49">
              <w:rPr>
                <w:lang w:val="en-IE"/>
              </w:rPr>
              <w:t>undertakings</w:t>
            </w:r>
            <w:r w:rsidRPr="004E1D49">
              <w:rPr>
                <w:b/>
                <w:bCs/>
                <w:i/>
                <w:iCs/>
                <w:lang w:val="en-IE"/>
              </w:rPr>
              <w:t xml:space="preserve"> as defined in </w:t>
            </w:r>
            <w:r w:rsidRPr="004E1D49">
              <w:rPr>
                <w:lang w:val="en-IE"/>
              </w:rPr>
              <w:t>Article 3(1) or (2) of Directive 2013/34/EU,</w:t>
            </w:r>
            <w:r w:rsidRPr="004E1D49">
              <w:rPr>
                <w:b/>
                <w:bCs/>
                <w:i/>
                <w:iCs/>
                <w:lang w:val="en-IE"/>
              </w:rPr>
              <w:t xml:space="preserve"> who</w:t>
            </w:r>
            <w:r w:rsidRPr="004E1D49">
              <w:rPr>
                <w:lang w:val="en-IE"/>
              </w:rPr>
              <w:t xml:space="preserve"> </w:t>
            </w:r>
            <w:r w:rsidRPr="004E1D49">
              <w:rPr>
                <w:b/>
                <w:bCs/>
                <w:i/>
                <w:iCs/>
                <w:lang w:val="en-IE"/>
              </w:rPr>
              <w:t>were established as such by 31 December 2024</w:t>
            </w:r>
            <w:r w:rsidRPr="004E1D49">
              <w:rPr>
                <w:lang w:val="en-IE"/>
              </w:rPr>
              <w:t>,</w:t>
            </w:r>
            <w:r w:rsidRPr="004E1D49">
              <w:rPr>
                <w:b/>
                <w:bCs/>
                <w:i/>
                <w:iCs/>
                <w:lang w:val="en-IE"/>
              </w:rPr>
              <w:t xml:space="preserve"> </w:t>
            </w:r>
            <w:r w:rsidRPr="004E1D49">
              <w:rPr>
                <w:lang w:val="en-IE"/>
              </w:rPr>
              <w:t xml:space="preserve">the Articles referred to in paragraph 2 of this Article shall apply from 30 </w:t>
            </w:r>
            <w:r w:rsidRPr="004E1D49">
              <w:rPr>
                <w:b/>
                <w:bCs/>
                <w:i/>
                <w:iCs/>
                <w:lang w:val="en-IE"/>
              </w:rPr>
              <w:t xml:space="preserve">June 2027. </w:t>
            </w:r>
            <w:r w:rsidRPr="004E1D49">
              <w:rPr>
                <w:u w:val="single"/>
              </w:rPr>
              <w:t xml:space="preserve"> </w:t>
            </w:r>
          </w:p>
        </w:tc>
      </w:tr>
    </w:tbl>
    <w:p w14:paraId="4BCE0BEA" w14:textId="77777777" w:rsidR="00916D66" w:rsidRPr="004E1D49" w:rsidRDefault="00916D66" w:rsidP="008B1C2E">
      <w:pPr>
        <w:pStyle w:val="Normal12"/>
        <w:spacing w:before="360"/>
        <w:rPr>
          <w:i/>
          <w:szCs w:val="24"/>
        </w:rPr>
      </w:pPr>
    </w:p>
    <w:p w14:paraId="18DE52A2" w14:textId="7C898D98" w:rsidR="00A001BA" w:rsidRPr="004E1D49" w:rsidRDefault="00A001BA" w:rsidP="00A001BA">
      <w:pPr>
        <w:pStyle w:val="AMNumberTabs"/>
        <w:keepNext/>
        <w:rPr>
          <w:lang w:val="en-GB"/>
        </w:rPr>
      </w:pPr>
      <w:r w:rsidRPr="004E1D49">
        <w:rPr>
          <w:lang w:val="en-GB"/>
        </w:rPr>
        <w:t>Amendments</w:t>
      </w:r>
      <w:r w:rsidRPr="004E1D49">
        <w:rPr>
          <w:lang w:val="en-GB"/>
        </w:rPr>
        <w:tab/>
      </w:r>
      <w:r w:rsidRPr="004E1D49">
        <w:rPr>
          <w:lang w:val="en-GB"/>
        </w:rPr>
        <w:tab/>
        <w:t>27, 89 and 130</w:t>
      </w:r>
    </w:p>
    <w:p w14:paraId="2414BCE9" w14:textId="77777777" w:rsidR="00A001BA" w:rsidRPr="004E1D49" w:rsidRDefault="00A001BA" w:rsidP="00A001BA">
      <w:pPr>
        <w:rPr>
          <w:lang w:val="en-GB"/>
        </w:rPr>
      </w:pPr>
    </w:p>
    <w:p w14:paraId="4AA008FE" w14:textId="77777777" w:rsidR="00A001BA" w:rsidRPr="004E1D49" w:rsidRDefault="00A001BA" w:rsidP="00A001BA">
      <w:pPr>
        <w:pStyle w:val="NormalBold"/>
        <w:keepNext/>
      </w:pPr>
      <w:r w:rsidRPr="004E1D49">
        <w:t>Proposal for a regulation</w:t>
      </w:r>
    </w:p>
    <w:p w14:paraId="7885C3A6" w14:textId="77777777" w:rsidR="00A001BA" w:rsidRPr="004E1D49" w:rsidRDefault="00A001BA" w:rsidP="00A001BA">
      <w:pPr>
        <w:pStyle w:val="NormalBold"/>
        <w:rPr>
          <w:lang w:val="fr-FR"/>
        </w:rPr>
      </w:pPr>
      <w:r w:rsidRPr="004E1D49">
        <w:rPr>
          <w:lang w:val="fr-BE"/>
        </w:rPr>
        <w:t>Article 1 – point 23</w:t>
      </w:r>
    </w:p>
    <w:p w14:paraId="3EAFAD2B" w14:textId="77777777" w:rsidR="00A001BA" w:rsidRPr="004E1D49" w:rsidRDefault="00A001BA" w:rsidP="00A001BA">
      <w:r w:rsidRPr="004E1D49">
        <w:t>Regulation (EU) 2023/1115</w:t>
      </w:r>
    </w:p>
    <w:p w14:paraId="749319D1" w14:textId="6C08F87E" w:rsidR="00A001BA" w:rsidRPr="004E1D49" w:rsidRDefault="00A001BA" w:rsidP="00A001BA">
      <w:r w:rsidRPr="004E1D49">
        <w:t>Article 38 – paragraph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01BA" w:rsidRPr="004E1D49" w14:paraId="56428F0C" w14:textId="77777777" w:rsidTr="00E54582">
        <w:trPr>
          <w:jc w:val="center"/>
        </w:trPr>
        <w:tc>
          <w:tcPr>
            <w:tcW w:w="9752" w:type="dxa"/>
            <w:gridSpan w:val="2"/>
          </w:tcPr>
          <w:p w14:paraId="4A5266E7" w14:textId="77777777" w:rsidR="00A001BA" w:rsidRPr="004E1D49" w:rsidRDefault="00A001BA" w:rsidP="00E54582">
            <w:pPr>
              <w:keepNext/>
            </w:pPr>
          </w:p>
        </w:tc>
      </w:tr>
      <w:tr w:rsidR="00A001BA" w:rsidRPr="004E1D49" w14:paraId="6DD64188" w14:textId="77777777" w:rsidTr="00E54582">
        <w:trPr>
          <w:jc w:val="center"/>
        </w:trPr>
        <w:tc>
          <w:tcPr>
            <w:tcW w:w="4876" w:type="dxa"/>
            <w:hideMark/>
          </w:tcPr>
          <w:p w14:paraId="5276A51C" w14:textId="77777777" w:rsidR="00A001BA" w:rsidRPr="004E1D49" w:rsidRDefault="00A001BA" w:rsidP="00E54582">
            <w:pPr>
              <w:pStyle w:val="ColumnHeading"/>
              <w:keepNext/>
              <w:rPr>
                <w:lang w:val="en-GB"/>
              </w:rPr>
            </w:pPr>
            <w:r w:rsidRPr="004E1D49">
              <w:rPr>
                <w:lang w:val="en-GB"/>
              </w:rPr>
              <w:t>Text proposed by the Commission</w:t>
            </w:r>
          </w:p>
        </w:tc>
        <w:tc>
          <w:tcPr>
            <w:tcW w:w="4876" w:type="dxa"/>
            <w:hideMark/>
          </w:tcPr>
          <w:p w14:paraId="2CA916A3" w14:textId="77777777" w:rsidR="00A001BA" w:rsidRPr="004E1D49" w:rsidRDefault="00A001BA" w:rsidP="00E54582">
            <w:pPr>
              <w:pStyle w:val="ColumnHeading"/>
              <w:keepNext/>
              <w:rPr>
                <w:lang w:val="en-GB"/>
              </w:rPr>
            </w:pPr>
            <w:r w:rsidRPr="004E1D49">
              <w:rPr>
                <w:lang w:val="en-GB"/>
              </w:rPr>
              <w:t>Amendment</w:t>
            </w:r>
          </w:p>
        </w:tc>
      </w:tr>
      <w:tr w:rsidR="00A001BA" w:rsidRPr="004E1D49" w14:paraId="58D9AB37" w14:textId="77777777" w:rsidTr="00E54582">
        <w:trPr>
          <w:jc w:val="center"/>
        </w:trPr>
        <w:tc>
          <w:tcPr>
            <w:tcW w:w="4876" w:type="dxa"/>
            <w:hideMark/>
          </w:tcPr>
          <w:p w14:paraId="4F9CE1D6" w14:textId="5B638EEB" w:rsidR="00A001BA" w:rsidRPr="004E1D49" w:rsidRDefault="00A001BA" w:rsidP="00E54582">
            <w:pPr>
              <w:pStyle w:val="Normal6"/>
            </w:pPr>
            <w:r w:rsidRPr="004E1D49">
              <w:rPr>
                <w:b/>
                <w:bCs/>
                <w:i/>
                <w:iCs/>
              </w:rPr>
              <w:t>4.</w:t>
            </w:r>
            <w:r w:rsidRPr="004E1D49">
              <w:rPr>
                <w:b/>
                <w:bCs/>
                <w:i/>
                <w:iCs/>
              </w:rPr>
              <w:tab/>
            </w:r>
            <w:r w:rsidRPr="004E1D49">
              <w:rPr>
                <w:b/>
                <w:bCs/>
                <w:i/>
                <w:iCs/>
                <w:lang w:val="en-IE"/>
              </w:rPr>
              <w:t>For micro and small</w:t>
            </w:r>
            <w:r w:rsidRPr="004E1D49">
              <w:rPr>
                <w:b/>
                <w:bCs/>
                <w:i/>
                <w:iCs/>
                <w:lang w:val="en-US"/>
              </w:rPr>
              <w:t xml:space="preserve"> </w:t>
            </w:r>
            <w:r w:rsidRPr="004E1D49">
              <w:rPr>
                <w:b/>
                <w:bCs/>
                <w:i/>
                <w:iCs/>
                <w:lang w:val="en-IE"/>
              </w:rPr>
              <w:t>primary operators, the Articles referred to in paragraph 2 of this Article shall apply from 30 December 2026.</w:t>
            </w:r>
          </w:p>
        </w:tc>
        <w:tc>
          <w:tcPr>
            <w:tcW w:w="4876" w:type="dxa"/>
            <w:hideMark/>
          </w:tcPr>
          <w:p w14:paraId="5090AA14" w14:textId="2F60B3C9" w:rsidR="00A001BA" w:rsidRPr="004E1D49" w:rsidRDefault="00A001BA" w:rsidP="00E54582">
            <w:pPr>
              <w:pStyle w:val="Normal6"/>
              <w:rPr>
                <w:szCs w:val="24"/>
              </w:rPr>
            </w:pPr>
            <w:r w:rsidRPr="004E1D49">
              <w:rPr>
                <w:b/>
                <w:bCs/>
                <w:i/>
                <w:iCs/>
                <w:lang w:val="en-IE"/>
              </w:rPr>
              <w:t>deleted</w:t>
            </w:r>
          </w:p>
        </w:tc>
      </w:tr>
    </w:tbl>
    <w:p w14:paraId="57685622" w14:textId="77777777" w:rsidR="00A001BA" w:rsidRPr="004E1D49" w:rsidRDefault="00A001BA" w:rsidP="008B1C2E">
      <w:pPr>
        <w:pStyle w:val="Normal12"/>
        <w:spacing w:before="360"/>
        <w:rPr>
          <w:i/>
          <w:szCs w:val="24"/>
        </w:rPr>
      </w:pPr>
    </w:p>
    <w:p w14:paraId="55DB7A46" w14:textId="790F917A" w:rsidR="00A001BA" w:rsidRPr="004E1D49" w:rsidRDefault="00A001BA" w:rsidP="00A001BA">
      <w:pPr>
        <w:pStyle w:val="AMNumberTabs"/>
        <w:keepNext/>
        <w:rPr>
          <w:lang w:val="en-GB"/>
        </w:rPr>
      </w:pPr>
      <w:r w:rsidRPr="004E1D49">
        <w:rPr>
          <w:lang w:val="en-GB"/>
        </w:rPr>
        <w:t>Amendments</w:t>
      </w:r>
      <w:r w:rsidRPr="004E1D49">
        <w:rPr>
          <w:lang w:val="en-GB"/>
        </w:rPr>
        <w:tab/>
      </w:r>
      <w:r w:rsidRPr="004E1D49">
        <w:rPr>
          <w:lang w:val="en-GB"/>
        </w:rPr>
        <w:tab/>
        <w:t>28, 90 and 131</w:t>
      </w:r>
    </w:p>
    <w:p w14:paraId="5FEEA765" w14:textId="77777777" w:rsidR="00A001BA" w:rsidRPr="004E1D49" w:rsidRDefault="00A001BA" w:rsidP="00A001BA">
      <w:pPr>
        <w:rPr>
          <w:lang w:val="en-GB"/>
        </w:rPr>
      </w:pPr>
    </w:p>
    <w:p w14:paraId="6198B0F8" w14:textId="77777777" w:rsidR="00A001BA" w:rsidRPr="004E1D49" w:rsidRDefault="00A001BA" w:rsidP="00A001BA">
      <w:pPr>
        <w:pStyle w:val="NormalBold"/>
        <w:keepNext/>
      </w:pPr>
      <w:r w:rsidRPr="004E1D49">
        <w:lastRenderedPageBreak/>
        <w:t>Proposal for a regulation</w:t>
      </w:r>
    </w:p>
    <w:p w14:paraId="39CA0DC9" w14:textId="77777777" w:rsidR="00A001BA" w:rsidRPr="004E1D49" w:rsidRDefault="00A001BA" w:rsidP="00A001BA">
      <w:pPr>
        <w:pStyle w:val="NormalBold"/>
        <w:rPr>
          <w:lang w:val="fr-FR"/>
        </w:rPr>
      </w:pPr>
      <w:r w:rsidRPr="004E1D49">
        <w:rPr>
          <w:lang w:val="fr-BE"/>
        </w:rPr>
        <w:t>Article 1 – point 23</w:t>
      </w:r>
    </w:p>
    <w:p w14:paraId="177F9CE2" w14:textId="77777777" w:rsidR="00A001BA" w:rsidRPr="004E1D49" w:rsidRDefault="00A001BA" w:rsidP="00A001BA">
      <w:r w:rsidRPr="004E1D49">
        <w:t>Regulation (EU) 2023/1115</w:t>
      </w:r>
    </w:p>
    <w:p w14:paraId="15B23ACF" w14:textId="46D48903" w:rsidR="00A001BA" w:rsidRPr="004E1D49" w:rsidRDefault="00A001BA" w:rsidP="00A001BA">
      <w:r w:rsidRPr="004E1D49">
        <w:t>Article 38 – paragraph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01BA" w:rsidRPr="004E1D49" w14:paraId="5B7BDC1F" w14:textId="77777777" w:rsidTr="00E54582">
        <w:trPr>
          <w:jc w:val="center"/>
        </w:trPr>
        <w:tc>
          <w:tcPr>
            <w:tcW w:w="9752" w:type="dxa"/>
            <w:gridSpan w:val="2"/>
          </w:tcPr>
          <w:p w14:paraId="7186CD38" w14:textId="77777777" w:rsidR="00A001BA" w:rsidRPr="004E1D49" w:rsidRDefault="00A001BA" w:rsidP="00E54582">
            <w:pPr>
              <w:keepNext/>
            </w:pPr>
          </w:p>
        </w:tc>
      </w:tr>
      <w:tr w:rsidR="00A001BA" w:rsidRPr="004E1D49" w14:paraId="5067FB7B" w14:textId="77777777" w:rsidTr="00E54582">
        <w:trPr>
          <w:jc w:val="center"/>
        </w:trPr>
        <w:tc>
          <w:tcPr>
            <w:tcW w:w="4876" w:type="dxa"/>
            <w:hideMark/>
          </w:tcPr>
          <w:p w14:paraId="39B877FD" w14:textId="77777777" w:rsidR="00A001BA" w:rsidRPr="004E1D49" w:rsidRDefault="00A001BA" w:rsidP="00E54582">
            <w:pPr>
              <w:pStyle w:val="ColumnHeading"/>
              <w:keepNext/>
              <w:rPr>
                <w:lang w:val="en-GB"/>
              </w:rPr>
            </w:pPr>
            <w:r w:rsidRPr="004E1D49">
              <w:rPr>
                <w:lang w:val="en-GB"/>
              </w:rPr>
              <w:t>Text proposed by the Commission</w:t>
            </w:r>
          </w:p>
        </w:tc>
        <w:tc>
          <w:tcPr>
            <w:tcW w:w="4876" w:type="dxa"/>
            <w:hideMark/>
          </w:tcPr>
          <w:p w14:paraId="74DFFFDF" w14:textId="77777777" w:rsidR="00A001BA" w:rsidRPr="004E1D49" w:rsidRDefault="00A001BA" w:rsidP="00E54582">
            <w:pPr>
              <w:pStyle w:val="ColumnHeading"/>
              <w:keepNext/>
              <w:rPr>
                <w:lang w:val="en-GB"/>
              </w:rPr>
            </w:pPr>
            <w:r w:rsidRPr="004E1D49">
              <w:rPr>
                <w:lang w:val="en-GB"/>
              </w:rPr>
              <w:t>Amendment</w:t>
            </w:r>
          </w:p>
        </w:tc>
      </w:tr>
      <w:tr w:rsidR="00A001BA" w:rsidRPr="004E1D49" w14:paraId="346591E0" w14:textId="77777777" w:rsidTr="00E54582">
        <w:trPr>
          <w:jc w:val="center"/>
        </w:trPr>
        <w:tc>
          <w:tcPr>
            <w:tcW w:w="4876" w:type="dxa"/>
            <w:hideMark/>
          </w:tcPr>
          <w:p w14:paraId="4027860F" w14:textId="156EC748" w:rsidR="00A001BA" w:rsidRPr="004E1D49" w:rsidRDefault="00A001BA" w:rsidP="00E54582">
            <w:pPr>
              <w:pStyle w:val="Normal6"/>
            </w:pPr>
            <w:r w:rsidRPr="004E1D49">
              <w:rPr>
                <w:b/>
                <w:bCs/>
                <w:i/>
                <w:iCs/>
              </w:rPr>
              <w:t>5.</w:t>
            </w:r>
            <w:r w:rsidRPr="004E1D49">
              <w:rPr>
                <w:b/>
                <w:bCs/>
                <w:i/>
                <w:iCs/>
              </w:rPr>
              <w:tab/>
              <w:t>Articles 16 to 19, Articles 22 and Article 24 shall apply from 30 June 2026 with regard to measures concerning operators, downstream operators and traders, and from 30 December 2026 to operators referred in paragraphs 3 and 4. Where a competent authority becomes or is made aware of non-compliance with Regulation (EU) 2023/1115 prior to the entry into application of Articles 16 to 19, Article 22 and Article 24, it may issue warnings to operators, downstream operators and traders, accompanied by recommendations to achieve compliance.’</w:t>
            </w:r>
          </w:p>
        </w:tc>
        <w:tc>
          <w:tcPr>
            <w:tcW w:w="4876" w:type="dxa"/>
            <w:hideMark/>
          </w:tcPr>
          <w:p w14:paraId="474EC843" w14:textId="77E44752" w:rsidR="00A001BA" w:rsidRPr="004E1D49" w:rsidRDefault="00A001BA" w:rsidP="00E54582">
            <w:pPr>
              <w:pStyle w:val="Normal6"/>
              <w:rPr>
                <w:szCs w:val="24"/>
              </w:rPr>
            </w:pPr>
            <w:r w:rsidRPr="004E1D49">
              <w:rPr>
                <w:b/>
                <w:bCs/>
                <w:i/>
                <w:iCs/>
                <w:lang w:val="en-IE"/>
              </w:rPr>
              <w:t>deleted</w:t>
            </w:r>
          </w:p>
        </w:tc>
      </w:tr>
    </w:tbl>
    <w:p w14:paraId="31CEBE93" w14:textId="77777777" w:rsidR="00A001BA" w:rsidRPr="004E1D49" w:rsidRDefault="00A001BA" w:rsidP="008B1C2E">
      <w:pPr>
        <w:pStyle w:val="Normal12"/>
        <w:spacing w:before="360"/>
        <w:rPr>
          <w:i/>
          <w:szCs w:val="24"/>
        </w:rPr>
      </w:pPr>
    </w:p>
    <w:p w14:paraId="4BDD0AF3" w14:textId="17838230" w:rsidR="00A67B64" w:rsidRPr="004E1D49" w:rsidRDefault="00A67B64" w:rsidP="00A67B64">
      <w:pPr>
        <w:pStyle w:val="AMNumberTabs"/>
        <w:keepNext/>
        <w:rPr>
          <w:lang w:val="en-GB"/>
        </w:rPr>
      </w:pPr>
      <w:r w:rsidRPr="004E1D49">
        <w:rPr>
          <w:lang w:val="en-GB"/>
        </w:rPr>
        <w:t>Amendment</w:t>
      </w:r>
      <w:r w:rsidRPr="004E1D49">
        <w:rPr>
          <w:lang w:val="en-GB"/>
        </w:rPr>
        <w:tab/>
      </w:r>
      <w:r w:rsidRPr="004E1D49">
        <w:rPr>
          <w:lang w:val="en-GB"/>
        </w:rPr>
        <w:tab/>
        <w:t>45</w:t>
      </w:r>
    </w:p>
    <w:p w14:paraId="79F9F194" w14:textId="77777777" w:rsidR="00A67B64" w:rsidRPr="004E1D49" w:rsidRDefault="00A67B64" w:rsidP="00A67B64">
      <w:pPr>
        <w:rPr>
          <w:lang w:val="en-GB"/>
        </w:rPr>
      </w:pPr>
    </w:p>
    <w:p w14:paraId="04B5AACA" w14:textId="77777777" w:rsidR="00A67B64" w:rsidRPr="004E1D49" w:rsidRDefault="00A67B64" w:rsidP="00A67B64">
      <w:pPr>
        <w:pStyle w:val="NormalBold"/>
        <w:keepNext/>
      </w:pPr>
      <w:r w:rsidRPr="004E1D49">
        <w:t>Proposal for a regulation</w:t>
      </w:r>
    </w:p>
    <w:p w14:paraId="4865A9C6" w14:textId="77777777" w:rsidR="00A67B64" w:rsidRPr="004E1D49" w:rsidRDefault="00A67B64" w:rsidP="00A67B64">
      <w:pPr>
        <w:pStyle w:val="NormalBold"/>
        <w:rPr>
          <w:lang w:val="fr-FR"/>
        </w:rPr>
      </w:pPr>
      <w:r w:rsidRPr="004E1D49">
        <w:rPr>
          <w:lang w:val="fr-BE"/>
        </w:rPr>
        <w:t>Article 1 – point 23</w:t>
      </w:r>
    </w:p>
    <w:p w14:paraId="7F2EF914" w14:textId="77777777" w:rsidR="00A67B64" w:rsidRPr="004E1D49" w:rsidRDefault="00A67B64" w:rsidP="00A67B64">
      <w:r w:rsidRPr="004E1D49">
        <w:t>Regulation (EU) 2023/1115</w:t>
      </w:r>
    </w:p>
    <w:p w14:paraId="48166089" w14:textId="6C33B652" w:rsidR="00A67B64" w:rsidRPr="004E1D49" w:rsidRDefault="00A67B64" w:rsidP="00A67B64">
      <w:r w:rsidRPr="004E1D49">
        <w:t>Article 38 – paragraph 5 a (new)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7B64" w:rsidRPr="004E1D49" w14:paraId="2BD3700C" w14:textId="77777777" w:rsidTr="00E54582">
        <w:trPr>
          <w:jc w:val="center"/>
        </w:trPr>
        <w:tc>
          <w:tcPr>
            <w:tcW w:w="9752" w:type="dxa"/>
            <w:gridSpan w:val="2"/>
          </w:tcPr>
          <w:p w14:paraId="1D8253BE" w14:textId="77777777" w:rsidR="00A67B64" w:rsidRPr="004E1D49" w:rsidRDefault="00A67B64" w:rsidP="00E54582">
            <w:pPr>
              <w:keepNext/>
            </w:pPr>
          </w:p>
        </w:tc>
      </w:tr>
      <w:tr w:rsidR="00A67B64" w:rsidRPr="004E1D49" w14:paraId="059D3A5C" w14:textId="77777777" w:rsidTr="00E54582">
        <w:trPr>
          <w:jc w:val="center"/>
        </w:trPr>
        <w:tc>
          <w:tcPr>
            <w:tcW w:w="4876" w:type="dxa"/>
            <w:hideMark/>
          </w:tcPr>
          <w:p w14:paraId="697E55E5" w14:textId="77777777" w:rsidR="00A67B64" w:rsidRPr="004E1D49" w:rsidRDefault="00A67B64" w:rsidP="00E54582">
            <w:pPr>
              <w:pStyle w:val="ColumnHeading"/>
              <w:keepNext/>
              <w:rPr>
                <w:lang w:val="en-GB"/>
              </w:rPr>
            </w:pPr>
            <w:r w:rsidRPr="004E1D49">
              <w:rPr>
                <w:lang w:val="en-GB"/>
              </w:rPr>
              <w:t>Text proposed by the Commission</w:t>
            </w:r>
          </w:p>
        </w:tc>
        <w:tc>
          <w:tcPr>
            <w:tcW w:w="4876" w:type="dxa"/>
            <w:hideMark/>
          </w:tcPr>
          <w:p w14:paraId="2EB234B8" w14:textId="77777777" w:rsidR="00A67B64" w:rsidRPr="004E1D49" w:rsidRDefault="00A67B64" w:rsidP="00E54582">
            <w:pPr>
              <w:pStyle w:val="ColumnHeading"/>
              <w:keepNext/>
              <w:rPr>
                <w:lang w:val="en-GB"/>
              </w:rPr>
            </w:pPr>
            <w:r w:rsidRPr="004E1D49">
              <w:rPr>
                <w:lang w:val="en-GB"/>
              </w:rPr>
              <w:t>Amendment</w:t>
            </w:r>
          </w:p>
        </w:tc>
      </w:tr>
      <w:tr w:rsidR="00A67B64" w:rsidRPr="004E1D49" w14:paraId="36B02AAB" w14:textId="77777777" w:rsidTr="00E54582">
        <w:trPr>
          <w:jc w:val="center"/>
        </w:trPr>
        <w:tc>
          <w:tcPr>
            <w:tcW w:w="4876" w:type="dxa"/>
            <w:hideMark/>
          </w:tcPr>
          <w:p w14:paraId="7BD481C8" w14:textId="77777777" w:rsidR="00A67B64" w:rsidRPr="004E1D49" w:rsidRDefault="00A67B64" w:rsidP="00E54582">
            <w:pPr>
              <w:pStyle w:val="Normal6"/>
            </w:pPr>
          </w:p>
        </w:tc>
        <w:tc>
          <w:tcPr>
            <w:tcW w:w="4876" w:type="dxa"/>
            <w:hideMark/>
          </w:tcPr>
          <w:p w14:paraId="2283D5DC" w14:textId="55DFDCF0" w:rsidR="00A67B64" w:rsidRPr="004E1D49" w:rsidRDefault="00A67B64" w:rsidP="00E54582">
            <w:pPr>
              <w:pStyle w:val="Normal6"/>
              <w:rPr>
                <w:szCs w:val="24"/>
              </w:rPr>
            </w:pPr>
            <w:r w:rsidRPr="004E1D49">
              <w:rPr>
                <w:b/>
                <w:bCs/>
                <w:i/>
                <w:iCs/>
              </w:rPr>
              <w:t>5a.</w:t>
            </w:r>
            <w:r w:rsidRPr="004E1D49">
              <w:rPr>
                <w:b/>
                <w:bCs/>
                <w:i/>
                <w:iCs/>
              </w:rPr>
              <w:tab/>
              <w:t>Competent authorities shall take into account relevant information, including complaints, reports, and substantiated concerns,</w:t>
            </w:r>
            <w:r w:rsidRPr="004E1D49">
              <w:rPr>
                <w:i/>
                <w:iCs/>
              </w:rPr>
              <w:t xml:space="preserve"> </w:t>
            </w:r>
            <w:r w:rsidRPr="004E1D49">
              <w:rPr>
                <w:b/>
                <w:bCs/>
                <w:i/>
                <w:iCs/>
              </w:rPr>
              <w:t>and shall, for the period preceding the dates referred to in Article 38 give due consideration to communications from the Commission concerning IT-related problems or inadvertent errors resulting therefrom, for the purposes of avoiding administrative sanctions on operators covered by Article 38 without prejudice to Article 25.</w:t>
            </w:r>
          </w:p>
        </w:tc>
      </w:tr>
    </w:tbl>
    <w:p w14:paraId="38F920A7" w14:textId="77777777" w:rsidR="00A67B64" w:rsidRPr="004E1D49" w:rsidRDefault="00A67B64" w:rsidP="008B1C2E">
      <w:pPr>
        <w:pStyle w:val="Normal12"/>
        <w:spacing w:before="360"/>
        <w:rPr>
          <w:i/>
          <w:szCs w:val="24"/>
        </w:rPr>
      </w:pPr>
    </w:p>
    <w:p w14:paraId="145052D8" w14:textId="49561B76" w:rsidR="00205A66" w:rsidRPr="004E1D49" w:rsidRDefault="00205A66" w:rsidP="00205A66">
      <w:pPr>
        <w:pStyle w:val="AMNumberTabs"/>
        <w:keepNext/>
        <w:rPr>
          <w:lang w:val="en-GB"/>
        </w:rPr>
      </w:pPr>
      <w:r w:rsidRPr="004E1D49">
        <w:rPr>
          <w:lang w:val="en-GB"/>
        </w:rPr>
        <w:lastRenderedPageBreak/>
        <w:t>Amendment</w:t>
      </w:r>
      <w:r w:rsidRPr="004E1D49">
        <w:rPr>
          <w:lang w:val="en-GB"/>
        </w:rPr>
        <w:tab/>
      </w:r>
      <w:r w:rsidRPr="004E1D49">
        <w:rPr>
          <w:lang w:val="en-GB"/>
        </w:rPr>
        <w:tab/>
        <w:t>65</w:t>
      </w:r>
    </w:p>
    <w:p w14:paraId="6886D9D8" w14:textId="77777777" w:rsidR="00205A66" w:rsidRPr="004E1D49" w:rsidRDefault="00205A66" w:rsidP="00205A66">
      <w:pPr>
        <w:rPr>
          <w:lang w:val="en-GB"/>
        </w:rPr>
      </w:pPr>
    </w:p>
    <w:p w14:paraId="18602836" w14:textId="77777777" w:rsidR="00205A66" w:rsidRPr="004E1D49" w:rsidRDefault="00205A66" w:rsidP="00205A66">
      <w:pPr>
        <w:pStyle w:val="NormalBold"/>
        <w:keepNext/>
      </w:pPr>
      <w:r w:rsidRPr="004E1D49">
        <w:t>Proposal for a regulation</w:t>
      </w:r>
    </w:p>
    <w:p w14:paraId="3BF352F2" w14:textId="128ED8DE" w:rsidR="00205A66" w:rsidRPr="004E1D49" w:rsidRDefault="00205A66" w:rsidP="00205A66">
      <w:pPr>
        <w:pStyle w:val="NormalBold"/>
        <w:rPr>
          <w:lang w:val="fr-FR"/>
        </w:rPr>
      </w:pPr>
      <w:r w:rsidRPr="004E1D49">
        <w:rPr>
          <w:lang w:val="fr-FR"/>
        </w:rPr>
        <w:t>Article 1 – paragraph 1 – point 23</w:t>
      </w:r>
      <w:r w:rsidR="00D767A4" w:rsidRPr="004E1D49">
        <w:rPr>
          <w:lang w:val="fr-FR"/>
        </w:rPr>
        <w:t xml:space="preserve"> </w:t>
      </w:r>
      <w:r w:rsidRPr="004E1D49">
        <w:rPr>
          <w:lang w:val="fr-FR"/>
        </w:rPr>
        <w:t>a (new)</w:t>
      </w:r>
    </w:p>
    <w:p w14:paraId="00C1D1A7" w14:textId="77777777" w:rsidR="00205A66" w:rsidRPr="004E1D49" w:rsidRDefault="00205A66" w:rsidP="00205A66">
      <w:r w:rsidRPr="004E1D49">
        <w:t>Regulation (EU) 2023/1115</w:t>
      </w:r>
    </w:p>
    <w:p w14:paraId="2694AEF0" w14:textId="34FFBFC9" w:rsidR="00205A66" w:rsidRPr="004E1D49" w:rsidRDefault="00205A66" w:rsidP="00205A66">
      <w:r w:rsidRPr="004E1D49">
        <w:t>Annex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A66" w:rsidRPr="004E1D49" w14:paraId="1A282A0F" w14:textId="77777777" w:rsidTr="00E54582">
        <w:trPr>
          <w:jc w:val="center"/>
        </w:trPr>
        <w:tc>
          <w:tcPr>
            <w:tcW w:w="9752" w:type="dxa"/>
            <w:gridSpan w:val="2"/>
          </w:tcPr>
          <w:p w14:paraId="3107FAAA" w14:textId="77777777" w:rsidR="00205A66" w:rsidRPr="004E1D49" w:rsidRDefault="00205A66" w:rsidP="00E54582">
            <w:pPr>
              <w:keepNext/>
            </w:pPr>
          </w:p>
        </w:tc>
      </w:tr>
      <w:tr w:rsidR="00205A66" w:rsidRPr="004E1D49" w14:paraId="63AD23A7" w14:textId="77777777" w:rsidTr="00E54582">
        <w:trPr>
          <w:jc w:val="center"/>
        </w:trPr>
        <w:tc>
          <w:tcPr>
            <w:tcW w:w="4876" w:type="dxa"/>
            <w:hideMark/>
          </w:tcPr>
          <w:p w14:paraId="11E23890" w14:textId="77777777" w:rsidR="00205A66" w:rsidRPr="004E1D49" w:rsidRDefault="00205A66" w:rsidP="00E54582">
            <w:pPr>
              <w:pStyle w:val="ColumnHeading"/>
              <w:keepNext/>
              <w:rPr>
                <w:lang w:val="en-GB"/>
              </w:rPr>
            </w:pPr>
            <w:r w:rsidRPr="004E1D49">
              <w:rPr>
                <w:lang w:val="en-GB"/>
              </w:rPr>
              <w:t>Text proposed by the Commission</w:t>
            </w:r>
          </w:p>
        </w:tc>
        <w:tc>
          <w:tcPr>
            <w:tcW w:w="4876" w:type="dxa"/>
            <w:hideMark/>
          </w:tcPr>
          <w:p w14:paraId="2EA0A380" w14:textId="77777777" w:rsidR="00205A66" w:rsidRPr="004E1D49" w:rsidRDefault="00205A66" w:rsidP="00E54582">
            <w:pPr>
              <w:pStyle w:val="ColumnHeading"/>
              <w:keepNext/>
              <w:rPr>
                <w:lang w:val="en-GB"/>
              </w:rPr>
            </w:pPr>
            <w:r w:rsidRPr="004E1D49">
              <w:rPr>
                <w:lang w:val="en-GB"/>
              </w:rPr>
              <w:t>Amendment</w:t>
            </w:r>
          </w:p>
        </w:tc>
      </w:tr>
      <w:tr w:rsidR="00205A66" w:rsidRPr="004E1D49" w14:paraId="681C1D4F" w14:textId="77777777" w:rsidTr="00E54582">
        <w:trPr>
          <w:jc w:val="center"/>
        </w:trPr>
        <w:tc>
          <w:tcPr>
            <w:tcW w:w="4876" w:type="dxa"/>
            <w:hideMark/>
          </w:tcPr>
          <w:p w14:paraId="043D9E11" w14:textId="77777777" w:rsidR="00205A66" w:rsidRPr="004E1D49" w:rsidRDefault="00205A66" w:rsidP="00E54582">
            <w:pPr>
              <w:pStyle w:val="Normal6"/>
            </w:pPr>
          </w:p>
        </w:tc>
        <w:tc>
          <w:tcPr>
            <w:tcW w:w="4876" w:type="dxa"/>
            <w:hideMark/>
          </w:tcPr>
          <w:p w14:paraId="4AE5AC9F" w14:textId="082BBD7B" w:rsidR="00205A66" w:rsidRPr="004E1D49" w:rsidRDefault="00205A66" w:rsidP="00E54582">
            <w:pPr>
              <w:pStyle w:val="Normal6"/>
              <w:rPr>
                <w:szCs w:val="24"/>
              </w:rPr>
            </w:pPr>
            <w:r w:rsidRPr="004E1D49">
              <w:rPr>
                <w:b/>
                <w:i/>
                <w:szCs w:val="24"/>
              </w:rPr>
              <w:t>(23a)</w:t>
            </w:r>
            <w:r w:rsidRPr="004E1D49">
              <w:rPr>
                <w:b/>
                <w:i/>
                <w:szCs w:val="24"/>
              </w:rPr>
              <w:tab/>
              <w:t>in Annex I, products ex 49 are deleted;</w:t>
            </w:r>
          </w:p>
        </w:tc>
      </w:tr>
    </w:tbl>
    <w:p w14:paraId="7619A2F5" w14:textId="77777777" w:rsidR="00205A66" w:rsidRPr="004E1D49" w:rsidRDefault="00205A66" w:rsidP="008B1C2E">
      <w:pPr>
        <w:pStyle w:val="Normal12"/>
        <w:spacing w:before="360"/>
        <w:rPr>
          <w:i/>
          <w:szCs w:val="24"/>
        </w:rPr>
      </w:pPr>
    </w:p>
    <w:p w14:paraId="055F183B" w14:textId="19DEEB41" w:rsidR="00E06962" w:rsidRPr="004E1D49" w:rsidRDefault="00E06962" w:rsidP="00E06962">
      <w:pPr>
        <w:pStyle w:val="AMNumberTabs"/>
        <w:keepNext/>
        <w:rPr>
          <w:lang w:val="en-GB"/>
        </w:rPr>
      </w:pPr>
      <w:r w:rsidRPr="004E1D49">
        <w:rPr>
          <w:lang w:val="en-GB"/>
        </w:rPr>
        <w:t>Amendments</w:t>
      </w:r>
      <w:r w:rsidRPr="004E1D49">
        <w:rPr>
          <w:lang w:val="en-GB"/>
        </w:rPr>
        <w:tab/>
      </w:r>
      <w:r w:rsidRPr="004E1D49">
        <w:rPr>
          <w:lang w:val="en-GB"/>
        </w:rPr>
        <w:tab/>
        <w:t>60, 91 and 132</w:t>
      </w:r>
    </w:p>
    <w:p w14:paraId="2C314FF3" w14:textId="77777777" w:rsidR="00E06962" w:rsidRPr="004E1D49" w:rsidRDefault="00E06962" w:rsidP="00E06962">
      <w:pPr>
        <w:rPr>
          <w:lang w:val="en-GB"/>
        </w:rPr>
      </w:pPr>
    </w:p>
    <w:p w14:paraId="7AD4DFCF" w14:textId="77777777" w:rsidR="00E06962" w:rsidRPr="004E1D49" w:rsidRDefault="00E06962" w:rsidP="00E06962">
      <w:pPr>
        <w:pStyle w:val="NormalBold"/>
        <w:keepNext/>
      </w:pPr>
      <w:r w:rsidRPr="004E1D49">
        <w:t>Proposal for a regulation</w:t>
      </w:r>
    </w:p>
    <w:p w14:paraId="539B13CA" w14:textId="4ACE74E4" w:rsidR="00E06962" w:rsidRPr="004E1D49" w:rsidRDefault="00E06962" w:rsidP="00E06962">
      <w:pPr>
        <w:pStyle w:val="NormalBold"/>
        <w:rPr>
          <w:lang w:val="fr-FR"/>
        </w:rPr>
      </w:pPr>
      <w:r w:rsidRPr="004E1D49">
        <w:rPr>
          <w:lang w:val="fr-FR"/>
        </w:rPr>
        <w:t>Annex II</w:t>
      </w:r>
    </w:p>
    <w:p w14:paraId="7F531581" w14:textId="77777777" w:rsidR="00E06962" w:rsidRPr="004E1D49" w:rsidRDefault="00E06962" w:rsidP="00E06962">
      <w:r w:rsidRPr="004E1D49">
        <w:t>Regulation (EU) 2023/1115</w:t>
      </w:r>
    </w:p>
    <w:p w14:paraId="316CEFFF" w14:textId="1D85BA65" w:rsidR="00E06962" w:rsidRPr="004E1D49" w:rsidRDefault="00E06962" w:rsidP="00E06962">
      <w:r w:rsidRPr="004E1D49">
        <w:t>Annex II</w:t>
      </w:r>
      <w:r w:rsidR="00C15AE6" w:rsidRPr="004E1D49">
        <w:t>I</w:t>
      </w:r>
      <w:r w:rsidRPr="004E1D49">
        <w:t xml:space="preserve"> – </w:t>
      </w:r>
      <w:proofErr w:type="spellStart"/>
      <w:r w:rsidRPr="004E1D49">
        <w:t>introductory</w:t>
      </w:r>
      <w:proofErr w:type="spellEnd"/>
      <w:r w:rsidRPr="004E1D49">
        <w:t xml:space="preserve"> part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06962" w:rsidRPr="004E1D49" w14:paraId="1D798BD2" w14:textId="77777777" w:rsidTr="00E54582">
        <w:trPr>
          <w:jc w:val="center"/>
        </w:trPr>
        <w:tc>
          <w:tcPr>
            <w:tcW w:w="9752" w:type="dxa"/>
            <w:gridSpan w:val="2"/>
          </w:tcPr>
          <w:p w14:paraId="3B3FE679" w14:textId="77777777" w:rsidR="00E06962" w:rsidRPr="004E1D49" w:rsidRDefault="00E06962" w:rsidP="00E54582">
            <w:pPr>
              <w:keepNext/>
            </w:pPr>
          </w:p>
        </w:tc>
      </w:tr>
      <w:tr w:rsidR="00E06962" w:rsidRPr="004E1D49" w14:paraId="5964C20F" w14:textId="77777777" w:rsidTr="00E54582">
        <w:trPr>
          <w:jc w:val="center"/>
        </w:trPr>
        <w:tc>
          <w:tcPr>
            <w:tcW w:w="4876" w:type="dxa"/>
            <w:hideMark/>
          </w:tcPr>
          <w:p w14:paraId="5AF5C54A" w14:textId="77777777" w:rsidR="00E06962" w:rsidRPr="004E1D49" w:rsidRDefault="00E06962" w:rsidP="00E54582">
            <w:pPr>
              <w:pStyle w:val="ColumnHeading"/>
              <w:keepNext/>
              <w:rPr>
                <w:lang w:val="en-GB"/>
              </w:rPr>
            </w:pPr>
            <w:r w:rsidRPr="004E1D49">
              <w:rPr>
                <w:lang w:val="en-GB"/>
              </w:rPr>
              <w:t>Text proposed by the Commission</w:t>
            </w:r>
          </w:p>
        </w:tc>
        <w:tc>
          <w:tcPr>
            <w:tcW w:w="4876" w:type="dxa"/>
            <w:hideMark/>
          </w:tcPr>
          <w:p w14:paraId="219E8519" w14:textId="77777777" w:rsidR="00E06962" w:rsidRPr="004E1D49" w:rsidRDefault="00E06962" w:rsidP="00E54582">
            <w:pPr>
              <w:pStyle w:val="ColumnHeading"/>
              <w:keepNext/>
              <w:rPr>
                <w:lang w:val="en-GB"/>
              </w:rPr>
            </w:pPr>
            <w:r w:rsidRPr="004E1D49">
              <w:rPr>
                <w:lang w:val="en-GB"/>
              </w:rPr>
              <w:t>Amendment</w:t>
            </w:r>
          </w:p>
        </w:tc>
      </w:tr>
      <w:tr w:rsidR="00E06962" w:rsidRPr="004E1D49" w14:paraId="6ED38156" w14:textId="77777777" w:rsidTr="00E54582">
        <w:trPr>
          <w:jc w:val="center"/>
        </w:trPr>
        <w:tc>
          <w:tcPr>
            <w:tcW w:w="4876" w:type="dxa"/>
            <w:hideMark/>
          </w:tcPr>
          <w:p w14:paraId="09759936" w14:textId="08F03CA7" w:rsidR="00E06962" w:rsidRPr="004E1D49" w:rsidRDefault="00E06962" w:rsidP="00E54582">
            <w:pPr>
              <w:pStyle w:val="Normal6"/>
            </w:pPr>
            <w:r w:rsidRPr="004E1D49">
              <w:t>Information to be contained in the simplified declaration of micro and small primary operators in accordance with Article 4a(3):</w:t>
            </w:r>
          </w:p>
        </w:tc>
        <w:tc>
          <w:tcPr>
            <w:tcW w:w="4876" w:type="dxa"/>
            <w:hideMark/>
          </w:tcPr>
          <w:p w14:paraId="7F836556" w14:textId="1ED5B5F2" w:rsidR="00E06962" w:rsidRPr="004E1D49" w:rsidRDefault="00E06962" w:rsidP="00E54582">
            <w:pPr>
              <w:pStyle w:val="Normal6"/>
              <w:rPr>
                <w:szCs w:val="24"/>
              </w:rPr>
            </w:pPr>
            <w:r w:rsidRPr="004E1D49">
              <w:t xml:space="preserve">Information to be contained in the simplified </w:t>
            </w:r>
            <w:r w:rsidRPr="004E1D49">
              <w:rPr>
                <w:b/>
                <w:bCs/>
                <w:i/>
                <w:iCs/>
              </w:rPr>
              <w:t>one-time</w:t>
            </w:r>
            <w:r w:rsidRPr="004E1D49">
              <w:t xml:space="preserve"> declaration of micro and small primary operators in accordance with Article 4a(3):</w:t>
            </w:r>
          </w:p>
        </w:tc>
      </w:tr>
    </w:tbl>
    <w:p w14:paraId="7966176A" w14:textId="77777777" w:rsidR="00E06962" w:rsidRPr="004E1D49" w:rsidRDefault="00E06962" w:rsidP="008B1C2E">
      <w:pPr>
        <w:pStyle w:val="Normal12"/>
        <w:spacing w:before="360"/>
        <w:rPr>
          <w:i/>
          <w:szCs w:val="24"/>
        </w:rPr>
      </w:pPr>
    </w:p>
    <w:p w14:paraId="037FB840" w14:textId="07DE59FF" w:rsidR="00E06962" w:rsidRPr="004E1D49" w:rsidRDefault="00E06962" w:rsidP="00E06962">
      <w:pPr>
        <w:pStyle w:val="AMNumberTabs"/>
        <w:keepNext/>
        <w:rPr>
          <w:lang w:val="en-GB"/>
        </w:rPr>
      </w:pPr>
      <w:r w:rsidRPr="004E1D49">
        <w:rPr>
          <w:lang w:val="en-GB"/>
        </w:rPr>
        <w:t>Amendments</w:t>
      </w:r>
      <w:r w:rsidRPr="004E1D49">
        <w:rPr>
          <w:lang w:val="en-GB"/>
        </w:rPr>
        <w:tab/>
      </w:r>
      <w:r w:rsidRPr="004E1D49">
        <w:rPr>
          <w:lang w:val="en-GB"/>
        </w:rPr>
        <w:tab/>
        <w:t>92 and 133</w:t>
      </w:r>
    </w:p>
    <w:p w14:paraId="55CC1E4E" w14:textId="77777777" w:rsidR="00E06962" w:rsidRPr="004E1D49" w:rsidRDefault="00E06962" w:rsidP="00E06962">
      <w:pPr>
        <w:rPr>
          <w:lang w:val="en-GB"/>
        </w:rPr>
      </w:pPr>
    </w:p>
    <w:p w14:paraId="12B372E0" w14:textId="77777777" w:rsidR="00E06962" w:rsidRPr="004E1D49" w:rsidRDefault="00E06962" w:rsidP="00E06962">
      <w:pPr>
        <w:pStyle w:val="NormalBold"/>
        <w:keepNext/>
      </w:pPr>
      <w:r w:rsidRPr="004E1D49">
        <w:t>Proposal for a regulation</w:t>
      </w:r>
    </w:p>
    <w:p w14:paraId="094ABB5E" w14:textId="3FD5FA2A" w:rsidR="00E06962" w:rsidRPr="004E1D49" w:rsidRDefault="00E06962" w:rsidP="00E06962">
      <w:pPr>
        <w:pStyle w:val="NormalBold"/>
        <w:rPr>
          <w:lang w:val="fr-FR"/>
        </w:rPr>
      </w:pPr>
      <w:r w:rsidRPr="004E1D49">
        <w:rPr>
          <w:lang w:val="fr-FR"/>
        </w:rPr>
        <w:t>Annex II</w:t>
      </w:r>
    </w:p>
    <w:p w14:paraId="1302BD46" w14:textId="77777777" w:rsidR="00E06962" w:rsidRPr="004E1D49" w:rsidRDefault="00E06962" w:rsidP="00E06962">
      <w:r w:rsidRPr="004E1D49">
        <w:t>Regulation (EU) 2023/1115</w:t>
      </w:r>
    </w:p>
    <w:p w14:paraId="6B23DBC7" w14:textId="3FCDB66A" w:rsidR="00E06962" w:rsidRPr="004E1D49" w:rsidRDefault="00E06962" w:rsidP="00E06962">
      <w:r w:rsidRPr="004E1D49">
        <w:rPr>
          <w:lang w:val="fr-BE"/>
        </w:rPr>
        <w:t>Annex III – point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06962" w:rsidRPr="004E1D49" w14:paraId="4DD3435F" w14:textId="77777777" w:rsidTr="00E54582">
        <w:trPr>
          <w:jc w:val="center"/>
        </w:trPr>
        <w:tc>
          <w:tcPr>
            <w:tcW w:w="9752" w:type="dxa"/>
            <w:gridSpan w:val="2"/>
          </w:tcPr>
          <w:p w14:paraId="59B347B8" w14:textId="77777777" w:rsidR="00E06962" w:rsidRPr="004E1D49" w:rsidRDefault="00E06962" w:rsidP="00E54582">
            <w:pPr>
              <w:keepNext/>
            </w:pPr>
          </w:p>
        </w:tc>
      </w:tr>
      <w:tr w:rsidR="00E06962" w:rsidRPr="004E1D49" w14:paraId="7A8BE9A5" w14:textId="77777777" w:rsidTr="00E54582">
        <w:trPr>
          <w:jc w:val="center"/>
        </w:trPr>
        <w:tc>
          <w:tcPr>
            <w:tcW w:w="4876" w:type="dxa"/>
            <w:hideMark/>
          </w:tcPr>
          <w:p w14:paraId="3CCC7212" w14:textId="77777777" w:rsidR="00E06962" w:rsidRPr="004E1D49" w:rsidRDefault="00E06962" w:rsidP="00E54582">
            <w:pPr>
              <w:pStyle w:val="ColumnHeading"/>
              <w:keepNext/>
              <w:rPr>
                <w:lang w:val="en-GB"/>
              </w:rPr>
            </w:pPr>
            <w:r w:rsidRPr="004E1D49">
              <w:rPr>
                <w:lang w:val="en-GB"/>
              </w:rPr>
              <w:t>Text proposed by the Commission</w:t>
            </w:r>
          </w:p>
        </w:tc>
        <w:tc>
          <w:tcPr>
            <w:tcW w:w="4876" w:type="dxa"/>
            <w:hideMark/>
          </w:tcPr>
          <w:p w14:paraId="0A40FF39" w14:textId="77777777" w:rsidR="00E06962" w:rsidRPr="004E1D49" w:rsidRDefault="00E06962" w:rsidP="00E54582">
            <w:pPr>
              <w:pStyle w:val="ColumnHeading"/>
              <w:keepNext/>
              <w:rPr>
                <w:lang w:val="en-GB"/>
              </w:rPr>
            </w:pPr>
            <w:r w:rsidRPr="004E1D49">
              <w:rPr>
                <w:lang w:val="en-GB"/>
              </w:rPr>
              <w:t>Amendment</w:t>
            </w:r>
          </w:p>
        </w:tc>
      </w:tr>
      <w:tr w:rsidR="00E06962" w:rsidRPr="004E1D49" w14:paraId="4544A04D" w14:textId="77777777" w:rsidTr="00E54582">
        <w:trPr>
          <w:jc w:val="center"/>
        </w:trPr>
        <w:tc>
          <w:tcPr>
            <w:tcW w:w="4876" w:type="dxa"/>
            <w:hideMark/>
          </w:tcPr>
          <w:p w14:paraId="648F6B21" w14:textId="63BCE6B3" w:rsidR="00E06962" w:rsidRPr="004E1D49" w:rsidRDefault="00E06962" w:rsidP="00E54582">
            <w:pPr>
              <w:pStyle w:val="Normal6"/>
            </w:pPr>
            <w:r w:rsidRPr="004E1D49">
              <w:t>2.</w:t>
            </w:r>
            <w:r w:rsidRPr="004E1D49">
              <w:tab/>
              <w:t xml:space="preserve">Harmonised System code and free-text description of the relevant products, including the trade name, and the annual quantity of relevant products intended to be placed on the market or exported, expressed in net mass specifying a percentage estimate or deviation or, where applicable, volume or number of items. For relevant products entering or leaving the market, the quantity is to be expressed in </w:t>
            </w:r>
            <w:r w:rsidRPr="004E1D49">
              <w:lastRenderedPageBreak/>
              <w:t>kilograms of net mass and, where applicable, in the supplementary unit set out in Annex I to Regulation (EEC) No 2658/87 against the indicated Harmonised System code or, in all other cases, expressed in net mass specifying a percentage estimate or deviation or, where applicable, volume or number of items. A supplementary unit is applicable where it is defined consistently for all possible subheadings under the Harmonised System code referred to in the due diligence statement.</w:t>
            </w:r>
          </w:p>
        </w:tc>
        <w:tc>
          <w:tcPr>
            <w:tcW w:w="4876" w:type="dxa"/>
            <w:hideMark/>
          </w:tcPr>
          <w:p w14:paraId="6D0DCB7E" w14:textId="03B96948" w:rsidR="00E06962" w:rsidRPr="004E1D49" w:rsidRDefault="00E06962" w:rsidP="00E54582">
            <w:pPr>
              <w:pStyle w:val="Normal6"/>
              <w:rPr>
                <w:szCs w:val="24"/>
              </w:rPr>
            </w:pPr>
            <w:r w:rsidRPr="004E1D49">
              <w:lastRenderedPageBreak/>
              <w:t>2.</w:t>
            </w:r>
            <w:r w:rsidRPr="004E1D49">
              <w:tab/>
              <w:t xml:space="preserve">Harmonised System code and free-text description of the relevant products, including the trade name, and the </w:t>
            </w:r>
            <w:r w:rsidRPr="004E1D49">
              <w:rPr>
                <w:b/>
                <w:bCs/>
                <w:i/>
                <w:iCs/>
              </w:rPr>
              <w:t>one-off estimated</w:t>
            </w:r>
            <w:r w:rsidRPr="004E1D49">
              <w:t xml:space="preserve"> annual quantity of relevant products intended to be placed on the market or exported, expressed in net mass specifying a percentage estimate or deviation or, where applicable, volume or number of items. For relevant products entering or leaving the market, the </w:t>
            </w:r>
            <w:r w:rsidRPr="004E1D49">
              <w:rPr>
                <w:b/>
                <w:bCs/>
                <w:i/>
                <w:iCs/>
              </w:rPr>
              <w:lastRenderedPageBreak/>
              <w:t xml:space="preserve">estimated </w:t>
            </w:r>
            <w:r w:rsidRPr="004E1D49">
              <w:t>quantity is to be expressed in kilograms of net mass and, where applicable, in the supplementary unit set out in Annex I to Regulation (EEC) No 2658/87 against the indicated Harmonised System code or, in all other cases, expressed in net mass specifying a percentage estimate or deviation or, where applicable, volume or number of items. A supplementary unit is applicable where it is defined consistently for all possible subheadings under the Harmonised System code referred to in the due diligence statement.</w:t>
            </w:r>
          </w:p>
        </w:tc>
      </w:tr>
    </w:tbl>
    <w:p w14:paraId="7542B8E9" w14:textId="77777777" w:rsidR="00E06962" w:rsidRPr="004E1D49" w:rsidRDefault="00E06962" w:rsidP="008B1C2E">
      <w:pPr>
        <w:pStyle w:val="Normal12"/>
        <w:spacing w:before="360"/>
        <w:rPr>
          <w:i/>
          <w:szCs w:val="24"/>
        </w:rPr>
      </w:pPr>
    </w:p>
    <w:p w14:paraId="1A3A91A7" w14:textId="02EAC0FC" w:rsidR="007A538C" w:rsidRPr="004E1D49" w:rsidRDefault="007A538C" w:rsidP="007A538C">
      <w:pPr>
        <w:pStyle w:val="AMNumberTabs"/>
        <w:keepNext/>
        <w:rPr>
          <w:lang w:val="en-GB"/>
        </w:rPr>
      </w:pPr>
      <w:r w:rsidRPr="004E1D49">
        <w:rPr>
          <w:lang w:val="en-GB"/>
        </w:rPr>
        <w:t>Amendments</w:t>
      </w:r>
      <w:r w:rsidRPr="004E1D49">
        <w:rPr>
          <w:lang w:val="en-GB"/>
        </w:rPr>
        <w:tab/>
      </w:r>
      <w:r w:rsidRPr="004E1D49">
        <w:rPr>
          <w:lang w:val="en-GB"/>
        </w:rPr>
        <w:tab/>
        <w:t>93 and 134</w:t>
      </w:r>
    </w:p>
    <w:p w14:paraId="53F262A6" w14:textId="77777777" w:rsidR="007A538C" w:rsidRPr="004E1D49" w:rsidRDefault="007A538C" w:rsidP="007A538C">
      <w:pPr>
        <w:rPr>
          <w:lang w:val="en-GB"/>
        </w:rPr>
      </w:pPr>
    </w:p>
    <w:p w14:paraId="14BF4FE0" w14:textId="77777777" w:rsidR="007A538C" w:rsidRPr="004E1D49" w:rsidRDefault="007A538C" w:rsidP="007A538C">
      <w:pPr>
        <w:pStyle w:val="NormalBold"/>
        <w:keepNext/>
      </w:pPr>
      <w:r w:rsidRPr="004E1D49">
        <w:t>Proposal for a regulation</w:t>
      </w:r>
    </w:p>
    <w:p w14:paraId="0A68087D" w14:textId="77777777" w:rsidR="007A538C" w:rsidRPr="004E1D49" w:rsidRDefault="007A538C" w:rsidP="007A538C">
      <w:pPr>
        <w:pStyle w:val="NormalBold"/>
        <w:rPr>
          <w:lang w:val="fr-FR"/>
        </w:rPr>
      </w:pPr>
      <w:r w:rsidRPr="004E1D49">
        <w:rPr>
          <w:lang w:val="fr-FR"/>
        </w:rPr>
        <w:t>Annex II</w:t>
      </w:r>
    </w:p>
    <w:p w14:paraId="541A5B28" w14:textId="77777777" w:rsidR="007A538C" w:rsidRPr="004E1D49" w:rsidRDefault="007A538C" w:rsidP="007A538C">
      <w:r w:rsidRPr="004E1D49">
        <w:t>Regulation (EU) 2023/1115</w:t>
      </w:r>
    </w:p>
    <w:p w14:paraId="1227ECC5" w14:textId="157415D2" w:rsidR="007A538C" w:rsidRPr="004E1D49" w:rsidRDefault="007A538C" w:rsidP="007A538C">
      <w:r w:rsidRPr="004E1D49">
        <w:rPr>
          <w:lang w:val="fr-BE"/>
        </w:rPr>
        <w:t>Annex III – point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38C" w:rsidRPr="004E1D49" w14:paraId="0BA92198" w14:textId="77777777" w:rsidTr="00E54582">
        <w:trPr>
          <w:jc w:val="center"/>
        </w:trPr>
        <w:tc>
          <w:tcPr>
            <w:tcW w:w="9752" w:type="dxa"/>
            <w:gridSpan w:val="2"/>
          </w:tcPr>
          <w:p w14:paraId="20B2EFE0" w14:textId="77777777" w:rsidR="007A538C" w:rsidRPr="004E1D49" w:rsidRDefault="007A538C" w:rsidP="00E54582">
            <w:pPr>
              <w:keepNext/>
            </w:pPr>
          </w:p>
        </w:tc>
      </w:tr>
      <w:tr w:rsidR="007A538C" w:rsidRPr="004E1D49" w14:paraId="388BBD4B" w14:textId="77777777" w:rsidTr="00E54582">
        <w:trPr>
          <w:jc w:val="center"/>
        </w:trPr>
        <w:tc>
          <w:tcPr>
            <w:tcW w:w="4876" w:type="dxa"/>
            <w:hideMark/>
          </w:tcPr>
          <w:p w14:paraId="727A870D" w14:textId="77777777" w:rsidR="007A538C" w:rsidRPr="004E1D49" w:rsidRDefault="007A538C" w:rsidP="00E54582">
            <w:pPr>
              <w:pStyle w:val="ColumnHeading"/>
              <w:keepNext/>
              <w:rPr>
                <w:lang w:val="en-GB"/>
              </w:rPr>
            </w:pPr>
            <w:r w:rsidRPr="004E1D49">
              <w:rPr>
                <w:lang w:val="en-GB"/>
              </w:rPr>
              <w:t>Text proposed by the Commission</w:t>
            </w:r>
          </w:p>
        </w:tc>
        <w:tc>
          <w:tcPr>
            <w:tcW w:w="4876" w:type="dxa"/>
            <w:hideMark/>
          </w:tcPr>
          <w:p w14:paraId="619BFED3" w14:textId="77777777" w:rsidR="007A538C" w:rsidRPr="004E1D49" w:rsidRDefault="007A538C" w:rsidP="00E54582">
            <w:pPr>
              <w:pStyle w:val="ColumnHeading"/>
              <w:keepNext/>
              <w:rPr>
                <w:lang w:val="en-GB"/>
              </w:rPr>
            </w:pPr>
            <w:r w:rsidRPr="004E1D49">
              <w:rPr>
                <w:lang w:val="en-GB"/>
              </w:rPr>
              <w:t>Amendment</w:t>
            </w:r>
          </w:p>
        </w:tc>
      </w:tr>
      <w:tr w:rsidR="007A538C" w:rsidRPr="004E1D49" w14:paraId="52CF60D1" w14:textId="77777777" w:rsidTr="00E54582">
        <w:trPr>
          <w:jc w:val="center"/>
        </w:trPr>
        <w:tc>
          <w:tcPr>
            <w:tcW w:w="4876" w:type="dxa"/>
            <w:hideMark/>
          </w:tcPr>
          <w:p w14:paraId="63E9BB83" w14:textId="1EA70446" w:rsidR="007A538C" w:rsidRPr="004E1D49" w:rsidRDefault="007A538C" w:rsidP="00E54582">
            <w:pPr>
              <w:pStyle w:val="Normal6"/>
            </w:pPr>
            <w:r w:rsidRPr="004E1D49">
              <w:t>3.</w:t>
            </w:r>
            <w:r w:rsidRPr="004E1D49">
              <w:tab/>
              <w:t>Country of production and the postal address or the geolocation of all plots of land</w:t>
            </w:r>
            <w:r w:rsidRPr="004E1D49">
              <w:rPr>
                <w:b/>
                <w:bCs/>
                <w:i/>
                <w:iCs/>
              </w:rPr>
              <w:t xml:space="preserve"> </w:t>
            </w:r>
            <w:r w:rsidRPr="004E1D49">
              <w:t>on which the micro and small primary operator produces relevant commodities. For relevant products that contain or have been made using cattle, and for such relevant products that have been fed with relevant products, the postal address or the geolocation shall refer to all the establishments where the cattle are kept. Where the relevant products are produced on different plots of land, the postal address or the geolocation of all plots of land shall be included in accordance with Article 9(1), point (d).</w:t>
            </w:r>
          </w:p>
        </w:tc>
        <w:tc>
          <w:tcPr>
            <w:tcW w:w="4876" w:type="dxa"/>
            <w:hideMark/>
          </w:tcPr>
          <w:p w14:paraId="18CB858E" w14:textId="42EA30EF" w:rsidR="007A538C" w:rsidRPr="00D1363A" w:rsidRDefault="007A538C" w:rsidP="00E54582">
            <w:pPr>
              <w:pStyle w:val="Normal6"/>
              <w:rPr>
                <w:szCs w:val="24"/>
              </w:rPr>
            </w:pPr>
            <w:r w:rsidRPr="004E1D49">
              <w:t>3.</w:t>
            </w:r>
            <w:r w:rsidRPr="004E1D49">
              <w:tab/>
              <w:t>Country of production and the postal address or the geolocation of all plots of land</w:t>
            </w:r>
            <w:r w:rsidRPr="004E1D49">
              <w:rPr>
                <w:b/>
                <w:bCs/>
                <w:i/>
                <w:iCs/>
              </w:rPr>
              <w:t xml:space="preserve">, or the postal address of the establishment or of all plots of land </w:t>
            </w:r>
            <w:r w:rsidRPr="004E1D49">
              <w:t>on which the micro and small primary operator produces relevant commodities. For relevant products that contain or have been made using cattle, and for such relevant products that have been fed with relevant products, the postal address or the geolocation shall refer to all the establishments where the cattle are kept. Where the relevant products are produced on different plots of land, the postal address or the geolocation of all plots of land shall be included in accordance with Article 9(1), point (d).</w:t>
            </w:r>
          </w:p>
        </w:tc>
      </w:tr>
    </w:tbl>
    <w:p w14:paraId="3A8DF94E" w14:textId="77777777" w:rsidR="007A538C" w:rsidRDefault="007A538C" w:rsidP="008B1C2E">
      <w:pPr>
        <w:pStyle w:val="Normal12"/>
        <w:spacing w:before="360"/>
        <w:rPr>
          <w:i/>
          <w:szCs w:val="24"/>
        </w:rPr>
      </w:pPr>
    </w:p>
    <w:p w14:paraId="49C227DF" w14:textId="129BB1F9" w:rsidR="009F28EF" w:rsidRPr="009F28EF" w:rsidRDefault="009F28EF" w:rsidP="002C76EE">
      <w:pPr>
        <w:pStyle w:val="Normal12"/>
        <w:ind w:left="567" w:hanging="567"/>
        <w:rPr>
          <w:szCs w:val="24"/>
        </w:rPr>
      </w:pPr>
      <w:bookmarkStart w:id="10" w:name="_DV_M1"/>
      <w:bookmarkStart w:id="11" w:name="_DV_M2"/>
      <w:bookmarkEnd w:id="10"/>
      <w:bookmarkEnd w:id="11"/>
    </w:p>
    <w:sectPr w:rsidR="009F28EF" w:rsidRPr="009F28EF" w:rsidSect="000660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FF2D4" w14:textId="77777777" w:rsidR="00B455B3" w:rsidRDefault="00B455B3" w:rsidP="009C4014">
      <w:r>
        <w:separator/>
      </w:r>
    </w:p>
  </w:endnote>
  <w:endnote w:type="continuationSeparator" w:id="0">
    <w:p w14:paraId="6486327D" w14:textId="77777777" w:rsidR="00B455B3" w:rsidRDefault="00B455B3" w:rsidP="009C4014">
      <w:r>
        <w:continuationSeparator/>
      </w:r>
    </w:p>
  </w:endnote>
  <w:endnote w:type="continuationNotice" w:id="1">
    <w:p w14:paraId="46FE66CD" w14:textId="77777777" w:rsidR="009579BC" w:rsidRDefault="009579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188FD"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2B2BE"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40D06"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27C46" w14:textId="77777777" w:rsidR="00B455B3" w:rsidRDefault="00B455B3" w:rsidP="009C4014">
      <w:r>
        <w:separator/>
      </w:r>
    </w:p>
  </w:footnote>
  <w:footnote w:type="continuationSeparator" w:id="0">
    <w:p w14:paraId="46894D6E" w14:textId="77777777" w:rsidR="00B455B3" w:rsidRDefault="00B455B3" w:rsidP="009C4014">
      <w:r>
        <w:continuationSeparator/>
      </w:r>
    </w:p>
  </w:footnote>
  <w:footnote w:type="continuationNotice" w:id="1">
    <w:p w14:paraId="06FD58A3" w14:textId="77777777" w:rsidR="009579BC" w:rsidRDefault="009579BC"/>
  </w:footnote>
  <w:footnote w:id="2">
    <w:p w14:paraId="698C12CB" w14:textId="7A07593F" w:rsidR="00D0189F" w:rsidRPr="004E1D49" w:rsidRDefault="00D0189F" w:rsidP="004E1D49">
      <w:pPr>
        <w:pStyle w:val="FootnoteText"/>
        <w:ind w:left="567" w:hanging="567"/>
        <w:rPr>
          <w:sz w:val="24"/>
          <w:szCs w:val="24"/>
          <w:lang w:val="en-GB"/>
        </w:rPr>
      </w:pPr>
      <w:r w:rsidRPr="004E1D49">
        <w:rPr>
          <w:rStyle w:val="FootnoteReference"/>
          <w:sz w:val="24"/>
          <w:szCs w:val="24"/>
        </w:rPr>
        <w:footnoteRef/>
      </w:r>
      <w:r w:rsidRPr="004E1D49">
        <w:rPr>
          <w:sz w:val="24"/>
          <w:szCs w:val="24"/>
          <w:lang w:val="en-GB"/>
        </w:rPr>
        <w:t xml:space="preserve"> </w:t>
      </w:r>
      <w:r w:rsidRPr="004E1D49">
        <w:rPr>
          <w:sz w:val="24"/>
          <w:szCs w:val="24"/>
          <w:lang w:val="en-GB"/>
        </w:rPr>
        <w:tab/>
        <w:t xml:space="preserve">The matter was </w:t>
      </w:r>
      <w:proofErr w:type="gramStart"/>
      <w:r w:rsidRPr="004E1D49">
        <w:rPr>
          <w:sz w:val="24"/>
          <w:szCs w:val="24"/>
          <w:lang w:val="en-GB"/>
        </w:rPr>
        <w:t>referred back</w:t>
      </w:r>
      <w:proofErr w:type="gramEnd"/>
      <w:r w:rsidRPr="004E1D49">
        <w:rPr>
          <w:sz w:val="24"/>
          <w:szCs w:val="24"/>
          <w:lang w:val="en-GB"/>
        </w:rPr>
        <w:t xml:space="preserve"> for interinstitutional negotiations to the committee responsible, pursuant to Rule 60(</w:t>
      </w:r>
      <w:r w:rsidR="009579BC" w:rsidRPr="004E1D49">
        <w:rPr>
          <w:sz w:val="24"/>
          <w:szCs w:val="24"/>
          <w:lang w:val="en-GB"/>
        </w:rPr>
        <w:t>4</w:t>
      </w:r>
      <w:r w:rsidRPr="004E1D49">
        <w:rPr>
          <w:sz w:val="24"/>
          <w:szCs w:val="24"/>
          <w:lang w:val="en-GB"/>
        </w:rPr>
        <w:t>), fourth subparagraph.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CD872"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A89F"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87A18"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386221404">
    <w:abstractNumId w:val="3"/>
  </w:num>
  <w:num w:numId="2" w16cid:durableId="962806756">
    <w:abstractNumId w:val="2"/>
  </w:num>
  <w:num w:numId="3" w16cid:durableId="1285381555">
    <w:abstractNumId w:val="1"/>
  </w:num>
  <w:num w:numId="4" w16cid:durableId="850951814">
    <w:abstractNumId w:val="0"/>
  </w:num>
  <w:num w:numId="5" w16cid:durableId="1561407022">
    <w:abstractNumId w:val="6"/>
  </w:num>
  <w:num w:numId="6" w16cid:durableId="1692102093">
    <w:abstractNumId w:val="5"/>
  </w:num>
  <w:num w:numId="7" w16cid:durableId="799693053">
    <w:abstractNumId w:val="4"/>
  </w:num>
  <w:num w:numId="8" w16cid:durableId="1071735454">
    <w:abstractNumId w:val="7"/>
  </w:num>
  <w:num w:numId="9" w16cid:durableId="16937976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0"/>
  <w:displayVerticalDrawingGridEvery w:val="0"/>
  <w:noPunctuationKerning/>
  <w:characterSpacingControl w:val="doNotCompress"/>
  <w:footnotePr>
    <w:numRestart w:val="eachPage"/>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5B3"/>
    <w:rsid w:val="00013B2A"/>
    <w:rsid w:val="000660A1"/>
    <w:rsid w:val="000C2BFE"/>
    <w:rsid w:val="000D626C"/>
    <w:rsid w:val="000D6E09"/>
    <w:rsid w:val="000F27A9"/>
    <w:rsid w:val="000F6208"/>
    <w:rsid w:val="00112E22"/>
    <w:rsid w:val="00125CBC"/>
    <w:rsid w:val="001344B7"/>
    <w:rsid w:val="00172070"/>
    <w:rsid w:val="00185E15"/>
    <w:rsid w:val="00187271"/>
    <w:rsid w:val="001C2228"/>
    <w:rsid w:val="001D4BBF"/>
    <w:rsid w:val="001D63A8"/>
    <w:rsid w:val="001D7662"/>
    <w:rsid w:val="00201530"/>
    <w:rsid w:val="00205A66"/>
    <w:rsid w:val="00206C61"/>
    <w:rsid w:val="002924A9"/>
    <w:rsid w:val="002A1D4E"/>
    <w:rsid w:val="002B4BCF"/>
    <w:rsid w:val="002C76EE"/>
    <w:rsid w:val="002F1925"/>
    <w:rsid w:val="00300C61"/>
    <w:rsid w:val="00312A38"/>
    <w:rsid w:val="00314F7E"/>
    <w:rsid w:val="003202DD"/>
    <w:rsid w:val="003775B9"/>
    <w:rsid w:val="00397B2A"/>
    <w:rsid w:val="003B372E"/>
    <w:rsid w:val="003E1189"/>
    <w:rsid w:val="003E2402"/>
    <w:rsid w:val="003F4DFE"/>
    <w:rsid w:val="003F79E5"/>
    <w:rsid w:val="00425111"/>
    <w:rsid w:val="00451C48"/>
    <w:rsid w:val="0047030E"/>
    <w:rsid w:val="004D4EF4"/>
    <w:rsid w:val="004E1D49"/>
    <w:rsid w:val="004E6A17"/>
    <w:rsid w:val="004F2EA7"/>
    <w:rsid w:val="00520780"/>
    <w:rsid w:val="00525ED0"/>
    <w:rsid w:val="00534CAB"/>
    <w:rsid w:val="00547BB1"/>
    <w:rsid w:val="0058069D"/>
    <w:rsid w:val="00591365"/>
    <w:rsid w:val="005A2421"/>
    <w:rsid w:val="005A67B5"/>
    <w:rsid w:val="005B23C9"/>
    <w:rsid w:val="005F0CA1"/>
    <w:rsid w:val="005F35F8"/>
    <w:rsid w:val="00603B14"/>
    <w:rsid w:val="0061223D"/>
    <w:rsid w:val="00617B6C"/>
    <w:rsid w:val="0066542C"/>
    <w:rsid w:val="006656E5"/>
    <w:rsid w:val="00666512"/>
    <w:rsid w:val="00683F78"/>
    <w:rsid w:val="006A1E82"/>
    <w:rsid w:val="006A7C85"/>
    <w:rsid w:val="006A7CE5"/>
    <w:rsid w:val="006B1646"/>
    <w:rsid w:val="006E5420"/>
    <w:rsid w:val="006F135E"/>
    <w:rsid w:val="006F5C8B"/>
    <w:rsid w:val="00751383"/>
    <w:rsid w:val="00757DD5"/>
    <w:rsid w:val="00760EC5"/>
    <w:rsid w:val="007713FD"/>
    <w:rsid w:val="00774A9B"/>
    <w:rsid w:val="007906DB"/>
    <w:rsid w:val="00796543"/>
    <w:rsid w:val="007A538C"/>
    <w:rsid w:val="007B16FE"/>
    <w:rsid w:val="007C329D"/>
    <w:rsid w:val="007C3388"/>
    <w:rsid w:val="008512F3"/>
    <w:rsid w:val="00857458"/>
    <w:rsid w:val="00873A0F"/>
    <w:rsid w:val="00895FA0"/>
    <w:rsid w:val="008B1C2E"/>
    <w:rsid w:val="008D7C16"/>
    <w:rsid w:val="008E7632"/>
    <w:rsid w:val="008F0108"/>
    <w:rsid w:val="008F7F1C"/>
    <w:rsid w:val="00907FE0"/>
    <w:rsid w:val="00916D66"/>
    <w:rsid w:val="009220CA"/>
    <w:rsid w:val="009579BC"/>
    <w:rsid w:val="0097242C"/>
    <w:rsid w:val="009865B7"/>
    <w:rsid w:val="009B1E4E"/>
    <w:rsid w:val="009B7E10"/>
    <w:rsid w:val="009C37C3"/>
    <w:rsid w:val="009C4014"/>
    <w:rsid w:val="009F28EF"/>
    <w:rsid w:val="00A001BA"/>
    <w:rsid w:val="00A1739E"/>
    <w:rsid w:val="00A35993"/>
    <w:rsid w:val="00A45B09"/>
    <w:rsid w:val="00A65B1D"/>
    <w:rsid w:val="00A67B64"/>
    <w:rsid w:val="00A96F80"/>
    <w:rsid w:val="00AA6143"/>
    <w:rsid w:val="00B455B3"/>
    <w:rsid w:val="00B54C72"/>
    <w:rsid w:val="00B85C1E"/>
    <w:rsid w:val="00BB763E"/>
    <w:rsid w:val="00BC1573"/>
    <w:rsid w:val="00BC5068"/>
    <w:rsid w:val="00C15516"/>
    <w:rsid w:val="00C15AE6"/>
    <w:rsid w:val="00C16C81"/>
    <w:rsid w:val="00C46C66"/>
    <w:rsid w:val="00C57739"/>
    <w:rsid w:val="00C65BE8"/>
    <w:rsid w:val="00CA318B"/>
    <w:rsid w:val="00CB451F"/>
    <w:rsid w:val="00CC4897"/>
    <w:rsid w:val="00CD766B"/>
    <w:rsid w:val="00D0189F"/>
    <w:rsid w:val="00D202A4"/>
    <w:rsid w:val="00D767A4"/>
    <w:rsid w:val="00D91669"/>
    <w:rsid w:val="00DF097A"/>
    <w:rsid w:val="00DF53A8"/>
    <w:rsid w:val="00E039BF"/>
    <w:rsid w:val="00E06962"/>
    <w:rsid w:val="00E11822"/>
    <w:rsid w:val="00E55521"/>
    <w:rsid w:val="00E73B02"/>
    <w:rsid w:val="00E74BF3"/>
    <w:rsid w:val="00EE4717"/>
    <w:rsid w:val="00EF3610"/>
    <w:rsid w:val="00F177A4"/>
    <w:rsid w:val="00F22459"/>
    <w:rsid w:val="00F36BFD"/>
    <w:rsid w:val="00F97E29"/>
    <w:rsid w:val="00FA54DA"/>
    <w:rsid w:val="00FA7675"/>
    <w:rsid w:val="00FB1507"/>
    <w:rsid w:val="00FB3609"/>
    <w:rsid w:val="00FD7C32"/>
    <w:rsid w:val="00FF1D86"/>
    <w:rsid w:val="00FF79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7B229"/>
  <w15:chartTrackingRefBased/>
  <w15:docId w15:val="{3E1664CB-1D2B-4276-96E1-84D90E5E0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rsid w:val="009B1E4E"/>
    <w:rPr>
      <w:sz w:val="22"/>
      <w:lang w:val="fr-FR"/>
    </w:rPr>
  </w:style>
  <w:style w:type="paragraph" w:styleId="Revision">
    <w:name w:val="Revision"/>
    <w:hidden/>
    <w:uiPriority w:val="99"/>
    <w:semiHidden/>
    <w:rsid w:val="002C76EE"/>
    <w:rPr>
      <w:sz w:val="24"/>
      <w:lang w:val="fr-FR"/>
    </w:rPr>
  </w:style>
  <w:style w:type="character" w:styleId="CommentReference">
    <w:name w:val="annotation reference"/>
    <w:basedOn w:val="DefaultParagraphFont"/>
    <w:rsid w:val="00C46C66"/>
    <w:rPr>
      <w:sz w:val="16"/>
      <w:szCs w:val="16"/>
    </w:rPr>
  </w:style>
  <w:style w:type="paragraph" w:styleId="CommentText">
    <w:name w:val="annotation text"/>
    <w:basedOn w:val="Normal"/>
    <w:link w:val="CommentTextChar"/>
    <w:rsid w:val="00C46C66"/>
    <w:rPr>
      <w:sz w:val="20"/>
    </w:rPr>
  </w:style>
  <w:style w:type="character" w:customStyle="1" w:styleId="CommentTextChar">
    <w:name w:val="Comment Text Char"/>
    <w:basedOn w:val="DefaultParagraphFont"/>
    <w:link w:val="CommentText"/>
    <w:rsid w:val="00C46C66"/>
    <w:rPr>
      <w:lang w:val="fr-FR"/>
    </w:rPr>
  </w:style>
  <w:style w:type="paragraph" w:styleId="CommentSubject">
    <w:name w:val="annotation subject"/>
    <w:basedOn w:val="CommentText"/>
    <w:next w:val="CommentText"/>
    <w:link w:val="CommentSubjectChar"/>
    <w:rsid w:val="00C46C66"/>
    <w:rPr>
      <w:b/>
      <w:bCs/>
    </w:rPr>
  </w:style>
  <w:style w:type="character" w:customStyle="1" w:styleId="CommentSubjectChar">
    <w:name w:val="Comment Subject Char"/>
    <w:basedOn w:val="CommentTextChar"/>
    <w:link w:val="CommentSubject"/>
    <w:rsid w:val="00C46C66"/>
    <w:rPr>
      <w:b/>
      <w:bCs/>
      <w:lang w:val="fr-FR"/>
    </w:rPr>
  </w:style>
  <w:style w:type="character" w:customStyle="1" w:styleId="NormalBoldChar">
    <w:name w:val="NormalBold Char"/>
    <w:basedOn w:val="DefaultParagraphFont"/>
    <w:link w:val="NormalBold"/>
    <w:locked/>
    <w:rsid w:val="003E2402"/>
    <w:rPr>
      <w:b/>
      <w:snapToGrid w:val="0"/>
      <w:sz w:val="24"/>
    </w:rPr>
  </w:style>
  <w:style w:type="paragraph" w:customStyle="1" w:styleId="ColumnHeading">
    <w:name w:val="ColumnHeading"/>
    <w:basedOn w:val="Normal"/>
    <w:rsid w:val="003E2402"/>
    <w:pPr>
      <w:widowControl w:val="0"/>
      <w:spacing w:after="240"/>
      <w:jc w:val="center"/>
    </w:pPr>
    <w:rPr>
      <w:i/>
    </w:rPr>
  </w:style>
  <w:style w:type="paragraph" w:customStyle="1" w:styleId="AMNumberTabs">
    <w:name w:val="AMNumberTabs"/>
    <w:basedOn w:val="Normal"/>
    <w:rsid w:val="003E240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19</Pages>
  <Words>4998</Words>
  <Characters>27275</Characters>
  <Application>Microsoft Office Word</Application>
  <DocSecurity>0</DocSecurity>
  <Lines>1091</Lines>
  <Paragraphs>366</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CROSSFIELD Clare</dc:creator>
  <cp:keywords/>
  <cp:lastModifiedBy>CROSSFIELD Clare</cp:lastModifiedBy>
  <cp:revision>2</cp:revision>
  <cp:lastPrinted>2014-08-07T13:15:00Z</cp:lastPrinted>
  <dcterms:created xsi:type="dcterms:W3CDTF">2025-11-26T16:51:00Z</dcterms:created>
  <dcterms:modified xsi:type="dcterms:W3CDTF">2025-11-26T16:51:00Z</dcterms:modified>
</cp:coreProperties>
</file>