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E310AA" w14:paraId="43921552" w14:textId="77777777" w:rsidTr="00425111">
        <w:trPr>
          <w:trHeight w:hRule="exact" w:val="1418"/>
        </w:trPr>
        <w:tc>
          <w:tcPr>
            <w:tcW w:w="6804" w:type="dxa"/>
            <w:shd w:val="clear" w:color="auto" w:fill="auto"/>
            <w:vAlign w:val="center"/>
          </w:tcPr>
          <w:p w14:paraId="5A5EEDCD" w14:textId="77777777" w:rsidR="00757DD5" w:rsidRPr="00E310AA" w:rsidRDefault="00140792" w:rsidP="00425111">
            <w:pPr>
              <w:pStyle w:val="EPName"/>
              <w:rPr>
                <w:lang w:val="es-ES"/>
              </w:rPr>
            </w:pPr>
            <w:r w:rsidRPr="00E310AA">
              <w:rPr>
                <w:lang w:val="es-ES"/>
              </w:rPr>
              <w:t>Parlamento Europeo</w:t>
            </w:r>
          </w:p>
          <w:p w14:paraId="06D5BCB3" w14:textId="77777777" w:rsidR="00757DD5" w:rsidRPr="00E310AA" w:rsidRDefault="00140792" w:rsidP="00425111">
            <w:pPr>
              <w:pStyle w:val="EPTerm"/>
              <w:rPr>
                <w:rStyle w:val="HideTWBExt"/>
                <w:noProof w:val="0"/>
                <w:vanish w:val="0"/>
                <w:lang w:val="es-ES"/>
              </w:rPr>
            </w:pPr>
            <w:r w:rsidRPr="00E310AA">
              <w:rPr>
                <w:lang w:val="es-ES"/>
              </w:rPr>
              <w:t>2024-2029</w:t>
            </w:r>
          </w:p>
        </w:tc>
        <w:tc>
          <w:tcPr>
            <w:tcW w:w="2268" w:type="dxa"/>
            <w:shd w:val="clear" w:color="auto" w:fill="auto"/>
          </w:tcPr>
          <w:p w14:paraId="50B4CFBB" w14:textId="77777777" w:rsidR="00757DD5" w:rsidRPr="00E310AA" w:rsidRDefault="00172070" w:rsidP="00425111">
            <w:pPr>
              <w:pStyle w:val="EPLogo"/>
              <w:rPr>
                <w:lang w:val="es-ES"/>
              </w:rPr>
            </w:pPr>
            <w:r w:rsidRPr="00E310AA">
              <w:rPr>
                <w:noProof/>
                <w:lang w:val="es-ES"/>
              </w:rPr>
              <w:drawing>
                <wp:inline distT="0" distB="0" distL="0" distR="0" wp14:anchorId="0BBC0FD1" wp14:editId="48B76DB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5648C334" w14:textId="77777777" w:rsidR="008E7632" w:rsidRPr="00E310AA" w:rsidRDefault="008E7632" w:rsidP="008E7632">
      <w:pPr>
        <w:pStyle w:val="LineTop"/>
        <w:rPr>
          <w:lang w:val="es-ES"/>
        </w:rPr>
      </w:pPr>
    </w:p>
    <w:p w14:paraId="4075889E" w14:textId="77777777" w:rsidR="008E7632" w:rsidRPr="00E310AA" w:rsidRDefault="00140792" w:rsidP="008E7632">
      <w:pPr>
        <w:pStyle w:val="ZSessionDoc"/>
        <w:rPr>
          <w:b/>
          <w:i w:val="0"/>
          <w:lang w:val="es-ES"/>
        </w:rPr>
      </w:pPr>
      <w:r w:rsidRPr="00E310AA">
        <w:rPr>
          <w:b/>
          <w:i w:val="0"/>
          <w:lang w:val="es-ES"/>
        </w:rPr>
        <w:t>TEXTOS APROBADOS</w:t>
      </w:r>
    </w:p>
    <w:p w14:paraId="7806F05C" w14:textId="77777777" w:rsidR="008E7632" w:rsidRPr="00E310AA" w:rsidRDefault="00140792" w:rsidP="008E7632">
      <w:pPr>
        <w:pStyle w:val="LineBottom"/>
        <w:rPr>
          <w:lang w:val="es-ES"/>
        </w:rPr>
      </w:pPr>
      <w:r w:rsidRPr="00E310AA">
        <w:rPr>
          <w:rFonts w:cs="Arial"/>
          <w:i/>
          <w:sz w:val="20"/>
          <w:szCs w:val="22"/>
          <w:lang w:val="es-ES"/>
        </w:rPr>
        <w:t xml:space="preserve"> </w:t>
      </w:r>
    </w:p>
    <w:p w14:paraId="3D3FE6E5" w14:textId="34059864" w:rsidR="009C4014" w:rsidRPr="00E310AA" w:rsidRDefault="00140792" w:rsidP="008E7632">
      <w:pPr>
        <w:pStyle w:val="ATHeading1"/>
        <w:spacing w:before="480"/>
        <w:rPr>
          <w:noProof w:val="0"/>
          <w:lang w:val="es-ES"/>
        </w:rPr>
      </w:pPr>
      <w:bookmarkStart w:id="0" w:name="TA_Heading"/>
      <w:r w:rsidRPr="00E310AA">
        <w:rPr>
          <w:noProof w:val="0"/>
          <w:lang w:val="es-ES"/>
        </w:rPr>
        <w:t>P10_TA(2025)</w:t>
      </w:r>
      <w:bookmarkStart w:id="1" w:name="TANumber"/>
      <w:bookmarkEnd w:id="0"/>
      <w:r w:rsidRPr="00E310AA">
        <w:rPr>
          <w:noProof w:val="0"/>
          <w:lang w:val="es-ES"/>
        </w:rPr>
        <w:t>0</w:t>
      </w:r>
      <w:r w:rsidR="00483BEA" w:rsidRPr="00E310AA">
        <w:rPr>
          <w:noProof w:val="0"/>
          <w:lang w:val="es-ES"/>
        </w:rPr>
        <w:t>295</w:t>
      </w:r>
      <w:bookmarkEnd w:id="1"/>
    </w:p>
    <w:p w14:paraId="5789A134" w14:textId="4083911A" w:rsidR="009C4014" w:rsidRPr="00E310AA" w:rsidRDefault="00BB1D8F" w:rsidP="00140792">
      <w:pPr>
        <w:pStyle w:val="ATHeading2"/>
        <w:rPr>
          <w:noProof w:val="0"/>
          <w:lang w:val="es-ES"/>
        </w:rPr>
      </w:pPr>
      <w:bookmarkStart w:id="2" w:name="title"/>
      <w:r w:rsidRPr="00E310AA">
        <w:rPr>
          <w:bCs/>
          <w:noProof w:val="0"/>
          <w:lang w:val="es-ES"/>
        </w:rPr>
        <w:t>Reglamento sobre deforestación: determinadas obligaciones de los operadores y comerciantes</w:t>
      </w:r>
      <w:bookmarkEnd w:id="2"/>
      <w:r w:rsidR="009C4014" w:rsidRPr="00E310AA">
        <w:rPr>
          <w:noProof w:val="0"/>
          <w:lang w:val="es-ES"/>
        </w:rPr>
        <w:t xml:space="preserve"> </w:t>
      </w:r>
      <w:bookmarkStart w:id="3" w:name="Etoiles"/>
      <w:bookmarkEnd w:id="3"/>
    </w:p>
    <w:p w14:paraId="55FA22B4" w14:textId="77777777" w:rsidR="009C4014" w:rsidRPr="00E310AA" w:rsidRDefault="009C4014" w:rsidP="009C4014">
      <w:pPr>
        <w:rPr>
          <w:i/>
          <w:vanish/>
          <w:lang w:val="es-ES"/>
        </w:rPr>
      </w:pPr>
      <w:r w:rsidRPr="00E310AA">
        <w:rPr>
          <w:i/>
          <w:lang w:val="es-ES"/>
        </w:rPr>
        <w:fldChar w:fldCharType="begin"/>
      </w:r>
      <w:r w:rsidRPr="00E310AA">
        <w:rPr>
          <w:i/>
          <w:lang w:val="es-ES"/>
        </w:rPr>
        <w:instrText xml:space="preserve"> TC"</w:instrText>
      </w:r>
      <w:bookmarkStart w:id="4" w:name="DocNumber"/>
      <w:r w:rsidR="00140792" w:rsidRPr="00E310AA">
        <w:rPr>
          <w:i/>
          <w:lang w:val="es-ES"/>
        </w:rPr>
        <w:instrText>(C10-0263/2025)</w:instrText>
      </w:r>
      <w:bookmarkEnd w:id="4"/>
      <w:r w:rsidRPr="00E310AA">
        <w:rPr>
          <w:i/>
          <w:lang w:val="es-ES"/>
        </w:rPr>
        <w:instrText xml:space="preserve">"\l3 \n&gt; \* MERGEFORMAT </w:instrText>
      </w:r>
      <w:r w:rsidRPr="00E310AA">
        <w:rPr>
          <w:i/>
          <w:lang w:val="es-ES"/>
        </w:rPr>
        <w:fldChar w:fldCharType="end"/>
      </w:r>
    </w:p>
    <w:p w14:paraId="781232EC" w14:textId="77777777" w:rsidR="00140792" w:rsidRPr="00E310AA" w:rsidRDefault="00140792" w:rsidP="009C4014">
      <w:pPr>
        <w:rPr>
          <w:vanish/>
          <w:lang w:val="es-ES"/>
        </w:rPr>
      </w:pPr>
      <w:bookmarkStart w:id="5" w:name="Commission"/>
      <w:r w:rsidRPr="00E310AA">
        <w:rPr>
          <w:vanish/>
          <w:lang w:val="es-ES"/>
        </w:rPr>
        <w:t>Comisión de Medio Ambiente, Clima y Seguridad Alimentaria</w:t>
      </w:r>
    </w:p>
    <w:p w14:paraId="6D387846" w14:textId="00A89DC4" w:rsidR="009C4014" w:rsidRPr="00E310AA" w:rsidRDefault="00140792" w:rsidP="009C4014">
      <w:pPr>
        <w:rPr>
          <w:vanish/>
          <w:lang w:val="es-ES"/>
        </w:rPr>
      </w:pPr>
      <w:bookmarkStart w:id="6" w:name="PE"/>
      <w:bookmarkEnd w:id="5"/>
      <w:r w:rsidRPr="00E310AA">
        <w:rPr>
          <w:vanish/>
          <w:lang w:val="es-ES"/>
        </w:rPr>
        <w:t>PE</w:t>
      </w:r>
      <w:r w:rsidR="000C7428" w:rsidRPr="00E310AA">
        <w:rPr>
          <w:vanish/>
          <w:lang w:val="es-ES"/>
        </w:rPr>
        <w:t>780</w:t>
      </w:r>
      <w:r w:rsidRPr="00E310AA">
        <w:rPr>
          <w:vanish/>
          <w:lang w:val="es-ES"/>
        </w:rPr>
        <w:t>.</w:t>
      </w:r>
      <w:r w:rsidR="000C7428" w:rsidRPr="00E310AA">
        <w:rPr>
          <w:vanish/>
          <w:lang w:val="es-ES"/>
        </w:rPr>
        <w:t>035</w:t>
      </w:r>
      <w:bookmarkEnd w:id="6"/>
    </w:p>
    <w:p w14:paraId="2A6B0F0A" w14:textId="625A4DAB" w:rsidR="009C4014" w:rsidRPr="00E310AA" w:rsidRDefault="00F42991" w:rsidP="00140792">
      <w:pPr>
        <w:pStyle w:val="ATHeading3"/>
        <w:rPr>
          <w:noProof w:val="0"/>
          <w:lang w:val="es-ES"/>
        </w:rPr>
      </w:pPr>
      <w:r w:rsidRPr="00E310AA">
        <w:rPr>
          <w:noProof w:val="0"/>
          <w:lang w:val="es-ES"/>
        </w:rPr>
        <w:t>Enmiendas aprobadas por el</w:t>
      </w:r>
      <w:r w:rsidR="00BB1D8F" w:rsidRPr="00E310AA">
        <w:rPr>
          <w:noProof w:val="0"/>
          <w:lang w:val="es-ES"/>
        </w:rPr>
        <w:t xml:space="preserve"> Parlamento Europeo</w:t>
      </w:r>
      <w:r w:rsidRPr="00E310AA">
        <w:rPr>
          <w:noProof w:val="0"/>
          <w:lang w:val="es-ES"/>
        </w:rPr>
        <w:t xml:space="preserve"> el</w:t>
      </w:r>
      <w:r w:rsidR="00140792" w:rsidRPr="00E310AA">
        <w:rPr>
          <w:noProof w:val="0"/>
          <w:lang w:val="es-ES"/>
        </w:rPr>
        <w:t xml:space="preserve"> 26 de noviembre de 2025 sobre la propuesta de Reglamento del Parlamento Europeo y del Consejo por el que se modifica el Reglamento (UE) 2023/1115 en lo que respecta a determinadas obligaciones de los operadores y comerciantes</w:t>
      </w:r>
      <w:r w:rsidR="00E73B02" w:rsidRPr="00E310AA">
        <w:rPr>
          <w:noProof w:val="0"/>
          <w:lang w:val="es-ES"/>
        </w:rPr>
        <w:t xml:space="preserve"> </w:t>
      </w:r>
      <w:bookmarkStart w:id="7" w:name="References"/>
      <w:r w:rsidR="00140792" w:rsidRPr="00E310AA">
        <w:rPr>
          <w:noProof w:val="0"/>
          <w:lang w:val="es-ES"/>
        </w:rPr>
        <w:t>(COM(2025)0652 – C10-0263/2025 – 2025/0329(COD))</w:t>
      </w:r>
      <w:bookmarkEnd w:id="7"/>
      <w:r w:rsidRPr="00E310AA">
        <w:rPr>
          <w:rStyle w:val="FootnoteReference"/>
          <w:noProof w:val="0"/>
          <w:lang w:val="es-ES"/>
        </w:rPr>
        <w:footnoteReference w:id="1"/>
      </w:r>
    </w:p>
    <w:p w14:paraId="535611E4" w14:textId="21B0C2A1" w:rsidR="00140792" w:rsidRPr="00E310AA" w:rsidRDefault="00140792" w:rsidP="00140792">
      <w:pPr>
        <w:pStyle w:val="Normal12"/>
        <w:spacing w:before="240" w:after="120"/>
        <w:rPr>
          <w:i/>
          <w:szCs w:val="24"/>
          <w:lang w:val="es-ES"/>
        </w:rPr>
      </w:pPr>
      <w:bookmarkStart w:id="8" w:name="TextBodyBegin"/>
      <w:bookmarkEnd w:id="8"/>
      <w:r w:rsidRPr="00E310AA">
        <w:rPr>
          <w:b/>
          <w:lang w:val="es-ES"/>
        </w:rPr>
        <w:t>(Procedimiento legislativo ordinario: primera lectura)</w:t>
      </w:r>
    </w:p>
    <w:p w14:paraId="188D9C90" w14:textId="77777777" w:rsidR="009F28EF" w:rsidRPr="00E310AA" w:rsidRDefault="009F28EF" w:rsidP="009F28EF">
      <w:pPr>
        <w:pStyle w:val="Normal12"/>
        <w:rPr>
          <w:szCs w:val="24"/>
          <w:lang w:val="es-ES"/>
        </w:rPr>
      </w:pPr>
    </w:p>
    <w:p w14:paraId="5ED6FE00" w14:textId="77777777" w:rsidR="000C7428" w:rsidRPr="00E310AA" w:rsidRDefault="000C7428">
      <w:pPr>
        <w:rPr>
          <w:b/>
          <w:lang w:val="es-ES"/>
        </w:rPr>
      </w:pPr>
      <w:r w:rsidRPr="00E310AA">
        <w:rPr>
          <w:lang w:val="es-ES"/>
        </w:rPr>
        <w:br w:type="page"/>
      </w:r>
    </w:p>
    <w:p w14:paraId="1EA31293" w14:textId="3C4C86AA" w:rsidR="009945D3" w:rsidRPr="00E310AA" w:rsidRDefault="009945D3" w:rsidP="009945D3">
      <w:pPr>
        <w:pStyle w:val="AmNumberTabs"/>
        <w:rPr>
          <w:lang w:val="es-ES"/>
        </w:rPr>
      </w:pPr>
      <w:r w:rsidRPr="00E310AA">
        <w:rPr>
          <w:lang w:val="es-ES"/>
        </w:rPr>
        <w:lastRenderedPageBreak/>
        <w:t>Enmiendas</w:t>
      </w:r>
      <w:r w:rsidRPr="00E310AA">
        <w:rPr>
          <w:lang w:val="es-ES"/>
        </w:rPr>
        <w:tab/>
      </w:r>
      <w:r w:rsidRPr="00E310AA">
        <w:rPr>
          <w:lang w:val="es-ES"/>
        </w:rPr>
        <w:tab/>
        <w:t>39, 66 y 102</w:t>
      </w:r>
    </w:p>
    <w:p w14:paraId="70CD84A4" w14:textId="1103D108" w:rsidR="009945D3" w:rsidRPr="00E310AA" w:rsidRDefault="009945D3" w:rsidP="00574B69">
      <w:pPr>
        <w:pStyle w:val="NormalBold"/>
        <w:spacing w:before="240"/>
        <w:rPr>
          <w:lang w:val="es-ES"/>
        </w:rPr>
      </w:pPr>
      <w:r w:rsidRPr="00E310AA">
        <w:rPr>
          <w:lang w:val="es-ES"/>
        </w:rPr>
        <w:t>Propuesta de Reglamento</w:t>
      </w:r>
    </w:p>
    <w:p w14:paraId="17668696" w14:textId="0F5C9A2D" w:rsidR="009945D3" w:rsidRPr="00E310AA" w:rsidRDefault="009945D3" w:rsidP="009945D3">
      <w:pPr>
        <w:pStyle w:val="NormalBold"/>
        <w:rPr>
          <w:lang w:val="es-ES"/>
        </w:rPr>
      </w:pPr>
      <w:r w:rsidRPr="00E310AA">
        <w:rPr>
          <w:lang w:val="es-ES"/>
        </w:rPr>
        <w:t>Considerando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945D3" w:rsidRPr="00E310AA" w14:paraId="39681287" w14:textId="77777777" w:rsidTr="00651400">
        <w:trPr>
          <w:jc w:val="center"/>
        </w:trPr>
        <w:tc>
          <w:tcPr>
            <w:tcW w:w="9752" w:type="dxa"/>
            <w:gridSpan w:val="2"/>
          </w:tcPr>
          <w:p w14:paraId="5345D779" w14:textId="77777777" w:rsidR="009945D3" w:rsidRPr="00E310AA" w:rsidRDefault="009945D3" w:rsidP="00651400">
            <w:pPr>
              <w:keepNext/>
              <w:rPr>
                <w:lang w:val="es-ES"/>
              </w:rPr>
            </w:pPr>
          </w:p>
        </w:tc>
      </w:tr>
      <w:tr w:rsidR="009945D3" w:rsidRPr="00E310AA" w14:paraId="652B3206" w14:textId="77777777" w:rsidTr="00651400">
        <w:trPr>
          <w:jc w:val="center"/>
        </w:trPr>
        <w:tc>
          <w:tcPr>
            <w:tcW w:w="4876" w:type="dxa"/>
          </w:tcPr>
          <w:p w14:paraId="689B8927" w14:textId="77777777" w:rsidR="009945D3" w:rsidRPr="00E310AA" w:rsidRDefault="009945D3" w:rsidP="00651400">
            <w:pPr>
              <w:pStyle w:val="AmColumnHeading"/>
              <w:keepNext/>
              <w:rPr>
                <w:lang w:val="es-ES"/>
              </w:rPr>
            </w:pPr>
            <w:r w:rsidRPr="00E310AA">
              <w:rPr>
                <w:lang w:val="es-ES"/>
              </w:rPr>
              <w:t>Texto de la Comisión</w:t>
            </w:r>
          </w:p>
        </w:tc>
        <w:tc>
          <w:tcPr>
            <w:tcW w:w="4876" w:type="dxa"/>
          </w:tcPr>
          <w:p w14:paraId="31E97B47" w14:textId="77777777" w:rsidR="009945D3" w:rsidRPr="00E310AA" w:rsidRDefault="009945D3" w:rsidP="00651400">
            <w:pPr>
              <w:pStyle w:val="AmColumnHeading"/>
              <w:keepNext/>
              <w:rPr>
                <w:lang w:val="es-ES"/>
              </w:rPr>
            </w:pPr>
            <w:r w:rsidRPr="00E310AA">
              <w:rPr>
                <w:lang w:val="es-ES"/>
              </w:rPr>
              <w:t>Enmienda</w:t>
            </w:r>
          </w:p>
        </w:tc>
      </w:tr>
      <w:tr w:rsidR="009945D3" w:rsidRPr="00E310AA" w14:paraId="59E0395D" w14:textId="77777777" w:rsidTr="00651400">
        <w:trPr>
          <w:jc w:val="center"/>
        </w:trPr>
        <w:tc>
          <w:tcPr>
            <w:tcW w:w="4876" w:type="dxa"/>
          </w:tcPr>
          <w:p w14:paraId="452B0B36" w14:textId="77777777" w:rsidR="009945D3" w:rsidRPr="00E310AA" w:rsidRDefault="009945D3" w:rsidP="00651400">
            <w:pPr>
              <w:pStyle w:val="Normal6a"/>
              <w:rPr>
                <w:lang w:val="es-ES"/>
              </w:rPr>
            </w:pPr>
            <w:r w:rsidRPr="00E310AA">
              <w:rPr>
                <w:lang w:val="es-ES"/>
              </w:rPr>
              <w:t>(6)</w:t>
            </w:r>
            <w:r w:rsidRPr="00E310AA">
              <w:rPr>
                <w:lang w:val="es-ES"/>
              </w:rPr>
              <w:tab/>
              <w:t xml:space="preserve">Los comerciantes y los operadores en fases posteriores de la cadena de suministro que no sean pymes tienen una influencia significativa en las cadenas de suministro y desempeñan un papel importante a la hora de garantizar que las cadenas de suministro estén libres de deforestación. Por lo tanto, deben seguir estando obligados a registrarse en el sistema de información. Al mismo tiempo, </w:t>
            </w:r>
            <w:r w:rsidRPr="00E310AA">
              <w:rPr>
                <w:b/>
                <w:i/>
                <w:lang w:val="es-ES"/>
              </w:rPr>
              <w:t xml:space="preserve">todos </w:t>
            </w:r>
            <w:r w:rsidRPr="00E310AA">
              <w:rPr>
                <w:lang w:val="es-ES"/>
              </w:rPr>
              <w:t xml:space="preserve">los comerciantes o los operadores en fases posteriores de la cadena de suministro, sean o no pymes, deben seguir garantizando la plena trazabilidad mediante la recopilación </w:t>
            </w:r>
            <w:r w:rsidRPr="00E310AA">
              <w:rPr>
                <w:b/>
                <w:i/>
                <w:lang w:val="es-ES"/>
              </w:rPr>
              <w:t xml:space="preserve">y transmisión </w:t>
            </w:r>
            <w:r w:rsidRPr="00E310AA">
              <w:rPr>
                <w:lang w:val="es-ES"/>
              </w:rPr>
              <w:t xml:space="preserve">de los números de referencia de las declaraciones de diligencia debida y los identificadores de declaración asignados a los microproductores y a los pequeños productores. </w:t>
            </w:r>
          </w:p>
        </w:tc>
        <w:tc>
          <w:tcPr>
            <w:tcW w:w="4876" w:type="dxa"/>
          </w:tcPr>
          <w:p w14:paraId="1F59FA33" w14:textId="77777777" w:rsidR="009945D3" w:rsidRPr="00E310AA" w:rsidRDefault="009945D3" w:rsidP="00651400">
            <w:pPr>
              <w:pStyle w:val="Normal6a"/>
              <w:rPr>
                <w:szCs w:val="24"/>
                <w:lang w:val="es-ES"/>
              </w:rPr>
            </w:pPr>
            <w:r w:rsidRPr="00E310AA">
              <w:rPr>
                <w:lang w:val="es-ES"/>
              </w:rPr>
              <w:t>(6)</w:t>
            </w:r>
            <w:r w:rsidRPr="00E310AA">
              <w:rPr>
                <w:lang w:val="es-ES"/>
              </w:rPr>
              <w:tab/>
              <w:t>Los comerciantes y los operadores en fases posteriores de la cadena de suministro que no sean pymes tienen una influencia significativa en las cadenas de suministro y desempeñan un papel importante a la hora de garantizar que las cadenas de suministro estén libres de deforestación. Por lo tanto, deben seguir estando obligados a registrarse en el sistema de información. Al mismo tiempo, los</w:t>
            </w:r>
            <w:r w:rsidRPr="00E310AA">
              <w:rPr>
                <w:b/>
                <w:i/>
                <w:lang w:val="es-ES"/>
              </w:rPr>
              <w:t xml:space="preserve"> primeros</w:t>
            </w:r>
            <w:r w:rsidRPr="00E310AA">
              <w:rPr>
                <w:lang w:val="es-ES"/>
              </w:rPr>
              <w:t xml:space="preserve"> comerciantes o los operadores en fases posteriores de la cadena de suministro, sean o no pymes, deben seguir garantizando la plena trazabilidad mediante la recopilación de los números de referencia de las declaraciones de diligencia debida y los identificadores de declaración asignados a los microproductores y a los pequeños productores. </w:t>
            </w:r>
            <w:r w:rsidRPr="00E310AA">
              <w:rPr>
                <w:b/>
                <w:i/>
                <w:lang w:val="es-ES"/>
              </w:rPr>
              <w:t>Esta obligación de recopilar y conservar los números de referencia solo debe aplicarse al primer operador en fases posteriores de la cadena de suministro y no a todos los demás operadores en fases posteriores de la cadena de suministro.</w:t>
            </w:r>
          </w:p>
        </w:tc>
      </w:tr>
    </w:tbl>
    <w:p w14:paraId="2610ECB6" w14:textId="77777777" w:rsidR="009945D3" w:rsidRPr="00E310AA" w:rsidRDefault="009945D3" w:rsidP="009F28EF">
      <w:pPr>
        <w:pStyle w:val="Normal12"/>
        <w:rPr>
          <w:szCs w:val="24"/>
          <w:lang w:val="es-ES"/>
        </w:rPr>
      </w:pPr>
    </w:p>
    <w:p w14:paraId="0226DAF4" w14:textId="6A2EBEB1" w:rsidR="009945D3" w:rsidRPr="00E310AA" w:rsidRDefault="009945D3" w:rsidP="009945D3">
      <w:pPr>
        <w:pStyle w:val="AmNumberTabs"/>
        <w:rPr>
          <w:lang w:val="es-ES"/>
        </w:rPr>
      </w:pPr>
      <w:r w:rsidRPr="00E310AA">
        <w:rPr>
          <w:lang w:val="es-ES"/>
        </w:rPr>
        <w:t>Enmiendas</w:t>
      </w:r>
      <w:r w:rsidRPr="00E310AA">
        <w:rPr>
          <w:lang w:val="es-ES"/>
        </w:rPr>
        <w:tab/>
      </w:r>
      <w:r w:rsidRPr="00E310AA">
        <w:rPr>
          <w:lang w:val="es-ES"/>
        </w:rPr>
        <w:tab/>
        <w:t>40, 67 y 103</w:t>
      </w:r>
    </w:p>
    <w:p w14:paraId="24627145" w14:textId="4EC169C0" w:rsidR="009945D3" w:rsidRPr="00E310AA" w:rsidRDefault="009945D3" w:rsidP="00574B69">
      <w:pPr>
        <w:pStyle w:val="NormalBold"/>
        <w:spacing w:before="240"/>
        <w:rPr>
          <w:lang w:val="es-ES"/>
        </w:rPr>
      </w:pPr>
      <w:r w:rsidRPr="00E310AA">
        <w:rPr>
          <w:lang w:val="es-ES"/>
        </w:rPr>
        <w:t>Propuesta de Reglamento</w:t>
      </w:r>
    </w:p>
    <w:p w14:paraId="6FA03104" w14:textId="0BFA80DD" w:rsidR="009945D3" w:rsidRPr="00E310AA" w:rsidRDefault="009945D3" w:rsidP="009945D3">
      <w:pPr>
        <w:pStyle w:val="NormalBold"/>
        <w:rPr>
          <w:lang w:val="es-ES"/>
        </w:rPr>
      </w:pPr>
      <w:r w:rsidRPr="00E310AA">
        <w:rPr>
          <w:lang w:val="es-ES"/>
        </w:rPr>
        <w:t>Considerando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945D3" w:rsidRPr="00E310AA" w14:paraId="69224AFC" w14:textId="77777777" w:rsidTr="00651400">
        <w:trPr>
          <w:jc w:val="center"/>
        </w:trPr>
        <w:tc>
          <w:tcPr>
            <w:tcW w:w="9752" w:type="dxa"/>
            <w:gridSpan w:val="2"/>
          </w:tcPr>
          <w:p w14:paraId="6F855532" w14:textId="77777777" w:rsidR="009945D3" w:rsidRPr="00E310AA" w:rsidRDefault="009945D3" w:rsidP="00651400">
            <w:pPr>
              <w:keepNext/>
              <w:rPr>
                <w:lang w:val="es-ES"/>
              </w:rPr>
            </w:pPr>
          </w:p>
        </w:tc>
      </w:tr>
      <w:tr w:rsidR="009945D3" w:rsidRPr="00E310AA" w14:paraId="2E05BB2D" w14:textId="77777777" w:rsidTr="00651400">
        <w:trPr>
          <w:jc w:val="center"/>
        </w:trPr>
        <w:tc>
          <w:tcPr>
            <w:tcW w:w="4876" w:type="dxa"/>
          </w:tcPr>
          <w:p w14:paraId="63A38E12" w14:textId="77777777" w:rsidR="009945D3" w:rsidRPr="00E310AA" w:rsidRDefault="009945D3" w:rsidP="00651400">
            <w:pPr>
              <w:pStyle w:val="AmColumnHeading"/>
              <w:keepNext/>
              <w:rPr>
                <w:lang w:val="es-ES"/>
              </w:rPr>
            </w:pPr>
            <w:r w:rsidRPr="00E310AA">
              <w:rPr>
                <w:lang w:val="es-ES"/>
              </w:rPr>
              <w:t>Texto de la Comisión</w:t>
            </w:r>
          </w:p>
        </w:tc>
        <w:tc>
          <w:tcPr>
            <w:tcW w:w="4876" w:type="dxa"/>
          </w:tcPr>
          <w:p w14:paraId="148E314B" w14:textId="77777777" w:rsidR="009945D3" w:rsidRPr="00E310AA" w:rsidRDefault="009945D3" w:rsidP="00651400">
            <w:pPr>
              <w:pStyle w:val="AmColumnHeading"/>
              <w:keepNext/>
              <w:rPr>
                <w:lang w:val="es-ES"/>
              </w:rPr>
            </w:pPr>
            <w:r w:rsidRPr="00E310AA">
              <w:rPr>
                <w:lang w:val="es-ES"/>
              </w:rPr>
              <w:t>Enmienda</w:t>
            </w:r>
          </w:p>
        </w:tc>
      </w:tr>
      <w:tr w:rsidR="009945D3" w:rsidRPr="00E310AA" w14:paraId="53DAD152" w14:textId="77777777" w:rsidTr="00651400">
        <w:trPr>
          <w:jc w:val="center"/>
        </w:trPr>
        <w:tc>
          <w:tcPr>
            <w:tcW w:w="4876" w:type="dxa"/>
          </w:tcPr>
          <w:p w14:paraId="2CEA7847" w14:textId="77777777" w:rsidR="009945D3" w:rsidRPr="00E310AA" w:rsidRDefault="009945D3" w:rsidP="00651400">
            <w:pPr>
              <w:pStyle w:val="Normal6a"/>
              <w:rPr>
                <w:lang w:val="es-ES"/>
              </w:rPr>
            </w:pPr>
            <w:r w:rsidRPr="00E310AA">
              <w:rPr>
                <w:lang w:val="es-ES"/>
              </w:rPr>
              <w:t>(7)</w:t>
            </w:r>
            <w:r w:rsidRPr="00E310AA">
              <w:rPr>
                <w:lang w:val="es-ES"/>
              </w:rPr>
              <w:tab/>
              <w:t xml:space="preserve">Todos los operadores, independientemente de su tamaño, que introduzcan en el mercado productos pertinentes, o los exporten, entran en el ámbito de aplicación del Reglamento (UE) 2023/1115. Esto supone una carga administrativa para los productores que sean microempresas y pequeñas empresas que comercializan o exportan sus propios </w:t>
            </w:r>
            <w:r w:rsidRPr="00E310AA">
              <w:rPr>
                <w:lang w:val="es-ES"/>
              </w:rPr>
              <w:lastRenderedPageBreak/>
              <w:t>productos. Con el fin de abordar las preocupaciones relacionadas con los operadores que sean microempresas y pequeñas empresas que producen y comercializan sus propios productos y de reducir aún más la carga del sistema de información, es necesario introducir una nueva subcategoría de operadores a los que no debe aplicarse la obligación de presentar una declaración de diligencia debida. Esta nueva subcategoría, denominada «operadores primarios que sean microempresas o pequeñas empresas», debe abarcar a las personas físicas, microempresas o pequeñas empresas establecidas en un país clasificado como de bajo riesgo de conformidad con el artículo 29 del presente Reglamento que introduzcan en el mercado o exporten productos pertinentes que ellos mismos produzcan, es decir, cultiven, aprovechen, obtengan o críen las materias primas pertinentes contenidas en los productos pertinentes. Tanto los operadores establecidos dentro de la Unión como fuera de ella deben estar cubiertos por la definición de operadores primarios que sean microempresas o pequeñas empresas.</w:t>
            </w:r>
          </w:p>
        </w:tc>
        <w:tc>
          <w:tcPr>
            <w:tcW w:w="4876" w:type="dxa"/>
          </w:tcPr>
          <w:p w14:paraId="3A1507D9" w14:textId="77777777" w:rsidR="009945D3" w:rsidRPr="00E310AA" w:rsidRDefault="009945D3" w:rsidP="00651400">
            <w:pPr>
              <w:pStyle w:val="Normal6a"/>
              <w:rPr>
                <w:szCs w:val="24"/>
                <w:lang w:val="es-ES"/>
              </w:rPr>
            </w:pPr>
            <w:r w:rsidRPr="00E310AA">
              <w:rPr>
                <w:lang w:val="es-ES"/>
              </w:rPr>
              <w:lastRenderedPageBreak/>
              <w:t>(7)</w:t>
            </w:r>
            <w:r w:rsidRPr="00E310AA">
              <w:rPr>
                <w:lang w:val="es-ES"/>
              </w:rPr>
              <w:tab/>
              <w:t xml:space="preserve">Todos los operadores, independientemente de su tamaño, que introduzcan en el mercado productos pertinentes, o los exporten, entran en el ámbito de aplicación del Reglamento (UE) 2023/1115. Esto supone una carga administrativa para los productores que sean microempresas y pequeñas empresas que comercializan o exportan sus propios </w:t>
            </w:r>
            <w:r w:rsidRPr="00E310AA">
              <w:rPr>
                <w:lang w:val="es-ES"/>
              </w:rPr>
              <w:lastRenderedPageBreak/>
              <w:t>productos. Con el fin de abordar las preocupaciones relacionadas con los operadores que sean microempresas y pequeñas empresas que producen y comercializan sus propios productos y de reducir aún más la carga del sistema de información, es necesario introducir una nueva subcategoría de operadores a los que no debe aplicarse la obligación de presentar una declaración de diligencia debida. Esta nueva subcategoría, denominada «operadores primarios que sean microempresas o pequeñas empresas», debe abarcar a las personas físicas, microempresas o pequeñas empresas establecidas en un país clasificado como de bajo riesgo de conformidad con el artículo 29 del presente Reglamento que introduzcan en el mercado o exporten productos pertinentes que ellos mismos produzcan</w:t>
            </w:r>
            <w:r w:rsidRPr="00E310AA">
              <w:rPr>
                <w:b/>
                <w:i/>
                <w:lang w:val="es-ES"/>
              </w:rPr>
              <w:t xml:space="preserve"> en ese país</w:t>
            </w:r>
            <w:r w:rsidRPr="00E310AA">
              <w:rPr>
                <w:lang w:val="es-ES"/>
              </w:rPr>
              <w:t>, es decir, cultiven, aprovechen, obtengan o críen las materias primas pertinentes contenidas en los productos pertinentes. Tanto los operadores establecidos dentro de la Unión como fuera de ella deben estar cubiertos por la definición de operadores primarios que sean microempresas o pequeñas empresas.</w:t>
            </w:r>
          </w:p>
        </w:tc>
      </w:tr>
    </w:tbl>
    <w:p w14:paraId="0E50B76B" w14:textId="77777777" w:rsidR="009945D3" w:rsidRPr="00E310AA" w:rsidRDefault="009945D3" w:rsidP="009F28EF">
      <w:pPr>
        <w:pStyle w:val="Normal12"/>
        <w:rPr>
          <w:szCs w:val="24"/>
          <w:lang w:val="es-ES"/>
        </w:rPr>
      </w:pPr>
    </w:p>
    <w:p w14:paraId="1D57BE77" w14:textId="5AF60D4F" w:rsidR="005257AC" w:rsidRPr="00E310AA" w:rsidRDefault="005257AC" w:rsidP="005257AC">
      <w:pPr>
        <w:pStyle w:val="AmNumberTabs"/>
        <w:rPr>
          <w:lang w:val="es-ES"/>
        </w:rPr>
      </w:pPr>
      <w:r w:rsidRPr="00E310AA">
        <w:rPr>
          <w:lang w:val="es-ES"/>
        </w:rPr>
        <w:t>Enmiendas</w:t>
      </w:r>
      <w:r w:rsidRPr="00E310AA">
        <w:rPr>
          <w:lang w:val="es-ES"/>
        </w:rPr>
        <w:tab/>
      </w:r>
      <w:r w:rsidRPr="00E310AA">
        <w:rPr>
          <w:lang w:val="es-ES"/>
        </w:rPr>
        <w:tab/>
        <w:t>41 y 68</w:t>
      </w:r>
    </w:p>
    <w:p w14:paraId="0070B67D" w14:textId="34516D35" w:rsidR="005257AC" w:rsidRPr="00E310AA" w:rsidRDefault="005257AC" w:rsidP="00574B69">
      <w:pPr>
        <w:pStyle w:val="NormalBold"/>
        <w:spacing w:before="240"/>
        <w:rPr>
          <w:lang w:val="es-ES"/>
        </w:rPr>
      </w:pPr>
      <w:r w:rsidRPr="00E310AA">
        <w:rPr>
          <w:lang w:val="es-ES"/>
        </w:rPr>
        <w:t>Propuesta de Reglamento</w:t>
      </w:r>
    </w:p>
    <w:p w14:paraId="7F158AEF" w14:textId="755AF636" w:rsidR="005257AC" w:rsidRPr="00E310AA" w:rsidRDefault="005257AC" w:rsidP="005257AC">
      <w:pPr>
        <w:pStyle w:val="NormalBold"/>
        <w:rPr>
          <w:lang w:val="es-ES"/>
        </w:rPr>
      </w:pPr>
      <w:r w:rsidRPr="00E310AA">
        <w:rPr>
          <w:lang w:val="es-ES"/>
        </w:rPr>
        <w:t>Considerando 8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57AC" w:rsidRPr="00E310AA" w14:paraId="5FFA0C7C" w14:textId="77777777" w:rsidTr="00651400">
        <w:trPr>
          <w:jc w:val="center"/>
        </w:trPr>
        <w:tc>
          <w:tcPr>
            <w:tcW w:w="9752" w:type="dxa"/>
            <w:gridSpan w:val="2"/>
          </w:tcPr>
          <w:p w14:paraId="787FF57F" w14:textId="77777777" w:rsidR="005257AC" w:rsidRPr="00E310AA" w:rsidRDefault="005257AC" w:rsidP="00651400">
            <w:pPr>
              <w:keepNext/>
              <w:rPr>
                <w:lang w:val="es-ES"/>
              </w:rPr>
            </w:pPr>
          </w:p>
        </w:tc>
      </w:tr>
      <w:tr w:rsidR="005257AC" w:rsidRPr="00E310AA" w14:paraId="4CDBF4B5" w14:textId="77777777" w:rsidTr="00651400">
        <w:trPr>
          <w:jc w:val="center"/>
        </w:trPr>
        <w:tc>
          <w:tcPr>
            <w:tcW w:w="4876" w:type="dxa"/>
          </w:tcPr>
          <w:p w14:paraId="16BDDAEC" w14:textId="77777777" w:rsidR="005257AC" w:rsidRPr="00E310AA" w:rsidRDefault="005257AC" w:rsidP="00651400">
            <w:pPr>
              <w:pStyle w:val="AmColumnHeading"/>
              <w:keepNext/>
              <w:rPr>
                <w:lang w:val="es-ES"/>
              </w:rPr>
            </w:pPr>
            <w:r w:rsidRPr="00E310AA">
              <w:rPr>
                <w:lang w:val="es-ES"/>
              </w:rPr>
              <w:t>Texto de la Comisión</w:t>
            </w:r>
          </w:p>
        </w:tc>
        <w:tc>
          <w:tcPr>
            <w:tcW w:w="4876" w:type="dxa"/>
          </w:tcPr>
          <w:p w14:paraId="0C845C77" w14:textId="77777777" w:rsidR="005257AC" w:rsidRPr="00E310AA" w:rsidRDefault="005257AC" w:rsidP="00651400">
            <w:pPr>
              <w:pStyle w:val="AmColumnHeading"/>
              <w:keepNext/>
              <w:rPr>
                <w:lang w:val="es-ES"/>
              </w:rPr>
            </w:pPr>
            <w:r w:rsidRPr="00E310AA">
              <w:rPr>
                <w:lang w:val="es-ES"/>
              </w:rPr>
              <w:t>Enmienda</w:t>
            </w:r>
          </w:p>
        </w:tc>
      </w:tr>
      <w:tr w:rsidR="005257AC" w:rsidRPr="00E310AA" w14:paraId="5AD56B22" w14:textId="77777777" w:rsidTr="00651400">
        <w:trPr>
          <w:jc w:val="center"/>
        </w:trPr>
        <w:tc>
          <w:tcPr>
            <w:tcW w:w="4876" w:type="dxa"/>
          </w:tcPr>
          <w:p w14:paraId="2D47956D" w14:textId="77777777" w:rsidR="005257AC" w:rsidRPr="00E310AA" w:rsidRDefault="005257AC" w:rsidP="00651400">
            <w:pPr>
              <w:pStyle w:val="Normal6a"/>
              <w:rPr>
                <w:lang w:val="es-ES"/>
              </w:rPr>
            </w:pPr>
          </w:p>
        </w:tc>
        <w:tc>
          <w:tcPr>
            <w:tcW w:w="4876" w:type="dxa"/>
          </w:tcPr>
          <w:p w14:paraId="2E3C4FFD" w14:textId="77777777" w:rsidR="005257AC" w:rsidRPr="00E310AA" w:rsidRDefault="005257AC" w:rsidP="00651400">
            <w:pPr>
              <w:pStyle w:val="Normal6a"/>
              <w:rPr>
                <w:szCs w:val="24"/>
                <w:lang w:val="es-ES"/>
              </w:rPr>
            </w:pPr>
            <w:r w:rsidRPr="00E310AA">
              <w:rPr>
                <w:b/>
                <w:i/>
                <w:lang w:val="es-ES"/>
              </w:rPr>
              <w:t>(8 bis)</w:t>
            </w:r>
            <w:r w:rsidRPr="00E310AA">
              <w:rPr>
                <w:b/>
                <w:i/>
                <w:lang w:val="es-ES"/>
              </w:rPr>
              <w:tab/>
              <w:t xml:space="preserve">Además, como parte de los esfuerzos de simplificación, la carga administrativa derivada de las obligaciones de los operadores primarios que sean microempresas o pequeñas empresas de presentar una declaración simplificada única con arreglo al artículo 4 bis y de recopilar información con arreglo al artículo 9, apartado 1, debe reducirse permitiéndoles sustituir la geolocalización de las parcelas de terreno por la dirección postal de estas o la </w:t>
            </w:r>
            <w:r w:rsidRPr="00E310AA">
              <w:rPr>
                <w:b/>
                <w:i/>
                <w:lang w:val="es-ES"/>
              </w:rPr>
              <w:lastRenderedPageBreak/>
              <w:t>dirección postal del establecimiento en el que se hayan producido las materias primas pertinentes que el producto pertinente contenga o con las que se haya elaborado, siempre que la dirección postal corresponda claramente con la ubicación geográfica de las parcelas o del establecimiento en cuestión. Esto ofrece a los operadores primarios que sean microempresas o pequeñas empresas la libre elección de proporcionar la geolocalización de las parcelas de terreno o la dirección postal de estas parcelas o del establecimiento correspondiente.</w:t>
            </w:r>
          </w:p>
        </w:tc>
      </w:tr>
    </w:tbl>
    <w:p w14:paraId="6526D21E" w14:textId="77777777" w:rsidR="005257AC" w:rsidRPr="00E310AA" w:rsidRDefault="005257AC" w:rsidP="005257AC">
      <w:pPr>
        <w:pStyle w:val="Normal12"/>
        <w:rPr>
          <w:szCs w:val="24"/>
          <w:lang w:val="es-ES"/>
        </w:rPr>
      </w:pPr>
    </w:p>
    <w:p w14:paraId="6D5E6D26" w14:textId="0CEC070D" w:rsidR="005257AC" w:rsidRPr="00E310AA" w:rsidRDefault="005257AC" w:rsidP="005257AC">
      <w:pPr>
        <w:pStyle w:val="AmNumberTabs"/>
        <w:rPr>
          <w:lang w:val="es-ES"/>
        </w:rPr>
      </w:pPr>
      <w:r w:rsidRPr="00E310AA">
        <w:rPr>
          <w:lang w:val="es-ES"/>
        </w:rPr>
        <w:t>Enmienda</w:t>
      </w:r>
      <w:r w:rsidRPr="00E310AA">
        <w:rPr>
          <w:lang w:val="es-ES"/>
        </w:rPr>
        <w:tab/>
      </w:r>
      <w:r w:rsidRPr="00E310AA">
        <w:rPr>
          <w:lang w:val="es-ES"/>
        </w:rPr>
        <w:tab/>
        <w:t>105</w:t>
      </w:r>
    </w:p>
    <w:p w14:paraId="3972DC90" w14:textId="0F5E7556" w:rsidR="005257AC" w:rsidRPr="00E310AA" w:rsidRDefault="005257AC" w:rsidP="00574B69">
      <w:pPr>
        <w:pStyle w:val="NormalBold"/>
        <w:spacing w:before="240"/>
        <w:rPr>
          <w:lang w:val="es-ES"/>
        </w:rPr>
      </w:pPr>
      <w:r w:rsidRPr="00E310AA">
        <w:rPr>
          <w:lang w:val="es-ES"/>
        </w:rPr>
        <w:t>Propuesta de Reglamento</w:t>
      </w:r>
    </w:p>
    <w:p w14:paraId="06845F1A" w14:textId="5BCEB309" w:rsidR="005257AC" w:rsidRPr="00E310AA" w:rsidRDefault="005257AC" w:rsidP="005257AC">
      <w:pPr>
        <w:pStyle w:val="NormalBold"/>
        <w:rPr>
          <w:lang w:val="es-ES"/>
        </w:rPr>
      </w:pPr>
      <w:r w:rsidRPr="00E310AA">
        <w:rPr>
          <w:lang w:val="es-ES"/>
        </w:rPr>
        <w:t>Considerando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57AC" w:rsidRPr="00E310AA" w14:paraId="1E8E6D48" w14:textId="77777777" w:rsidTr="00651400">
        <w:trPr>
          <w:jc w:val="center"/>
        </w:trPr>
        <w:tc>
          <w:tcPr>
            <w:tcW w:w="9752" w:type="dxa"/>
            <w:gridSpan w:val="2"/>
          </w:tcPr>
          <w:p w14:paraId="1F41134E" w14:textId="77777777" w:rsidR="005257AC" w:rsidRPr="00E310AA" w:rsidRDefault="005257AC" w:rsidP="00651400">
            <w:pPr>
              <w:keepNext/>
              <w:rPr>
                <w:lang w:val="es-ES"/>
              </w:rPr>
            </w:pPr>
          </w:p>
        </w:tc>
      </w:tr>
      <w:tr w:rsidR="005257AC" w:rsidRPr="00E310AA" w14:paraId="6FF74EEF" w14:textId="77777777" w:rsidTr="00651400">
        <w:trPr>
          <w:jc w:val="center"/>
        </w:trPr>
        <w:tc>
          <w:tcPr>
            <w:tcW w:w="4876" w:type="dxa"/>
          </w:tcPr>
          <w:p w14:paraId="590323BE" w14:textId="77777777" w:rsidR="005257AC" w:rsidRPr="00E310AA" w:rsidRDefault="005257AC" w:rsidP="00651400">
            <w:pPr>
              <w:pStyle w:val="AmColumnHeading"/>
              <w:keepNext/>
              <w:rPr>
                <w:lang w:val="es-ES"/>
              </w:rPr>
            </w:pPr>
            <w:r w:rsidRPr="00E310AA">
              <w:rPr>
                <w:lang w:val="es-ES"/>
              </w:rPr>
              <w:t>Texto de la Comisión</w:t>
            </w:r>
          </w:p>
        </w:tc>
        <w:tc>
          <w:tcPr>
            <w:tcW w:w="4876" w:type="dxa"/>
          </w:tcPr>
          <w:p w14:paraId="687F1FE4" w14:textId="77777777" w:rsidR="005257AC" w:rsidRPr="00E310AA" w:rsidRDefault="005257AC" w:rsidP="00651400">
            <w:pPr>
              <w:pStyle w:val="AmColumnHeading"/>
              <w:keepNext/>
              <w:rPr>
                <w:lang w:val="es-ES"/>
              </w:rPr>
            </w:pPr>
            <w:r w:rsidRPr="00E310AA">
              <w:rPr>
                <w:lang w:val="es-ES"/>
              </w:rPr>
              <w:t>Enmienda</w:t>
            </w:r>
          </w:p>
        </w:tc>
      </w:tr>
      <w:tr w:rsidR="005257AC" w:rsidRPr="00E310AA" w14:paraId="0BDD7D8F" w14:textId="77777777" w:rsidTr="00651400">
        <w:trPr>
          <w:jc w:val="center"/>
        </w:trPr>
        <w:tc>
          <w:tcPr>
            <w:tcW w:w="4876" w:type="dxa"/>
          </w:tcPr>
          <w:p w14:paraId="7D9C103F" w14:textId="52E27F73" w:rsidR="005257AC" w:rsidRPr="00E310AA" w:rsidRDefault="005257AC" w:rsidP="00651400">
            <w:pPr>
              <w:pStyle w:val="Normal6a"/>
              <w:rPr>
                <w:lang w:val="es-ES"/>
              </w:rPr>
            </w:pPr>
            <w:r w:rsidRPr="00E310AA">
              <w:rPr>
                <w:lang w:val="es-ES"/>
              </w:rPr>
              <w:t>(11)</w:t>
            </w:r>
            <w:r w:rsidR="000C7428" w:rsidRPr="00E310AA">
              <w:rPr>
                <w:lang w:val="es-ES"/>
              </w:rPr>
              <w:tab/>
            </w:r>
            <w:r w:rsidRPr="00E310AA">
              <w:rPr>
                <w:lang w:val="es-ES"/>
              </w:rPr>
              <w:t>Para aportar la claridad jurídica de que todas las microempresas y las pequeñas y medianas empresas, independientemente de su forma jurídica, pueden beneficiarse de las disposiciones simplificadas para las microempresas y las pequeñas y medianas empresas del Reglamento (UE) 2023/1115, debe modificarse la definición de «microempresas, pequeñas y medianas empresas» para aclarar que la forma jurídica no debe ser relevante para determinar si una persona física o jurídica cumple la definición. Lo mismo debe aclararse en el caso de los operadores primarios que sean microempresas o pequeñas empresas.</w:t>
            </w:r>
          </w:p>
        </w:tc>
        <w:tc>
          <w:tcPr>
            <w:tcW w:w="4876" w:type="dxa"/>
          </w:tcPr>
          <w:p w14:paraId="6728309A" w14:textId="56404308" w:rsidR="005257AC" w:rsidRPr="00E310AA" w:rsidRDefault="005257AC" w:rsidP="00651400">
            <w:pPr>
              <w:pStyle w:val="Normal6a"/>
              <w:rPr>
                <w:szCs w:val="24"/>
                <w:lang w:val="es-ES"/>
              </w:rPr>
            </w:pPr>
            <w:r w:rsidRPr="00E310AA">
              <w:rPr>
                <w:lang w:val="es-ES"/>
              </w:rPr>
              <w:t>(11)</w:t>
            </w:r>
            <w:r w:rsidR="000C7428" w:rsidRPr="00E310AA">
              <w:rPr>
                <w:lang w:val="es-ES"/>
              </w:rPr>
              <w:tab/>
            </w:r>
            <w:r w:rsidRPr="00E310AA">
              <w:rPr>
                <w:lang w:val="es-ES"/>
              </w:rPr>
              <w:t xml:space="preserve">Para aportar la claridad jurídica de que todas las microempresas y las pequeñas y medianas empresas, independientemente de su forma jurídica, pueden beneficiarse de las disposiciones simplificadas para las microempresas y las pequeñas y medianas empresas del Reglamento (UE) 2023/1115, debe modificarse la definición de «microempresas, pequeñas y medianas empresas» para aclarar que la forma jurídica no debe ser relevante para determinar si una persona física o jurídica cumple la definición. Lo mismo debe aclararse en el caso de los operadores primarios que sean microempresas o pequeñas empresas. </w:t>
            </w:r>
            <w:r w:rsidRPr="00E310AA">
              <w:rPr>
                <w:b/>
                <w:i/>
                <w:lang w:val="es-ES"/>
              </w:rPr>
              <w:t xml:space="preserve">Además, la definición de los operadores primarios que sean microempresas o pequeñas empresas debe incluir a los operadores que, aun superando los límites de al menos dos de los tres criterios establecidos en el artículo 3, apartado 1 y apartado 2, párrafo primero, de la Directiva 2013/34/UE, puedan demostrar que las partes de su total del balance, su volumen de negocios neto y su número medio de </w:t>
            </w:r>
            <w:r w:rsidRPr="00E310AA">
              <w:rPr>
                <w:b/>
                <w:i/>
                <w:lang w:val="es-ES"/>
              </w:rPr>
              <w:lastRenderedPageBreak/>
              <w:t>empleados durante el ejercicio relacionadas con sus actividades cubiertas por el presente Reglamento no superan los límites de al menos dos de esos tres criterios.</w:t>
            </w:r>
          </w:p>
        </w:tc>
      </w:tr>
    </w:tbl>
    <w:p w14:paraId="7E5CC1D6" w14:textId="77777777" w:rsidR="005257AC" w:rsidRPr="00E310AA" w:rsidRDefault="005257AC" w:rsidP="005257AC">
      <w:pPr>
        <w:pStyle w:val="Normal12"/>
        <w:rPr>
          <w:szCs w:val="24"/>
          <w:lang w:val="es-ES"/>
        </w:rPr>
      </w:pPr>
    </w:p>
    <w:p w14:paraId="59C6D3AE" w14:textId="4D6B6610" w:rsidR="005257AC" w:rsidRPr="00E310AA" w:rsidRDefault="005257AC" w:rsidP="005257AC">
      <w:pPr>
        <w:pStyle w:val="AmNumberTabs"/>
        <w:rPr>
          <w:lang w:val="es-ES"/>
        </w:rPr>
      </w:pPr>
      <w:r w:rsidRPr="00E310AA">
        <w:rPr>
          <w:lang w:val="es-ES"/>
        </w:rPr>
        <w:t>Enmienda</w:t>
      </w:r>
      <w:r w:rsidRPr="00E310AA">
        <w:rPr>
          <w:lang w:val="es-ES"/>
        </w:rPr>
        <w:tab/>
      </w:r>
      <w:r w:rsidRPr="00E310AA">
        <w:rPr>
          <w:lang w:val="es-ES"/>
        </w:rPr>
        <w:tab/>
        <w:t>106</w:t>
      </w:r>
    </w:p>
    <w:p w14:paraId="26E13754" w14:textId="1D66C015" w:rsidR="005257AC" w:rsidRPr="00E310AA" w:rsidRDefault="005257AC" w:rsidP="00574B69">
      <w:pPr>
        <w:pStyle w:val="NormalBold"/>
        <w:spacing w:before="240"/>
        <w:rPr>
          <w:lang w:val="es-ES"/>
        </w:rPr>
      </w:pPr>
      <w:r w:rsidRPr="00E310AA">
        <w:rPr>
          <w:lang w:val="es-ES"/>
        </w:rPr>
        <w:t>Propuesta de Reglamento</w:t>
      </w:r>
    </w:p>
    <w:p w14:paraId="2914607E" w14:textId="39744E51" w:rsidR="005257AC" w:rsidRPr="00E310AA" w:rsidRDefault="005257AC" w:rsidP="005257AC">
      <w:pPr>
        <w:pStyle w:val="NormalBold"/>
        <w:rPr>
          <w:lang w:val="es-ES"/>
        </w:rPr>
      </w:pPr>
      <w:r w:rsidRPr="00E310AA">
        <w:rPr>
          <w:lang w:val="es-ES"/>
        </w:rPr>
        <w:t>Considerando 12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57AC" w:rsidRPr="00E310AA" w14:paraId="14220C2E" w14:textId="77777777" w:rsidTr="00651400">
        <w:trPr>
          <w:jc w:val="center"/>
        </w:trPr>
        <w:tc>
          <w:tcPr>
            <w:tcW w:w="9752" w:type="dxa"/>
            <w:gridSpan w:val="2"/>
          </w:tcPr>
          <w:p w14:paraId="0DC6867C" w14:textId="77777777" w:rsidR="005257AC" w:rsidRPr="00E310AA" w:rsidRDefault="005257AC" w:rsidP="00651400">
            <w:pPr>
              <w:keepNext/>
              <w:rPr>
                <w:lang w:val="es-ES"/>
              </w:rPr>
            </w:pPr>
          </w:p>
        </w:tc>
      </w:tr>
      <w:tr w:rsidR="005257AC" w:rsidRPr="00E310AA" w14:paraId="750846F7" w14:textId="77777777" w:rsidTr="00651400">
        <w:trPr>
          <w:jc w:val="center"/>
        </w:trPr>
        <w:tc>
          <w:tcPr>
            <w:tcW w:w="4876" w:type="dxa"/>
          </w:tcPr>
          <w:p w14:paraId="7939FEF9" w14:textId="77777777" w:rsidR="005257AC" w:rsidRPr="00E310AA" w:rsidRDefault="005257AC" w:rsidP="00651400">
            <w:pPr>
              <w:pStyle w:val="AmColumnHeading"/>
              <w:keepNext/>
              <w:rPr>
                <w:lang w:val="es-ES"/>
              </w:rPr>
            </w:pPr>
            <w:r w:rsidRPr="00E310AA">
              <w:rPr>
                <w:lang w:val="es-ES"/>
              </w:rPr>
              <w:t>Texto de la Comisión</w:t>
            </w:r>
          </w:p>
        </w:tc>
        <w:tc>
          <w:tcPr>
            <w:tcW w:w="4876" w:type="dxa"/>
          </w:tcPr>
          <w:p w14:paraId="40F7947D" w14:textId="77777777" w:rsidR="005257AC" w:rsidRPr="00E310AA" w:rsidRDefault="005257AC" w:rsidP="00651400">
            <w:pPr>
              <w:pStyle w:val="AmColumnHeading"/>
              <w:keepNext/>
              <w:rPr>
                <w:lang w:val="es-ES"/>
              </w:rPr>
            </w:pPr>
            <w:r w:rsidRPr="00E310AA">
              <w:rPr>
                <w:lang w:val="es-ES"/>
              </w:rPr>
              <w:t>Enmienda</w:t>
            </w:r>
          </w:p>
        </w:tc>
      </w:tr>
      <w:tr w:rsidR="005257AC" w:rsidRPr="00E310AA" w14:paraId="101A481F" w14:textId="77777777" w:rsidTr="00651400">
        <w:trPr>
          <w:jc w:val="center"/>
        </w:trPr>
        <w:tc>
          <w:tcPr>
            <w:tcW w:w="4876" w:type="dxa"/>
          </w:tcPr>
          <w:p w14:paraId="59975D7A" w14:textId="77777777" w:rsidR="005257AC" w:rsidRPr="00E310AA" w:rsidRDefault="005257AC" w:rsidP="00651400">
            <w:pPr>
              <w:pStyle w:val="Normal6a"/>
              <w:rPr>
                <w:lang w:val="es-ES"/>
              </w:rPr>
            </w:pPr>
          </w:p>
        </w:tc>
        <w:tc>
          <w:tcPr>
            <w:tcW w:w="4876" w:type="dxa"/>
          </w:tcPr>
          <w:p w14:paraId="1EE9F2F4" w14:textId="7A586517" w:rsidR="005257AC" w:rsidRPr="00E310AA" w:rsidRDefault="005257AC" w:rsidP="00651400">
            <w:pPr>
              <w:pStyle w:val="Normal6a"/>
              <w:rPr>
                <w:szCs w:val="24"/>
                <w:lang w:val="es-ES"/>
              </w:rPr>
            </w:pPr>
            <w:r w:rsidRPr="00E310AA">
              <w:rPr>
                <w:b/>
                <w:i/>
                <w:lang w:val="es-ES"/>
              </w:rPr>
              <w:t>(12 bis)</w:t>
            </w:r>
            <w:r w:rsidR="000C7428" w:rsidRPr="00E310AA">
              <w:rPr>
                <w:b/>
                <w:i/>
                <w:lang w:val="es-ES"/>
              </w:rPr>
              <w:tab/>
            </w:r>
            <w:r w:rsidRPr="00E310AA">
              <w:rPr>
                <w:b/>
                <w:i/>
                <w:lang w:val="es-ES"/>
              </w:rPr>
              <w:t>Antes de la revisión general del Reglamento (UE) 2023/1115 que debe llevarse a cabo a más tardar el 30 de junio de 2030, y en aras de la simplificación para los operadores y comerciantes, la Comisión debe llevar a cabo una revisión de simplificación de dicho Reglamento y presentar un informe a más tardar el 30 de abril de 2026. El informe debe evaluar la carga administrativa y el impacto que supone el Reglamento (UE) 2023/1115, en particular para los operadores que sean pequeñas y medianas empresas. Además, en el informe, la Comisión debe indicar posibles maneras de abordar los problemas detectados, en particular mediante directrices técnicas, mejoras del sistema informático y actos delegados o de ejecución de conformidad con las facultades delegadas previstas en el Reglamento y, cuando proceda, acompañar el informe de una propuesta legislativa.</w:t>
            </w:r>
          </w:p>
        </w:tc>
      </w:tr>
    </w:tbl>
    <w:p w14:paraId="43100CC6" w14:textId="77777777" w:rsidR="005257AC" w:rsidRPr="00E310AA" w:rsidRDefault="005257AC" w:rsidP="005257AC">
      <w:pPr>
        <w:pStyle w:val="Normal12"/>
        <w:rPr>
          <w:szCs w:val="24"/>
          <w:lang w:val="es-ES"/>
        </w:rPr>
      </w:pPr>
    </w:p>
    <w:p w14:paraId="38D42EAF" w14:textId="77777777" w:rsidR="002436A7" w:rsidRPr="00E310AA" w:rsidRDefault="002436A7" w:rsidP="009F28EF">
      <w:pPr>
        <w:pStyle w:val="Normal12"/>
        <w:rPr>
          <w:szCs w:val="24"/>
          <w:lang w:val="es-ES"/>
        </w:rPr>
      </w:pPr>
    </w:p>
    <w:p w14:paraId="44A78F4A" w14:textId="1B7F4051" w:rsidR="005257AC" w:rsidRPr="00E310AA" w:rsidRDefault="005257AC" w:rsidP="005257AC">
      <w:pPr>
        <w:pStyle w:val="AmNumberTabs"/>
        <w:rPr>
          <w:lang w:val="es-ES"/>
        </w:rPr>
      </w:pPr>
      <w:r w:rsidRPr="00E310AA">
        <w:rPr>
          <w:lang w:val="es-ES"/>
        </w:rPr>
        <w:t>Enmienda</w:t>
      </w:r>
      <w:r w:rsidRPr="00E310AA">
        <w:rPr>
          <w:lang w:val="es-ES"/>
        </w:rPr>
        <w:tab/>
      </w:r>
      <w:r w:rsidRPr="00E310AA">
        <w:rPr>
          <w:lang w:val="es-ES"/>
        </w:rPr>
        <w:tab/>
        <w:t>107</w:t>
      </w:r>
    </w:p>
    <w:p w14:paraId="67CAA02F" w14:textId="2FCFC097" w:rsidR="005257AC" w:rsidRPr="00E310AA" w:rsidRDefault="005257AC" w:rsidP="00574B69">
      <w:pPr>
        <w:pStyle w:val="NormalBold"/>
        <w:spacing w:before="240"/>
        <w:rPr>
          <w:lang w:val="es-ES"/>
        </w:rPr>
      </w:pPr>
      <w:r w:rsidRPr="00E310AA">
        <w:rPr>
          <w:lang w:val="es-ES"/>
        </w:rPr>
        <w:t>Propuesta de Reglamento</w:t>
      </w:r>
    </w:p>
    <w:p w14:paraId="63701EB0" w14:textId="3EFC112E" w:rsidR="005257AC" w:rsidRPr="00E310AA" w:rsidRDefault="005257AC" w:rsidP="005257AC">
      <w:pPr>
        <w:pStyle w:val="NormalBold"/>
        <w:rPr>
          <w:lang w:val="es-ES"/>
        </w:rPr>
      </w:pPr>
      <w:r w:rsidRPr="00E310AA">
        <w:rPr>
          <w:lang w:val="es-ES"/>
        </w:rPr>
        <w:t>Considerando 12 ter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57AC" w:rsidRPr="00E310AA" w14:paraId="079D74FE" w14:textId="77777777" w:rsidTr="00651400">
        <w:trPr>
          <w:jc w:val="center"/>
        </w:trPr>
        <w:tc>
          <w:tcPr>
            <w:tcW w:w="9752" w:type="dxa"/>
            <w:gridSpan w:val="2"/>
          </w:tcPr>
          <w:p w14:paraId="5F562A31" w14:textId="77777777" w:rsidR="005257AC" w:rsidRPr="00E310AA" w:rsidRDefault="005257AC" w:rsidP="00651400">
            <w:pPr>
              <w:keepNext/>
              <w:rPr>
                <w:lang w:val="es-ES"/>
              </w:rPr>
            </w:pPr>
          </w:p>
        </w:tc>
      </w:tr>
      <w:tr w:rsidR="005257AC" w:rsidRPr="00E310AA" w14:paraId="3A224174" w14:textId="77777777" w:rsidTr="00651400">
        <w:trPr>
          <w:jc w:val="center"/>
        </w:trPr>
        <w:tc>
          <w:tcPr>
            <w:tcW w:w="4876" w:type="dxa"/>
          </w:tcPr>
          <w:p w14:paraId="3E9DE9EC" w14:textId="77777777" w:rsidR="005257AC" w:rsidRPr="00E310AA" w:rsidRDefault="005257AC" w:rsidP="00651400">
            <w:pPr>
              <w:pStyle w:val="AmColumnHeading"/>
              <w:keepNext/>
              <w:rPr>
                <w:lang w:val="es-ES"/>
              </w:rPr>
            </w:pPr>
            <w:r w:rsidRPr="00E310AA">
              <w:rPr>
                <w:lang w:val="es-ES"/>
              </w:rPr>
              <w:t>Texto de la Comisión</w:t>
            </w:r>
          </w:p>
        </w:tc>
        <w:tc>
          <w:tcPr>
            <w:tcW w:w="4876" w:type="dxa"/>
          </w:tcPr>
          <w:p w14:paraId="4B23DEAC" w14:textId="77777777" w:rsidR="005257AC" w:rsidRPr="00E310AA" w:rsidRDefault="005257AC" w:rsidP="00651400">
            <w:pPr>
              <w:pStyle w:val="AmColumnHeading"/>
              <w:keepNext/>
              <w:rPr>
                <w:lang w:val="es-ES"/>
              </w:rPr>
            </w:pPr>
            <w:r w:rsidRPr="00E310AA">
              <w:rPr>
                <w:lang w:val="es-ES"/>
              </w:rPr>
              <w:t>Enmienda</w:t>
            </w:r>
          </w:p>
        </w:tc>
      </w:tr>
      <w:tr w:rsidR="005257AC" w:rsidRPr="00E310AA" w14:paraId="43D2160B" w14:textId="77777777" w:rsidTr="00651400">
        <w:trPr>
          <w:jc w:val="center"/>
        </w:trPr>
        <w:tc>
          <w:tcPr>
            <w:tcW w:w="4876" w:type="dxa"/>
          </w:tcPr>
          <w:p w14:paraId="4F35D83B" w14:textId="77777777" w:rsidR="005257AC" w:rsidRPr="00E310AA" w:rsidRDefault="005257AC" w:rsidP="00651400">
            <w:pPr>
              <w:pStyle w:val="Normal6a"/>
              <w:rPr>
                <w:lang w:val="es-ES"/>
              </w:rPr>
            </w:pPr>
          </w:p>
        </w:tc>
        <w:tc>
          <w:tcPr>
            <w:tcW w:w="4876" w:type="dxa"/>
          </w:tcPr>
          <w:p w14:paraId="5FB52826" w14:textId="2C2B25BB" w:rsidR="005257AC" w:rsidRPr="00E310AA" w:rsidRDefault="005257AC" w:rsidP="00651400">
            <w:pPr>
              <w:pStyle w:val="Normal6a"/>
              <w:rPr>
                <w:szCs w:val="24"/>
                <w:lang w:val="es-ES"/>
              </w:rPr>
            </w:pPr>
            <w:r w:rsidRPr="00E310AA">
              <w:rPr>
                <w:b/>
                <w:i/>
                <w:lang w:val="es-ES"/>
              </w:rPr>
              <w:t>(12 ter)</w:t>
            </w:r>
            <w:r w:rsidR="000C7428" w:rsidRPr="00E310AA">
              <w:rPr>
                <w:b/>
                <w:i/>
                <w:lang w:val="es-ES"/>
              </w:rPr>
              <w:tab/>
            </w:r>
            <w:r w:rsidRPr="00E310AA">
              <w:rPr>
                <w:b/>
                <w:i/>
                <w:lang w:val="es-ES"/>
              </w:rPr>
              <w:t xml:space="preserve">La fecha de aplicación de las disposiciones del Reglamento </w:t>
            </w:r>
            <w:r w:rsidRPr="00E310AA">
              <w:rPr>
                <w:b/>
                <w:i/>
                <w:lang w:val="es-ES"/>
              </w:rPr>
              <w:lastRenderedPageBreak/>
              <w:t>(UE) 2023/1115 que establecen obligaciones para los operadores, los comerciantes y las autoridades competentes, enumeradas en el artículo 38, apartado 2, de dicho Reglamento, debe aplazarse doce meses. Esto es necesario para permitir que los terceros países, los Estados miembros, los operadores y los comerciantes estén plenamente preparados, también para que esos operadores y comerciantes establezcan los sistemas de diligencia debida necesarios que abarquen todas las materias primas y productos pertinentes, de modo que estén en condiciones de cumplir plenamente sus obligaciones.</w:t>
            </w:r>
          </w:p>
        </w:tc>
      </w:tr>
    </w:tbl>
    <w:p w14:paraId="5976FBD2" w14:textId="77777777" w:rsidR="005257AC" w:rsidRPr="00E310AA" w:rsidRDefault="005257AC" w:rsidP="009F28EF">
      <w:pPr>
        <w:pStyle w:val="Normal12"/>
        <w:rPr>
          <w:szCs w:val="24"/>
          <w:lang w:val="es-ES"/>
        </w:rPr>
      </w:pPr>
    </w:p>
    <w:p w14:paraId="3FBEB42E" w14:textId="116A9AB4" w:rsidR="005257AC" w:rsidRPr="00E310AA" w:rsidRDefault="005257AC" w:rsidP="005257AC">
      <w:pPr>
        <w:pStyle w:val="AmNumberTabs"/>
        <w:rPr>
          <w:lang w:val="es-ES"/>
        </w:rPr>
      </w:pPr>
      <w:r w:rsidRPr="00E310AA">
        <w:rPr>
          <w:lang w:val="es-ES"/>
        </w:rPr>
        <w:t>Enmienda</w:t>
      </w:r>
      <w:r w:rsidRPr="00E310AA">
        <w:rPr>
          <w:lang w:val="es-ES"/>
        </w:rPr>
        <w:tab/>
      </w:r>
      <w:r w:rsidRPr="00E310AA">
        <w:rPr>
          <w:lang w:val="es-ES"/>
        </w:rPr>
        <w:tab/>
        <w:t>108</w:t>
      </w:r>
    </w:p>
    <w:p w14:paraId="08D574BF" w14:textId="489831D1" w:rsidR="005257AC" w:rsidRPr="00E310AA" w:rsidRDefault="005257AC" w:rsidP="00574B69">
      <w:pPr>
        <w:pStyle w:val="NormalBold"/>
        <w:spacing w:before="240"/>
        <w:rPr>
          <w:lang w:val="es-ES"/>
        </w:rPr>
      </w:pPr>
      <w:r w:rsidRPr="00E310AA">
        <w:rPr>
          <w:lang w:val="es-ES"/>
        </w:rPr>
        <w:t>Propuesta de Reglamento</w:t>
      </w:r>
    </w:p>
    <w:p w14:paraId="7FEC8159" w14:textId="741251C5" w:rsidR="005257AC" w:rsidRPr="00E310AA" w:rsidRDefault="005257AC" w:rsidP="005257AC">
      <w:pPr>
        <w:pStyle w:val="NormalBold"/>
        <w:rPr>
          <w:lang w:val="es-ES"/>
        </w:rPr>
      </w:pPr>
      <w:r w:rsidRPr="00E310AA">
        <w:rPr>
          <w:lang w:val="es-ES"/>
        </w:rPr>
        <w:t>Considerando 13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57AC" w:rsidRPr="00E310AA" w14:paraId="28A3F23D" w14:textId="77777777" w:rsidTr="00651400">
        <w:trPr>
          <w:jc w:val="center"/>
        </w:trPr>
        <w:tc>
          <w:tcPr>
            <w:tcW w:w="9752" w:type="dxa"/>
            <w:gridSpan w:val="2"/>
          </w:tcPr>
          <w:p w14:paraId="2F2B3BDA" w14:textId="77777777" w:rsidR="005257AC" w:rsidRPr="00E310AA" w:rsidRDefault="005257AC" w:rsidP="00651400">
            <w:pPr>
              <w:keepNext/>
              <w:rPr>
                <w:lang w:val="es-ES"/>
              </w:rPr>
            </w:pPr>
          </w:p>
        </w:tc>
      </w:tr>
      <w:tr w:rsidR="005257AC" w:rsidRPr="00E310AA" w14:paraId="784B82E8" w14:textId="77777777" w:rsidTr="00651400">
        <w:trPr>
          <w:jc w:val="center"/>
        </w:trPr>
        <w:tc>
          <w:tcPr>
            <w:tcW w:w="4876" w:type="dxa"/>
          </w:tcPr>
          <w:p w14:paraId="3490D20C" w14:textId="77777777" w:rsidR="005257AC" w:rsidRPr="00E310AA" w:rsidRDefault="005257AC" w:rsidP="00651400">
            <w:pPr>
              <w:pStyle w:val="AmColumnHeading"/>
              <w:keepNext/>
              <w:rPr>
                <w:lang w:val="es-ES"/>
              </w:rPr>
            </w:pPr>
            <w:r w:rsidRPr="00E310AA">
              <w:rPr>
                <w:lang w:val="es-ES"/>
              </w:rPr>
              <w:t>Texto de la Comisión</w:t>
            </w:r>
          </w:p>
        </w:tc>
        <w:tc>
          <w:tcPr>
            <w:tcW w:w="4876" w:type="dxa"/>
          </w:tcPr>
          <w:p w14:paraId="32D6DF91" w14:textId="77777777" w:rsidR="005257AC" w:rsidRPr="00E310AA" w:rsidRDefault="005257AC" w:rsidP="00651400">
            <w:pPr>
              <w:pStyle w:val="AmColumnHeading"/>
              <w:keepNext/>
              <w:rPr>
                <w:lang w:val="es-ES"/>
              </w:rPr>
            </w:pPr>
            <w:r w:rsidRPr="00E310AA">
              <w:rPr>
                <w:lang w:val="es-ES"/>
              </w:rPr>
              <w:t>Enmienda</w:t>
            </w:r>
          </w:p>
        </w:tc>
      </w:tr>
      <w:tr w:rsidR="005257AC" w:rsidRPr="00E310AA" w14:paraId="44DB094A" w14:textId="77777777" w:rsidTr="00651400">
        <w:trPr>
          <w:jc w:val="center"/>
        </w:trPr>
        <w:tc>
          <w:tcPr>
            <w:tcW w:w="4876" w:type="dxa"/>
          </w:tcPr>
          <w:p w14:paraId="03E9F832" w14:textId="77777777" w:rsidR="005257AC" w:rsidRPr="00E310AA" w:rsidRDefault="005257AC" w:rsidP="00651400">
            <w:pPr>
              <w:pStyle w:val="Normal6a"/>
              <w:rPr>
                <w:b/>
                <w:bCs/>
                <w:i/>
                <w:iCs/>
                <w:lang w:val="es-ES"/>
              </w:rPr>
            </w:pPr>
            <w:r w:rsidRPr="00E310AA">
              <w:rPr>
                <w:b/>
                <w:i/>
                <w:lang w:val="es-ES"/>
              </w:rPr>
              <w:t>(13) A fin de que los operadores que sean microempresas o pequeñas empresas en el sentido del artículo 3, apartados 1 o 2, párrafo primero, de la Directiva 2013/34/UE dispongan de tiempo suficiente para la aplicación de las modificaciones propuestas, la fecha correspondiente de aplicación de las disposiciones del Reglamento (UE) 2023/1115 que establecen obligaciones para los operadores, comerciantes y autoridades competentes, enumeradas en el artículo 38, apartado 2, de dicho Reglamento, debe fijarse en el 30 de diciembre de 2026 para los operadores que sean microempresas o pequeñas empresas.</w:t>
            </w:r>
          </w:p>
        </w:tc>
        <w:tc>
          <w:tcPr>
            <w:tcW w:w="4876" w:type="dxa"/>
          </w:tcPr>
          <w:p w14:paraId="41E337A8" w14:textId="77777777" w:rsidR="005257AC" w:rsidRPr="00E310AA" w:rsidRDefault="005257AC" w:rsidP="00651400">
            <w:pPr>
              <w:pStyle w:val="Normal6a"/>
              <w:rPr>
                <w:szCs w:val="24"/>
                <w:lang w:val="es-ES"/>
              </w:rPr>
            </w:pPr>
            <w:r w:rsidRPr="00E310AA">
              <w:rPr>
                <w:b/>
                <w:i/>
                <w:lang w:val="es-ES"/>
              </w:rPr>
              <w:t>suprimido</w:t>
            </w:r>
          </w:p>
        </w:tc>
      </w:tr>
    </w:tbl>
    <w:p w14:paraId="6FFFB48F" w14:textId="77777777" w:rsidR="005257AC" w:rsidRPr="00E310AA" w:rsidRDefault="005257AC" w:rsidP="009F28EF">
      <w:pPr>
        <w:pStyle w:val="Normal12"/>
        <w:rPr>
          <w:szCs w:val="24"/>
          <w:lang w:val="es-ES"/>
        </w:rPr>
      </w:pPr>
    </w:p>
    <w:p w14:paraId="228AD5C8" w14:textId="6057E354" w:rsidR="005257AC" w:rsidRPr="00E310AA" w:rsidRDefault="005257AC" w:rsidP="005257AC">
      <w:pPr>
        <w:pStyle w:val="AmNumberTabs"/>
        <w:rPr>
          <w:lang w:val="es-ES"/>
        </w:rPr>
      </w:pPr>
      <w:r w:rsidRPr="00E310AA">
        <w:rPr>
          <w:lang w:val="es-ES"/>
        </w:rPr>
        <w:t>Enmienda</w:t>
      </w:r>
      <w:r w:rsidRPr="00E310AA">
        <w:rPr>
          <w:lang w:val="es-ES"/>
        </w:rPr>
        <w:tab/>
        <w:t>s</w:t>
      </w:r>
      <w:r w:rsidRPr="00E310AA">
        <w:rPr>
          <w:lang w:val="es-ES"/>
        </w:rPr>
        <w:tab/>
        <w:t>72 y 110</w:t>
      </w:r>
    </w:p>
    <w:p w14:paraId="7DEFB4BB" w14:textId="3FE28F06" w:rsidR="005257AC" w:rsidRPr="00E310AA" w:rsidRDefault="005257AC" w:rsidP="00574B69">
      <w:pPr>
        <w:pStyle w:val="NormalBold"/>
        <w:spacing w:before="240"/>
        <w:rPr>
          <w:lang w:val="es-ES"/>
        </w:rPr>
      </w:pPr>
      <w:r w:rsidRPr="00E310AA">
        <w:rPr>
          <w:lang w:val="es-ES"/>
        </w:rPr>
        <w:t>Propuesta de Reglamento</w:t>
      </w:r>
    </w:p>
    <w:p w14:paraId="6FF57273" w14:textId="5F82BAFD" w:rsidR="005257AC" w:rsidRPr="00E310AA" w:rsidRDefault="005257AC" w:rsidP="005257AC">
      <w:pPr>
        <w:pStyle w:val="NormalBold"/>
        <w:rPr>
          <w:lang w:val="es-ES"/>
        </w:rPr>
      </w:pPr>
      <w:r w:rsidRPr="00E310AA">
        <w:rPr>
          <w:lang w:val="es-ES"/>
        </w:rPr>
        <w:t>Considerando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57AC" w:rsidRPr="00E310AA" w14:paraId="1C8B6309" w14:textId="77777777" w:rsidTr="00651400">
        <w:trPr>
          <w:jc w:val="center"/>
        </w:trPr>
        <w:tc>
          <w:tcPr>
            <w:tcW w:w="9752" w:type="dxa"/>
            <w:gridSpan w:val="2"/>
          </w:tcPr>
          <w:p w14:paraId="3634A42F" w14:textId="77777777" w:rsidR="005257AC" w:rsidRPr="00E310AA" w:rsidRDefault="005257AC" w:rsidP="00651400">
            <w:pPr>
              <w:keepNext/>
              <w:rPr>
                <w:lang w:val="es-ES"/>
              </w:rPr>
            </w:pPr>
          </w:p>
        </w:tc>
      </w:tr>
      <w:tr w:rsidR="005257AC" w:rsidRPr="00E310AA" w14:paraId="392FECF7" w14:textId="77777777" w:rsidTr="00651400">
        <w:trPr>
          <w:jc w:val="center"/>
        </w:trPr>
        <w:tc>
          <w:tcPr>
            <w:tcW w:w="4876" w:type="dxa"/>
          </w:tcPr>
          <w:p w14:paraId="2A632072" w14:textId="77777777" w:rsidR="005257AC" w:rsidRPr="00E310AA" w:rsidRDefault="005257AC" w:rsidP="00651400">
            <w:pPr>
              <w:pStyle w:val="AmColumnHeading"/>
              <w:keepNext/>
              <w:rPr>
                <w:lang w:val="es-ES"/>
              </w:rPr>
            </w:pPr>
            <w:r w:rsidRPr="00E310AA">
              <w:rPr>
                <w:lang w:val="es-ES"/>
              </w:rPr>
              <w:t>Texto de la Comisión</w:t>
            </w:r>
          </w:p>
        </w:tc>
        <w:tc>
          <w:tcPr>
            <w:tcW w:w="4876" w:type="dxa"/>
          </w:tcPr>
          <w:p w14:paraId="37E07687" w14:textId="77777777" w:rsidR="005257AC" w:rsidRPr="00E310AA" w:rsidRDefault="005257AC" w:rsidP="00651400">
            <w:pPr>
              <w:pStyle w:val="AmColumnHeading"/>
              <w:keepNext/>
              <w:rPr>
                <w:lang w:val="es-ES"/>
              </w:rPr>
            </w:pPr>
            <w:r w:rsidRPr="00E310AA">
              <w:rPr>
                <w:lang w:val="es-ES"/>
              </w:rPr>
              <w:t>Enmienda</w:t>
            </w:r>
          </w:p>
        </w:tc>
      </w:tr>
      <w:tr w:rsidR="005257AC" w:rsidRPr="00E310AA" w14:paraId="2D96CA26" w14:textId="77777777" w:rsidTr="00651400">
        <w:trPr>
          <w:jc w:val="center"/>
        </w:trPr>
        <w:tc>
          <w:tcPr>
            <w:tcW w:w="4876" w:type="dxa"/>
          </w:tcPr>
          <w:p w14:paraId="7EA283FD" w14:textId="0E5352E0" w:rsidR="005257AC" w:rsidRPr="00E310AA" w:rsidRDefault="005257AC" w:rsidP="00651400">
            <w:pPr>
              <w:pStyle w:val="Normal6a"/>
              <w:rPr>
                <w:b/>
                <w:bCs/>
                <w:i/>
                <w:iCs/>
                <w:lang w:val="es-ES"/>
              </w:rPr>
            </w:pPr>
            <w:r w:rsidRPr="00E310AA">
              <w:rPr>
                <w:b/>
                <w:i/>
                <w:lang w:val="es-ES"/>
              </w:rPr>
              <w:t>(15)</w:t>
            </w:r>
            <w:r w:rsidR="000C7428" w:rsidRPr="00E310AA">
              <w:rPr>
                <w:b/>
                <w:i/>
                <w:lang w:val="es-ES"/>
              </w:rPr>
              <w:tab/>
            </w:r>
            <w:r w:rsidRPr="00E310AA">
              <w:rPr>
                <w:b/>
                <w:i/>
                <w:lang w:val="es-ES"/>
              </w:rPr>
              <w:t>Cuando una autoridad competente tenga conocimiento de un incumplimiento del Reglamento (UE) 2023/1115 antes de la entrada en aplicación de los artículos 16 a 19, del artículo 22 y del artículo 24, podrá emitir advertencias a los operadores, operadores en fases posteriores de la cadena de suministro y comerciantes, acompañadas de recomendaciones para lograr el cumplimiento.</w:t>
            </w:r>
          </w:p>
        </w:tc>
        <w:tc>
          <w:tcPr>
            <w:tcW w:w="4876" w:type="dxa"/>
          </w:tcPr>
          <w:p w14:paraId="3BAE6CF5" w14:textId="77777777" w:rsidR="005257AC" w:rsidRPr="00E310AA" w:rsidRDefault="005257AC" w:rsidP="00651400">
            <w:pPr>
              <w:pStyle w:val="Normal6a"/>
              <w:rPr>
                <w:szCs w:val="24"/>
                <w:lang w:val="es-ES"/>
              </w:rPr>
            </w:pPr>
            <w:r w:rsidRPr="00E310AA">
              <w:rPr>
                <w:b/>
                <w:i/>
                <w:lang w:val="es-ES"/>
              </w:rPr>
              <w:t>suprimido</w:t>
            </w:r>
          </w:p>
        </w:tc>
      </w:tr>
    </w:tbl>
    <w:p w14:paraId="72BD7481" w14:textId="77777777" w:rsidR="005257AC" w:rsidRPr="00E310AA" w:rsidRDefault="005257AC" w:rsidP="005257AC">
      <w:pPr>
        <w:pStyle w:val="AmNumberTabs"/>
        <w:rPr>
          <w:lang w:val="es-ES"/>
        </w:rPr>
      </w:pPr>
    </w:p>
    <w:p w14:paraId="635D5E2B" w14:textId="1A598F8E" w:rsidR="005257AC" w:rsidRPr="00E310AA" w:rsidRDefault="005257AC" w:rsidP="005257AC">
      <w:pPr>
        <w:pStyle w:val="AmNumberTabs"/>
        <w:rPr>
          <w:lang w:val="es-ES"/>
        </w:rPr>
      </w:pPr>
      <w:r w:rsidRPr="00E310AA">
        <w:rPr>
          <w:lang w:val="es-ES"/>
        </w:rPr>
        <w:t>Enmienda</w:t>
      </w:r>
      <w:r w:rsidRPr="00E310AA">
        <w:rPr>
          <w:lang w:val="es-ES"/>
        </w:rPr>
        <w:tab/>
      </w:r>
      <w:r w:rsidRPr="00E310AA">
        <w:rPr>
          <w:lang w:val="es-ES"/>
        </w:rPr>
        <w:tab/>
        <w:t>111</w:t>
      </w:r>
    </w:p>
    <w:p w14:paraId="38CCB617" w14:textId="34650157" w:rsidR="005257AC" w:rsidRPr="00E310AA" w:rsidRDefault="005257AC" w:rsidP="00574B69">
      <w:pPr>
        <w:pStyle w:val="NormalBold"/>
        <w:spacing w:before="240"/>
        <w:rPr>
          <w:lang w:val="es-ES"/>
        </w:rPr>
      </w:pPr>
      <w:r w:rsidRPr="00E310AA">
        <w:rPr>
          <w:lang w:val="es-ES"/>
        </w:rPr>
        <w:t>Propuesta de Reglamento</w:t>
      </w:r>
    </w:p>
    <w:p w14:paraId="2072615B" w14:textId="4E1B5EB8" w:rsidR="005257AC" w:rsidRPr="00E310AA" w:rsidRDefault="005257AC" w:rsidP="005257AC">
      <w:pPr>
        <w:pStyle w:val="NormalBold"/>
        <w:rPr>
          <w:lang w:val="es-ES"/>
        </w:rPr>
      </w:pPr>
      <w:r w:rsidRPr="00E310AA">
        <w:rPr>
          <w:lang w:val="es-ES"/>
        </w:rPr>
        <w:t>Considerando 16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57AC" w:rsidRPr="00E310AA" w14:paraId="28EA0909" w14:textId="77777777" w:rsidTr="00651400">
        <w:trPr>
          <w:jc w:val="center"/>
        </w:trPr>
        <w:tc>
          <w:tcPr>
            <w:tcW w:w="9752" w:type="dxa"/>
            <w:gridSpan w:val="2"/>
          </w:tcPr>
          <w:p w14:paraId="5F0DA118" w14:textId="77777777" w:rsidR="005257AC" w:rsidRPr="00E310AA" w:rsidRDefault="005257AC" w:rsidP="00651400">
            <w:pPr>
              <w:keepNext/>
              <w:rPr>
                <w:lang w:val="es-ES"/>
              </w:rPr>
            </w:pPr>
          </w:p>
        </w:tc>
      </w:tr>
      <w:tr w:rsidR="005257AC" w:rsidRPr="00E310AA" w14:paraId="6E1E2655" w14:textId="77777777" w:rsidTr="00651400">
        <w:trPr>
          <w:jc w:val="center"/>
        </w:trPr>
        <w:tc>
          <w:tcPr>
            <w:tcW w:w="4876" w:type="dxa"/>
          </w:tcPr>
          <w:p w14:paraId="356966A7" w14:textId="77777777" w:rsidR="005257AC" w:rsidRPr="00E310AA" w:rsidRDefault="005257AC" w:rsidP="00651400">
            <w:pPr>
              <w:pStyle w:val="AmColumnHeading"/>
              <w:keepNext/>
              <w:rPr>
                <w:lang w:val="es-ES"/>
              </w:rPr>
            </w:pPr>
            <w:r w:rsidRPr="00E310AA">
              <w:rPr>
                <w:lang w:val="es-ES"/>
              </w:rPr>
              <w:t>Texto de la Comisión</w:t>
            </w:r>
          </w:p>
        </w:tc>
        <w:tc>
          <w:tcPr>
            <w:tcW w:w="4876" w:type="dxa"/>
          </w:tcPr>
          <w:p w14:paraId="2793D9FA" w14:textId="77777777" w:rsidR="005257AC" w:rsidRPr="00E310AA" w:rsidRDefault="005257AC" w:rsidP="00651400">
            <w:pPr>
              <w:pStyle w:val="AmColumnHeading"/>
              <w:keepNext/>
              <w:rPr>
                <w:lang w:val="es-ES"/>
              </w:rPr>
            </w:pPr>
            <w:r w:rsidRPr="00E310AA">
              <w:rPr>
                <w:lang w:val="es-ES"/>
              </w:rPr>
              <w:t>Enmienda</w:t>
            </w:r>
          </w:p>
        </w:tc>
      </w:tr>
      <w:tr w:rsidR="005257AC" w:rsidRPr="00E310AA" w14:paraId="1E2CB199" w14:textId="77777777" w:rsidTr="00651400">
        <w:trPr>
          <w:jc w:val="center"/>
        </w:trPr>
        <w:tc>
          <w:tcPr>
            <w:tcW w:w="4876" w:type="dxa"/>
          </w:tcPr>
          <w:p w14:paraId="15B174E8" w14:textId="2D9F09FB" w:rsidR="005257AC" w:rsidRPr="00E310AA" w:rsidRDefault="005257AC" w:rsidP="00651400">
            <w:pPr>
              <w:pStyle w:val="Normal6a"/>
              <w:rPr>
                <w:lang w:val="es-ES"/>
              </w:rPr>
            </w:pPr>
            <w:r w:rsidRPr="00E310AA">
              <w:rPr>
                <w:lang w:val="es-ES"/>
              </w:rPr>
              <w:t>(16)</w:t>
            </w:r>
            <w:r w:rsidR="000C7428" w:rsidRPr="00E310AA">
              <w:rPr>
                <w:bCs/>
                <w:iCs/>
                <w:lang w:val="es-ES"/>
              </w:rPr>
              <w:tab/>
            </w:r>
            <w:r w:rsidRPr="00E310AA">
              <w:rPr>
                <w:lang w:val="es-ES"/>
              </w:rPr>
              <w:t xml:space="preserve">A la luz del aplazamiento de la fecha </w:t>
            </w:r>
            <w:r w:rsidRPr="00E310AA">
              <w:rPr>
                <w:b/>
                <w:i/>
                <w:lang w:val="es-ES"/>
              </w:rPr>
              <w:t>a partir de la cual los operadores que sean microempresas o pequeñas empresas están obligados a cumplir el</w:t>
            </w:r>
            <w:r w:rsidRPr="00E310AA">
              <w:rPr>
                <w:lang w:val="es-ES"/>
              </w:rPr>
              <w:t xml:space="preserve"> Reglamento (UE) 2023/1115, las fechas de otras disposiciones conexas, a saber, la derogación del Reglamento (UE) n.º 995/2010 del Parlamento Europeo y del Consejo</w:t>
            </w:r>
            <w:r w:rsidRPr="00E310AA">
              <w:rPr>
                <w:b/>
                <w:i/>
                <w:lang w:val="es-ES"/>
              </w:rPr>
              <w:t>, las disposiciones transitorias</w:t>
            </w:r>
            <w:r w:rsidRPr="00E310AA">
              <w:rPr>
                <w:lang w:val="es-ES"/>
              </w:rPr>
              <w:t xml:space="preserve"> y las disposiciones sobre el aplazamiento de la aplicación del Reglamento (UE) 2023/1115 a las microempresas o pequeñas empresas, deben adaptarse en consecuencia. A fin de disponer de tiempo suficiente para adaptar los avances técnicos de la interfaz electrónica sobre la base del entorno de ventanilla única de la Unión Europea para las aduanas, debe ajustarse en consecuencia la fecha de establecimiento de la interfaz electrónica.</w:t>
            </w:r>
          </w:p>
        </w:tc>
        <w:tc>
          <w:tcPr>
            <w:tcW w:w="4876" w:type="dxa"/>
          </w:tcPr>
          <w:p w14:paraId="53DE9CA8" w14:textId="494EBB46" w:rsidR="005257AC" w:rsidRPr="00E310AA" w:rsidRDefault="005257AC" w:rsidP="00651400">
            <w:pPr>
              <w:pStyle w:val="Normal6a"/>
              <w:rPr>
                <w:szCs w:val="24"/>
                <w:lang w:val="es-ES"/>
              </w:rPr>
            </w:pPr>
            <w:r w:rsidRPr="00E310AA">
              <w:rPr>
                <w:lang w:val="es-ES"/>
              </w:rPr>
              <w:t>(16)</w:t>
            </w:r>
            <w:r w:rsidR="000C7428" w:rsidRPr="00E310AA">
              <w:rPr>
                <w:lang w:val="es-ES"/>
              </w:rPr>
              <w:tab/>
            </w:r>
            <w:r w:rsidRPr="00E310AA">
              <w:rPr>
                <w:lang w:val="es-ES"/>
              </w:rPr>
              <w:t xml:space="preserve">A la luz del aplazamiento </w:t>
            </w:r>
            <w:r w:rsidRPr="00E310AA">
              <w:rPr>
                <w:b/>
                <w:i/>
                <w:lang w:val="es-ES"/>
              </w:rPr>
              <w:t>en doce meses</w:t>
            </w:r>
            <w:r w:rsidRPr="00E310AA">
              <w:rPr>
                <w:lang w:val="es-ES"/>
              </w:rPr>
              <w:t xml:space="preserve"> de la fecha </w:t>
            </w:r>
            <w:r w:rsidRPr="00E310AA">
              <w:rPr>
                <w:b/>
                <w:i/>
                <w:lang w:val="es-ES"/>
              </w:rPr>
              <w:t>de aplicación establecida en el artículo 38, apartado 2, del</w:t>
            </w:r>
            <w:r w:rsidRPr="00E310AA">
              <w:rPr>
                <w:lang w:val="es-ES"/>
              </w:rPr>
              <w:t xml:space="preserve"> Reglamento (UE) 2023/1115, las fechas de otras disposiciones conexas, a saber, la derogación del Reglamento (UE) n.º 995/2010 del Parlamento Europeo y del Consejo y las disposiciones sobre el aplazamiento de la aplicación del Reglamento (UE) 2023/1115 a las </w:t>
            </w:r>
            <w:r w:rsidRPr="00E310AA">
              <w:rPr>
                <w:b/>
                <w:i/>
                <w:lang w:val="es-ES"/>
              </w:rPr>
              <w:t>personas físicas,</w:t>
            </w:r>
            <w:r w:rsidRPr="00E310AA">
              <w:rPr>
                <w:lang w:val="es-ES"/>
              </w:rPr>
              <w:t xml:space="preserve"> microempresas o pequeñas empresas, deben adaptarse en consecuencia. A fin de disponer de tiempo suficiente para adaptar los avances técnicos de la interfaz electrónica sobre la base del entorno de ventanilla única de la Unión Europea para las aduanas, debe ajustarse en consecuencia la fecha de establecimiento de la interfaz electrónica.</w:t>
            </w:r>
          </w:p>
        </w:tc>
      </w:tr>
    </w:tbl>
    <w:p w14:paraId="657DB4B8" w14:textId="77777777" w:rsidR="005257AC" w:rsidRPr="00E310AA" w:rsidRDefault="005257AC" w:rsidP="009F28EF">
      <w:pPr>
        <w:pStyle w:val="Normal12"/>
        <w:rPr>
          <w:szCs w:val="24"/>
          <w:lang w:val="es-ES"/>
        </w:rPr>
      </w:pPr>
    </w:p>
    <w:p w14:paraId="50D1F156" w14:textId="7CD08CA5" w:rsidR="005257AC" w:rsidRPr="00E310AA" w:rsidRDefault="005257AC" w:rsidP="005257AC">
      <w:pPr>
        <w:pStyle w:val="AmNumberTabs"/>
        <w:rPr>
          <w:lang w:val="es-ES"/>
        </w:rPr>
      </w:pPr>
      <w:r w:rsidRPr="00E310AA">
        <w:rPr>
          <w:lang w:val="es-ES"/>
        </w:rPr>
        <w:t>Enmienda</w:t>
      </w:r>
      <w:r w:rsidRPr="00E310AA">
        <w:rPr>
          <w:lang w:val="es-ES"/>
        </w:rPr>
        <w:tab/>
      </w:r>
      <w:r w:rsidRPr="00E310AA">
        <w:rPr>
          <w:lang w:val="es-ES"/>
        </w:rPr>
        <w:tab/>
        <w:t>112</w:t>
      </w:r>
    </w:p>
    <w:p w14:paraId="44A4CE37" w14:textId="473E34FD" w:rsidR="005257AC" w:rsidRPr="00E310AA" w:rsidRDefault="005257AC" w:rsidP="00574B69">
      <w:pPr>
        <w:pStyle w:val="NormalBold"/>
        <w:spacing w:before="240"/>
        <w:rPr>
          <w:lang w:val="es-ES"/>
        </w:rPr>
      </w:pPr>
      <w:r w:rsidRPr="00E310AA">
        <w:rPr>
          <w:lang w:val="es-ES"/>
        </w:rPr>
        <w:t>Propuesta de Reglamento</w:t>
      </w:r>
    </w:p>
    <w:p w14:paraId="57175ED2" w14:textId="386E78BA" w:rsidR="005257AC" w:rsidRPr="00E310AA" w:rsidRDefault="005257AC" w:rsidP="00563EB0">
      <w:pPr>
        <w:pStyle w:val="NormalBold"/>
        <w:rPr>
          <w:lang w:val="es-ES"/>
        </w:rPr>
      </w:pPr>
      <w:r w:rsidRPr="00E310AA">
        <w:rPr>
          <w:lang w:val="es-ES"/>
        </w:rPr>
        <w:t>Considerando 20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57AC" w:rsidRPr="00E310AA" w14:paraId="554102A7" w14:textId="77777777" w:rsidTr="00651400">
        <w:trPr>
          <w:jc w:val="center"/>
        </w:trPr>
        <w:tc>
          <w:tcPr>
            <w:tcW w:w="9752" w:type="dxa"/>
            <w:gridSpan w:val="2"/>
          </w:tcPr>
          <w:p w14:paraId="369D8D43" w14:textId="77777777" w:rsidR="005257AC" w:rsidRPr="00E310AA" w:rsidRDefault="005257AC" w:rsidP="00651400">
            <w:pPr>
              <w:keepNext/>
              <w:rPr>
                <w:lang w:val="es-ES"/>
              </w:rPr>
            </w:pPr>
          </w:p>
        </w:tc>
      </w:tr>
      <w:tr w:rsidR="005257AC" w:rsidRPr="00E310AA" w14:paraId="04A1D5B9" w14:textId="77777777" w:rsidTr="00651400">
        <w:trPr>
          <w:jc w:val="center"/>
        </w:trPr>
        <w:tc>
          <w:tcPr>
            <w:tcW w:w="4876" w:type="dxa"/>
          </w:tcPr>
          <w:p w14:paraId="3A0FAD2A" w14:textId="77777777" w:rsidR="005257AC" w:rsidRPr="00E310AA" w:rsidRDefault="005257AC" w:rsidP="00651400">
            <w:pPr>
              <w:pStyle w:val="AmColumnHeading"/>
              <w:keepNext/>
              <w:rPr>
                <w:lang w:val="es-ES"/>
              </w:rPr>
            </w:pPr>
            <w:r w:rsidRPr="00E310AA">
              <w:rPr>
                <w:lang w:val="es-ES"/>
              </w:rPr>
              <w:t>Texto de la Comisión</w:t>
            </w:r>
          </w:p>
        </w:tc>
        <w:tc>
          <w:tcPr>
            <w:tcW w:w="4876" w:type="dxa"/>
          </w:tcPr>
          <w:p w14:paraId="0672FEB3" w14:textId="77777777" w:rsidR="005257AC" w:rsidRPr="00E310AA" w:rsidRDefault="005257AC" w:rsidP="00651400">
            <w:pPr>
              <w:pStyle w:val="AmColumnHeading"/>
              <w:keepNext/>
              <w:rPr>
                <w:lang w:val="es-ES"/>
              </w:rPr>
            </w:pPr>
            <w:r w:rsidRPr="00E310AA">
              <w:rPr>
                <w:lang w:val="es-ES"/>
              </w:rPr>
              <w:t>Enmienda</w:t>
            </w:r>
          </w:p>
        </w:tc>
      </w:tr>
      <w:tr w:rsidR="005257AC" w:rsidRPr="00E310AA" w14:paraId="05188B10" w14:textId="77777777" w:rsidTr="00651400">
        <w:trPr>
          <w:jc w:val="center"/>
        </w:trPr>
        <w:tc>
          <w:tcPr>
            <w:tcW w:w="4876" w:type="dxa"/>
          </w:tcPr>
          <w:p w14:paraId="4F90D2A1" w14:textId="77777777" w:rsidR="005257AC" w:rsidRPr="00E310AA" w:rsidRDefault="005257AC" w:rsidP="00651400">
            <w:pPr>
              <w:pStyle w:val="Normal6a"/>
              <w:rPr>
                <w:b/>
                <w:bCs/>
                <w:i/>
                <w:iCs/>
                <w:lang w:val="es-ES"/>
              </w:rPr>
            </w:pPr>
          </w:p>
        </w:tc>
        <w:tc>
          <w:tcPr>
            <w:tcW w:w="4876" w:type="dxa"/>
          </w:tcPr>
          <w:p w14:paraId="01ED3BB7" w14:textId="77777777" w:rsidR="005257AC" w:rsidRPr="00E310AA" w:rsidRDefault="005257AC" w:rsidP="00651400">
            <w:pPr>
              <w:pStyle w:val="Normal6a"/>
              <w:rPr>
                <w:szCs w:val="24"/>
                <w:lang w:val="es-ES"/>
              </w:rPr>
            </w:pPr>
            <w:r w:rsidRPr="00E310AA">
              <w:rPr>
                <w:b/>
                <w:i/>
                <w:lang w:val="es-ES"/>
              </w:rPr>
              <w:t>(20)</w:t>
            </w:r>
            <w:r w:rsidRPr="00E310AA">
              <w:rPr>
                <w:b/>
                <w:i/>
                <w:lang w:val="es-ES"/>
              </w:rPr>
              <w:tab/>
              <w:t>Teniendo en cuenta la urgencia de adoptar simplificaciones específicas y de retrasar la entrada en aplicación del Reglamento (UE) 2023/1115, conviene aplicar la excepción al plazo de ocho semanas prevista en el artículo 4 del Protocolo n.º 1 sobre el cometido de los Parlamentos nacionales en la Unión Europea, anejo al Tratado de la Unión Europea, al Tratado de Funcionamiento de la Unión Europea y al Tratado constitutivo de la Comunidad Europea de la Energía Atómica.</w:t>
            </w:r>
          </w:p>
        </w:tc>
      </w:tr>
    </w:tbl>
    <w:p w14:paraId="611BA31C" w14:textId="77777777" w:rsidR="000753A0" w:rsidRPr="00E310AA" w:rsidRDefault="000753A0" w:rsidP="000753A0">
      <w:pPr>
        <w:pStyle w:val="AmNumberTabs"/>
        <w:rPr>
          <w:lang w:val="es-ES"/>
        </w:rPr>
      </w:pPr>
    </w:p>
    <w:p w14:paraId="00C271CF" w14:textId="49E13E30" w:rsidR="000753A0" w:rsidRPr="00E310AA" w:rsidRDefault="000753A0" w:rsidP="000753A0">
      <w:pPr>
        <w:pStyle w:val="AmNumberTabs"/>
        <w:rPr>
          <w:lang w:val="es-ES"/>
        </w:rPr>
      </w:pPr>
      <w:r w:rsidRPr="00E310AA">
        <w:rPr>
          <w:lang w:val="es-ES"/>
        </w:rPr>
        <w:t>Enmienda</w:t>
      </w:r>
      <w:r w:rsidRPr="00E310AA">
        <w:rPr>
          <w:lang w:val="es-ES"/>
        </w:rPr>
        <w:tab/>
      </w:r>
      <w:r w:rsidRPr="00E310AA">
        <w:rPr>
          <w:lang w:val="es-ES"/>
        </w:rPr>
        <w:tab/>
        <w:t>113</w:t>
      </w:r>
    </w:p>
    <w:p w14:paraId="3E94B8CA" w14:textId="77777777" w:rsidR="000753A0" w:rsidRPr="00E310AA" w:rsidRDefault="000753A0" w:rsidP="000753A0">
      <w:pPr>
        <w:pStyle w:val="NormalBold"/>
        <w:spacing w:before="240"/>
        <w:rPr>
          <w:lang w:val="es-ES"/>
        </w:rPr>
      </w:pPr>
      <w:r w:rsidRPr="00E310AA">
        <w:rPr>
          <w:lang w:val="es-ES"/>
        </w:rPr>
        <w:t>Propuesta de Reglamento</w:t>
      </w:r>
    </w:p>
    <w:p w14:paraId="6A81E5C3" w14:textId="77777777" w:rsidR="000753A0" w:rsidRPr="00E310AA" w:rsidRDefault="000753A0" w:rsidP="000753A0">
      <w:pPr>
        <w:pStyle w:val="NormalBold"/>
        <w:rPr>
          <w:lang w:val="es-ES"/>
        </w:rPr>
      </w:pPr>
      <w:r w:rsidRPr="00E310AA">
        <w:rPr>
          <w:lang w:val="es-ES"/>
        </w:rPr>
        <w:t>Artículo 1 – punto 1 – letra b</w:t>
      </w:r>
    </w:p>
    <w:p w14:paraId="145860FB" w14:textId="77777777" w:rsidR="000753A0" w:rsidRPr="00E310AA" w:rsidRDefault="000753A0" w:rsidP="000753A0">
      <w:pPr>
        <w:rPr>
          <w:lang w:val="es-ES"/>
        </w:rPr>
      </w:pPr>
      <w:r w:rsidRPr="00E310AA">
        <w:rPr>
          <w:lang w:val="es-ES"/>
        </w:rPr>
        <w:t>Reglamento (UE) 2023/1115</w:t>
      </w:r>
    </w:p>
    <w:p w14:paraId="1D8D2952" w14:textId="77777777" w:rsidR="000753A0" w:rsidRPr="00E310AA" w:rsidRDefault="000753A0" w:rsidP="000753A0">
      <w:pPr>
        <w:rPr>
          <w:lang w:val="es-ES"/>
        </w:rPr>
      </w:pPr>
      <w:r w:rsidRPr="00E310AA">
        <w:rPr>
          <w:lang w:val="es-ES"/>
        </w:rPr>
        <w:t>Artículo 2 – punto 15 bis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753A0" w:rsidRPr="00E310AA" w14:paraId="2ABEFD48" w14:textId="77777777" w:rsidTr="00651400">
        <w:trPr>
          <w:jc w:val="center"/>
        </w:trPr>
        <w:tc>
          <w:tcPr>
            <w:tcW w:w="9752" w:type="dxa"/>
            <w:gridSpan w:val="2"/>
          </w:tcPr>
          <w:p w14:paraId="4B76E1BD" w14:textId="77777777" w:rsidR="000753A0" w:rsidRPr="00E310AA" w:rsidRDefault="000753A0" w:rsidP="00651400">
            <w:pPr>
              <w:keepNext/>
              <w:rPr>
                <w:lang w:val="es-ES"/>
              </w:rPr>
            </w:pPr>
          </w:p>
        </w:tc>
      </w:tr>
      <w:tr w:rsidR="000753A0" w:rsidRPr="00E310AA" w14:paraId="2D8680B5" w14:textId="77777777" w:rsidTr="00651400">
        <w:trPr>
          <w:jc w:val="center"/>
        </w:trPr>
        <w:tc>
          <w:tcPr>
            <w:tcW w:w="4876" w:type="dxa"/>
          </w:tcPr>
          <w:p w14:paraId="7C078307" w14:textId="77777777" w:rsidR="000753A0" w:rsidRPr="00E310AA" w:rsidRDefault="000753A0" w:rsidP="00651400">
            <w:pPr>
              <w:pStyle w:val="AmColumnHeading"/>
              <w:keepNext/>
              <w:rPr>
                <w:lang w:val="es-ES"/>
              </w:rPr>
            </w:pPr>
            <w:r w:rsidRPr="00E310AA">
              <w:rPr>
                <w:lang w:val="es-ES"/>
              </w:rPr>
              <w:t>Texto de la Comisión</w:t>
            </w:r>
          </w:p>
        </w:tc>
        <w:tc>
          <w:tcPr>
            <w:tcW w:w="4876" w:type="dxa"/>
          </w:tcPr>
          <w:p w14:paraId="473A9582" w14:textId="77777777" w:rsidR="000753A0" w:rsidRPr="00E310AA" w:rsidRDefault="000753A0" w:rsidP="00651400">
            <w:pPr>
              <w:pStyle w:val="AmColumnHeading"/>
              <w:keepNext/>
              <w:rPr>
                <w:lang w:val="es-ES"/>
              </w:rPr>
            </w:pPr>
            <w:r w:rsidRPr="00E310AA">
              <w:rPr>
                <w:lang w:val="es-ES"/>
              </w:rPr>
              <w:t>Enmienda</w:t>
            </w:r>
          </w:p>
        </w:tc>
      </w:tr>
      <w:tr w:rsidR="000753A0" w:rsidRPr="00E310AA" w14:paraId="36624EBA" w14:textId="77777777" w:rsidTr="00651400">
        <w:trPr>
          <w:jc w:val="center"/>
        </w:trPr>
        <w:tc>
          <w:tcPr>
            <w:tcW w:w="4876" w:type="dxa"/>
          </w:tcPr>
          <w:p w14:paraId="1C04697C" w14:textId="77777777" w:rsidR="000753A0" w:rsidRPr="00E310AA" w:rsidRDefault="000753A0" w:rsidP="00651400">
            <w:pPr>
              <w:pStyle w:val="Normal6a"/>
              <w:rPr>
                <w:b/>
                <w:bCs/>
                <w:i/>
                <w:iCs/>
                <w:lang w:val="es-ES"/>
              </w:rPr>
            </w:pPr>
            <w:r w:rsidRPr="00E310AA">
              <w:rPr>
                <w:lang w:val="es-ES"/>
              </w:rPr>
              <w:t>15 bis)</w:t>
            </w:r>
            <w:r w:rsidRPr="00E310AA">
              <w:rPr>
                <w:lang w:val="es-ES"/>
              </w:rPr>
              <w:tab/>
              <w:t>“operador primario que sea una microempresa o pequeña empresa”, operador que sea una persona física o una microempresa o pequeña empresa, tal como se define en el artículo 3, apartados 1 y 2, párrafo primero, de la Directiva 2013/34/UE del Parlamento Europeo y del Consejo*, independientemente de su forma jurídica, establecida en un país clasificado como de bajo riesgo de conformidad con el artículo 29 del presente Reglamento, y que, en el transcurso de una actividad comercial, introduce en el mercado o exporta productos pertinentes que dicho operador haya cultivado, aprovechado, obtenido o criado en parcelas de terreno de interés o, en el caso del ganado bovino, en establecimientos;</w:t>
            </w:r>
          </w:p>
        </w:tc>
        <w:tc>
          <w:tcPr>
            <w:tcW w:w="4876" w:type="dxa"/>
          </w:tcPr>
          <w:p w14:paraId="704F89B1" w14:textId="77777777" w:rsidR="000753A0" w:rsidRPr="00E310AA" w:rsidRDefault="000753A0" w:rsidP="00651400">
            <w:pPr>
              <w:pStyle w:val="Normal6a"/>
              <w:rPr>
                <w:szCs w:val="24"/>
                <w:lang w:val="es-ES"/>
              </w:rPr>
            </w:pPr>
            <w:r w:rsidRPr="00E310AA">
              <w:rPr>
                <w:lang w:val="es-ES"/>
              </w:rPr>
              <w:t>15 bis)</w:t>
            </w:r>
            <w:r w:rsidRPr="00E310AA">
              <w:rPr>
                <w:lang w:val="es-ES"/>
              </w:rPr>
              <w:tab/>
              <w:t>“operador primario que sea una microempresa o pequeña empresa”, operador que sea una persona física o una microempresa o pequeña empresa, tal como se define en el artículo 3, apartados 1 y 2, párrafo primero, de la Directiva 2013/34/UE del Parlamento Europeo y del Consejo*, independientemente de su forma jurídica, establecida en un país clasificado como de bajo riesgo de conformidad con el artículo 29 del presente Reglamento, y que, en el transcurso de una actividad comercial, introduce en el mercado o exporta productos pertinentes que dicho operador haya cultivado, aprovechado, obtenido o criado en parcelas de terreno de interés o, en el caso del ganado bovino, en establecimientos</w:t>
            </w:r>
            <w:r w:rsidRPr="00E310AA">
              <w:rPr>
                <w:b/>
                <w:i/>
                <w:lang w:val="es-ES"/>
              </w:rPr>
              <w:t>, situados en dicho país</w:t>
            </w:r>
            <w:r w:rsidRPr="00E310AA">
              <w:rPr>
                <w:lang w:val="es-ES"/>
              </w:rPr>
              <w:t>;</w:t>
            </w:r>
            <w:r w:rsidRPr="00E310AA">
              <w:rPr>
                <w:b/>
                <w:i/>
                <w:lang w:val="es-ES"/>
              </w:rPr>
              <w:t xml:space="preserve"> esto incluye a los operadores que rebasen los límites de por lo menos dos de los tres criterios establecidos en el artículo 3, apartado 1 y apartado 2, párrafo primero, </w:t>
            </w:r>
            <w:r w:rsidRPr="00E310AA">
              <w:rPr>
                <w:b/>
                <w:i/>
                <w:lang w:val="es-ES"/>
              </w:rPr>
              <w:lastRenderedPageBreak/>
              <w:t>de la Directiva 2013/34/UE pero puedan demostrar que las partes de su total del balance, volumen de negocios neto y número medio de empleados durante el ejercicio que guardan relación con las actividades cubiertas por el presente Reglamento no rebasen los límites de por lo menos dos de los tres criterios mencionados;</w:t>
            </w:r>
          </w:p>
        </w:tc>
      </w:tr>
    </w:tbl>
    <w:p w14:paraId="44576CEB" w14:textId="77777777" w:rsidR="005257AC" w:rsidRPr="00E310AA" w:rsidRDefault="005257AC" w:rsidP="009F28EF">
      <w:pPr>
        <w:pStyle w:val="Normal12"/>
        <w:rPr>
          <w:szCs w:val="24"/>
          <w:lang w:val="es-ES"/>
        </w:rPr>
      </w:pPr>
    </w:p>
    <w:p w14:paraId="093BA31E" w14:textId="28B0EEC6" w:rsidR="002436A7" w:rsidRPr="00E310AA" w:rsidRDefault="002436A7" w:rsidP="002436A7">
      <w:pPr>
        <w:pStyle w:val="AmNumberTabs"/>
        <w:rPr>
          <w:lang w:val="es-ES"/>
        </w:rPr>
      </w:pPr>
      <w:r w:rsidRPr="00E310AA">
        <w:rPr>
          <w:lang w:val="es-ES"/>
        </w:rPr>
        <w:t xml:space="preserve">Enmiendas </w:t>
      </w:r>
      <w:r w:rsidRPr="00E310AA">
        <w:rPr>
          <w:lang w:val="es-ES"/>
        </w:rPr>
        <w:tab/>
      </w:r>
      <w:r w:rsidRPr="00E310AA">
        <w:rPr>
          <w:lang w:val="es-ES"/>
        </w:rPr>
        <w:tab/>
        <w:t>74 y 114</w:t>
      </w:r>
    </w:p>
    <w:p w14:paraId="4C7967C5" w14:textId="6E87D2B5" w:rsidR="002436A7" w:rsidRPr="00E310AA" w:rsidRDefault="002436A7" w:rsidP="00574B69">
      <w:pPr>
        <w:pStyle w:val="NormalBold"/>
        <w:spacing w:before="240"/>
        <w:rPr>
          <w:lang w:val="es-ES"/>
        </w:rPr>
      </w:pPr>
      <w:r w:rsidRPr="00E310AA">
        <w:rPr>
          <w:lang w:val="es-ES"/>
        </w:rPr>
        <w:t>Propuesta de Reglamento</w:t>
      </w:r>
    </w:p>
    <w:p w14:paraId="688EBCB1" w14:textId="2CB454B4" w:rsidR="002436A7" w:rsidRPr="00E310AA" w:rsidRDefault="002436A7" w:rsidP="002436A7">
      <w:pPr>
        <w:pStyle w:val="NormalBold"/>
        <w:rPr>
          <w:lang w:val="es-ES"/>
        </w:rPr>
      </w:pPr>
      <w:r w:rsidRPr="00E310AA">
        <w:rPr>
          <w:lang w:val="es-ES"/>
        </w:rPr>
        <w:t>Artículo 1 – punto 5</w:t>
      </w:r>
    </w:p>
    <w:p w14:paraId="46E9C11F" w14:textId="6FFEFF0E" w:rsidR="002436A7" w:rsidRPr="00E310AA" w:rsidRDefault="002436A7" w:rsidP="002436A7">
      <w:pPr>
        <w:rPr>
          <w:lang w:val="es-ES"/>
        </w:rPr>
      </w:pPr>
      <w:r w:rsidRPr="00E310AA">
        <w:rPr>
          <w:lang w:val="es-ES"/>
        </w:rPr>
        <w:t>Reglamento (UE) 2023/1115</w:t>
      </w:r>
    </w:p>
    <w:p w14:paraId="10A28E8B" w14:textId="44F29A97" w:rsidR="002436A7" w:rsidRPr="00E310AA" w:rsidRDefault="002436A7" w:rsidP="002436A7">
      <w:pPr>
        <w:rPr>
          <w:lang w:val="es-ES"/>
        </w:rPr>
      </w:pPr>
      <w:r w:rsidRPr="00E310AA">
        <w:rPr>
          <w:lang w:val="es-ES"/>
        </w:rPr>
        <w:t>Artículo 4 bis – apartado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6A7" w:rsidRPr="00E310AA" w14:paraId="745D7113" w14:textId="77777777" w:rsidTr="00651400">
        <w:trPr>
          <w:jc w:val="center"/>
        </w:trPr>
        <w:tc>
          <w:tcPr>
            <w:tcW w:w="9752" w:type="dxa"/>
            <w:gridSpan w:val="2"/>
          </w:tcPr>
          <w:p w14:paraId="47431A86" w14:textId="77777777" w:rsidR="002436A7" w:rsidRPr="00E310AA" w:rsidRDefault="002436A7" w:rsidP="00651400">
            <w:pPr>
              <w:keepNext/>
              <w:rPr>
                <w:lang w:val="es-ES"/>
              </w:rPr>
            </w:pPr>
          </w:p>
        </w:tc>
      </w:tr>
      <w:tr w:rsidR="002436A7" w:rsidRPr="00E310AA" w14:paraId="31EB22E2" w14:textId="77777777" w:rsidTr="00651400">
        <w:trPr>
          <w:jc w:val="center"/>
        </w:trPr>
        <w:tc>
          <w:tcPr>
            <w:tcW w:w="4876" w:type="dxa"/>
          </w:tcPr>
          <w:p w14:paraId="3FC7E368" w14:textId="77777777" w:rsidR="002436A7" w:rsidRPr="00E310AA" w:rsidRDefault="002436A7" w:rsidP="00651400">
            <w:pPr>
              <w:pStyle w:val="AmColumnHeading"/>
              <w:keepNext/>
              <w:rPr>
                <w:lang w:val="es-ES"/>
              </w:rPr>
            </w:pPr>
            <w:r w:rsidRPr="00E310AA">
              <w:rPr>
                <w:lang w:val="es-ES"/>
              </w:rPr>
              <w:t>Texto de la Comisión</w:t>
            </w:r>
          </w:p>
        </w:tc>
        <w:tc>
          <w:tcPr>
            <w:tcW w:w="4876" w:type="dxa"/>
          </w:tcPr>
          <w:p w14:paraId="726BF035" w14:textId="77777777" w:rsidR="002436A7" w:rsidRPr="00E310AA" w:rsidRDefault="002436A7" w:rsidP="00651400">
            <w:pPr>
              <w:pStyle w:val="AmColumnHeading"/>
              <w:keepNext/>
              <w:rPr>
                <w:lang w:val="es-ES"/>
              </w:rPr>
            </w:pPr>
            <w:r w:rsidRPr="00E310AA">
              <w:rPr>
                <w:lang w:val="es-ES"/>
              </w:rPr>
              <w:t>Enmienda</w:t>
            </w:r>
          </w:p>
        </w:tc>
      </w:tr>
      <w:tr w:rsidR="002436A7" w:rsidRPr="00E310AA" w14:paraId="2C8E1285" w14:textId="77777777" w:rsidTr="00651400">
        <w:trPr>
          <w:jc w:val="center"/>
        </w:trPr>
        <w:tc>
          <w:tcPr>
            <w:tcW w:w="4876" w:type="dxa"/>
          </w:tcPr>
          <w:p w14:paraId="24A5F4DF" w14:textId="77777777" w:rsidR="002436A7" w:rsidRPr="00E310AA" w:rsidRDefault="002436A7" w:rsidP="00651400">
            <w:pPr>
              <w:pStyle w:val="Normal6a"/>
              <w:rPr>
                <w:b/>
                <w:bCs/>
                <w:i/>
                <w:iCs/>
                <w:lang w:val="es-ES"/>
              </w:rPr>
            </w:pPr>
            <w:r w:rsidRPr="00E310AA">
              <w:rPr>
                <w:lang w:val="es-ES"/>
              </w:rPr>
              <w:t xml:space="preserve">1. </w:t>
            </w:r>
            <w:r w:rsidRPr="00E310AA">
              <w:rPr>
                <w:lang w:val="es-ES"/>
              </w:rPr>
              <w:tab/>
              <w:t xml:space="preserve">Las obligaciones establecidas en el artículo 4, </w:t>
            </w:r>
            <w:r w:rsidRPr="00E310AA">
              <w:rPr>
                <w:b/>
                <w:i/>
                <w:lang w:val="es-ES"/>
              </w:rPr>
              <w:t>apartados</w:t>
            </w:r>
            <w:r w:rsidRPr="00E310AA">
              <w:rPr>
                <w:lang w:val="es-ES"/>
              </w:rPr>
              <w:t> 2</w:t>
            </w:r>
            <w:r w:rsidRPr="00E310AA">
              <w:rPr>
                <w:b/>
                <w:i/>
                <w:lang w:val="es-ES"/>
              </w:rPr>
              <w:t xml:space="preserve"> y 3, y </w:t>
            </w:r>
            <w:r w:rsidRPr="00E310AA">
              <w:rPr>
                <w:lang w:val="es-ES"/>
              </w:rPr>
              <w:t>apartado 4, letra c), no se aplicarán a los operadores primarios que sean microempresas o pequeñas empresas.</w:t>
            </w:r>
          </w:p>
        </w:tc>
        <w:tc>
          <w:tcPr>
            <w:tcW w:w="4876" w:type="dxa"/>
          </w:tcPr>
          <w:p w14:paraId="0DAFCE68" w14:textId="77777777" w:rsidR="002436A7" w:rsidRPr="00E310AA" w:rsidRDefault="002436A7" w:rsidP="00651400">
            <w:pPr>
              <w:pStyle w:val="Normal6a"/>
              <w:rPr>
                <w:szCs w:val="24"/>
                <w:lang w:val="es-ES"/>
              </w:rPr>
            </w:pPr>
            <w:r w:rsidRPr="00E310AA">
              <w:rPr>
                <w:lang w:val="es-ES"/>
              </w:rPr>
              <w:t>1.</w:t>
            </w:r>
            <w:r w:rsidRPr="00E310AA">
              <w:rPr>
                <w:lang w:val="es-ES"/>
              </w:rPr>
              <w:tab/>
              <w:t xml:space="preserve">Las obligaciones establecidas en el artículo 4, </w:t>
            </w:r>
            <w:r w:rsidRPr="00E310AA">
              <w:rPr>
                <w:b/>
                <w:i/>
                <w:lang w:val="es-ES"/>
              </w:rPr>
              <w:t>apartado</w:t>
            </w:r>
            <w:r w:rsidRPr="00E310AA">
              <w:rPr>
                <w:lang w:val="es-ES"/>
              </w:rPr>
              <w:t> 2</w:t>
            </w:r>
            <w:r w:rsidRPr="00E310AA">
              <w:rPr>
                <w:b/>
                <w:i/>
                <w:lang w:val="es-ES"/>
              </w:rPr>
              <w:t>, el artículo 4, apartado 3, segunda frase, y el artículo 4,</w:t>
            </w:r>
            <w:r w:rsidRPr="00E310AA">
              <w:rPr>
                <w:lang w:val="es-ES"/>
              </w:rPr>
              <w:t xml:space="preserve"> apartado 4, letra c), no se aplicarán a los operadores primarios que sean microempresas o pequeñas empresas.</w:t>
            </w:r>
          </w:p>
        </w:tc>
      </w:tr>
    </w:tbl>
    <w:p w14:paraId="4D106691" w14:textId="77777777" w:rsidR="002436A7" w:rsidRPr="00E310AA" w:rsidRDefault="002436A7" w:rsidP="009F28EF">
      <w:pPr>
        <w:pStyle w:val="Normal12"/>
        <w:rPr>
          <w:szCs w:val="24"/>
          <w:lang w:val="es-ES"/>
        </w:rPr>
      </w:pPr>
    </w:p>
    <w:p w14:paraId="033692B5" w14:textId="0AB5969A" w:rsidR="002436A7" w:rsidRPr="00E310AA" w:rsidRDefault="002436A7" w:rsidP="002436A7">
      <w:pPr>
        <w:pStyle w:val="AmNumberTabs"/>
        <w:rPr>
          <w:lang w:val="es-ES"/>
        </w:rPr>
      </w:pPr>
      <w:r w:rsidRPr="00E310AA">
        <w:rPr>
          <w:lang w:val="es-ES"/>
        </w:rPr>
        <w:t>Enmiendas</w:t>
      </w:r>
      <w:r w:rsidRPr="00E310AA">
        <w:rPr>
          <w:lang w:val="es-ES"/>
        </w:rPr>
        <w:tab/>
      </w:r>
      <w:r w:rsidRPr="00E310AA">
        <w:rPr>
          <w:lang w:val="es-ES"/>
        </w:rPr>
        <w:tab/>
        <w:t>75 y 115</w:t>
      </w:r>
    </w:p>
    <w:p w14:paraId="69EFA2B6" w14:textId="1EDDF8CA" w:rsidR="002436A7" w:rsidRPr="00E310AA" w:rsidRDefault="002436A7" w:rsidP="00574B69">
      <w:pPr>
        <w:pStyle w:val="NormalBold"/>
        <w:spacing w:before="240"/>
        <w:rPr>
          <w:lang w:val="es-ES"/>
        </w:rPr>
      </w:pPr>
      <w:r w:rsidRPr="00E310AA">
        <w:rPr>
          <w:lang w:val="es-ES"/>
        </w:rPr>
        <w:t>Propuesta de Reglamento</w:t>
      </w:r>
    </w:p>
    <w:p w14:paraId="29421EE6" w14:textId="688A1269" w:rsidR="002436A7" w:rsidRPr="00E310AA" w:rsidRDefault="002436A7" w:rsidP="002436A7">
      <w:pPr>
        <w:pStyle w:val="NormalBold"/>
        <w:rPr>
          <w:lang w:val="es-ES"/>
        </w:rPr>
      </w:pPr>
      <w:r w:rsidRPr="00E310AA">
        <w:rPr>
          <w:lang w:val="es-ES"/>
        </w:rPr>
        <w:t>Artículo 1 – punto 5</w:t>
      </w:r>
    </w:p>
    <w:p w14:paraId="68A81DEA" w14:textId="6E298699" w:rsidR="002436A7" w:rsidRPr="00E310AA" w:rsidRDefault="002436A7" w:rsidP="002436A7">
      <w:pPr>
        <w:rPr>
          <w:lang w:val="es-ES"/>
        </w:rPr>
      </w:pPr>
      <w:r w:rsidRPr="00E310AA">
        <w:rPr>
          <w:lang w:val="es-ES"/>
        </w:rPr>
        <w:t>Reglamento (UE) 2023/1115</w:t>
      </w:r>
    </w:p>
    <w:p w14:paraId="14909B56" w14:textId="4DAD190C" w:rsidR="002436A7" w:rsidRPr="00E310AA" w:rsidRDefault="002436A7" w:rsidP="002436A7">
      <w:pPr>
        <w:rPr>
          <w:lang w:val="es-ES"/>
        </w:rPr>
      </w:pPr>
      <w:r w:rsidRPr="00E310AA">
        <w:rPr>
          <w:lang w:val="es-ES"/>
        </w:rPr>
        <w:t>Artículo 4 bis – apartado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6A7" w:rsidRPr="00E310AA" w14:paraId="4FA1B3A2" w14:textId="77777777" w:rsidTr="00651400">
        <w:trPr>
          <w:jc w:val="center"/>
        </w:trPr>
        <w:tc>
          <w:tcPr>
            <w:tcW w:w="9752" w:type="dxa"/>
            <w:gridSpan w:val="2"/>
          </w:tcPr>
          <w:p w14:paraId="0AA3F95A" w14:textId="77777777" w:rsidR="002436A7" w:rsidRPr="00E310AA" w:rsidRDefault="002436A7" w:rsidP="00651400">
            <w:pPr>
              <w:keepNext/>
              <w:rPr>
                <w:lang w:val="es-ES"/>
              </w:rPr>
            </w:pPr>
          </w:p>
        </w:tc>
      </w:tr>
      <w:tr w:rsidR="002436A7" w:rsidRPr="00E310AA" w14:paraId="5D2C4C98" w14:textId="77777777" w:rsidTr="00651400">
        <w:trPr>
          <w:jc w:val="center"/>
        </w:trPr>
        <w:tc>
          <w:tcPr>
            <w:tcW w:w="4876" w:type="dxa"/>
          </w:tcPr>
          <w:p w14:paraId="097521B3" w14:textId="77777777" w:rsidR="002436A7" w:rsidRPr="00E310AA" w:rsidRDefault="002436A7" w:rsidP="00651400">
            <w:pPr>
              <w:pStyle w:val="AmColumnHeading"/>
              <w:keepNext/>
              <w:rPr>
                <w:lang w:val="es-ES"/>
              </w:rPr>
            </w:pPr>
            <w:r w:rsidRPr="00E310AA">
              <w:rPr>
                <w:lang w:val="es-ES"/>
              </w:rPr>
              <w:t>Texto de la Comisión</w:t>
            </w:r>
          </w:p>
        </w:tc>
        <w:tc>
          <w:tcPr>
            <w:tcW w:w="4876" w:type="dxa"/>
          </w:tcPr>
          <w:p w14:paraId="6D9A8D51" w14:textId="77777777" w:rsidR="002436A7" w:rsidRPr="00E310AA" w:rsidRDefault="002436A7" w:rsidP="00651400">
            <w:pPr>
              <w:pStyle w:val="AmColumnHeading"/>
              <w:keepNext/>
              <w:rPr>
                <w:lang w:val="es-ES"/>
              </w:rPr>
            </w:pPr>
            <w:r w:rsidRPr="00E310AA">
              <w:rPr>
                <w:lang w:val="es-ES"/>
              </w:rPr>
              <w:t>Enmienda</w:t>
            </w:r>
          </w:p>
        </w:tc>
      </w:tr>
      <w:tr w:rsidR="002436A7" w:rsidRPr="00E310AA" w14:paraId="6197313E" w14:textId="77777777" w:rsidTr="00651400">
        <w:trPr>
          <w:jc w:val="center"/>
        </w:trPr>
        <w:tc>
          <w:tcPr>
            <w:tcW w:w="4876" w:type="dxa"/>
          </w:tcPr>
          <w:p w14:paraId="078339EA" w14:textId="77777777" w:rsidR="002436A7" w:rsidRPr="00E310AA" w:rsidRDefault="002436A7" w:rsidP="00651400">
            <w:pPr>
              <w:pStyle w:val="Normal6a"/>
              <w:rPr>
                <w:b/>
                <w:bCs/>
                <w:i/>
                <w:iCs/>
                <w:lang w:val="es-ES"/>
              </w:rPr>
            </w:pPr>
            <w:r w:rsidRPr="00E310AA">
              <w:rPr>
                <w:lang w:val="es-ES"/>
              </w:rPr>
              <w:t>2.</w:t>
            </w:r>
            <w:r w:rsidRPr="00E310AA">
              <w:rPr>
                <w:lang w:val="es-ES"/>
              </w:rPr>
              <w:tab/>
              <w:t>Los operadores primarios que sean microempresas o pequeñas empresas presentarán una declaración simplificada única en el sistema de información a que se refiere el artículo 33 antes de introducir en el mercado productos pertinentes o exportarlos. Se les asignará un identificador de declaración después de presentar su declaración simplificada.</w:t>
            </w:r>
          </w:p>
        </w:tc>
        <w:tc>
          <w:tcPr>
            <w:tcW w:w="4876" w:type="dxa"/>
          </w:tcPr>
          <w:p w14:paraId="50517F8D" w14:textId="77777777" w:rsidR="002436A7" w:rsidRPr="00E310AA" w:rsidRDefault="002436A7" w:rsidP="00651400">
            <w:pPr>
              <w:pStyle w:val="Normal6a"/>
              <w:rPr>
                <w:szCs w:val="24"/>
                <w:lang w:val="es-ES"/>
              </w:rPr>
            </w:pPr>
            <w:r w:rsidRPr="00E310AA">
              <w:rPr>
                <w:lang w:val="es-ES"/>
              </w:rPr>
              <w:t>2.</w:t>
            </w:r>
            <w:r w:rsidRPr="00E310AA">
              <w:rPr>
                <w:lang w:val="es-ES"/>
              </w:rPr>
              <w:tab/>
              <w:t xml:space="preserve">Los operadores primarios que sean microempresas o pequeñas empresas presentarán una declaración simplificada única en el sistema de información a que se refiere el artículo 33 antes de introducir en el mercado productos pertinentes o exportarlos. Se les asignará un identificador de declaración después de presentar su declaración simplificada </w:t>
            </w:r>
            <w:r w:rsidRPr="00E310AA">
              <w:rPr>
                <w:b/>
                <w:i/>
                <w:lang w:val="es-ES"/>
              </w:rPr>
              <w:t>única</w:t>
            </w:r>
            <w:r w:rsidRPr="00E310AA">
              <w:rPr>
                <w:lang w:val="es-ES"/>
              </w:rPr>
              <w:t>.</w:t>
            </w:r>
          </w:p>
        </w:tc>
      </w:tr>
    </w:tbl>
    <w:p w14:paraId="6EDD6C33" w14:textId="77777777" w:rsidR="002436A7" w:rsidRPr="00E310AA" w:rsidRDefault="002436A7" w:rsidP="002436A7">
      <w:pPr>
        <w:pStyle w:val="AmNumberTabs"/>
        <w:rPr>
          <w:lang w:val="es-ES"/>
        </w:rPr>
      </w:pPr>
    </w:p>
    <w:p w14:paraId="487C0414" w14:textId="7E2FA76B" w:rsidR="002436A7" w:rsidRPr="00E310AA" w:rsidRDefault="002436A7" w:rsidP="002436A7">
      <w:pPr>
        <w:pStyle w:val="AmNumberTabs"/>
        <w:rPr>
          <w:lang w:val="es-ES"/>
        </w:rPr>
      </w:pPr>
      <w:r w:rsidRPr="00E310AA">
        <w:rPr>
          <w:lang w:val="es-ES"/>
        </w:rPr>
        <w:lastRenderedPageBreak/>
        <w:t>Enmienda</w:t>
      </w:r>
      <w:r w:rsidRPr="00E310AA">
        <w:rPr>
          <w:lang w:val="es-ES"/>
        </w:rPr>
        <w:tab/>
      </w:r>
      <w:r w:rsidRPr="00E310AA">
        <w:rPr>
          <w:lang w:val="es-ES"/>
        </w:rPr>
        <w:tab/>
        <w:t>116</w:t>
      </w:r>
    </w:p>
    <w:p w14:paraId="47158B28" w14:textId="7B04AF7A" w:rsidR="002436A7" w:rsidRPr="00E310AA" w:rsidRDefault="002436A7" w:rsidP="00574B69">
      <w:pPr>
        <w:pStyle w:val="NormalBold"/>
        <w:spacing w:before="240"/>
        <w:rPr>
          <w:lang w:val="es-ES"/>
        </w:rPr>
      </w:pPr>
      <w:r w:rsidRPr="00E310AA">
        <w:rPr>
          <w:lang w:val="es-ES"/>
        </w:rPr>
        <w:t>Propuesta de Reglamento</w:t>
      </w:r>
    </w:p>
    <w:p w14:paraId="20886B14" w14:textId="4C1C0253" w:rsidR="002436A7" w:rsidRPr="00E310AA" w:rsidRDefault="002436A7" w:rsidP="002436A7">
      <w:pPr>
        <w:pStyle w:val="NormalBold"/>
        <w:rPr>
          <w:lang w:val="es-ES"/>
        </w:rPr>
      </w:pPr>
      <w:r w:rsidRPr="00E310AA">
        <w:rPr>
          <w:lang w:val="es-ES"/>
        </w:rPr>
        <w:t>Artículo 1 – punto 5</w:t>
      </w:r>
    </w:p>
    <w:p w14:paraId="2C80A72C" w14:textId="036E5CD1" w:rsidR="002436A7" w:rsidRPr="00E310AA" w:rsidRDefault="002436A7" w:rsidP="002436A7">
      <w:pPr>
        <w:rPr>
          <w:lang w:val="es-ES"/>
        </w:rPr>
      </w:pPr>
      <w:r w:rsidRPr="00E310AA">
        <w:rPr>
          <w:lang w:val="es-ES"/>
        </w:rPr>
        <w:t>Reglamento (UE) 2023/1115</w:t>
      </w:r>
    </w:p>
    <w:p w14:paraId="5E9A12B5" w14:textId="4693CCE9" w:rsidR="002436A7" w:rsidRPr="00E310AA" w:rsidRDefault="002436A7" w:rsidP="002436A7">
      <w:pPr>
        <w:rPr>
          <w:lang w:val="es-ES"/>
        </w:rPr>
      </w:pPr>
      <w:r w:rsidRPr="00E310AA">
        <w:rPr>
          <w:lang w:val="es-ES"/>
        </w:rPr>
        <w:t>Artículo 4 bis – apartado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6A7" w:rsidRPr="00E310AA" w14:paraId="5D681E4D" w14:textId="77777777" w:rsidTr="00651400">
        <w:trPr>
          <w:jc w:val="center"/>
        </w:trPr>
        <w:tc>
          <w:tcPr>
            <w:tcW w:w="9752" w:type="dxa"/>
            <w:gridSpan w:val="2"/>
          </w:tcPr>
          <w:p w14:paraId="57CC8DC8" w14:textId="77777777" w:rsidR="002436A7" w:rsidRPr="00E310AA" w:rsidRDefault="002436A7" w:rsidP="00651400">
            <w:pPr>
              <w:keepNext/>
              <w:rPr>
                <w:lang w:val="es-ES"/>
              </w:rPr>
            </w:pPr>
          </w:p>
        </w:tc>
      </w:tr>
      <w:tr w:rsidR="002436A7" w:rsidRPr="00E310AA" w14:paraId="1BB04FFA" w14:textId="77777777" w:rsidTr="00651400">
        <w:trPr>
          <w:jc w:val="center"/>
        </w:trPr>
        <w:tc>
          <w:tcPr>
            <w:tcW w:w="4876" w:type="dxa"/>
          </w:tcPr>
          <w:p w14:paraId="7E5F5858" w14:textId="77777777" w:rsidR="002436A7" w:rsidRPr="00E310AA" w:rsidRDefault="002436A7" w:rsidP="00651400">
            <w:pPr>
              <w:pStyle w:val="AmColumnHeading"/>
              <w:keepNext/>
              <w:rPr>
                <w:lang w:val="es-ES"/>
              </w:rPr>
            </w:pPr>
            <w:r w:rsidRPr="00E310AA">
              <w:rPr>
                <w:lang w:val="es-ES"/>
              </w:rPr>
              <w:t>Texto de la Comisión</w:t>
            </w:r>
          </w:p>
        </w:tc>
        <w:tc>
          <w:tcPr>
            <w:tcW w:w="4876" w:type="dxa"/>
          </w:tcPr>
          <w:p w14:paraId="2ACD2926" w14:textId="77777777" w:rsidR="002436A7" w:rsidRPr="00E310AA" w:rsidRDefault="002436A7" w:rsidP="00651400">
            <w:pPr>
              <w:pStyle w:val="AmColumnHeading"/>
              <w:keepNext/>
              <w:rPr>
                <w:lang w:val="es-ES"/>
              </w:rPr>
            </w:pPr>
            <w:r w:rsidRPr="00E310AA">
              <w:rPr>
                <w:lang w:val="es-ES"/>
              </w:rPr>
              <w:t>Enmienda</w:t>
            </w:r>
          </w:p>
        </w:tc>
      </w:tr>
      <w:tr w:rsidR="002436A7" w:rsidRPr="00E310AA" w14:paraId="2EA6BE6B" w14:textId="77777777" w:rsidTr="00651400">
        <w:trPr>
          <w:jc w:val="center"/>
        </w:trPr>
        <w:tc>
          <w:tcPr>
            <w:tcW w:w="4876" w:type="dxa"/>
          </w:tcPr>
          <w:p w14:paraId="55F8F400" w14:textId="77777777" w:rsidR="002436A7" w:rsidRPr="00E310AA" w:rsidRDefault="002436A7" w:rsidP="00651400">
            <w:pPr>
              <w:pStyle w:val="Normal6a"/>
              <w:rPr>
                <w:b/>
                <w:bCs/>
                <w:i/>
                <w:iCs/>
                <w:lang w:val="es-ES"/>
              </w:rPr>
            </w:pPr>
            <w:r w:rsidRPr="00E310AA">
              <w:rPr>
                <w:lang w:val="es-ES"/>
              </w:rPr>
              <w:t>3.</w:t>
            </w:r>
            <w:r w:rsidRPr="00E310AA">
              <w:rPr>
                <w:lang w:val="es-ES"/>
              </w:rPr>
              <w:tab/>
              <w:t xml:space="preserve">Los operadores primarios que sean microempresas o pequeñas empresas facilitarán la información establecida en el anexo III al presentar la declaración simplificada en el sistema de información. </w:t>
            </w:r>
            <w:r w:rsidRPr="00E310AA">
              <w:rPr>
                <w:b/>
                <w:i/>
                <w:lang w:val="es-ES"/>
              </w:rPr>
              <w:t>Actualizarán</w:t>
            </w:r>
            <w:r w:rsidRPr="00E310AA">
              <w:rPr>
                <w:lang w:val="es-ES"/>
              </w:rPr>
              <w:t xml:space="preserve"> la información contenida en su declaración simplificada a raíz de cualquier cambio en la información que hayan facilitado. </w:t>
            </w:r>
          </w:p>
        </w:tc>
        <w:tc>
          <w:tcPr>
            <w:tcW w:w="4876" w:type="dxa"/>
          </w:tcPr>
          <w:p w14:paraId="4AB57718" w14:textId="77777777" w:rsidR="002436A7" w:rsidRPr="00E310AA" w:rsidRDefault="002436A7" w:rsidP="00651400">
            <w:pPr>
              <w:pStyle w:val="Normal6a"/>
              <w:rPr>
                <w:szCs w:val="24"/>
                <w:lang w:val="es-ES"/>
              </w:rPr>
            </w:pPr>
            <w:r w:rsidRPr="00E310AA">
              <w:rPr>
                <w:lang w:val="es-ES"/>
              </w:rPr>
              <w:t>3.</w:t>
            </w:r>
            <w:r w:rsidRPr="00E310AA">
              <w:rPr>
                <w:lang w:val="es-ES"/>
              </w:rPr>
              <w:tab/>
              <w:t xml:space="preserve">Los operadores primarios que sean microempresas o pequeñas empresas facilitarán la información establecida en el anexo III al presentar la declaración simplificada en el sistema de información. </w:t>
            </w:r>
            <w:r w:rsidRPr="00E310AA">
              <w:rPr>
                <w:b/>
                <w:i/>
                <w:lang w:val="es-ES"/>
              </w:rPr>
              <w:t>Podrán actualizar</w:t>
            </w:r>
            <w:r w:rsidRPr="00E310AA">
              <w:rPr>
                <w:lang w:val="es-ES"/>
              </w:rPr>
              <w:t xml:space="preserve"> la información contenida en su declaración simplificada a raíz de cualquier cambio </w:t>
            </w:r>
            <w:r w:rsidRPr="00E310AA">
              <w:rPr>
                <w:b/>
                <w:i/>
                <w:lang w:val="es-ES"/>
              </w:rPr>
              <w:t>importante</w:t>
            </w:r>
            <w:r w:rsidRPr="00E310AA">
              <w:rPr>
                <w:lang w:val="es-ES"/>
              </w:rPr>
              <w:t xml:space="preserve"> en la información que hayan facilitado. </w:t>
            </w:r>
          </w:p>
        </w:tc>
      </w:tr>
    </w:tbl>
    <w:p w14:paraId="547E0FF2" w14:textId="77777777" w:rsidR="002436A7" w:rsidRPr="00E310AA" w:rsidRDefault="002436A7" w:rsidP="009F28EF">
      <w:pPr>
        <w:pStyle w:val="Normal12"/>
        <w:rPr>
          <w:szCs w:val="24"/>
          <w:lang w:val="es-ES"/>
        </w:rPr>
      </w:pPr>
    </w:p>
    <w:p w14:paraId="5CF708B2" w14:textId="1ADB28F2" w:rsidR="002436A7" w:rsidRPr="00E310AA" w:rsidRDefault="002436A7" w:rsidP="002436A7">
      <w:pPr>
        <w:pStyle w:val="AmNumberTabs"/>
        <w:rPr>
          <w:lang w:val="es-ES"/>
        </w:rPr>
      </w:pPr>
      <w:r w:rsidRPr="00E310AA">
        <w:rPr>
          <w:lang w:val="es-ES"/>
        </w:rPr>
        <w:t>Enmiendas</w:t>
      </w:r>
      <w:r w:rsidRPr="00E310AA">
        <w:rPr>
          <w:lang w:val="es-ES"/>
        </w:rPr>
        <w:tab/>
      </w:r>
      <w:r w:rsidRPr="00E310AA">
        <w:rPr>
          <w:lang w:val="es-ES"/>
        </w:rPr>
        <w:tab/>
        <w:t>77 y 117</w:t>
      </w:r>
    </w:p>
    <w:p w14:paraId="5DCC90BB" w14:textId="55BC5F42" w:rsidR="002436A7" w:rsidRPr="00E310AA" w:rsidRDefault="002436A7" w:rsidP="00574B69">
      <w:pPr>
        <w:pStyle w:val="NormalBold"/>
        <w:spacing w:before="240"/>
        <w:rPr>
          <w:lang w:val="es-ES"/>
        </w:rPr>
      </w:pPr>
      <w:r w:rsidRPr="00E310AA">
        <w:rPr>
          <w:lang w:val="es-ES"/>
        </w:rPr>
        <w:t>Propuesta de Reglamento</w:t>
      </w:r>
    </w:p>
    <w:p w14:paraId="0BD9485A" w14:textId="5747E3AF" w:rsidR="002436A7" w:rsidRPr="00E310AA" w:rsidRDefault="002436A7" w:rsidP="002436A7">
      <w:pPr>
        <w:pStyle w:val="NormalBold"/>
        <w:rPr>
          <w:lang w:val="es-ES"/>
        </w:rPr>
      </w:pPr>
      <w:r w:rsidRPr="00E310AA">
        <w:rPr>
          <w:lang w:val="es-ES"/>
        </w:rPr>
        <w:t>Artículo 1 – punto 5</w:t>
      </w:r>
    </w:p>
    <w:p w14:paraId="29B9662F" w14:textId="0921B9D4" w:rsidR="002436A7" w:rsidRPr="00E310AA" w:rsidRDefault="002436A7" w:rsidP="002436A7">
      <w:pPr>
        <w:rPr>
          <w:lang w:val="es-ES"/>
        </w:rPr>
      </w:pPr>
      <w:r w:rsidRPr="00E310AA">
        <w:rPr>
          <w:lang w:val="es-ES"/>
        </w:rPr>
        <w:t>Reglamento (UE) 2023/1115</w:t>
      </w:r>
    </w:p>
    <w:p w14:paraId="4891E979" w14:textId="4ABA0B9B" w:rsidR="002436A7" w:rsidRPr="00E310AA" w:rsidRDefault="002436A7" w:rsidP="002436A7">
      <w:pPr>
        <w:rPr>
          <w:lang w:val="es-ES"/>
        </w:rPr>
      </w:pPr>
      <w:r w:rsidRPr="00E310AA">
        <w:rPr>
          <w:lang w:val="es-ES"/>
        </w:rPr>
        <w:t>Artículo 4 bis – apartado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6A7" w:rsidRPr="00E310AA" w14:paraId="18B0EA61" w14:textId="77777777" w:rsidTr="00651400">
        <w:trPr>
          <w:jc w:val="center"/>
        </w:trPr>
        <w:tc>
          <w:tcPr>
            <w:tcW w:w="9752" w:type="dxa"/>
            <w:gridSpan w:val="2"/>
          </w:tcPr>
          <w:p w14:paraId="20B69CFA" w14:textId="77777777" w:rsidR="002436A7" w:rsidRPr="00E310AA" w:rsidRDefault="002436A7" w:rsidP="00651400">
            <w:pPr>
              <w:keepNext/>
              <w:rPr>
                <w:lang w:val="es-ES"/>
              </w:rPr>
            </w:pPr>
          </w:p>
        </w:tc>
      </w:tr>
      <w:tr w:rsidR="002436A7" w:rsidRPr="00E310AA" w14:paraId="1D94C16E" w14:textId="77777777" w:rsidTr="00651400">
        <w:trPr>
          <w:jc w:val="center"/>
        </w:trPr>
        <w:tc>
          <w:tcPr>
            <w:tcW w:w="4876" w:type="dxa"/>
          </w:tcPr>
          <w:p w14:paraId="561C509F" w14:textId="77777777" w:rsidR="002436A7" w:rsidRPr="00E310AA" w:rsidRDefault="002436A7" w:rsidP="00651400">
            <w:pPr>
              <w:pStyle w:val="AmColumnHeading"/>
              <w:keepNext/>
              <w:rPr>
                <w:lang w:val="es-ES"/>
              </w:rPr>
            </w:pPr>
            <w:r w:rsidRPr="00E310AA">
              <w:rPr>
                <w:lang w:val="es-ES"/>
              </w:rPr>
              <w:t>Texto de la Comisión</w:t>
            </w:r>
          </w:p>
        </w:tc>
        <w:tc>
          <w:tcPr>
            <w:tcW w:w="4876" w:type="dxa"/>
          </w:tcPr>
          <w:p w14:paraId="174DC53F" w14:textId="77777777" w:rsidR="002436A7" w:rsidRPr="00E310AA" w:rsidRDefault="002436A7" w:rsidP="00651400">
            <w:pPr>
              <w:pStyle w:val="AmColumnHeading"/>
              <w:keepNext/>
              <w:rPr>
                <w:lang w:val="es-ES"/>
              </w:rPr>
            </w:pPr>
            <w:r w:rsidRPr="00E310AA">
              <w:rPr>
                <w:lang w:val="es-ES"/>
              </w:rPr>
              <w:t>Enmienda</w:t>
            </w:r>
          </w:p>
        </w:tc>
      </w:tr>
      <w:tr w:rsidR="002436A7" w:rsidRPr="00E310AA" w14:paraId="026ADF37" w14:textId="77777777" w:rsidTr="00651400">
        <w:trPr>
          <w:jc w:val="center"/>
        </w:trPr>
        <w:tc>
          <w:tcPr>
            <w:tcW w:w="4876" w:type="dxa"/>
          </w:tcPr>
          <w:p w14:paraId="6ECD4DA2" w14:textId="77777777" w:rsidR="002436A7" w:rsidRPr="00E310AA" w:rsidRDefault="002436A7" w:rsidP="00651400">
            <w:pPr>
              <w:pStyle w:val="Normal6a"/>
              <w:rPr>
                <w:b/>
                <w:bCs/>
                <w:i/>
                <w:iCs/>
                <w:lang w:val="es-ES"/>
              </w:rPr>
            </w:pPr>
            <w:r w:rsidRPr="00E310AA">
              <w:rPr>
                <w:lang w:val="es-ES"/>
              </w:rPr>
              <w:t>4.</w:t>
            </w:r>
            <w:r w:rsidRPr="00E310AA">
              <w:rPr>
                <w:lang w:val="es-ES"/>
              </w:rPr>
              <w:tab/>
              <w:t>Cuando toda la información enumerada en el anexo III esté disponible en un sistema o base de datos que exista en virtud de la legislación de la Unión o de los Estados miembros, distinto del sistema de información a que se refiere el artículo 33, los operadores primarios que sean microempresas o pequeñas empresas no estarán obligados a presentar una declaración simplificada de conformidad con el apartado 2 del presente artículo. Los Estados miembros facilitarán esta información por operador en el sistema de información a que se refiere el artículo 33. El operador primario que sea una microempresa o pequeña empresa introducirá los productos pertinentes en el mercado de la Unión o los exportará únicamente tras haber recibido un identificador de la declaración.</w:t>
            </w:r>
          </w:p>
        </w:tc>
        <w:tc>
          <w:tcPr>
            <w:tcW w:w="4876" w:type="dxa"/>
          </w:tcPr>
          <w:p w14:paraId="5528344A" w14:textId="77777777" w:rsidR="002436A7" w:rsidRPr="00E310AA" w:rsidRDefault="002436A7" w:rsidP="00651400">
            <w:pPr>
              <w:pStyle w:val="Normal6a"/>
              <w:rPr>
                <w:szCs w:val="24"/>
                <w:lang w:val="es-ES"/>
              </w:rPr>
            </w:pPr>
            <w:r w:rsidRPr="00E310AA">
              <w:rPr>
                <w:lang w:val="es-ES"/>
              </w:rPr>
              <w:t>4.</w:t>
            </w:r>
            <w:r w:rsidRPr="00E310AA">
              <w:rPr>
                <w:lang w:val="es-ES"/>
              </w:rPr>
              <w:tab/>
              <w:t xml:space="preserve">Cuando toda la información enumerada en el anexo III esté disponible en un sistema o base de datos que exista en virtud de la legislación de la Unión o de los Estados miembros, distinto del sistema de información a que se refiere el artículo 33, los operadores primarios que sean microempresas o pequeñas empresas no estarán obligados a presentar una declaración simplificada </w:t>
            </w:r>
            <w:r w:rsidRPr="00E310AA">
              <w:rPr>
                <w:b/>
                <w:i/>
                <w:lang w:val="es-ES"/>
              </w:rPr>
              <w:t>única</w:t>
            </w:r>
            <w:r w:rsidRPr="00E310AA">
              <w:rPr>
                <w:lang w:val="es-ES"/>
              </w:rPr>
              <w:t xml:space="preserve"> de conformidad con el apartado 2 del presente artículo. Los Estados miembros facilitarán esta información por operador en el sistema de información a que se refiere el artículo 33. El operador primario que sea una microempresa o pequeña empresa introducirá los productos pertinentes en el mercado de la Unión o los exportará únicamente tras haber recibido un identificador de la declaración.</w:t>
            </w:r>
          </w:p>
        </w:tc>
      </w:tr>
    </w:tbl>
    <w:p w14:paraId="095A0178" w14:textId="77777777" w:rsidR="002436A7" w:rsidRPr="00E310AA" w:rsidRDefault="002436A7" w:rsidP="009F28EF">
      <w:pPr>
        <w:pStyle w:val="Normal12"/>
        <w:rPr>
          <w:szCs w:val="24"/>
          <w:lang w:val="es-ES"/>
        </w:rPr>
      </w:pPr>
    </w:p>
    <w:p w14:paraId="676934A0" w14:textId="4D36A141" w:rsidR="002436A7" w:rsidRPr="00E310AA" w:rsidRDefault="002436A7" w:rsidP="002436A7">
      <w:pPr>
        <w:pStyle w:val="AmNumberTabs"/>
        <w:rPr>
          <w:lang w:val="es-ES"/>
        </w:rPr>
      </w:pPr>
      <w:r w:rsidRPr="00E310AA">
        <w:rPr>
          <w:lang w:val="es-ES"/>
        </w:rPr>
        <w:lastRenderedPageBreak/>
        <w:t>Enmiendas</w:t>
      </w:r>
      <w:r w:rsidRPr="00E310AA">
        <w:rPr>
          <w:lang w:val="es-ES"/>
        </w:rPr>
        <w:tab/>
      </w:r>
      <w:r w:rsidRPr="00E310AA">
        <w:rPr>
          <w:lang w:val="es-ES"/>
        </w:rPr>
        <w:tab/>
        <w:t>78 y 118</w:t>
      </w:r>
    </w:p>
    <w:p w14:paraId="7C713AF3" w14:textId="0CB7E3C8" w:rsidR="002436A7" w:rsidRPr="00E310AA" w:rsidRDefault="002436A7" w:rsidP="00574B69">
      <w:pPr>
        <w:pStyle w:val="NormalBold"/>
        <w:spacing w:before="240"/>
        <w:rPr>
          <w:lang w:val="es-ES"/>
        </w:rPr>
      </w:pPr>
      <w:r w:rsidRPr="00E310AA">
        <w:rPr>
          <w:lang w:val="es-ES"/>
        </w:rPr>
        <w:t>Propuesta de Reglamento</w:t>
      </w:r>
    </w:p>
    <w:p w14:paraId="1EEF748A" w14:textId="7F296298" w:rsidR="002436A7" w:rsidRPr="00E310AA" w:rsidRDefault="002436A7" w:rsidP="002436A7">
      <w:pPr>
        <w:pStyle w:val="NormalBold"/>
        <w:rPr>
          <w:lang w:val="es-ES"/>
        </w:rPr>
      </w:pPr>
      <w:r w:rsidRPr="00E310AA">
        <w:rPr>
          <w:lang w:val="es-ES"/>
        </w:rPr>
        <w:t>Artículo 1 – punto 5</w:t>
      </w:r>
    </w:p>
    <w:p w14:paraId="63569A23" w14:textId="74F009B5" w:rsidR="002436A7" w:rsidRPr="00E310AA" w:rsidRDefault="002436A7" w:rsidP="002436A7">
      <w:pPr>
        <w:rPr>
          <w:lang w:val="es-ES"/>
        </w:rPr>
      </w:pPr>
      <w:r w:rsidRPr="00E310AA">
        <w:rPr>
          <w:lang w:val="es-ES"/>
        </w:rPr>
        <w:t>Reglamento (UE) 2023/1115</w:t>
      </w:r>
    </w:p>
    <w:p w14:paraId="0C641FE9" w14:textId="423DC82A" w:rsidR="002436A7" w:rsidRPr="00E310AA" w:rsidRDefault="002436A7" w:rsidP="002436A7">
      <w:pPr>
        <w:rPr>
          <w:lang w:val="es-ES"/>
        </w:rPr>
      </w:pPr>
      <w:r w:rsidRPr="00E310AA">
        <w:rPr>
          <w:lang w:val="es-ES"/>
        </w:rPr>
        <w:t>Artículo 4 bis – apartado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6A7" w:rsidRPr="00E310AA" w14:paraId="56818F34" w14:textId="77777777" w:rsidTr="00651400">
        <w:trPr>
          <w:jc w:val="center"/>
        </w:trPr>
        <w:tc>
          <w:tcPr>
            <w:tcW w:w="9752" w:type="dxa"/>
            <w:gridSpan w:val="2"/>
          </w:tcPr>
          <w:p w14:paraId="7828F666" w14:textId="77777777" w:rsidR="002436A7" w:rsidRPr="00E310AA" w:rsidRDefault="002436A7" w:rsidP="00651400">
            <w:pPr>
              <w:keepNext/>
              <w:rPr>
                <w:lang w:val="es-ES"/>
              </w:rPr>
            </w:pPr>
          </w:p>
        </w:tc>
      </w:tr>
      <w:tr w:rsidR="002436A7" w:rsidRPr="00E310AA" w14:paraId="7EA35294" w14:textId="77777777" w:rsidTr="00651400">
        <w:trPr>
          <w:jc w:val="center"/>
        </w:trPr>
        <w:tc>
          <w:tcPr>
            <w:tcW w:w="4876" w:type="dxa"/>
          </w:tcPr>
          <w:p w14:paraId="435FAA50" w14:textId="77777777" w:rsidR="002436A7" w:rsidRPr="00E310AA" w:rsidRDefault="002436A7" w:rsidP="00651400">
            <w:pPr>
              <w:pStyle w:val="AmColumnHeading"/>
              <w:keepNext/>
              <w:rPr>
                <w:lang w:val="es-ES"/>
              </w:rPr>
            </w:pPr>
            <w:r w:rsidRPr="00E310AA">
              <w:rPr>
                <w:lang w:val="es-ES"/>
              </w:rPr>
              <w:t>Texto de la Comisión</w:t>
            </w:r>
          </w:p>
        </w:tc>
        <w:tc>
          <w:tcPr>
            <w:tcW w:w="4876" w:type="dxa"/>
          </w:tcPr>
          <w:p w14:paraId="48159288" w14:textId="77777777" w:rsidR="002436A7" w:rsidRPr="00E310AA" w:rsidRDefault="002436A7" w:rsidP="00651400">
            <w:pPr>
              <w:pStyle w:val="AmColumnHeading"/>
              <w:keepNext/>
              <w:rPr>
                <w:lang w:val="es-ES"/>
              </w:rPr>
            </w:pPr>
            <w:r w:rsidRPr="00E310AA">
              <w:rPr>
                <w:lang w:val="es-ES"/>
              </w:rPr>
              <w:t>Enmienda</w:t>
            </w:r>
          </w:p>
        </w:tc>
      </w:tr>
      <w:tr w:rsidR="002436A7" w:rsidRPr="00E310AA" w14:paraId="2F7391ED" w14:textId="77777777" w:rsidTr="00651400">
        <w:trPr>
          <w:jc w:val="center"/>
        </w:trPr>
        <w:tc>
          <w:tcPr>
            <w:tcW w:w="4876" w:type="dxa"/>
          </w:tcPr>
          <w:p w14:paraId="5AA3FC8A" w14:textId="77777777" w:rsidR="002436A7" w:rsidRPr="00E310AA" w:rsidRDefault="002436A7" w:rsidP="00651400">
            <w:pPr>
              <w:pStyle w:val="Normal6a"/>
              <w:rPr>
                <w:b/>
                <w:bCs/>
                <w:i/>
                <w:iCs/>
                <w:lang w:val="es-ES"/>
              </w:rPr>
            </w:pPr>
            <w:r w:rsidRPr="00E310AA">
              <w:rPr>
                <w:lang w:val="es-ES"/>
              </w:rPr>
              <w:t>5.</w:t>
            </w:r>
            <w:r w:rsidRPr="00E310AA">
              <w:rPr>
                <w:lang w:val="es-ES"/>
              </w:rPr>
              <w:tab/>
              <w:t xml:space="preserve">En el caso de los operadores primarios que sean microempresas o pequeñas empresas, la geolocalización a que se refiere el artículo 9, apartado 1, letra d), podrá sustituirse por la dirección postal de todas las parcelas de terreno </w:t>
            </w:r>
            <w:r w:rsidRPr="00E310AA">
              <w:rPr>
                <w:b/>
                <w:i/>
                <w:lang w:val="es-ES"/>
              </w:rPr>
              <w:t>en las que</w:t>
            </w:r>
            <w:r w:rsidRPr="00E310AA">
              <w:rPr>
                <w:lang w:val="es-ES"/>
              </w:rPr>
              <w:t xml:space="preserve"> se hayan producido las materias primas pertinentes que el producto pertinente contenga o con las que se haya elaborado.»;</w:t>
            </w:r>
          </w:p>
        </w:tc>
        <w:tc>
          <w:tcPr>
            <w:tcW w:w="4876" w:type="dxa"/>
          </w:tcPr>
          <w:p w14:paraId="601C0EE0" w14:textId="77777777" w:rsidR="002436A7" w:rsidRPr="00E310AA" w:rsidRDefault="002436A7" w:rsidP="00651400">
            <w:pPr>
              <w:pStyle w:val="Normal6a"/>
              <w:rPr>
                <w:szCs w:val="24"/>
                <w:lang w:val="es-ES"/>
              </w:rPr>
            </w:pPr>
            <w:r w:rsidRPr="00E310AA">
              <w:rPr>
                <w:lang w:val="es-ES"/>
              </w:rPr>
              <w:t>5.</w:t>
            </w:r>
            <w:r w:rsidRPr="00E310AA">
              <w:rPr>
                <w:lang w:val="es-ES"/>
              </w:rPr>
              <w:tab/>
              <w:t xml:space="preserve">En el caso de los operadores primarios que sean microempresas o pequeñas empresas, la geolocalización a que se refiere el artículo 9, apartado 1, letra d), podrá sustituirse por la dirección postal de todas las parcelas de terreno </w:t>
            </w:r>
            <w:r w:rsidRPr="00E310AA">
              <w:rPr>
                <w:b/>
                <w:i/>
                <w:lang w:val="es-ES"/>
              </w:rPr>
              <w:t>o la dirección postal del establecimiento donde</w:t>
            </w:r>
            <w:r w:rsidRPr="00E310AA">
              <w:rPr>
                <w:lang w:val="es-ES"/>
              </w:rPr>
              <w:t xml:space="preserve"> se hayan producido las materias primas pertinentes que el producto pertinente contenga o con las que se haya elaborado.»;</w:t>
            </w:r>
          </w:p>
        </w:tc>
      </w:tr>
    </w:tbl>
    <w:p w14:paraId="1013EC9E" w14:textId="77777777" w:rsidR="002436A7" w:rsidRPr="00E310AA" w:rsidRDefault="002436A7" w:rsidP="009F28EF">
      <w:pPr>
        <w:pStyle w:val="Normal12"/>
        <w:rPr>
          <w:szCs w:val="24"/>
          <w:lang w:val="es-ES"/>
        </w:rPr>
      </w:pPr>
    </w:p>
    <w:p w14:paraId="57B653A2" w14:textId="1C0039CB" w:rsidR="002436A7" w:rsidRPr="00E310AA" w:rsidRDefault="002436A7" w:rsidP="002436A7">
      <w:pPr>
        <w:pStyle w:val="AmNumberTabs"/>
        <w:rPr>
          <w:lang w:val="es-ES"/>
        </w:rPr>
      </w:pPr>
      <w:r w:rsidRPr="00E310AA">
        <w:rPr>
          <w:lang w:val="es-ES"/>
        </w:rPr>
        <w:t>Enmiendas</w:t>
      </w:r>
      <w:r w:rsidRPr="00E310AA">
        <w:rPr>
          <w:lang w:val="es-ES"/>
        </w:rPr>
        <w:tab/>
      </w:r>
      <w:r w:rsidRPr="00E310AA">
        <w:rPr>
          <w:lang w:val="es-ES"/>
        </w:rPr>
        <w:tab/>
        <w:t>79 y 119</w:t>
      </w:r>
    </w:p>
    <w:p w14:paraId="2084D707" w14:textId="2DD5A6B2" w:rsidR="002436A7" w:rsidRPr="00E310AA" w:rsidRDefault="002436A7" w:rsidP="00574B69">
      <w:pPr>
        <w:pStyle w:val="NormalBold"/>
        <w:spacing w:before="240"/>
        <w:rPr>
          <w:lang w:val="es-ES"/>
        </w:rPr>
      </w:pPr>
      <w:r w:rsidRPr="00E310AA">
        <w:rPr>
          <w:lang w:val="es-ES"/>
        </w:rPr>
        <w:t>Propuesta de Reglamento</w:t>
      </w:r>
    </w:p>
    <w:p w14:paraId="2339F240" w14:textId="1D586863" w:rsidR="002436A7" w:rsidRPr="00E310AA" w:rsidRDefault="002436A7" w:rsidP="002436A7">
      <w:pPr>
        <w:pStyle w:val="NormalBold"/>
        <w:rPr>
          <w:lang w:val="es-ES"/>
        </w:rPr>
      </w:pPr>
      <w:r w:rsidRPr="00E310AA">
        <w:rPr>
          <w:lang w:val="es-ES"/>
        </w:rPr>
        <w:t>Artículo 1 – punto 6</w:t>
      </w:r>
    </w:p>
    <w:p w14:paraId="010F3867" w14:textId="3D034D81" w:rsidR="002436A7" w:rsidRPr="00E310AA" w:rsidRDefault="002436A7" w:rsidP="002436A7">
      <w:pPr>
        <w:rPr>
          <w:lang w:val="es-ES"/>
        </w:rPr>
      </w:pPr>
      <w:r w:rsidRPr="00E310AA">
        <w:rPr>
          <w:lang w:val="es-ES"/>
        </w:rPr>
        <w:t>Reglamento (UE) 2023/1115</w:t>
      </w:r>
    </w:p>
    <w:p w14:paraId="3FF36EE8" w14:textId="3D98FE09" w:rsidR="002436A7" w:rsidRPr="00E310AA" w:rsidRDefault="002436A7" w:rsidP="002436A7">
      <w:pPr>
        <w:rPr>
          <w:lang w:val="es-ES"/>
        </w:rPr>
      </w:pPr>
      <w:r w:rsidRPr="00E310AA">
        <w:rPr>
          <w:lang w:val="es-ES"/>
        </w:rPr>
        <w:t>Artículo 5 – apartado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6A7" w:rsidRPr="00E310AA" w14:paraId="0B93F8A3" w14:textId="77777777" w:rsidTr="00651400">
        <w:trPr>
          <w:jc w:val="center"/>
        </w:trPr>
        <w:tc>
          <w:tcPr>
            <w:tcW w:w="9752" w:type="dxa"/>
            <w:gridSpan w:val="2"/>
          </w:tcPr>
          <w:p w14:paraId="78F2898E" w14:textId="77777777" w:rsidR="002436A7" w:rsidRPr="00E310AA" w:rsidRDefault="002436A7" w:rsidP="00651400">
            <w:pPr>
              <w:keepNext/>
              <w:rPr>
                <w:lang w:val="es-ES"/>
              </w:rPr>
            </w:pPr>
          </w:p>
        </w:tc>
      </w:tr>
      <w:tr w:rsidR="002436A7" w:rsidRPr="00E310AA" w14:paraId="21E9D8C9" w14:textId="77777777" w:rsidTr="00651400">
        <w:trPr>
          <w:jc w:val="center"/>
        </w:trPr>
        <w:tc>
          <w:tcPr>
            <w:tcW w:w="4876" w:type="dxa"/>
          </w:tcPr>
          <w:p w14:paraId="46B635FE" w14:textId="77777777" w:rsidR="002436A7" w:rsidRPr="00E310AA" w:rsidRDefault="002436A7" w:rsidP="00651400">
            <w:pPr>
              <w:pStyle w:val="AmColumnHeading"/>
              <w:keepNext/>
              <w:rPr>
                <w:lang w:val="es-ES"/>
              </w:rPr>
            </w:pPr>
            <w:r w:rsidRPr="00E310AA">
              <w:rPr>
                <w:lang w:val="es-ES"/>
              </w:rPr>
              <w:t>Texto de la Comisión</w:t>
            </w:r>
          </w:p>
        </w:tc>
        <w:tc>
          <w:tcPr>
            <w:tcW w:w="4876" w:type="dxa"/>
          </w:tcPr>
          <w:p w14:paraId="574234A1" w14:textId="77777777" w:rsidR="002436A7" w:rsidRPr="00E310AA" w:rsidRDefault="002436A7" w:rsidP="00651400">
            <w:pPr>
              <w:pStyle w:val="AmColumnHeading"/>
              <w:keepNext/>
              <w:rPr>
                <w:lang w:val="es-ES"/>
              </w:rPr>
            </w:pPr>
            <w:r w:rsidRPr="00E310AA">
              <w:rPr>
                <w:lang w:val="es-ES"/>
              </w:rPr>
              <w:t>Enmienda</w:t>
            </w:r>
          </w:p>
        </w:tc>
      </w:tr>
      <w:tr w:rsidR="002436A7" w:rsidRPr="00E310AA" w14:paraId="709D043C" w14:textId="77777777" w:rsidTr="00651400">
        <w:trPr>
          <w:jc w:val="center"/>
        </w:trPr>
        <w:tc>
          <w:tcPr>
            <w:tcW w:w="4876" w:type="dxa"/>
          </w:tcPr>
          <w:p w14:paraId="232E57C2" w14:textId="77777777" w:rsidR="002436A7" w:rsidRPr="00E310AA" w:rsidRDefault="002436A7" w:rsidP="00651400">
            <w:pPr>
              <w:pStyle w:val="Normal6a"/>
              <w:rPr>
                <w:b/>
                <w:bCs/>
                <w:i/>
                <w:iCs/>
                <w:lang w:val="es-ES"/>
              </w:rPr>
            </w:pPr>
            <w:r w:rsidRPr="00E310AA">
              <w:rPr>
                <w:lang w:val="es-ES"/>
              </w:rPr>
              <w:t>1.</w:t>
            </w:r>
            <w:r w:rsidRPr="00E310AA">
              <w:rPr>
                <w:lang w:val="es-ES"/>
              </w:rPr>
              <w:tab/>
              <w:t>Los operadores en fases posteriores de la cadena de suministro y los comerciantes podrán comercializar productos pertinentes únicamente si disponen de la información exigida en el apartado 3.</w:t>
            </w:r>
          </w:p>
        </w:tc>
        <w:tc>
          <w:tcPr>
            <w:tcW w:w="4876" w:type="dxa"/>
          </w:tcPr>
          <w:p w14:paraId="43E984EB" w14:textId="77777777" w:rsidR="002436A7" w:rsidRPr="00E310AA" w:rsidRDefault="002436A7" w:rsidP="00651400">
            <w:pPr>
              <w:pStyle w:val="Normal6a"/>
              <w:rPr>
                <w:szCs w:val="24"/>
                <w:lang w:val="es-ES"/>
              </w:rPr>
            </w:pPr>
            <w:r w:rsidRPr="00E310AA">
              <w:rPr>
                <w:lang w:val="es-ES"/>
              </w:rPr>
              <w:t>1.</w:t>
            </w:r>
            <w:r w:rsidRPr="00E310AA">
              <w:rPr>
                <w:lang w:val="es-ES"/>
              </w:rPr>
              <w:tab/>
              <w:t xml:space="preserve">Los operadores en fases posteriores de la cadena de suministro y los comerciantes podrán </w:t>
            </w:r>
            <w:r w:rsidRPr="00E310AA">
              <w:rPr>
                <w:b/>
                <w:i/>
                <w:lang w:val="es-ES"/>
              </w:rPr>
              <w:t>introducir en el mercado o</w:t>
            </w:r>
            <w:r w:rsidRPr="00E310AA">
              <w:rPr>
                <w:lang w:val="es-ES"/>
              </w:rPr>
              <w:t xml:space="preserve"> comercializar productos pertinentes </w:t>
            </w:r>
            <w:r w:rsidRPr="00E310AA">
              <w:rPr>
                <w:b/>
                <w:i/>
                <w:lang w:val="es-ES"/>
              </w:rPr>
              <w:t>o exportarlos</w:t>
            </w:r>
            <w:r w:rsidRPr="00E310AA">
              <w:rPr>
                <w:lang w:val="es-ES"/>
              </w:rPr>
              <w:t xml:space="preserve"> únicamente si disponen de la información exigida en el apartado 3.</w:t>
            </w:r>
          </w:p>
        </w:tc>
      </w:tr>
    </w:tbl>
    <w:p w14:paraId="7E9A0992" w14:textId="77777777" w:rsidR="002436A7" w:rsidRPr="00E310AA" w:rsidRDefault="002436A7" w:rsidP="009F28EF">
      <w:pPr>
        <w:pStyle w:val="Normal12"/>
        <w:rPr>
          <w:szCs w:val="24"/>
          <w:lang w:val="es-ES"/>
        </w:rPr>
      </w:pPr>
    </w:p>
    <w:p w14:paraId="13A170AD" w14:textId="7D0BCD1B" w:rsidR="002436A7" w:rsidRPr="00E310AA" w:rsidRDefault="002436A7" w:rsidP="002436A7">
      <w:pPr>
        <w:pStyle w:val="AmNumberTabs"/>
        <w:rPr>
          <w:lang w:val="es-ES"/>
        </w:rPr>
      </w:pPr>
      <w:r w:rsidRPr="00E310AA">
        <w:rPr>
          <w:lang w:val="es-ES"/>
        </w:rPr>
        <w:t>Enmiendas</w:t>
      </w:r>
      <w:r w:rsidRPr="00E310AA">
        <w:rPr>
          <w:lang w:val="es-ES"/>
        </w:rPr>
        <w:tab/>
      </w:r>
      <w:r w:rsidRPr="00E310AA">
        <w:rPr>
          <w:lang w:val="es-ES"/>
        </w:rPr>
        <w:tab/>
        <w:t>50, 80 y 120</w:t>
      </w:r>
    </w:p>
    <w:p w14:paraId="33ED414A" w14:textId="24D28F68" w:rsidR="002436A7" w:rsidRPr="00E310AA" w:rsidRDefault="002436A7" w:rsidP="00574B69">
      <w:pPr>
        <w:pStyle w:val="NormalBold"/>
        <w:spacing w:before="240"/>
        <w:rPr>
          <w:lang w:val="es-ES"/>
        </w:rPr>
      </w:pPr>
      <w:r w:rsidRPr="00E310AA">
        <w:rPr>
          <w:lang w:val="es-ES"/>
        </w:rPr>
        <w:t>Propuesta de Reglamento</w:t>
      </w:r>
    </w:p>
    <w:p w14:paraId="2FEE8302" w14:textId="1894AA32" w:rsidR="002436A7" w:rsidRPr="00E310AA" w:rsidRDefault="002436A7" w:rsidP="002436A7">
      <w:pPr>
        <w:pStyle w:val="NormalBold"/>
        <w:rPr>
          <w:lang w:val="es-ES"/>
        </w:rPr>
      </w:pPr>
      <w:r w:rsidRPr="00E310AA">
        <w:rPr>
          <w:lang w:val="es-ES"/>
        </w:rPr>
        <w:t>Artículo 1 – punto 6</w:t>
      </w:r>
    </w:p>
    <w:p w14:paraId="6C24B65F" w14:textId="097E3318" w:rsidR="002436A7" w:rsidRPr="00E310AA" w:rsidRDefault="002436A7" w:rsidP="002436A7">
      <w:pPr>
        <w:rPr>
          <w:lang w:val="es-ES"/>
        </w:rPr>
      </w:pPr>
      <w:r w:rsidRPr="00E310AA">
        <w:rPr>
          <w:lang w:val="es-ES"/>
        </w:rPr>
        <w:t>Reglamento (UE) 2023/1115</w:t>
      </w:r>
    </w:p>
    <w:p w14:paraId="577541C3" w14:textId="206C67DB" w:rsidR="002436A7" w:rsidRPr="00E310AA" w:rsidRDefault="002436A7" w:rsidP="002436A7">
      <w:pPr>
        <w:rPr>
          <w:lang w:val="es-ES"/>
        </w:rPr>
      </w:pPr>
      <w:r w:rsidRPr="00E310AA">
        <w:rPr>
          <w:lang w:val="es-ES"/>
        </w:rPr>
        <w:t>Artículo 5 – apartado 3 – letra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6A7" w:rsidRPr="00E310AA" w14:paraId="74E8E3B4" w14:textId="77777777" w:rsidTr="00651400">
        <w:trPr>
          <w:jc w:val="center"/>
        </w:trPr>
        <w:tc>
          <w:tcPr>
            <w:tcW w:w="9752" w:type="dxa"/>
            <w:gridSpan w:val="2"/>
          </w:tcPr>
          <w:p w14:paraId="4868BB5E" w14:textId="77777777" w:rsidR="002436A7" w:rsidRPr="00E310AA" w:rsidRDefault="002436A7" w:rsidP="00651400">
            <w:pPr>
              <w:keepNext/>
              <w:rPr>
                <w:lang w:val="es-ES"/>
              </w:rPr>
            </w:pPr>
          </w:p>
        </w:tc>
      </w:tr>
      <w:tr w:rsidR="002436A7" w:rsidRPr="00E310AA" w14:paraId="0340DB31" w14:textId="77777777" w:rsidTr="00651400">
        <w:trPr>
          <w:jc w:val="center"/>
        </w:trPr>
        <w:tc>
          <w:tcPr>
            <w:tcW w:w="4876" w:type="dxa"/>
          </w:tcPr>
          <w:p w14:paraId="25747970" w14:textId="77777777" w:rsidR="002436A7" w:rsidRPr="00E310AA" w:rsidRDefault="002436A7" w:rsidP="00651400">
            <w:pPr>
              <w:pStyle w:val="AmColumnHeading"/>
              <w:keepNext/>
              <w:rPr>
                <w:lang w:val="es-ES"/>
              </w:rPr>
            </w:pPr>
            <w:r w:rsidRPr="00E310AA">
              <w:rPr>
                <w:lang w:val="es-ES"/>
              </w:rPr>
              <w:t>Texto de la Comisión</w:t>
            </w:r>
          </w:p>
        </w:tc>
        <w:tc>
          <w:tcPr>
            <w:tcW w:w="4876" w:type="dxa"/>
          </w:tcPr>
          <w:p w14:paraId="006379B6" w14:textId="77777777" w:rsidR="002436A7" w:rsidRPr="00E310AA" w:rsidRDefault="002436A7" w:rsidP="00651400">
            <w:pPr>
              <w:pStyle w:val="AmColumnHeading"/>
              <w:keepNext/>
              <w:rPr>
                <w:lang w:val="es-ES"/>
              </w:rPr>
            </w:pPr>
            <w:r w:rsidRPr="00E310AA">
              <w:rPr>
                <w:lang w:val="es-ES"/>
              </w:rPr>
              <w:t>Enmienda</w:t>
            </w:r>
          </w:p>
        </w:tc>
      </w:tr>
      <w:tr w:rsidR="002436A7" w:rsidRPr="00E310AA" w14:paraId="1412F436" w14:textId="77777777" w:rsidTr="00651400">
        <w:trPr>
          <w:jc w:val="center"/>
        </w:trPr>
        <w:tc>
          <w:tcPr>
            <w:tcW w:w="4876" w:type="dxa"/>
          </w:tcPr>
          <w:p w14:paraId="6A259063" w14:textId="77777777" w:rsidR="002436A7" w:rsidRPr="00E310AA" w:rsidRDefault="002436A7" w:rsidP="00651400">
            <w:pPr>
              <w:pStyle w:val="Normal6a"/>
              <w:rPr>
                <w:b/>
                <w:bCs/>
                <w:i/>
                <w:iCs/>
                <w:lang w:val="es-ES"/>
              </w:rPr>
            </w:pPr>
            <w:r w:rsidRPr="00E310AA">
              <w:rPr>
                <w:lang w:val="es-ES"/>
              </w:rPr>
              <w:t>a)</w:t>
            </w:r>
            <w:r w:rsidRPr="00E310AA">
              <w:rPr>
                <w:lang w:val="es-ES"/>
              </w:rPr>
              <w:tab/>
              <w:t xml:space="preserve">nombre, nombre comercial </w:t>
            </w:r>
            <w:r w:rsidRPr="00E310AA">
              <w:rPr>
                <w:lang w:val="es-ES"/>
              </w:rPr>
              <w:lastRenderedPageBreak/>
              <w:t>registrado o marca registrada, dirección postal, dirección de correo electrónico y, si se dispone de ella, dirección web de los operadores, operadores en fases posteriores de la cadena de suministro o comerciantes que les hayan suministrado los productos pertinentes, así como los números de referencia de las declaraciones de diligencia debida o los identificadores de declaración correspondientes a dichos productos;</w:t>
            </w:r>
          </w:p>
        </w:tc>
        <w:tc>
          <w:tcPr>
            <w:tcW w:w="4876" w:type="dxa"/>
          </w:tcPr>
          <w:p w14:paraId="3E2106E9" w14:textId="77777777" w:rsidR="002436A7" w:rsidRPr="00E310AA" w:rsidRDefault="002436A7" w:rsidP="00651400">
            <w:pPr>
              <w:pStyle w:val="Normal6a"/>
              <w:rPr>
                <w:szCs w:val="24"/>
                <w:lang w:val="es-ES"/>
              </w:rPr>
            </w:pPr>
            <w:r w:rsidRPr="00E310AA">
              <w:rPr>
                <w:lang w:val="es-ES"/>
              </w:rPr>
              <w:lastRenderedPageBreak/>
              <w:t>a)</w:t>
            </w:r>
            <w:r w:rsidRPr="00E310AA">
              <w:rPr>
                <w:lang w:val="es-ES"/>
              </w:rPr>
              <w:tab/>
              <w:t xml:space="preserve">nombre, nombre comercial </w:t>
            </w:r>
            <w:r w:rsidRPr="00E310AA">
              <w:rPr>
                <w:lang w:val="es-ES"/>
              </w:rPr>
              <w:lastRenderedPageBreak/>
              <w:t xml:space="preserve">registrado o marca registrada, dirección postal, dirección de correo electrónico y, si se dispone de ella, dirección web de los operadores, operadores en fases posteriores de la cadena de suministro o comerciantes que les hayan suministrado los productos pertinentes, así como los números de referencia de las declaraciones de diligencia debida o los identificadores de declaración correspondientes a dichos productos </w:t>
            </w:r>
            <w:r w:rsidRPr="00E310AA">
              <w:rPr>
                <w:b/>
                <w:i/>
                <w:lang w:val="es-ES"/>
              </w:rPr>
              <w:t>solo en el caso de que su proveedor sea un operador</w:t>
            </w:r>
            <w:r w:rsidRPr="00E310AA">
              <w:rPr>
                <w:lang w:val="es-ES"/>
              </w:rPr>
              <w:t>;</w:t>
            </w:r>
          </w:p>
        </w:tc>
      </w:tr>
    </w:tbl>
    <w:p w14:paraId="20F5E00F" w14:textId="77777777" w:rsidR="002436A7" w:rsidRPr="00E310AA" w:rsidRDefault="002436A7" w:rsidP="009F28EF">
      <w:pPr>
        <w:pStyle w:val="Normal12"/>
        <w:rPr>
          <w:szCs w:val="24"/>
          <w:lang w:val="es-ES"/>
        </w:rPr>
      </w:pPr>
    </w:p>
    <w:p w14:paraId="72DFB110" w14:textId="6EDEE842" w:rsidR="002436A7" w:rsidRPr="00E310AA" w:rsidRDefault="002436A7" w:rsidP="002436A7">
      <w:pPr>
        <w:pStyle w:val="AmNumberTabs"/>
        <w:rPr>
          <w:lang w:val="es-ES"/>
        </w:rPr>
      </w:pPr>
      <w:r w:rsidRPr="00E310AA">
        <w:rPr>
          <w:lang w:val="es-ES"/>
        </w:rPr>
        <w:t>Enmiendas</w:t>
      </w:r>
      <w:r w:rsidRPr="00E310AA">
        <w:rPr>
          <w:lang w:val="es-ES"/>
        </w:rPr>
        <w:tab/>
      </w:r>
      <w:r w:rsidRPr="00E310AA">
        <w:rPr>
          <w:lang w:val="es-ES"/>
        </w:rPr>
        <w:tab/>
        <w:t>34, 49, 81 y 121</w:t>
      </w:r>
    </w:p>
    <w:p w14:paraId="25088C95" w14:textId="73D34744" w:rsidR="002436A7" w:rsidRPr="00E310AA" w:rsidRDefault="002436A7" w:rsidP="00574B69">
      <w:pPr>
        <w:pStyle w:val="NormalBold"/>
        <w:spacing w:before="240"/>
        <w:rPr>
          <w:lang w:val="es-ES"/>
        </w:rPr>
      </w:pPr>
      <w:r w:rsidRPr="00E310AA">
        <w:rPr>
          <w:lang w:val="es-ES"/>
        </w:rPr>
        <w:t>Propuesta de Reglamento</w:t>
      </w:r>
    </w:p>
    <w:p w14:paraId="5405FE0E" w14:textId="0E8E8836" w:rsidR="002436A7" w:rsidRPr="00E310AA" w:rsidRDefault="002436A7" w:rsidP="002436A7">
      <w:pPr>
        <w:pStyle w:val="NormalBold"/>
        <w:rPr>
          <w:lang w:val="es-ES"/>
        </w:rPr>
      </w:pPr>
      <w:r w:rsidRPr="00E310AA">
        <w:rPr>
          <w:lang w:val="es-ES"/>
        </w:rPr>
        <w:t>Artículo 1 – punto 6</w:t>
      </w:r>
    </w:p>
    <w:p w14:paraId="04F03555" w14:textId="3303D0B9" w:rsidR="002436A7" w:rsidRPr="00E310AA" w:rsidRDefault="002436A7" w:rsidP="002436A7">
      <w:pPr>
        <w:rPr>
          <w:lang w:val="es-ES"/>
        </w:rPr>
      </w:pPr>
      <w:r w:rsidRPr="00E310AA">
        <w:rPr>
          <w:lang w:val="es-ES"/>
        </w:rPr>
        <w:t>Reglamento (UE) 2023/1115</w:t>
      </w:r>
    </w:p>
    <w:p w14:paraId="0E3AB3FB" w14:textId="139F8EDC" w:rsidR="002436A7" w:rsidRPr="00E310AA" w:rsidRDefault="002436A7" w:rsidP="002436A7">
      <w:pPr>
        <w:rPr>
          <w:lang w:val="es-ES"/>
        </w:rPr>
      </w:pPr>
      <w:r w:rsidRPr="00E310AA">
        <w:rPr>
          <w:lang w:val="es-ES"/>
        </w:rPr>
        <w:t>Artículo 5 – apartado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6A7" w:rsidRPr="00E310AA" w14:paraId="045F7680" w14:textId="77777777" w:rsidTr="00651400">
        <w:trPr>
          <w:jc w:val="center"/>
        </w:trPr>
        <w:tc>
          <w:tcPr>
            <w:tcW w:w="9752" w:type="dxa"/>
            <w:gridSpan w:val="2"/>
          </w:tcPr>
          <w:p w14:paraId="7D175D33" w14:textId="77777777" w:rsidR="002436A7" w:rsidRPr="00E310AA" w:rsidRDefault="002436A7" w:rsidP="00651400">
            <w:pPr>
              <w:keepNext/>
              <w:rPr>
                <w:lang w:val="es-ES"/>
              </w:rPr>
            </w:pPr>
          </w:p>
        </w:tc>
      </w:tr>
      <w:tr w:rsidR="002436A7" w:rsidRPr="00E310AA" w14:paraId="30C61FFA" w14:textId="77777777" w:rsidTr="00651400">
        <w:trPr>
          <w:jc w:val="center"/>
        </w:trPr>
        <w:tc>
          <w:tcPr>
            <w:tcW w:w="4876" w:type="dxa"/>
          </w:tcPr>
          <w:p w14:paraId="5D51C179" w14:textId="77777777" w:rsidR="002436A7" w:rsidRPr="00E310AA" w:rsidRDefault="002436A7" w:rsidP="00651400">
            <w:pPr>
              <w:pStyle w:val="AmColumnHeading"/>
              <w:keepNext/>
              <w:rPr>
                <w:lang w:val="es-ES"/>
              </w:rPr>
            </w:pPr>
            <w:r w:rsidRPr="00E310AA">
              <w:rPr>
                <w:lang w:val="es-ES"/>
              </w:rPr>
              <w:t>Texto de la Comisión</w:t>
            </w:r>
          </w:p>
        </w:tc>
        <w:tc>
          <w:tcPr>
            <w:tcW w:w="4876" w:type="dxa"/>
          </w:tcPr>
          <w:p w14:paraId="247828E8" w14:textId="77777777" w:rsidR="002436A7" w:rsidRPr="00E310AA" w:rsidRDefault="002436A7" w:rsidP="00651400">
            <w:pPr>
              <w:pStyle w:val="AmColumnHeading"/>
              <w:keepNext/>
              <w:rPr>
                <w:lang w:val="es-ES"/>
              </w:rPr>
            </w:pPr>
            <w:r w:rsidRPr="00E310AA">
              <w:rPr>
                <w:lang w:val="es-ES"/>
              </w:rPr>
              <w:t>Enmienda</w:t>
            </w:r>
          </w:p>
        </w:tc>
      </w:tr>
      <w:tr w:rsidR="002436A7" w:rsidRPr="00E310AA" w14:paraId="68EF8194" w14:textId="77777777" w:rsidTr="00651400">
        <w:trPr>
          <w:jc w:val="center"/>
        </w:trPr>
        <w:tc>
          <w:tcPr>
            <w:tcW w:w="4876" w:type="dxa"/>
          </w:tcPr>
          <w:p w14:paraId="3BC58F8A" w14:textId="77777777" w:rsidR="002436A7" w:rsidRPr="00E310AA" w:rsidRDefault="002436A7" w:rsidP="00651400">
            <w:pPr>
              <w:pStyle w:val="Normal6a"/>
              <w:rPr>
                <w:b/>
                <w:bCs/>
                <w:i/>
                <w:iCs/>
                <w:lang w:val="es-ES"/>
              </w:rPr>
            </w:pPr>
            <w:r w:rsidRPr="00E310AA">
              <w:rPr>
                <w:b/>
                <w:i/>
                <w:lang w:val="es-ES"/>
              </w:rPr>
              <w:t>5.</w:t>
            </w:r>
            <w:r w:rsidRPr="00E310AA">
              <w:rPr>
                <w:b/>
                <w:i/>
                <w:lang w:val="es-ES"/>
              </w:rPr>
              <w:tab/>
              <w:t>Los comerciantes y los operadores en fases posteriores de la cadena de suministro comunicarán a los comerciantes y a los operadores en fases posteriores de la cadena de suministro a los que hayan suministrado productos pertinentes los números de referencia de las declaraciones de diligencia debida o los identificadores de declaración correspondientes a dichos productos pertinentes.</w:t>
            </w:r>
          </w:p>
        </w:tc>
        <w:tc>
          <w:tcPr>
            <w:tcW w:w="4876" w:type="dxa"/>
          </w:tcPr>
          <w:p w14:paraId="2520732E" w14:textId="77777777" w:rsidR="002436A7" w:rsidRPr="00E310AA" w:rsidRDefault="002436A7" w:rsidP="00651400">
            <w:pPr>
              <w:pStyle w:val="Normal6a"/>
              <w:rPr>
                <w:szCs w:val="24"/>
                <w:lang w:val="es-ES"/>
              </w:rPr>
            </w:pPr>
            <w:r w:rsidRPr="00E310AA">
              <w:rPr>
                <w:b/>
                <w:i/>
                <w:lang w:val="es-ES"/>
              </w:rPr>
              <w:t>suprimido</w:t>
            </w:r>
          </w:p>
        </w:tc>
      </w:tr>
    </w:tbl>
    <w:p w14:paraId="6AE8750F" w14:textId="77777777" w:rsidR="002436A7" w:rsidRPr="00E310AA" w:rsidRDefault="002436A7" w:rsidP="009F28EF">
      <w:pPr>
        <w:pStyle w:val="Normal12"/>
        <w:rPr>
          <w:szCs w:val="24"/>
          <w:lang w:val="es-ES"/>
        </w:rPr>
      </w:pPr>
    </w:p>
    <w:p w14:paraId="2B06CA5D" w14:textId="2B37AAF3" w:rsidR="002436A7" w:rsidRPr="00E310AA" w:rsidRDefault="002436A7" w:rsidP="002436A7">
      <w:pPr>
        <w:pStyle w:val="AmNumberTabs"/>
        <w:rPr>
          <w:lang w:val="es-ES"/>
        </w:rPr>
      </w:pPr>
      <w:bookmarkStart w:id="9" w:name="_Hlk214653038"/>
      <w:r w:rsidRPr="00E310AA">
        <w:rPr>
          <w:lang w:val="es-ES"/>
        </w:rPr>
        <w:t>Enmiendas</w:t>
      </w:r>
      <w:r w:rsidRPr="00E310AA">
        <w:rPr>
          <w:lang w:val="es-ES"/>
        </w:rPr>
        <w:tab/>
      </w:r>
      <w:r w:rsidRPr="00E310AA">
        <w:rPr>
          <w:lang w:val="es-ES"/>
        </w:rPr>
        <w:tab/>
        <w:t>82 y 122</w:t>
      </w:r>
    </w:p>
    <w:p w14:paraId="3E026906" w14:textId="16A4828D" w:rsidR="002436A7" w:rsidRPr="00E310AA" w:rsidRDefault="002436A7" w:rsidP="00574B69">
      <w:pPr>
        <w:pStyle w:val="NormalBold"/>
        <w:spacing w:before="240"/>
        <w:rPr>
          <w:lang w:val="es-ES"/>
        </w:rPr>
      </w:pPr>
      <w:r w:rsidRPr="00E310AA">
        <w:rPr>
          <w:lang w:val="es-ES"/>
        </w:rPr>
        <w:t>Propuesta de Reglamento</w:t>
      </w:r>
    </w:p>
    <w:p w14:paraId="7D83E16B" w14:textId="17212D0F" w:rsidR="002436A7" w:rsidRPr="00E310AA" w:rsidRDefault="002436A7" w:rsidP="002436A7">
      <w:pPr>
        <w:pStyle w:val="NormalBold"/>
        <w:rPr>
          <w:lang w:val="es-ES"/>
        </w:rPr>
      </w:pPr>
      <w:r w:rsidRPr="00E310AA">
        <w:rPr>
          <w:lang w:val="es-ES"/>
        </w:rPr>
        <w:t>Artículo 1 – punto 16 – letra a</w:t>
      </w:r>
    </w:p>
    <w:p w14:paraId="476BC8B2" w14:textId="6C734524" w:rsidR="002436A7" w:rsidRPr="00E310AA" w:rsidRDefault="002436A7" w:rsidP="002436A7">
      <w:pPr>
        <w:rPr>
          <w:lang w:val="es-ES"/>
        </w:rPr>
      </w:pPr>
      <w:r w:rsidRPr="00E310AA">
        <w:rPr>
          <w:lang w:val="es-ES"/>
        </w:rPr>
        <w:t>Reglamento (UE) 2023/1115</w:t>
      </w:r>
    </w:p>
    <w:p w14:paraId="0CFF3433" w14:textId="7CB14E18" w:rsidR="002436A7" w:rsidRPr="00E310AA" w:rsidRDefault="002436A7" w:rsidP="002436A7">
      <w:pPr>
        <w:rPr>
          <w:lang w:val="es-ES"/>
        </w:rPr>
      </w:pPr>
      <w:r w:rsidRPr="00E310AA">
        <w:rPr>
          <w:lang w:val="es-ES"/>
        </w:rPr>
        <w:t>Artículo 26 – apartado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36A7" w:rsidRPr="00E310AA" w14:paraId="63ABBCD9" w14:textId="77777777" w:rsidTr="00651400">
        <w:trPr>
          <w:jc w:val="center"/>
        </w:trPr>
        <w:tc>
          <w:tcPr>
            <w:tcW w:w="9752" w:type="dxa"/>
            <w:gridSpan w:val="2"/>
          </w:tcPr>
          <w:p w14:paraId="358252B5" w14:textId="77777777" w:rsidR="002436A7" w:rsidRPr="00E310AA" w:rsidRDefault="002436A7" w:rsidP="00651400">
            <w:pPr>
              <w:keepNext/>
              <w:rPr>
                <w:lang w:val="es-ES"/>
              </w:rPr>
            </w:pPr>
          </w:p>
        </w:tc>
      </w:tr>
      <w:tr w:rsidR="002436A7" w:rsidRPr="00E310AA" w14:paraId="26CA9B52" w14:textId="77777777" w:rsidTr="00651400">
        <w:trPr>
          <w:jc w:val="center"/>
        </w:trPr>
        <w:tc>
          <w:tcPr>
            <w:tcW w:w="4876" w:type="dxa"/>
          </w:tcPr>
          <w:p w14:paraId="4E78BB88" w14:textId="77777777" w:rsidR="002436A7" w:rsidRPr="00E310AA" w:rsidRDefault="002436A7" w:rsidP="00651400">
            <w:pPr>
              <w:pStyle w:val="AmColumnHeading"/>
              <w:keepNext/>
              <w:rPr>
                <w:lang w:val="es-ES"/>
              </w:rPr>
            </w:pPr>
            <w:r w:rsidRPr="00E310AA">
              <w:rPr>
                <w:lang w:val="es-ES"/>
              </w:rPr>
              <w:t>Texto de la Comisión</w:t>
            </w:r>
          </w:p>
        </w:tc>
        <w:tc>
          <w:tcPr>
            <w:tcW w:w="4876" w:type="dxa"/>
          </w:tcPr>
          <w:p w14:paraId="08BF1D10" w14:textId="77777777" w:rsidR="002436A7" w:rsidRPr="00E310AA" w:rsidRDefault="002436A7" w:rsidP="00651400">
            <w:pPr>
              <w:pStyle w:val="AmColumnHeading"/>
              <w:keepNext/>
              <w:rPr>
                <w:lang w:val="es-ES"/>
              </w:rPr>
            </w:pPr>
            <w:r w:rsidRPr="00E310AA">
              <w:rPr>
                <w:lang w:val="es-ES"/>
              </w:rPr>
              <w:t>Enmienda</w:t>
            </w:r>
          </w:p>
        </w:tc>
      </w:tr>
      <w:tr w:rsidR="002436A7" w:rsidRPr="00E310AA" w14:paraId="6F311430" w14:textId="77777777" w:rsidTr="00651400">
        <w:trPr>
          <w:jc w:val="center"/>
        </w:trPr>
        <w:tc>
          <w:tcPr>
            <w:tcW w:w="4876" w:type="dxa"/>
          </w:tcPr>
          <w:p w14:paraId="45B56E95" w14:textId="77777777" w:rsidR="002436A7" w:rsidRPr="00E310AA" w:rsidRDefault="002436A7" w:rsidP="00651400">
            <w:pPr>
              <w:pStyle w:val="Normal6a"/>
              <w:rPr>
                <w:lang w:val="es-ES"/>
              </w:rPr>
            </w:pPr>
            <w:r w:rsidRPr="00E310AA">
              <w:rPr>
                <w:lang w:val="es-ES"/>
              </w:rPr>
              <w:t>«4.</w:t>
            </w:r>
            <w:r w:rsidRPr="00E310AA">
              <w:rPr>
                <w:lang w:val="es-ES"/>
              </w:rPr>
              <w:tab/>
              <w:t xml:space="preserve">El número de referencia de la declaración de diligencia debida o el identificador de la declaración de los operadores primarios que sean </w:t>
            </w:r>
            <w:r w:rsidRPr="00E310AA">
              <w:rPr>
                <w:lang w:val="es-ES"/>
              </w:rPr>
              <w:lastRenderedPageBreak/>
              <w:t>microempresas o pequeñas empresas se pondrá a disposición de las autoridades aduaneras antes del despacho a libre práctica o la exportación del producto pertinente que entre en el mercado o salga de él. A tal efecto, excepto cuando la declaración de diligencia debida se ponga a disposición a través de la interfaz electrónica a que se refiere el artículo 28, apartado 2, la persona que presente la declaración en aduana para el despacho a libre práctica o la exportación del producto pertinente pondrá a disposición de las autoridades aduaneras el número de referencia de la declaración de diligencia debida o el identificador de la declaración de los operadores primarios que sean microempresas o pequeñas empresas asignado a dicho producto pertinente.»;</w:t>
            </w:r>
          </w:p>
        </w:tc>
        <w:tc>
          <w:tcPr>
            <w:tcW w:w="4876" w:type="dxa"/>
          </w:tcPr>
          <w:p w14:paraId="5C602324" w14:textId="77777777" w:rsidR="002436A7" w:rsidRPr="00E310AA" w:rsidRDefault="002436A7" w:rsidP="00651400">
            <w:pPr>
              <w:pStyle w:val="Normal6a"/>
              <w:rPr>
                <w:szCs w:val="24"/>
                <w:lang w:val="es-ES"/>
              </w:rPr>
            </w:pPr>
            <w:r w:rsidRPr="00E310AA">
              <w:rPr>
                <w:lang w:val="es-ES"/>
              </w:rPr>
              <w:lastRenderedPageBreak/>
              <w:t>«4.</w:t>
            </w:r>
            <w:r w:rsidRPr="00E310AA">
              <w:rPr>
                <w:lang w:val="es-ES"/>
              </w:rPr>
              <w:tab/>
              <w:t xml:space="preserve">El número de referencia de la declaración de diligencia debida o el identificador de la declaración de los operadores primarios que sean </w:t>
            </w:r>
            <w:r w:rsidRPr="00E310AA">
              <w:rPr>
                <w:lang w:val="es-ES"/>
              </w:rPr>
              <w:lastRenderedPageBreak/>
              <w:t>microempresas o pequeñas empresas se pondrá a disposición de las autoridades aduaneras antes del despacho a libre práctica o la exportación del producto pertinente que entre en el mercado o salga de él. A tal efecto, excepto cuando la declaración de diligencia debida se ponga a disposición a través de la interfaz electrónica a que se refiere el artículo 28, apartado 2, la persona que presente la declaración en aduana para el despacho a libre práctica o la exportación del producto pertinente pondrá a disposición de las autoridades aduaneras el número de referencia de la declaración de diligencia debida o el identificador de la declaración de los operadores primarios que sean microempresas o pequeñas empresas asignado a dicho producto pertinente.</w:t>
            </w:r>
            <w:r w:rsidRPr="00E310AA">
              <w:rPr>
                <w:b/>
                <w:i/>
                <w:lang w:val="es-ES"/>
              </w:rPr>
              <w:t xml:space="preserve"> El presente apartado no se aplicará a la exportación de un producto pertinente por parte de un operador en fases posteriores.»;</w:t>
            </w:r>
          </w:p>
        </w:tc>
      </w:tr>
      <w:bookmarkEnd w:id="9"/>
    </w:tbl>
    <w:p w14:paraId="7FEC65B5" w14:textId="77777777" w:rsidR="002436A7" w:rsidRPr="00E310AA" w:rsidRDefault="002436A7" w:rsidP="009F28EF">
      <w:pPr>
        <w:pStyle w:val="Normal12"/>
        <w:rPr>
          <w:szCs w:val="24"/>
          <w:lang w:val="es-ES"/>
        </w:rPr>
      </w:pPr>
    </w:p>
    <w:p w14:paraId="091F312A" w14:textId="2D738A4A" w:rsidR="00A576A4" w:rsidRPr="00E310AA" w:rsidRDefault="00A576A4" w:rsidP="00A576A4">
      <w:pPr>
        <w:pStyle w:val="AmNumberTabs"/>
        <w:rPr>
          <w:lang w:val="es-ES"/>
        </w:rPr>
      </w:pPr>
      <w:r w:rsidRPr="00E310AA">
        <w:rPr>
          <w:lang w:val="es-ES"/>
        </w:rPr>
        <w:t>Enmiendas</w:t>
      </w:r>
      <w:r w:rsidRPr="00E310AA">
        <w:rPr>
          <w:lang w:val="es-ES"/>
        </w:rPr>
        <w:tab/>
      </w:r>
      <w:r w:rsidRPr="00E310AA">
        <w:rPr>
          <w:lang w:val="es-ES"/>
        </w:rPr>
        <w:tab/>
        <w:t>62 y 123</w:t>
      </w:r>
    </w:p>
    <w:p w14:paraId="150D24F1" w14:textId="6F420CAD" w:rsidR="00A576A4" w:rsidRPr="00E310AA" w:rsidRDefault="00A576A4" w:rsidP="00574B69">
      <w:pPr>
        <w:pStyle w:val="NormalBold"/>
        <w:spacing w:before="240"/>
        <w:rPr>
          <w:lang w:val="es-ES"/>
        </w:rPr>
      </w:pPr>
      <w:r w:rsidRPr="00E310AA">
        <w:rPr>
          <w:lang w:val="es-ES"/>
        </w:rPr>
        <w:t>Propuesta de Reglamento</w:t>
      </w:r>
    </w:p>
    <w:p w14:paraId="344EDF68" w14:textId="63AAED27" w:rsidR="00A576A4" w:rsidRPr="00E310AA" w:rsidRDefault="00A576A4" w:rsidP="00A576A4">
      <w:pPr>
        <w:pStyle w:val="NormalBold"/>
        <w:rPr>
          <w:lang w:val="es-ES"/>
        </w:rPr>
      </w:pPr>
      <w:r w:rsidRPr="00E310AA">
        <w:rPr>
          <w:lang w:val="es-ES"/>
        </w:rPr>
        <w:t>Artículo 1 – punto 21</w:t>
      </w:r>
    </w:p>
    <w:p w14:paraId="50DD78EA" w14:textId="71A1079A" w:rsidR="00A576A4" w:rsidRPr="00E310AA" w:rsidRDefault="00A576A4" w:rsidP="00A576A4">
      <w:pPr>
        <w:rPr>
          <w:lang w:val="es-ES"/>
        </w:rPr>
      </w:pPr>
      <w:r w:rsidRPr="00E310AA">
        <w:rPr>
          <w:lang w:val="es-ES"/>
        </w:rPr>
        <w:t>Reglamento (UE) 2023/1115</w:t>
      </w:r>
    </w:p>
    <w:p w14:paraId="5B748492" w14:textId="3A23369C" w:rsidR="00A576A4" w:rsidRPr="00E310AA" w:rsidRDefault="00A576A4" w:rsidP="00A576A4">
      <w:pPr>
        <w:rPr>
          <w:lang w:val="es-ES"/>
        </w:rPr>
      </w:pPr>
      <w:r w:rsidRPr="00E310AA">
        <w:rPr>
          <w:lang w:val="es-ES"/>
        </w:rPr>
        <w:t>Artículo 34 – apartado 1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76A4" w:rsidRPr="00E310AA" w14:paraId="6E2401BC" w14:textId="77777777" w:rsidTr="00651400">
        <w:trPr>
          <w:jc w:val="center"/>
        </w:trPr>
        <w:tc>
          <w:tcPr>
            <w:tcW w:w="9752" w:type="dxa"/>
            <w:gridSpan w:val="2"/>
          </w:tcPr>
          <w:p w14:paraId="200EAD88" w14:textId="77777777" w:rsidR="00A576A4" w:rsidRPr="00E310AA" w:rsidRDefault="00A576A4" w:rsidP="00651400">
            <w:pPr>
              <w:keepNext/>
              <w:rPr>
                <w:lang w:val="es-ES"/>
              </w:rPr>
            </w:pPr>
          </w:p>
        </w:tc>
      </w:tr>
      <w:tr w:rsidR="00A576A4" w:rsidRPr="00E310AA" w14:paraId="220156B2" w14:textId="77777777" w:rsidTr="00651400">
        <w:trPr>
          <w:jc w:val="center"/>
        </w:trPr>
        <w:tc>
          <w:tcPr>
            <w:tcW w:w="4876" w:type="dxa"/>
          </w:tcPr>
          <w:p w14:paraId="76638680" w14:textId="77777777" w:rsidR="00A576A4" w:rsidRPr="00E310AA" w:rsidRDefault="00A576A4" w:rsidP="00651400">
            <w:pPr>
              <w:pStyle w:val="AmColumnHeading"/>
              <w:keepNext/>
              <w:rPr>
                <w:lang w:val="es-ES"/>
              </w:rPr>
            </w:pPr>
            <w:r w:rsidRPr="00E310AA">
              <w:rPr>
                <w:lang w:val="es-ES"/>
              </w:rPr>
              <w:t>Texto de la Comisión</w:t>
            </w:r>
          </w:p>
        </w:tc>
        <w:tc>
          <w:tcPr>
            <w:tcW w:w="4876" w:type="dxa"/>
          </w:tcPr>
          <w:p w14:paraId="632BCA6B" w14:textId="77777777" w:rsidR="00A576A4" w:rsidRPr="00E310AA" w:rsidRDefault="00A576A4" w:rsidP="00651400">
            <w:pPr>
              <w:pStyle w:val="AmColumnHeading"/>
              <w:keepNext/>
              <w:rPr>
                <w:lang w:val="es-ES"/>
              </w:rPr>
            </w:pPr>
            <w:r w:rsidRPr="00E310AA">
              <w:rPr>
                <w:lang w:val="es-ES"/>
              </w:rPr>
              <w:t>Enmienda</w:t>
            </w:r>
          </w:p>
        </w:tc>
      </w:tr>
      <w:tr w:rsidR="00A576A4" w:rsidRPr="00E310AA" w14:paraId="3F6EF3D2" w14:textId="77777777" w:rsidTr="00651400">
        <w:trPr>
          <w:jc w:val="center"/>
        </w:trPr>
        <w:tc>
          <w:tcPr>
            <w:tcW w:w="4876" w:type="dxa"/>
          </w:tcPr>
          <w:p w14:paraId="2867ACC1" w14:textId="77777777" w:rsidR="00A576A4" w:rsidRPr="00E310AA" w:rsidRDefault="00A576A4" w:rsidP="00651400">
            <w:pPr>
              <w:pStyle w:val="Normal6a"/>
              <w:rPr>
                <w:lang w:val="es-ES"/>
              </w:rPr>
            </w:pPr>
          </w:p>
        </w:tc>
        <w:tc>
          <w:tcPr>
            <w:tcW w:w="4876" w:type="dxa"/>
          </w:tcPr>
          <w:p w14:paraId="2C5B2388" w14:textId="77777777" w:rsidR="00A576A4" w:rsidRPr="00E310AA" w:rsidRDefault="00A576A4" w:rsidP="00651400">
            <w:pPr>
              <w:pStyle w:val="Normal6a"/>
              <w:rPr>
                <w:szCs w:val="24"/>
                <w:lang w:val="es-ES"/>
              </w:rPr>
            </w:pPr>
            <w:r w:rsidRPr="00E310AA">
              <w:rPr>
                <w:b/>
                <w:i/>
                <w:lang w:val="es-ES"/>
              </w:rPr>
              <w:t>1 bis.</w:t>
            </w:r>
            <w:r w:rsidRPr="00E310AA">
              <w:rPr>
                <w:b/>
                <w:i/>
                <w:lang w:val="es-ES"/>
              </w:rPr>
              <w:tab/>
              <w:t>A más tardar el 30 de abril de 2026, la Comisión efectuará una revisión de la simplificación del presente Reglamento y, sobre esa base, presentará un informe al Parlamento Europeo y al Consejo, acompañado, en su caso, de una propuesta legislativa.</w:t>
            </w:r>
          </w:p>
        </w:tc>
      </w:tr>
    </w:tbl>
    <w:p w14:paraId="7F054B1A" w14:textId="77777777" w:rsidR="00A576A4" w:rsidRPr="00E310AA" w:rsidRDefault="00A576A4" w:rsidP="009F28EF">
      <w:pPr>
        <w:pStyle w:val="Normal12"/>
        <w:rPr>
          <w:szCs w:val="24"/>
          <w:lang w:val="es-ES"/>
        </w:rPr>
      </w:pPr>
    </w:p>
    <w:p w14:paraId="7CFB2D9E" w14:textId="304B743B" w:rsidR="00A576A4" w:rsidRPr="00E310AA" w:rsidRDefault="00A576A4" w:rsidP="00A576A4">
      <w:pPr>
        <w:pStyle w:val="AmNumberTabs"/>
        <w:rPr>
          <w:lang w:val="es-ES"/>
        </w:rPr>
      </w:pPr>
      <w:r w:rsidRPr="00E310AA">
        <w:rPr>
          <w:lang w:val="es-ES"/>
        </w:rPr>
        <w:t>Enmienda</w:t>
      </w:r>
      <w:r w:rsidRPr="00E310AA">
        <w:rPr>
          <w:lang w:val="es-ES"/>
        </w:rPr>
        <w:tab/>
      </w:r>
      <w:r w:rsidRPr="00E310AA">
        <w:rPr>
          <w:lang w:val="es-ES"/>
        </w:rPr>
        <w:tab/>
        <w:t>48</w:t>
      </w:r>
    </w:p>
    <w:p w14:paraId="16ACD3E2" w14:textId="41960A78" w:rsidR="00A576A4" w:rsidRPr="00E310AA" w:rsidRDefault="00A576A4" w:rsidP="00574B69">
      <w:pPr>
        <w:pStyle w:val="NormalBold"/>
        <w:spacing w:before="240"/>
        <w:rPr>
          <w:lang w:val="es-ES"/>
        </w:rPr>
      </w:pPr>
      <w:r w:rsidRPr="00E310AA">
        <w:rPr>
          <w:lang w:val="es-ES"/>
        </w:rPr>
        <w:t>Propuesta de Reglamento</w:t>
      </w:r>
    </w:p>
    <w:p w14:paraId="7F49326E" w14:textId="3D5D631D" w:rsidR="00A576A4" w:rsidRPr="00E310AA" w:rsidRDefault="00A576A4" w:rsidP="00A576A4">
      <w:pPr>
        <w:pStyle w:val="NormalBold"/>
        <w:rPr>
          <w:lang w:val="es-ES"/>
        </w:rPr>
      </w:pPr>
      <w:r w:rsidRPr="00E310AA">
        <w:rPr>
          <w:lang w:val="es-ES"/>
        </w:rPr>
        <w:t>Artículo 1 – punto 21</w:t>
      </w:r>
    </w:p>
    <w:p w14:paraId="3620A20B" w14:textId="6A226F26" w:rsidR="00A576A4" w:rsidRPr="00E310AA" w:rsidRDefault="00A576A4" w:rsidP="00A576A4">
      <w:pPr>
        <w:rPr>
          <w:lang w:val="es-ES"/>
        </w:rPr>
      </w:pPr>
      <w:r w:rsidRPr="00E310AA">
        <w:rPr>
          <w:lang w:val="es-ES"/>
        </w:rPr>
        <w:t>Reglamento (UE) 2023/1115</w:t>
      </w:r>
    </w:p>
    <w:p w14:paraId="1CF5520C" w14:textId="0FE083CF" w:rsidR="00A576A4" w:rsidRPr="00E310AA" w:rsidRDefault="00A576A4" w:rsidP="00A576A4">
      <w:pPr>
        <w:rPr>
          <w:lang w:val="es-ES"/>
        </w:rPr>
      </w:pPr>
      <w:r w:rsidRPr="00E310AA">
        <w:rPr>
          <w:lang w:val="es-ES"/>
        </w:rPr>
        <w:t>Artículo 34 – apartado 2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76A4" w:rsidRPr="00E310AA" w14:paraId="1DDA0F45" w14:textId="77777777" w:rsidTr="00651400">
        <w:trPr>
          <w:jc w:val="center"/>
        </w:trPr>
        <w:tc>
          <w:tcPr>
            <w:tcW w:w="9752" w:type="dxa"/>
            <w:gridSpan w:val="2"/>
          </w:tcPr>
          <w:p w14:paraId="0A5945DE" w14:textId="77777777" w:rsidR="00A576A4" w:rsidRPr="00E310AA" w:rsidRDefault="00A576A4" w:rsidP="00651400">
            <w:pPr>
              <w:keepNext/>
              <w:rPr>
                <w:lang w:val="es-ES"/>
              </w:rPr>
            </w:pPr>
          </w:p>
        </w:tc>
      </w:tr>
      <w:tr w:rsidR="00A576A4" w:rsidRPr="00E310AA" w14:paraId="566219DA" w14:textId="77777777" w:rsidTr="00651400">
        <w:trPr>
          <w:jc w:val="center"/>
        </w:trPr>
        <w:tc>
          <w:tcPr>
            <w:tcW w:w="4876" w:type="dxa"/>
          </w:tcPr>
          <w:p w14:paraId="518897B1" w14:textId="77777777" w:rsidR="00A576A4" w:rsidRPr="00E310AA" w:rsidRDefault="00A576A4" w:rsidP="00651400">
            <w:pPr>
              <w:pStyle w:val="AmColumnHeading"/>
              <w:keepNext/>
              <w:rPr>
                <w:lang w:val="es-ES"/>
              </w:rPr>
            </w:pPr>
            <w:r w:rsidRPr="00E310AA">
              <w:rPr>
                <w:lang w:val="es-ES"/>
              </w:rPr>
              <w:t>Texto de la Comisión</w:t>
            </w:r>
          </w:p>
        </w:tc>
        <w:tc>
          <w:tcPr>
            <w:tcW w:w="4876" w:type="dxa"/>
          </w:tcPr>
          <w:p w14:paraId="0030420A" w14:textId="77777777" w:rsidR="00A576A4" w:rsidRPr="00E310AA" w:rsidRDefault="00A576A4" w:rsidP="00651400">
            <w:pPr>
              <w:pStyle w:val="AmColumnHeading"/>
              <w:keepNext/>
              <w:rPr>
                <w:lang w:val="es-ES"/>
              </w:rPr>
            </w:pPr>
            <w:r w:rsidRPr="00E310AA">
              <w:rPr>
                <w:lang w:val="es-ES"/>
              </w:rPr>
              <w:t>Enmienda</w:t>
            </w:r>
          </w:p>
        </w:tc>
      </w:tr>
      <w:tr w:rsidR="00A576A4" w:rsidRPr="00E310AA" w14:paraId="69F56034" w14:textId="77777777" w:rsidTr="00651400">
        <w:trPr>
          <w:jc w:val="center"/>
        </w:trPr>
        <w:tc>
          <w:tcPr>
            <w:tcW w:w="4876" w:type="dxa"/>
          </w:tcPr>
          <w:p w14:paraId="0C869E16" w14:textId="77777777" w:rsidR="00A576A4" w:rsidRPr="00E310AA" w:rsidRDefault="00A576A4" w:rsidP="00651400">
            <w:pPr>
              <w:pStyle w:val="Normal6a"/>
              <w:rPr>
                <w:lang w:val="es-ES"/>
              </w:rPr>
            </w:pPr>
          </w:p>
        </w:tc>
        <w:tc>
          <w:tcPr>
            <w:tcW w:w="4876" w:type="dxa"/>
          </w:tcPr>
          <w:p w14:paraId="236B6459" w14:textId="77777777" w:rsidR="00A576A4" w:rsidRPr="00E310AA" w:rsidRDefault="00A576A4" w:rsidP="00651400">
            <w:pPr>
              <w:pStyle w:val="Normal6a"/>
              <w:rPr>
                <w:szCs w:val="24"/>
                <w:lang w:val="es-ES"/>
              </w:rPr>
            </w:pPr>
            <w:r w:rsidRPr="00E310AA">
              <w:rPr>
                <w:b/>
                <w:i/>
                <w:lang w:val="es-ES"/>
              </w:rPr>
              <w:t>2 bis)</w:t>
            </w:r>
            <w:r w:rsidRPr="00E310AA">
              <w:rPr>
                <w:b/>
                <w:i/>
                <w:lang w:val="es-ES"/>
              </w:rPr>
              <w:tab/>
              <w:t>La Comisión creará un grupo permanente de partes interesadas y garantizará un intercambio continuo con expertos, partes interesadas y operadores al objeto de desarrollar mejores prácticas y recabar observaciones técnicas tras la aplicación del Reglamento.</w:t>
            </w:r>
          </w:p>
        </w:tc>
      </w:tr>
    </w:tbl>
    <w:p w14:paraId="67350993" w14:textId="77777777" w:rsidR="00A576A4" w:rsidRPr="00E310AA" w:rsidRDefault="00A576A4" w:rsidP="009F28EF">
      <w:pPr>
        <w:pStyle w:val="Normal12"/>
        <w:rPr>
          <w:szCs w:val="24"/>
          <w:lang w:val="es-ES"/>
        </w:rPr>
      </w:pPr>
    </w:p>
    <w:p w14:paraId="55E0CF10" w14:textId="197CE1B1" w:rsidR="00A576A4" w:rsidRPr="00E310AA" w:rsidRDefault="00A576A4" w:rsidP="00A576A4">
      <w:pPr>
        <w:pStyle w:val="AmNumberTabs"/>
        <w:rPr>
          <w:lang w:val="es-ES"/>
        </w:rPr>
      </w:pPr>
      <w:r w:rsidRPr="00E310AA">
        <w:rPr>
          <w:lang w:val="es-ES"/>
        </w:rPr>
        <w:t>Enmiendas</w:t>
      </w:r>
      <w:r w:rsidRPr="00E310AA">
        <w:rPr>
          <w:lang w:val="es-ES"/>
        </w:rPr>
        <w:tab/>
      </w:r>
      <w:r w:rsidRPr="00E310AA">
        <w:rPr>
          <w:lang w:val="es-ES"/>
        </w:rPr>
        <w:tab/>
        <w:t>55 y 124</w:t>
      </w:r>
    </w:p>
    <w:p w14:paraId="5C1BB757" w14:textId="5E879534" w:rsidR="00A576A4" w:rsidRPr="00E310AA" w:rsidRDefault="00A576A4" w:rsidP="00574B69">
      <w:pPr>
        <w:pStyle w:val="NormalBold"/>
        <w:spacing w:before="240"/>
        <w:rPr>
          <w:lang w:val="es-ES"/>
        </w:rPr>
      </w:pPr>
      <w:r w:rsidRPr="00E310AA">
        <w:rPr>
          <w:lang w:val="es-ES"/>
        </w:rPr>
        <w:t>Propuesta de Reglamento</w:t>
      </w:r>
    </w:p>
    <w:p w14:paraId="2E55797F" w14:textId="597AF919" w:rsidR="00A576A4" w:rsidRPr="00E310AA" w:rsidRDefault="00A576A4" w:rsidP="00A576A4">
      <w:pPr>
        <w:pStyle w:val="NormalBold"/>
        <w:rPr>
          <w:lang w:val="es-ES"/>
        </w:rPr>
      </w:pPr>
      <w:r w:rsidRPr="00E310AA">
        <w:rPr>
          <w:lang w:val="es-ES"/>
        </w:rPr>
        <w:t>Artículo 1 – punto 22</w:t>
      </w:r>
    </w:p>
    <w:p w14:paraId="2022BE67" w14:textId="49AD903D" w:rsidR="00A576A4" w:rsidRPr="00E310AA" w:rsidRDefault="00A576A4" w:rsidP="00A576A4">
      <w:pPr>
        <w:rPr>
          <w:lang w:val="es-ES"/>
        </w:rPr>
      </w:pPr>
      <w:r w:rsidRPr="00E310AA">
        <w:rPr>
          <w:lang w:val="es-ES"/>
        </w:rPr>
        <w:t>Reglamento (UE) 2023/1115</w:t>
      </w:r>
    </w:p>
    <w:p w14:paraId="6FEF30E9" w14:textId="40B5C92E" w:rsidR="00A576A4" w:rsidRPr="00E310AA" w:rsidRDefault="00A576A4" w:rsidP="00A576A4">
      <w:pPr>
        <w:rPr>
          <w:lang w:val="es-ES"/>
        </w:rPr>
      </w:pPr>
      <w:r w:rsidRPr="00E310AA">
        <w:rPr>
          <w:lang w:val="es-ES"/>
        </w:rPr>
        <w:t>Artículo 37 – apartado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76A4" w:rsidRPr="00E310AA" w14:paraId="5D15FC0D" w14:textId="77777777" w:rsidTr="00651400">
        <w:trPr>
          <w:jc w:val="center"/>
        </w:trPr>
        <w:tc>
          <w:tcPr>
            <w:tcW w:w="9752" w:type="dxa"/>
            <w:gridSpan w:val="2"/>
          </w:tcPr>
          <w:p w14:paraId="46343D06" w14:textId="77777777" w:rsidR="00A576A4" w:rsidRPr="00E310AA" w:rsidRDefault="00A576A4" w:rsidP="00651400">
            <w:pPr>
              <w:keepNext/>
              <w:rPr>
                <w:lang w:val="es-ES"/>
              </w:rPr>
            </w:pPr>
          </w:p>
        </w:tc>
      </w:tr>
      <w:tr w:rsidR="00A576A4" w:rsidRPr="00E310AA" w14:paraId="567D4433" w14:textId="77777777" w:rsidTr="00651400">
        <w:trPr>
          <w:jc w:val="center"/>
        </w:trPr>
        <w:tc>
          <w:tcPr>
            <w:tcW w:w="4876" w:type="dxa"/>
          </w:tcPr>
          <w:p w14:paraId="2F7355A4" w14:textId="77777777" w:rsidR="00A576A4" w:rsidRPr="00E310AA" w:rsidRDefault="00A576A4" w:rsidP="00651400">
            <w:pPr>
              <w:pStyle w:val="AmColumnHeading"/>
              <w:keepNext/>
              <w:rPr>
                <w:lang w:val="es-ES"/>
              </w:rPr>
            </w:pPr>
            <w:r w:rsidRPr="00E310AA">
              <w:rPr>
                <w:lang w:val="es-ES"/>
              </w:rPr>
              <w:t>Texto de la Comisión</w:t>
            </w:r>
          </w:p>
        </w:tc>
        <w:tc>
          <w:tcPr>
            <w:tcW w:w="4876" w:type="dxa"/>
          </w:tcPr>
          <w:p w14:paraId="76A94306" w14:textId="77777777" w:rsidR="00A576A4" w:rsidRPr="00E310AA" w:rsidRDefault="00A576A4" w:rsidP="00651400">
            <w:pPr>
              <w:pStyle w:val="AmColumnHeading"/>
              <w:keepNext/>
              <w:rPr>
                <w:lang w:val="es-ES"/>
              </w:rPr>
            </w:pPr>
            <w:r w:rsidRPr="00E310AA">
              <w:rPr>
                <w:lang w:val="es-ES"/>
              </w:rPr>
              <w:t>Enmienda</w:t>
            </w:r>
          </w:p>
        </w:tc>
      </w:tr>
      <w:tr w:rsidR="00A576A4" w:rsidRPr="00E310AA" w14:paraId="170754C0" w14:textId="77777777" w:rsidTr="00651400">
        <w:trPr>
          <w:jc w:val="center"/>
        </w:trPr>
        <w:tc>
          <w:tcPr>
            <w:tcW w:w="4876" w:type="dxa"/>
          </w:tcPr>
          <w:p w14:paraId="1EAE3EA8" w14:textId="77777777" w:rsidR="00A576A4" w:rsidRPr="00E310AA" w:rsidRDefault="00A576A4" w:rsidP="00651400">
            <w:pPr>
              <w:pStyle w:val="Normal6a"/>
              <w:rPr>
                <w:lang w:val="es-ES"/>
              </w:rPr>
            </w:pPr>
            <w:r w:rsidRPr="00E310AA">
              <w:rPr>
                <w:lang w:val="es-ES"/>
              </w:rPr>
              <w:t>1.</w:t>
            </w:r>
            <w:r w:rsidRPr="00E310AA">
              <w:rPr>
                <w:lang w:val="es-ES"/>
              </w:rPr>
              <w:tab/>
              <w:t xml:space="preserve">Queda derogado el Reglamento (UE) n.º 995/2010 con efecto a partir del 30 de diciembre de </w:t>
            </w:r>
            <w:r w:rsidRPr="00E310AA">
              <w:rPr>
                <w:b/>
                <w:i/>
                <w:lang w:val="es-ES"/>
              </w:rPr>
              <w:t>2025</w:t>
            </w:r>
            <w:r w:rsidRPr="00E310AA">
              <w:rPr>
                <w:lang w:val="es-ES"/>
              </w:rPr>
              <w:t>.</w:t>
            </w:r>
          </w:p>
        </w:tc>
        <w:tc>
          <w:tcPr>
            <w:tcW w:w="4876" w:type="dxa"/>
          </w:tcPr>
          <w:p w14:paraId="1DA67C9D" w14:textId="77777777" w:rsidR="00A576A4" w:rsidRPr="00E310AA" w:rsidRDefault="00A576A4" w:rsidP="00651400">
            <w:pPr>
              <w:pStyle w:val="Normal6a"/>
              <w:rPr>
                <w:szCs w:val="24"/>
                <w:lang w:val="es-ES"/>
              </w:rPr>
            </w:pPr>
            <w:r w:rsidRPr="00E310AA">
              <w:rPr>
                <w:lang w:val="es-ES"/>
              </w:rPr>
              <w:t>1.</w:t>
            </w:r>
            <w:r w:rsidRPr="00E310AA">
              <w:rPr>
                <w:lang w:val="es-ES"/>
              </w:rPr>
              <w:tab/>
              <w:t xml:space="preserve">Queda derogado el Reglamento (UE) n.º 995/2010 con efecto a partir del 30 de diciembre de </w:t>
            </w:r>
            <w:r w:rsidRPr="00E310AA">
              <w:rPr>
                <w:b/>
                <w:i/>
                <w:lang w:val="es-ES"/>
              </w:rPr>
              <w:t>2026</w:t>
            </w:r>
            <w:r w:rsidRPr="00E310AA">
              <w:rPr>
                <w:lang w:val="es-ES"/>
              </w:rPr>
              <w:t>.</w:t>
            </w:r>
          </w:p>
        </w:tc>
      </w:tr>
    </w:tbl>
    <w:p w14:paraId="0F9B5A38" w14:textId="77777777" w:rsidR="00A576A4" w:rsidRPr="00E310AA" w:rsidRDefault="00A576A4" w:rsidP="009F28EF">
      <w:pPr>
        <w:pStyle w:val="Normal12"/>
        <w:rPr>
          <w:szCs w:val="24"/>
          <w:lang w:val="es-ES"/>
        </w:rPr>
      </w:pPr>
    </w:p>
    <w:p w14:paraId="7E20455C" w14:textId="40BED354" w:rsidR="00A576A4" w:rsidRPr="00E310AA" w:rsidRDefault="00A576A4" w:rsidP="00A576A4">
      <w:pPr>
        <w:pStyle w:val="AmNumberTabs"/>
        <w:rPr>
          <w:lang w:val="es-ES"/>
        </w:rPr>
      </w:pPr>
      <w:r w:rsidRPr="00E310AA">
        <w:rPr>
          <w:lang w:val="es-ES"/>
        </w:rPr>
        <w:t>Enmienda</w:t>
      </w:r>
      <w:r w:rsidRPr="00E310AA">
        <w:rPr>
          <w:lang w:val="es-ES"/>
        </w:rPr>
        <w:tab/>
      </w:r>
      <w:r w:rsidRPr="00E310AA">
        <w:rPr>
          <w:lang w:val="es-ES"/>
        </w:rPr>
        <w:tab/>
        <w:t>126</w:t>
      </w:r>
    </w:p>
    <w:p w14:paraId="166E480A" w14:textId="656735AF" w:rsidR="00A576A4" w:rsidRPr="00E310AA" w:rsidRDefault="00A576A4" w:rsidP="00574B69">
      <w:pPr>
        <w:pStyle w:val="NormalBold"/>
        <w:spacing w:before="240"/>
        <w:rPr>
          <w:lang w:val="es-ES"/>
        </w:rPr>
      </w:pPr>
      <w:r w:rsidRPr="00E310AA">
        <w:rPr>
          <w:lang w:val="es-ES"/>
        </w:rPr>
        <w:t>Propuesta de Reglamento</w:t>
      </w:r>
    </w:p>
    <w:p w14:paraId="1FCE6454" w14:textId="5D3D6402" w:rsidR="00A576A4" w:rsidRPr="00E310AA" w:rsidRDefault="00A576A4" w:rsidP="00A576A4">
      <w:pPr>
        <w:pStyle w:val="NormalBold"/>
        <w:rPr>
          <w:lang w:val="es-ES"/>
        </w:rPr>
      </w:pPr>
      <w:r w:rsidRPr="00E310AA">
        <w:rPr>
          <w:lang w:val="es-ES"/>
        </w:rPr>
        <w:t>Artículo 1 – punto 22</w:t>
      </w:r>
    </w:p>
    <w:p w14:paraId="4BEBA2F0" w14:textId="22834037" w:rsidR="00A576A4" w:rsidRPr="00E310AA" w:rsidRDefault="00A576A4" w:rsidP="00A576A4">
      <w:pPr>
        <w:rPr>
          <w:lang w:val="es-ES"/>
        </w:rPr>
      </w:pPr>
      <w:r w:rsidRPr="00E310AA">
        <w:rPr>
          <w:lang w:val="es-ES"/>
        </w:rPr>
        <w:t>Reglamento (UE) 2023/1115</w:t>
      </w:r>
    </w:p>
    <w:p w14:paraId="29D6A269" w14:textId="1C041E03" w:rsidR="00A576A4" w:rsidRPr="00E310AA" w:rsidRDefault="00A576A4" w:rsidP="00A576A4">
      <w:pPr>
        <w:rPr>
          <w:lang w:val="es-ES"/>
        </w:rPr>
      </w:pPr>
      <w:r w:rsidRPr="00E310AA">
        <w:rPr>
          <w:lang w:val="es-ES"/>
        </w:rPr>
        <w:t>Artículo 37 – apartado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76A4" w:rsidRPr="00E310AA" w14:paraId="5F3C6EF1" w14:textId="77777777" w:rsidTr="00651400">
        <w:trPr>
          <w:jc w:val="center"/>
        </w:trPr>
        <w:tc>
          <w:tcPr>
            <w:tcW w:w="9752" w:type="dxa"/>
            <w:gridSpan w:val="2"/>
          </w:tcPr>
          <w:p w14:paraId="2A216C17" w14:textId="77777777" w:rsidR="00A576A4" w:rsidRPr="00E310AA" w:rsidRDefault="00A576A4" w:rsidP="00651400">
            <w:pPr>
              <w:keepNext/>
              <w:rPr>
                <w:lang w:val="es-ES"/>
              </w:rPr>
            </w:pPr>
          </w:p>
        </w:tc>
      </w:tr>
      <w:tr w:rsidR="00A576A4" w:rsidRPr="00E310AA" w14:paraId="3E83603F" w14:textId="77777777" w:rsidTr="00651400">
        <w:trPr>
          <w:jc w:val="center"/>
        </w:trPr>
        <w:tc>
          <w:tcPr>
            <w:tcW w:w="4876" w:type="dxa"/>
          </w:tcPr>
          <w:p w14:paraId="2C79036C" w14:textId="77777777" w:rsidR="00A576A4" w:rsidRPr="00E310AA" w:rsidRDefault="00A576A4" w:rsidP="00651400">
            <w:pPr>
              <w:pStyle w:val="AmColumnHeading"/>
              <w:keepNext/>
              <w:rPr>
                <w:lang w:val="es-ES"/>
              </w:rPr>
            </w:pPr>
            <w:r w:rsidRPr="00E310AA">
              <w:rPr>
                <w:lang w:val="es-ES"/>
              </w:rPr>
              <w:t>Texto de la Comisión</w:t>
            </w:r>
          </w:p>
        </w:tc>
        <w:tc>
          <w:tcPr>
            <w:tcW w:w="4876" w:type="dxa"/>
          </w:tcPr>
          <w:p w14:paraId="398500FB" w14:textId="77777777" w:rsidR="00A576A4" w:rsidRPr="00E310AA" w:rsidRDefault="00A576A4" w:rsidP="00651400">
            <w:pPr>
              <w:pStyle w:val="AmColumnHeading"/>
              <w:keepNext/>
              <w:rPr>
                <w:lang w:val="es-ES"/>
              </w:rPr>
            </w:pPr>
            <w:r w:rsidRPr="00E310AA">
              <w:rPr>
                <w:lang w:val="es-ES"/>
              </w:rPr>
              <w:t>Enmienda</w:t>
            </w:r>
          </w:p>
        </w:tc>
      </w:tr>
      <w:tr w:rsidR="00A576A4" w:rsidRPr="00E310AA" w14:paraId="3B0E0114" w14:textId="77777777" w:rsidTr="00651400">
        <w:trPr>
          <w:jc w:val="center"/>
        </w:trPr>
        <w:tc>
          <w:tcPr>
            <w:tcW w:w="4876" w:type="dxa"/>
          </w:tcPr>
          <w:p w14:paraId="51101A2A" w14:textId="77777777" w:rsidR="00A576A4" w:rsidRPr="00E310AA" w:rsidRDefault="00A576A4" w:rsidP="00651400">
            <w:pPr>
              <w:pStyle w:val="Normal6a"/>
              <w:rPr>
                <w:lang w:val="es-ES"/>
              </w:rPr>
            </w:pPr>
            <w:r w:rsidRPr="00E310AA">
              <w:rPr>
                <w:b/>
                <w:i/>
                <w:lang w:val="es-ES"/>
              </w:rPr>
              <w:t>2.</w:t>
            </w:r>
            <w:r w:rsidRPr="00E310AA">
              <w:rPr>
                <w:b/>
                <w:i/>
                <w:lang w:val="es-ES"/>
              </w:rPr>
              <w:tab/>
              <w:t>El Reglamento (UE) n.º 995/2010 seguirá aplicándose:</w:t>
            </w:r>
          </w:p>
        </w:tc>
        <w:tc>
          <w:tcPr>
            <w:tcW w:w="4876" w:type="dxa"/>
          </w:tcPr>
          <w:p w14:paraId="71C8AFD2" w14:textId="77777777" w:rsidR="00A576A4" w:rsidRPr="00E310AA" w:rsidRDefault="00A576A4" w:rsidP="00651400">
            <w:pPr>
              <w:pStyle w:val="Normal6a"/>
              <w:rPr>
                <w:szCs w:val="24"/>
                <w:lang w:val="es-ES"/>
              </w:rPr>
            </w:pPr>
            <w:r w:rsidRPr="00E310AA">
              <w:rPr>
                <w:b/>
                <w:i/>
                <w:lang w:val="es-ES"/>
              </w:rPr>
              <w:t>suprimido</w:t>
            </w:r>
          </w:p>
        </w:tc>
      </w:tr>
      <w:tr w:rsidR="00A576A4" w:rsidRPr="00E310AA" w14:paraId="0CD858E1" w14:textId="77777777" w:rsidTr="00651400">
        <w:trPr>
          <w:jc w:val="center"/>
        </w:trPr>
        <w:tc>
          <w:tcPr>
            <w:tcW w:w="4876" w:type="dxa"/>
          </w:tcPr>
          <w:p w14:paraId="234C246C" w14:textId="77777777" w:rsidR="00A576A4" w:rsidRPr="00E310AA" w:rsidRDefault="00A576A4" w:rsidP="00651400">
            <w:pPr>
              <w:pStyle w:val="Normal6a"/>
              <w:rPr>
                <w:lang w:val="es-ES"/>
              </w:rPr>
            </w:pPr>
            <w:r w:rsidRPr="00E310AA">
              <w:rPr>
                <w:b/>
                <w:i/>
                <w:lang w:val="es-ES"/>
              </w:rPr>
              <w:t xml:space="preserve">a) hasta el 30 de diciembre de 2026, a la madera y los productos de la madera, tal como se definen en el artículo 2, letra a), del Reglamento (UE) n.º 995/2010, introducidos en el mercado por operadores primarios que sean microempresas o pequeñas empresas que, a más tardar el 31 de diciembre de 2024, estuvieran establecidos como microempresas o pequeñas empresas, en el sentido del artículo 3, apartado 1, o apartado 2, párrafo primero, de la </w:t>
            </w:r>
            <w:r w:rsidRPr="00E310AA">
              <w:rPr>
                <w:b/>
                <w:i/>
                <w:lang w:val="es-ES"/>
              </w:rPr>
              <w:lastRenderedPageBreak/>
              <w:t>Directiva 2013/34/UE, independientemente de su forma jurídica;</w:t>
            </w:r>
          </w:p>
        </w:tc>
        <w:tc>
          <w:tcPr>
            <w:tcW w:w="4876" w:type="dxa"/>
          </w:tcPr>
          <w:p w14:paraId="3B1E1A01" w14:textId="77777777" w:rsidR="00A576A4" w:rsidRPr="00E310AA" w:rsidRDefault="00A576A4" w:rsidP="00651400">
            <w:pPr>
              <w:pStyle w:val="Normal6a"/>
              <w:rPr>
                <w:b/>
                <w:bCs/>
                <w:i/>
                <w:iCs/>
                <w:lang w:val="es-ES"/>
              </w:rPr>
            </w:pPr>
          </w:p>
        </w:tc>
      </w:tr>
      <w:tr w:rsidR="00A576A4" w:rsidRPr="00E310AA" w14:paraId="65BA3214" w14:textId="77777777" w:rsidTr="00651400">
        <w:trPr>
          <w:jc w:val="center"/>
        </w:trPr>
        <w:tc>
          <w:tcPr>
            <w:tcW w:w="4876" w:type="dxa"/>
          </w:tcPr>
          <w:p w14:paraId="62D67246" w14:textId="77777777" w:rsidR="00A576A4" w:rsidRPr="00E310AA" w:rsidRDefault="00A576A4" w:rsidP="00651400">
            <w:pPr>
              <w:pStyle w:val="Normal6a"/>
              <w:rPr>
                <w:lang w:val="es-ES"/>
              </w:rPr>
            </w:pPr>
            <w:r w:rsidRPr="00E310AA">
              <w:rPr>
                <w:b/>
                <w:i/>
                <w:lang w:val="es-ES"/>
              </w:rPr>
              <w:t>b) hasta el 31 de diciembre de 2028, a la madera y los productos de la madera, tal como se definen en el artículo 2, letra a), del Reglamento (UE) n.º 995/2010, producidos antes del 29 de junio de 2023 e introducidos en el mercado a partir del 30 de diciembre de 2026 por operadores primarios que sean microempresas o pequeñas empresas o por operadores que, a más tardar el 31 de diciembre de 2024, estuvieran establecidos como microempresas o pequeñas empresas en el sentido del artículo 3, apartado 1, o apartado 2, párrafo primero, de la Directiva 2013/34/UE, independientemente de su forma jurídica;</w:t>
            </w:r>
          </w:p>
        </w:tc>
        <w:tc>
          <w:tcPr>
            <w:tcW w:w="4876" w:type="dxa"/>
          </w:tcPr>
          <w:p w14:paraId="57EACCA8" w14:textId="77777777" w:rsidR="00A576A4" w:rsidRPr="00E310AA" w:rsidRDefault="00A576A4" w:rsidP="00651400">
            <w:pPr>
              <w:pStyle w:val="Normal6a"/>
              <w:rPr>
                <w:b/>
                <w:bCs/>
                <w:i/>
                <w:iCs/>
                <w:lang w:val="es-ES"/>
              </w:rPr>
            </w:pPr>
          </w:p>
        </w:tc>
      </w:tr>
      <w:tr w:rsidR="00A576A4" w:rsidRPr="00E310AA" w14:paraId="0D5EBB1F" w14:textId="77777777" w:rsidTr="00651400">
        <w:trPr>
          <w:jc w:val="center"/>
        </w:trPr>
        <w:tc>
          <w:tcPr>
            <w:tcW w:w="4876" w:type="dxa"/>
          </w:tcPr>
          <w:p w14:paraId="33201C6E" w14:textId="77777777" w:rsidR="00A576A4" w:rsidRPr="00E310AA" w:rsidRDefault="00A576A4" w:rsidP="00651400">
            <w:pPr>
              <w:pStyle w:val="Normal6a"/>
              <w:rPr>
                <w:lang w:val="es-ES"/>
              </w:rPr>
            </w:pPr>
            <w:r w:rsidRPr="00E310AA">
              <w:rPr>
                <w:b/>
                <w:i/>
                <w:lang w:val="es-ES"/>
              </w:rPr>
              <w:t>c) hasta el 31 de diciembre de 2028 a la madera y los productos de la madera, tal como se definen en el artículo 2, letra a), del Reglamento (UE) n.º 995/2010, producidos antes del 29 de junio de 2023 e introducidos en el mercado a partir del 30 de diciembre de 2025.</w:t>
            </w:r>
          </w:p>
        </w:tc>
        <w:tc>
          <w:tcPr>
            <w:tcW w:w="4876" w:type="dxa"/>
          </w:tcPr>
          <w:p w14:paraId="71EF88C4" w14:textId="77777777" w:rsidR="00A576A4" w:rsidRPr="00E310AA" w:rsidRDefault="00A576A4" w:rsidP="00651400">
            <w:pPr>
              <w:pStyle w:val="Normal6a"/>
              <w:rPr>
                <w:b/>
                <w:bCs/>
                <w:i/>
                <w:iCs/>
                <w:lang w:val="es-ES"/>
              </w:rPr>
            </w:pPr>
          </w:p>
        </w:tc>
      </w:tr>
    </w:tbl>
    <w:p w14:paraId="731EC2B3" w14:textId="77777777" w:rsidR="00A576A4" w:rsidRPr="00E310AA" w:rsidRDefault="00A576A4" w:rsidP="009F28EF">
      <w:pPr>
        <w:pStyle w:val="Normal12"/>
        <w:rPr>
          <w:szCs w:val="24"/>
          <w:lang w:val="es-ES"/>
        </w:rPr>
      </w:pPr>
    </w:p>
    <w:p w14:paraId="144CF3C6" w14:textId="72EBF40A" w:rsidR="00A576A4" w:rsidRPr="00E310AA" w:rsidRDefault="00A576A4" w:rsidP="00A576A4">
      <w:pPr>
        <w:pStyle w:val="AmNumberTabs"/>
        <w:rPr>
          <w:lang w:val="es-ES"/>
        </w:rPr>
      </w:pPr>
      <w:r w:rsidRPr="00E310AA">
        <w:rPr>
          <w:lang w:val="es-ES"/>
        </w:rPr>
        <w:t>Enmienda</w:t>
      </w:r>
      <w:r w:rsidRPr="00E310AA">
        <w:rPr>
          <w:lang w:val="es-ES"/>
        </w:rPr>
        <w:tab/>
      </w:r>
      <w:r w:rsidRPr="00E310AA">
        <w:rPr>
          <w:lang w:val="es-ES"/>
        </w:rPr>
        <w:tab/>
        <w:t>125</w:t>
      </w:r>
    </w:p>
    <w:p w14:paraId="6EB94573" w14:textId="0BFB390D" w:rsidR="00A576A4" w:rsidRPr="00E310AA" w:rsidRDefault="00A576A4" w:rsidP="00574B69">
      <w:pPr>
        <w:pStyle w:val="NormalBold"/>
        <w:spacing w:before="240"/>
        <w:rPr>
          <w:lang w:val="es-ES"/>
        </w:rPr>
      </w:pPr>
      <w:r w:rsidRPr="00E310AA">
        <w:rPr>
          <w:lang w:val="es-ES"/>
        </w:rPr>
        <w:t>Propuesta de Reglamento</w:t>
      </w:r>
    </w:p>
    <w:p w14:paraId="54AA3E5E" w14:textId="0E1D37A1" w:rsidR="00A576A4" w:rsidRPr="00E310AA" w:rsidRDefault="00A576A4" w:rsidP="00A576A4">
      <w:pPr>
        <w:pStyle w:val="NormalBold"/>
        <w:rPr>
          <w:lang w:val="es-ES"/>
        </w:rPr>
      </w:pPr>
      <w:r w:rsidRPr="00E310AA">
        <w:rPr>
          <w:lang w:val="es-ES"/>
        </w:rPr>
        <w:t>Artículo 1 – punto 22</w:t>
      </w:r>
    </w:p>
    <w:p w14:paraId="22278413" w14:textId="20433F78" w:rsidR="00A576A4" w:rsidRPr="00E310AA" w:rsidRDefault="00A576A4" w:rsidP="00A576A4">
      <w:pPr>
        <w:rPr>
          <w:lang w:val="es-ES"/>
        </w:rPr>
      </w:pPr>
      <w:r w:rsidRPr="00E310AA">
        <w:rPr>
          <w:lang w:val="es-ES"/>
        </w:rPr>
        <w:t>Reglamento (UE) 2023/1115</w:t>
      </w:r>
    </w:p>
    <w:p w14:paraId="6102A444" w14:textId="002721EE" w:rsidR="00A576A4" w:rsidRPr="00E310AA" w:rsidRDefault="00A576A4" w:rsidP="00A576A4">
      <w:pPr>
        <w:rPr>
          <w:lang w:val="es-ES"/>
        </w:rPr>
      </w:pPr>
      <w:r w:rsidRPr="00E310AA">
        <w:rPr>
          <w:lang w:val="es-ES"/>
        </w:rPr>
        <w:t>Artículo 37 – apartado 2 bis</w:t>
      </w:r>
      <w:r w:rsidR="000C7428" w:rsidRPr="00E310AA">
        <w:rPr>
          <w:lang w:val="es-ES"/>
        </w:rPr>
        <w:t xml:space="preserve">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76A4" w:rsidRPr="00E310AA" w14:paraId="5CB217A9" w14:textId="77777777" w:rsidTr="00651400">
        <w:trPr>
          <w:jc w:val="center"/>
        </w:trPr>
        <w:tc>
          <w:tcPr>
            <w:tcW w:w="9752" w:type="dxa"/>
            <w:gridSpan w:val="2"/>
          </w:tcPr>
          <w:p w14:paraId="3D64BCF7" w14:textId="77777777" w:rsidR="00A576A4" w:rsidRPr="00E310AA" w:rsidRDefault="00A576A4" w:rsidP="00651400">
            <w:pPr>
              <w:keepNext/>
              <w:rPr>
                <w:lang w:val="es-ES"/>
              </w:rPr>
            </w:pPr>
          </w:p>
        </w:tc>
      </w:tr>
      <w:tr w:rsidR="00A576A4" w:rsidRPr="00E310AA" w14:paraId="5D393AFD" w14:textId="77777777" w:rsidTr="00651400">
        <w:trPr>
          <w:jc w:val="center"/>
        </w:trPr>
        <w:tc>
          <w:tcPr>
            <w:tcW w:w="4876" w:type="dxa"/>
          </w:tcPr>
          <w:p w14:paraId="3742969F" w14:textId="77777777" w:rsidR="00A576A4" w:rsidRPr="00E310AA" w:rsidRDefault="00A576A4" w:rsidP="00651400">
            <w:pPr>
              <w:pStyle w:val="AmColumnHeading"/>
              <w:keepNext/>
              <w:rPr>
                <w:lang w:val="es-ES"/>
              </w:rPr>
            </w:pPr>
            <w:r w:rsidRPr="00E310AA">
              <w:rPr>
                <w:lang w:val="es-ES"/>
              </w:rPr>
              <w:t>Texto de la Comisión</w:t>
            </w:r>
          </w:p>
        </w:tc>
        <w:tc>
          <w:tcPr>
            <w:tcW w:w="4876" w:type="dxa"/>
          </w:tcPr>
          <w:p w14:paraId="10991EA4" w14:textId="77777777" w:rsidR="00A576A4" w:rsidRPr="00E310AA" w:rsidRDefault="00A576A4" w:rsidP="00651400">
            <w:pPr>
              <w:pStyle w:val="AmColumnHeading"/>
              <w:keepNext/>
              <w:rPr>
                <w:lang w:val="es-ES"/>
              </w:rPr>
            </w:pPr>
            <w:r w:rsidRPr="00E310AA">
              <w:rPr>
                <w:lang w:val="es-ES"/>
              </w:rPr>
              <w:t>Enmienda</w:t>
            </w:r>
          </w:p>
        </w:tc>
      </w:tr>
      <w:tr w:rsidR="00A576A4" w:rsidRPr="00E310AA" w14:paraId="037A52AB" w14:textId="77777777" w:rsidTr="00651400">
        <w:trPr>
          <w:jc w:val="center"/>
        </w:trPr>
        <w:tc>
          <w:tcPr>
            <w:tcW w:w="4876" w:type="dxa"/>
          </w:tcPr>
          <w:p w14:paraId="7798EBB3" w14:textId="77777777" w:rsidR="00A576A4" w:rsidRPr="00E310AA" w:rsidRDefault="00A576A4" w:rsidP="00651400">
            <w:pPr>
              <w:pStyle w:val="Normal6a"/>
              <w:rPr>
                <w:lang w:val="es-ES"/>
              </w:rPr>
            </w:pPr>
          </w:p>
        </w:tc>
        <w:tc>
          <w:tcPr>
            <w:tcW w:w="4876" w:type="dxa"/>
          </w:tcPr>
          <w:p w14:paraId="40973288" w14:textId="77777777" w:rsidR="00A576A4" w:rsidRPr="00E310AA" w:rsidRDefault="00A576A4" w:rsidP="00651400">
            <w:pPr>
              <w:pStyle w:val="Normal6a"/>
              <w:rPr>
                <w:szCs w:val="24"/>
                <w:lang w:val="es-ES"/>
              </w:rPr>
            </w:pPr>
            <w:r w:rsidRPr="00E310AA">
              <w:rPr>
                <w:b/>
                <w:i/>
                <w:lang w:val="es-ES"/>
              </w:rPr>
              <w:t>2 bis.</w:t>
            </w:r>
            <w:r w:rsidRPr="00E310AA">
              <w:rPr>
                <w:b/>
                <w:i/>
                <w:lang w:val="es-ES"/>
              </w:rPr>
              <w:tab/>
              <w:t>No obstante, el Reglamento (UE) n.º 995/2010 seguirá aplicándose hasta el 31 de diciembre de 2029 a la madera y los productos de la madera, tal como se definen en el artículo 2, letra a), del Reglamento (UE) n.º 995/2010, producidos antes del 29 de junio de 2023, e introducidos en el mercado a partir del 30 de diciembre de 2026.</w:t>
            </w:r>
          </w:p>
        </w:tc>
      </w:tr>
    </w:tbl>
    <w:p w14:paraId="089D442C" w14:textId="77777777" w:rsidR="00A576A4" w:rsidRPr="00E310AA" w:rsidRDefault="00A576A4" w:rsidP="009F28EF">
      <w:pPr>
        <w:pStyle w:val="Normal12"/>
        <w:rPr>
          <w:szCs w:val="24"/>
          <w:lang w:val="es-ES"/>
        </w:rPr>
      </w:pPr>
    </w:p>
    <w:p w14:paraId="416C7E86" w14:textId="6361609F" w:rsidR="00A576A4" w:rsidRPr="00E310AA" w:rsidRDefault="00A576A4" w:rsidP="00A576A4">
      <w:pPr>
        <w:pStyle w:val="AmNumberTabs"/>
        <w:rPr>
          <w:lang w:val="es-ES"/>
        </w:rPr>
      </w:pPr>
      <w:r w:rsidRPr="00E310AA">
        <w:rPr>
          <w:lang w:val="es-ES"/>
        </w:rPr>
        <w:t>Enmienda</w:t>
      </w:r>
      <w:r w:rsidRPr="00E310AA">
        <w:rPr>
          <w:lang w:val="es-ES"/>
        </w:rPr>
        <w:tab/>
      </w:r>
      <w:r w:rsidRPr="00E310AA">
        <w:rPr>
          <w:lang w:val="es-ES"/>
        </w:rPr>
        <w:tab/>
        <w:t>127</w:t>
      </w:r>
    </w:p>
    <w:p w14:paraId="6290A4C1" w14:textId="55C0FCD7" w:rsidR="00A576A4" w:rsidRPr="00E310AA" w:rsidRDefault="00A576A4" w:rsidP="00574B69">
      <w:pPr>
        <w:pStyle w:val="NormalBold"/>
        <w:spacing w:before="240"/>
        <w:rPr>
          <w:lang w:val="es-ES"/>
        </w:rPr>
      </w:pPr>
      <w:r w:rsidRPr="00E310AA">
        <w:rPr>
          <w:lang w:val="es-ES"/>
        </w:rPr>
        <w:lastRenderedPageBreak/>
        <w:t>Propuesta de Reglamento</w:t>
      </w:r>
    </w:p>
    <w:p w14:paraId="620D6437" w14:textId="6160F6CC" w:rsidR="00A576A4" w:rsidRPr="00E310AA" w:rsidRDefault="00A576A4" w:rsidP="00A576A4">
      <w:pPr>
        <w:pStyle w:val="NormalBold"/>
        <w:rPr>
          <w:lang w:val="es-ES"/>
        </w:rPr>
      </w:pPr>
      <w:r w:rsidRPr="00E310AA">
        <w:rPr>
          <w:lang w:val="es-ES"/>
        </w:rPr>
        <w:t>Artículo 1 – punto 22</w:t>
      </w:r>
    </w:p>
    <w:p w14:paraId="36CA8599" w14:textId="4EE6AEFE" w:rsidR="00A576A4" w:rsidRPr="00E310AA" w:rsidRDefault="00A576A4" w:rsidP="00A576A4">
      <w:pPr>
        <w:rPr>
          <w:lang w:val="es-ES"/>
        </w:rPr>
      </w:pPr>
      <w:r w:rsidRPr="00E310AA">
        <w:rPr>
          <w:lang w:val="es-ES"/>
        </w:rPr>
        <w:t>Reglamento (UE) 2023/1115</w:t>
      </w:r>
    </w:p>
    <w:p w14:paraId="1273FC7A" w14:textId="277995C2" w:rsidR="00A576A4" w:rsidRPr="00E310AA" w:rsidRDefault="00A576A4" w:rsidP="00A576A4">
      <w:pPr>
        <w:rPr>
          <w:lang w:val="es-ES"/>
        </w:rPr>
      </w:pPr>
      <w:r w:rsidRPr="00E310AA">
        <w:rPr>
          <w:lang w:val="es-ES"/>
        </w:rPr>
        <w:t>Artículo 37 – apartado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76A4" w:rsidRPr="00E310AA" w14:paraId="30FF2C74" w14:textId="77777777" w:rsidTr="00651400">
        <w:trPr>
          <w:jc w:val="center"/>
        </w:trPr>
        <w:tc>
          <w:tcPr>
            <w:tcW w:w="9752" w:type="dxa"/>
            <w:gridSpan w:val="2"/>
          </w:tcPr>
          <w:p w14:paraId="06A98926" w14:textId="77777777" w:rsidR="00A576A4" w:rsidRPr="00E310AA" w:rsidRDefault="00A576A4" w:rsidP="00651400">
            <w:pPr>
              <w:keepNext/>
              <w:rPr>
                <w:lang w:val="es-ES"/>
              </w:rPr>
            </w:pPr>
          </w:p>
        </w:tc>
      </w:tr>
      <w:tr w:rsidR="00A576A4" w:rsidRPr="00E310AA" w14:paraId="3D2E64E3" w14:textId="77777777" w:rsidTr="00651400">
        <w:trPr>
          <w:jc w:val="center"/>
        </w:trPr>
        <w:tc>
          <w:tcPr>
            <w:tcW w:w="4876" w:type="dxa"/>
          </w:tcPr>
          <w:p w14:paraId="48593A14" w14:textId="77777777" w:rsidR="00A576A4" w:rsidRPr="00E310AA" w:rsidRDefault="00A576A4" w:rsidP="00651400">
            <w:pPr>
              <w:pStyle w:val="AmColumnHeading"/>
              <w:keepNext/>
              <w:rPr>
                <w:lang w:val="es-ES"/>
              </w:rPr>
            </w:pPr>
            <w:r w:rsidRPr="00E310AA">
              <w:rPr>
                <w:lang w:val="es-ES"/>
              </w:rPr>
              <w:t>Texto de la Comisión</w:t>
            </w:r>
          </w:p>
        </w:tc>
        <w:tc>
          <w:tcPr>
            <w:tcW w:w="4876" w:type="dxa"/>
          </w:tcPr>
          <w:p w14:paraId="2215E63D" w14:textId="77777777" w:rsidR="00A576A4" w:rsidRPr="00E310AA" w:rsidRDefault="00A576A4" w:rsidP="00651400">
            <w:pPr>
              <w:pStyle w:val="AmColumnHeading"/>
              <w:keepNext/>
              <w:rPr>
                <w:lang w:val="es-ES"/>
              </w:rPr>
            </w:pPr>
            <w:r w:rsidRPr="00E310AA">
              <w:rPr>
                <w:lang w:val="es-ES"/>
              </w:rPr>
              <w:t>Enmienda</w:t>
            </w:r>
          </w:p>
        </w:tc>
      </w:tr>
      <w:tr w:rsidR="00A576A4" w:rsidRPr="00E310AA" w14:paraId="0FDA6DC2" w14:textId="77777777" w:rsidTr="00651400">
        <w:trPr>
          <w:jc w:val="center"/>
        </w:trPr>
        <w:tc>
          <w:tcPr>
            <w:tcW w:w="4876" w:type="dxa"/>
          </w:tcPr>
          <w:p w14:paraId="37E1312E" w14:textId="77777777" w:rsidR="00A576A4" w:rsidRPr="00E310AA" w:rsidRDefault="00A576A4" w:rsidP="00651400">
            <w:pPr>
              <w:pStyle w:val="Normal6a"/>
              <w:rPr>
                <w:lang w:val="es-ES"/>
              </w:rPr>
            </w:pPr>
            <w:r w:rsidRPr="00E310AA">
              <w:rPr>
                <w:lang w:val="es-ES"/>
              </w:rPr>
              <w:t>3.</w:t>
            </w:r>
            <w:r w:rsidRPr="00E310AA">
              <w:rPr>
                <w:lang w:val="es-ES"/>
              </w:rPr>
              <w:tab/>
              <w:t>Como excepción a lo dispuesto en el artículo 1, apartado 2, del presente Reglamento, la madera y los productos de la madera, tal como se definen en el artículo 2, letra a), del Reglamento (UE) n.º 995/2010, producidos antes del 29 de junio de 2023 e introducidos en el mercado a partir del 31 de diciembre de </w:t>
            </w:r>
            <w:r w:rsidRPr="00E310AA">
              <w:rPr>
                <w:b/>
                <w:i/>
                <w:lang w:val="es-ES"/>
              </w:rPr>
              <w:t>2028</w:t>
            </w:r>
            <w:r w:rsidRPr="00E310AA">
              <w:rPr>
                <w:lang w:val="es-ES"/>
              </w:rPr>
              <w:t xml:space="preserve"> deberán cumplir lo dispuesto en el artículo 3 del presente Reglamento.»;</w:t>
            </w:r>
          </w:p>
        </w:tc>
        <w:tc>
          <w:tcPr>
            <w:tcW w:w="4876" w:type="dxa"/>
          </w:tcPr>
          <w:p w14:paraId="55288DF2" w14:textId="77777777" w:rsidR="00A576A4" w:rsidRPr="00E310AA" w:rsidRDefault="00A576A4" w:rsidP="00651400">
            <w:pPr>
              <w:pStyle w:val="Normal6a"/>
              <w:rPr>
                <w:szCs w:val="24"/>
                <w:lang w:val="es-ES"/>
              </w:rPr>
            </w:pPr>
            <w:r w:rsidRPr="00E310AA">
              <w:rPr>
                <w:lang w:val="es-ES"/>
              </w:rPr>
              <w:t>3.</w:t>
            </w:r>
            <w:r w:rsidRPr="00E310AA">
              <w:rPr>
                <w:lang w:val="es-ES"/>
              </w:rPr>
              <w:tab/>
              <w:t>Como excepción a lo dispuesto en el artículo 1, apartado 2, del presente Reglamento, la madera y los productos de la madera, tal como se definen en el artículo 2, letra a), del Reglamento (UE) n.º 995/2010, producidos antes del 29 de junio de 2023, e introducidos en el mercado a partir del 31 de diciembre de </w:t>
            </w:r>
            <w:r w:rsidRPr="00E310AA">
              <w:rPr>
                <w:b/>
                <w:i/>
                <w:lang w:val="es-ES"/>
              </w:rPr>
              <w:t>2029</w:t>
            </w:r>
            <w:r w:rsidRPr="00E310AA">
              <w:rPr>
                <w:lang w:val="es-ES"/>
              </w:rPr>
              <w:t xml:space="preserve"> deberán cumplir lo dispuesto en el artículo 3 del presente Reglamento.»;</w:t>
            </w:r>
          </w:p>
        </w:tc>
      </w:tr>
    </w:tbl>
    <w:p w14:paraId="42E40A50" w14:textId="77777777" w:rsidR="00A576A4" w:rsidRPr="00E310AA" w:rsidRDefault="00A576A4" w:rsidP="009F28EF">
      <w:pPr>
        <w:pStyle w:val="Normal12"/>
        <w:rPr>
          <w:szCs w:val="24"/>
          <w:lang w:val="es-ES"/>
        </w:rPr>
      </w:pPr>
    </w:p>
    <w:p w14:paraId="04A8EEE8" w14:textId="20B3D0F5" w:rsidR="00A576A4" w:rsidRPr="00E310AA" w:rsidRDefault="00A576A4" w:rsidP="00A576A4">
      <w:pPr>
        <w:pStyle w:val="AmNumberTabs"/>
        <w:rPr>
          <w:lang w:val="es-ES"/>
        </w:rPr>
      </w:pPr>
      <w:r w:rsidRPr="00E310AA">
        <w:rPr>
          <w:lang w:val="es-ES"/>
        </w:rPr>
        <w:t>Enmiendas</w:t>
      </w:r>
      <w:r w:rsidRPr="00E310AA">
        <w:rPr>
          <w:lang w:val="es-ES"/>
        </w:rPr>
        <w:tab/>
      </w:r>
      <w:r w:rsidRPr="00E310AA">
        <w:rPr>
          <w:lang w:val="es-ES"/>
        </w:rPr>
        <w:tab/>
        <w:t>63 y 128</w:t>
      </w:r>
    </w:p>
    <w:p w14:paraId="04713B48" w14:textId="7F3E75DB" w:rsidR="00A576A4" w:rsidRPr="00E310AA" w:rsidRDefault="00A576A4" w:rsidP="00574B69">
      <w:pPr>
        <w:pStyle w:val="NormalBold"/>
        <w:spacing w:before="240"/>
        <w:rPr>
          <w:lang w:val="es-ES"/>
        </w:rPr>
      </w:pPr>
      <w:r w:rsidRPr="00E310AA">
        <w:rPr>
          <w:lang w:val="es-ES"/>
        </w:rPr>
        <w:t>Propuesta de Reglamento</w:t>
      </w:r>
    </w:p>
    <w:p w14:paraId="06FBF195" w14:textId="51B246A3" w:rsidR="00A576A4" w:rsidRPr="00E310AA" w:rsidRDefault="00A576A4" w:rsidP="00A576A4">
      <w:pPr>
        <w:pStyle w:val="NormalBold"/>
        <w:rPr>
          <w:lang w:val="es-ES"/>
        </w:rPr>
      </w:pPr>
      <w:r w:rsidRPr="00E310AA">
        <w:rPr>
          <w:lang w:val="es-ES"/>
        </w:rPr>
        <w:t>Artículo 1 – punto 23</w:t>
      </w:r>
    </w:p>
    <w:p w14:paraId="0A6FA2FC" w14:textId="02D41C4C" w:rsidR="00A576A4" w:rsidRPr="00E310AA" w:rsidRDefault="00A576A4" w:rsidP="00A576A4">
      <w:pPr>
        <w:rPr>
          <w:lang w:val="es-ES"/>
        </w:rPr>
      </w:pPr>
      <w:r w:rsidRPr="00E310AA">
        <w:rPr>
          <w:lang w:val="es-ES"/>
        </w:rPr>
        <w:t>Reglamento (UE) 2023/1115</w:t>
      </w:r>
    </w:p>
    <w:p w14:paraId="77CC5B2A" w14:textId="2EB9CBF6" w:rsidR="00A576A4" w:rsidRPr="00E310AA" w:rsidRDefault="00A576A4" w:rsidP="00A576A4">
      <w:pPr>
        <w:rPr>
          <w:lang w:val="es-ES"/>
        </w:rPr>
      </w:pPr>
      <w:r w:rsidRPr="00E310AA">
        <w:rPr>
          <w:lang w:val="es-ES"/>
        </w:rPr>
        <w:t>Artículo 38 – apartado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76A4" w:rsidRPr="00E310AA" w14:paraId="1F07D7A8" w14:textId="77777777" w:rsidTr="00651400">
        <w:trPr>
          <w:jc w:val="center"/>
        </w:trPr>
        <w:tc>
          <w:tcPr>
            <w:tcW w:w="9752" w:type="dxa"/>
            <w:gridSpan w:val="2"/>
          </w:tcPr>
          <w:p w14:paraId="75D24757" w14:textId="77777777" w:rsidR="00A576A4" w:rsidRPr="00E310AA" w:rsidRDefault="00A576A4" w:rsidP="00651400">
            <w:pPr>
              <w:keepNext/>
              <w:rPr>
                <w:lang w:val="es-ES"/>
              </w:rPr>
            </w:pPr>
          </w:p>
        </w:tc>
      </w:tr>
      <w:tr w:rsidR="00A576A4" w:rsidRPr="00E310AA" w14:paraId="15CD6D3E" w14:textId="77777777" w:rsidTr="00651400">
        <w:trPr>
          <w:jc w:val="center"/>
        </w:trPr>
        <w:tc>
          <w:tcPr>
            <w:tcW w:w="4876" w:type="dxa"/>
          </w:tcPr>
          <w:p w14:paraId="0AE91609" w14:textId="77777777" w:rsidR="00A576A4" w:rsidRPr="00E310AA" w:rsidRDefault="00A576A4" w:rsidP="00651400">
            <w:pPr>
              <w:pStyle w:val="AmColumnHeading"/>
              <w:keepNext/>
              <w:rPr>
                <w:lang w:val="es-ES"/>
              </w:rPr>
            </w:pPr>
            <w:r w:rsidRPr="00E310AA">
              <w:rPr>
                <w:lang w:val="es-ES"/>
              </w:rPr>
              <w:t>Texto de la Comisión</w:t>
            </w:r>
          </w:p>
        </w:tc>
        <w:tc>
          <w:tcPr>
            <w:tcW w:w="4876" w:type="dxa"/>
          </w:tcPr>
          <w:p w14:paraId="2AFF0E1E" w14:textId="77777777" w:rsidR="00A576A4" w:rsidRPr="00E310AA" w:rsidRDefault="00A576A4" w:rsidP="00651400">
            <w:pPr>
              <w:pStyle w:val="AmColumnHeading"/>
              <w:keepNext/>
              <w:rPr>
                <w:lang w:val="es-ES"/>
              </w:rPr>
            </w:pPr>
            <w:r w:rsidRPr="00E310AA">
              <w:rPr>
                <w:lang w:val="es-ES"/>
              </w:rPr>
              <w:t>Enmienda</w:t>
            </w:r>
          </w:p>
        </w:tc>
      </w:tr>
      <w:tr w:rsidR="00A576A4" w:rsidRPr="00E310AA" w14:paraId="2184C93D" w14:textId="77777777" w:rsidTr="00651400">
        <w:trPr>
          <w:jc w:val="center"/>
        </w:trPr>
        <w:tc>
          <w:tcPr>
            <w:tcW w:w="4876" w:type="dxa"/>
          </w:tcPr>
          <w:p w14:paraId="04E49CEC" w14:textId="77777777" w:rsidR="00A576A4" w:rsidRPr="00E310AA" w:rsidRDefault="00A576A4" w:rsidP="00651400">
            <w:pPr>
              <w:pStyle w:val="Normal6a"/>
              <w:rPr>
                <w:lang w:val="es-ES"/>
              </w:rPr>
            </w:pPr>
            <w:r w:rsidRPr="00E310AA">
              <w:rPr>
                <w:lang w:val="es-ES"/>
              </w:rPr>
              <w:t>2.</w:t>
            </w:r>
            <w:r w:rsidRPr="00E310AA">
              <w:rPr>
                <w:lang w:val="es-ES"/>
              </w:rPr>
              <w:tab/>
              <w:t xml:space="preserve">Los artículos 3 a 13 </w:t>
            </w:r>
            <w:r w:rsidRPr="00E310AA">
              <w:rPr>
                <w:b/>
                <w:i/>
                <w:lang w:val="es-ES"/>
              </w:rPr>
              <w:t>y los artículos 20, 21, 23</w:t>
            </w:r>
            <w:r w:rsidRPr="00E310AA">
              <w:rPr>
                <w:lang w:val="es-ES"/>
              </w:rPr>
              <w:t>, 26, 31 y 32 se aplicarán a partir del 30 de diciembre de </w:t>
            </w:r>
            <w:r w:rsidRPr="00E310AA">
              <w:rPr>
                <w:b/>
                <w:i/>
                <w:lang w:val="es-ES"/>
              </w:rPr>
              <w:t>2025</w:t>
            </w:r>
            <w:r w:rsidRPr="00E310AA">
              <w:rPr>
                <w:lang w:val="es-ES"/>
              </w:rPr>
              <w:t xml:space="preserve">. </w:t>
            </w:r>
          </w:p>
        </w:tc>
        <w:tc>
          <w:tcPr>
            <w:tcW w:w="4876" w:type="dxa"/>
          </w:tcPr>
          <w:p w14:paraId="5164C274" w14:textId="77777777" w:rsidR="00A576A4" w:rsidRPr="00E310AA" w:rsidRDefault="00A576A4" w:rsidP="00651400">
            <w:pPr>
              <w:pStyle w:val="Normal6a"/>
              <w:rPr>
                <w:szCs w:val="24"/>
                <w:lang w:val="es-ES"/>
              </w:rPr>
            </w:pPr>
            <w:r w:rsidRPr="00E310AA">
              <w:rPr>
                <w:lang w:val="es-ES"/>
              </w:rPr>
              <w:t>2.</w:t>
            </w:r>
            <w:r w:rsidRPr="00E310AA">
              <w:rPr>
                <w:lang w:val="es-ES"/>
              </w:rPr>
              <w:tab/>
            </w:r>
            <w:r w:rsidRPr="00E310AA">
              <w:rPr>
                <w:b/>
                <w:i/>
                <w:lang w:val="es-ES"/>
              </w:rPr>
              <w:t>Sin perjuicio de lo dispuesto en el apartado 3 del presente artículo,</w:t>
            </w:r>
            <w:r w:rsidRPr="00E310AA">
              <w:rPr>
                <w:lang w:val="es-ES"/>
              </w:rPr>
              <w:t xml:space="preserve"> los artículos 3 a 13, </w:t>
            </w:r>
            <w:r w:rsidRPr="00E310AA">
              <w:rPr>
                <w:b/>
                <w:i/>
                <w:lang w:val="es-ES"/>
              </w:rPr>
              <w:t>16 a 24</w:t>
            </w:r>
            <w:r w:rsidRPr="00E310AA">
              <w:rPr>
                <w:lang w:val="es-ES"/>
              </w:rPr>
              <w:t>, 26, 31 y 32 se aplicarán a partir del 30 de diciembre de </w:t>
            </w:r>
            <w:r w:rsidRPr="00E310AA">
              <w:rPr>
                <w:b/>
                <w:i/>
                <w:lang w:val="es-ES"/>
              </w:rPr>
              <w:t>2026</w:t>
            </w:r>
            <w:r w:rsidRPr="00E310AA">
              <w:rPr>
                <w:lang w:val="es-ES"/>
              </w:rPr>
              <w:t>.</w:t>
            </w:r>
          </w:p>
        </w:tc>
      </w:tr>
    </w:tbl>
    <w:p w14:paraId="3A4F0614" w14:textId="77777777" w:rsidR="00A576A4" w:rsidRPr="00E310AA" w:rsidRDefault="00A576A4" w:rsidP="009F28EF">
      <w:pPr>
        <w:pStyle w:val="Normal12"/>
        <w:rPr>
          <w:szCs w:val="24"/>
          <w:lang w:val="es-ES"/>
        </w:rPr>
      </w:pPr>
    </w:p>
    <w:p w14:paraId="0C45DEB1" w14:textId="3E68EB9F" w:rsidR="00A576A4" w:rsidRPr="00E310AA" w:rsidRDefault="00A576A4" w:rsidP="00A576A4">
      <w:pPr>
        <w:pStyle w:val="AmNumberTabs"/>
        <w:rPr>
          <w:lang w:val="es-ES"/>
        </w:rPr>
      </w:pPr>
      <w:r w:rsidRPr="00E310AA">
        <w:rPr>
          <w:lang w:val="es-ES"/>
        </w:rPr>
        <w:t>Enmienda</w:t>
      </w:r>
      <w:r w:rsidRPr="00E310AA">
        <w:rPr>
          <w:lang w:val="es-ES"/>
        </w:rPr>
        <w:tab/>
      </w:r>
      <w:r w:rsidRPr="00E310AA">
        <w:rPr>
          <w:lang w:val="es-ES"/>
        </w:rPr>
        <w:tab/>
        <w:t>53</w:t>
      </w:r>
    </w:p>
    <w:p w14:paraId="78470E14" w14:textId="050F1DFA" w:rsidR="00A576A4" w:rsidRPr="00E310AA" w:rsidRDefault="00A576A4" w:rsidP="00574B69">
      <w:pPr>
        <w:pStyle w:val="NormalBold"/>
        <w:spacing w:before="240"/>
        <w:rPr>
          <w:lang w:val="es-ES"/>
        </w:rPr>
      </w:pPr>
      <w:r w:rsidRPr="00E310AA">
        <w:rPr>
          <w:lang w:val="es-ES"/>
        </w:rPr>
        <w:t>Propuesta de Reglamento</w:t>
      </w:r>
    </w:p>
    <w:p w14:paraId="58F3FB18" w14:textId="62D308A3" w:rsidR="00A576A4" w:rsidRPr="00E310AA" w:rsidRDefault="00A576A4" w:rsidP="00A576A4">
      <w:pPr>
        <w:pStyle w:val="NormalBold"/>
        <w:rPr>
          <w:lang w:val="es-ES"/>
        </w:rPr>
      </w:pPr>
      <w:r w:rsidRPr="00E310AA">
        <w:rPr>
          <w:lang w:val="es-ES"/>
        </w:rPr>
        <w:t>Artículo 1 – punto 23</w:t>
      </w:r>
    </w:p>
    <w:p w14:paraId="22F49BDE" w14:textId="1E4E30CE" w:rsidR="00A576A4" w:rsidRPr="00E310AA" w:rsidRDefault="00A576A4" w:rsidP="00A576A4">
      <w:pPr>
        <w:rPr>
          <w:lang w:val="es-ES"/>
        </w:rPr>
      </w:pPr>
      <w:r w:rsidRPr="00E310AA">
        <w:rPr>
          <w:lang w:val="es-ES"/>
        </w:rPr>
        <w:t>Reglamento (UE) 2023/1115</w:t>
      </w:r>
    </w:p>
    <w:p w14:paraId="1D0C4674" w14:textId="21E0D482" w:rsidR="00A576A4" w:rsidRPr="00E310AA" w:rsidRDefault="00A576A4" w:rsidP="00A576A4">
      <w:pPr>
        <w:rPr>
          <w:lang w:val="es-ES"/>
        </w:rPr>
      </w:pPr>
      <w:r w:rsidRPr="00E310AA">
        <w:rPr>
          <w:lang w:val="es-ES"/>
        </w:rPr>
        <w:t>Artículo 38 – apartado 2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76A4" w:rsidRPr="00E310AA" w14:paraId="05614BFD" w14:textId="77777777" w:rsidTr="00651400">
        <w:trPr>
          <w:jc w:val="center"/>
        </w:trPr>
        <w:tc>
          <w:tcPr>
            <w:tcW w:w="9752" w:type="dxa"/>
            <w:gridSpan w:val="2"/>
          </w:tcPr>
          <w:p w14:paraId="7AF78975" w14:textId="77777777" w:rsidR="00A576A4" w:rsidRPr="00E310AA" w:rsidRDefault="00A576A4" w:rsidP="00651400">
            <w:pPr>
              <w:keepNext/>
              <w:rPr>
                <w:lang w:val="es-ES"/>
              </w:rPr>
            </w:pPr>
          </w:p>
        </w:tc>
      </w:tr>
      <w:tr w:rsidR="00A576A4" w:rsidRPr="00E310AA" w14:paraId="321CF379" w14:textId="77777777" w:rsidTr="00651400">
        <w:trPr>
          <w:jc w:val="center"/>
        </w:trPr>
        <w:tc>
          <w:tcPr>
            <w:tcW w:w="4876" w:type="dxa"/>
          </w:tcPr>
          <w:p w14:paraId="00ACCD68" w14:textId="77777777" w:rsidR="00A576A4" w:rsidRPr="00E310AA" w:rsidRDefault="00A576A4" w:rsidP="00651400">
            <w:pPr>
              <w:pStyle w:val="AmColumnHeading"/>
              <w:keepNext/>
              <w:rPr>
                <w:lang w:val="es-ES"/>
              </w:rPr>
            </w:pPr>
            <w:r w:rsidRPr="00E310AA">
              <w:rPr>
                <w:lang w:val="es-ES"/>
              </w:rPr>
              <w:t>Texto de la Comisión</w:t>
            </w:r>
          </w:p>
        </w:tc>
        <w:tc>
          <w:tcPr>
            <w:tcW w:w="4876" w:type="dxa"/>
          </w:tcPr>
          <w:p w14:paraId="0050AD82" w14:textId="77777777" w:rsidR="00A576A4" w:rsidRPr="00E310AA" w:rsidRDefault="00A576A4" w:rsidP="00651400">
            <w:pPr>
              <w:pStyle w:val="AmColumnHeading"/>
              <w:keepNext/>
              <w:rPr>
                <w:lang w:val="es-ES"/>
              </w:rPr>
            </w:pPr>
            <w:r w:rsidRPr="00E310AA">
              <w:rPr>
                <w:lang w:val="es-ES"/>
              </w:rPr>
              <w:t>Enmienda</w:t>
            </w:r>
          </w:p>
        </w:tc>
      </w:tr>
      <w:tr w:rsidR="00A576A4" w:rsidRPr="00E310AA" w14:paraId="69D71C4F" w14:textId="77777777" w:rsidTr="00651400">
        <w:trPr>
          <w:jc w:val="center"/>
        </w:trPr>
        <w:tc>
          <w:tcPr>
            <w:tcW w:w="4876" w:type="dxa"/>
          </w:tcPr>
          <w:p w14:paraId="1BB5447C" w14:textId="77777777" w:rsidR="00A576A4" w:rsidRPr="00E310AA" w:rsidRDefault="00A576A4" w:rsidP="00651400">
            <w:pPr>
              <w:pStyle w:val="Normal6a"/>
              <w:rPr>
                <w:lang w:val="es-ES"/>
              </w:rPr>
            </w:pPr>
          </w:p>
        </w:tc>
        <w:tc>
          <w:tcPr>
            <w:tcW w:w="4876" w:type="dxa"/>
          </w:tcPr>
          <w:p w14:paraId="1410F6C2" w14:textId="77777777" w:rsidR="00A576A4" w:rsidRPr="00E310AA" w:rsidRDefault="00A576A4" w:rsidP="00651400">
            <w:pPr>
              <w:pStyle w:val="Normal6a"/>
              <w:rPr>
                <w:szCs w:val="24"/>
                <w:lang w:val="es-ES"/>
              </w:rPr>
            </w:pPr>
            <w:r w:rsidRPr="00E310AA">
              <w:rPr>
                <w:b/>
                <w:i/>
                <w:lang w:val="es-ES"/>
              </w:rPr>
              <w:t>2 bis.</w:t>
            </w:r>
            <w:r w:rsidRPr="00E310AA">
              <w:rPr>
                <w:lang w:val="es-ES"/>
              </w:rPr>
              <w:tab/>
            </w:r>
            <w:r w:rsidRPr="00E310AA">
              <w:rPr>
                <w:b/>
                <w:i/>
                <w:lang w:val="es-ES"/>
              </w:rPr>
              <w:t xml:space="preserve">Las autoridades competentes comunicarán a la Comisión cualquier dificultad, error o perturbación documentados derivados de los sistemas de información de la Unión a que se refiere el artículo 33, a fin de garantizar </w:t>
            </w:r>
            <w:r w:rsidRPr="00E310AA">
              <w:rPr>
                <w:b/>
                <w:i/>
                <w:lang w:val="es-ES"/>
              </w:rPr>
              <w:lastRenderedPageBreak/>
              <w:t>que los operadores y comerciantes sujetos al período de gracia no se vean perjudicados por tales problemas.</w:t>
            </w:r>
          </w:p>
        </w:tc>
      </w:tr>
    </w:tbl>
    <w:p w14:paraId="732C0899" w14:textId="77777777" w:rsidR="00A576A4" w:rsidRPr="00E310AA" w:rsidRDefault="00A576A4" w:rsidP="009F28EF">
      <w:pPr>
        <w:pStyle w:val="Normal12"/>
        <w:rPr>
          <w:szCs w:val="24"/>
          <w:lang w:val="es-ES"/>
        </w:rPr>
      </w:pPr>
    </w:p>
    <w:p w14:paraId="7BA5C5FA" w14:textId="1F732361" w:rsidR="00A576A4" w:rsidRPr="00E310AA" w:rsidRDefault="00A576A4" w:rsidP="00A576A4">
      <w:pPr>
        <w:pStyle w:val="AmNumberTabs"/>
        <w:rPr>
          <w:lang w:val="es-ES"/>
        </w:rPr>
      </w:pPr>
      <w:r w:rsidRPr="00E310AA">
        <w:rPr>
          <w:lang w:val="es-ES"/>
        </w:rPr>
        <w:t>Enmiendas</w:t>
      </w:r>
      <w:r w:rsidRPr="00E310AA">
        <w:rPr>
          <w:lang w:val="es-ES"/>
        </w:rPr>
        <w:tab/>
      </w:r>
      <w:r w:rsidRPr="00E310AA">
        <w:rPr>
          <w:lang w:val="es-ES"/>
        </w:rPr>
        <w:tab/>
        <w:t>64 y 129</w:t>
      </w:r>
    </w:p>
    <w:p w14:paraId="6F907A5A" w14:textId="2A88B976" w:rsidR="00A576A4" w:rsidRPr="00E310AA" w:rsidRDefault="00A576A4" w:rsidP="00574B69">
      <w:pPr>
        <w:pStyle w:val="NormalBold"/>
        <w:spacing w:before="240"/>
        <w:rPr>
          <w:lang w:val="es-ES"/>
        </w:rPr>
      </w:pPr>
      <w:r w:rsidRPr="00E310AA">
        <w:rPr>
          <w:lang w:val="es-ES"/>
        </w:rPr>
        <w:t>Propuesta de Reglamento</w:t>
      </w:r>
    </w:p>
    <w:p w14:paraId="14B2C995" w14:textId="73D331B4" w:rsidR="00A576A4" w:rsidRPr="00E310AA" w:rsidRDefault="00A576A4" w:rsidP="00A576A4">
      <w:pPr>
        <w:pStyle w:val="NormalBold"/>
        <w:rPr>
          <w:lang w:val="es-ES"/>
        </w:rPr>
      </w:pPr>
      <w:r w:rsidRPr="00E310AA">
        <w:rPr>
          <w:lang w:val="es-ES"/>
        </w:rPr>
        <w:t>Artículo 1 – punto 23</w:t>
      </w:r>
    </w:p>
    <w:p w14:paraId="29EC0869" w14:textId="38B31439" w:rsidR="00A576A4" w:rsidRPr="00E310AA" w:rsidRDefault="00A576A4" w:rsidP="00A576A4">
      <w:pPr>
        <w:rPr>
          <w:lang w:val="es-ES"/>
        </w:rPr>
      </w:pPr>
      <w:r w:rsidRPr="00E310AA">
        <w:rPr>
          <w:lang w:val="es-ES"/>
        </w:rPr>
        <w:t>Reglamento (UE) 2023/1115</w:t>
      </w:r>
    </w:p>
    <w:p w14:paraId="5F0B6F39" w14:textId="613AD101" w:rsidR="00A576A4" w:rsidRPr="00E310AA" w:rsidRDefault="00A576A4" w:rsidP="00A576A4">
      <w:pPr>
        <w:rPr>
          <w:lang w:val="es-ES"/>
        </w:rPr>
      </w:pPr>
      <w:r w:rsidRPr="00E310AA">
        <w:rPr>
          <w:lang w:val="es-ES"/>
        </w:rPr>
        <w:t>Artículo 38 – apartado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76A4" w:rsidRPr="00E310AA" w14:paraId="00B20747" w14:textId="77777777" w:rsidTr="00651400">
        <w:trPr>
          <w:jc w:val="center"/>
        </w:trPr>
        <w:tc>
          <w:tcPr>
            <w:tcW w:w="9752" w:type="dxa"/>
            <w:gridSpan w:val="2"/>
          </w:tcPr>
          <w:p w14:paraId="54B6B7B2" w14:textId="77777777" w:rsidR="00A576A4" w:rsidRPr="00E310AA" w:rsidRDefault="00A576A4" w:rsidP="00651400">
            <w:pPr>
              <w:keepNext/>
              <w:rPr>
                <w:lang w:val="es-ES"/>
              </w:rPr>
            </w:pPr>
          </w:p>
        </w:tc>
      </w:tr>
      <w:tr w:rsidR="00A576A4" w:rsidRPr="00E310AA" w14:paraId="321B3633" w14:textId="77777777" w:rsidTr="00651400">
        <w:trPr>
          <w:jc w:val="center"/>
        </w:trPr>
        <w:tc>
          <w:tcPr>
            <w:tcW w:w="4876" w:type="dxa"/>
          </w:tcPr>
          <w:p w14:paraId="48CDD994" w14:textId="77777777" w:rsidR="00A576A4" w:rsidRPr="00E310AA" w:rsidRDefault="00A576A4" w:rsidP="00651400">
            <w:pPr>
              <w:pStyle w:val="AmColumnHeading"/>
              <w:keepNext/>
              <w:rPr>
                <w:lang w:val="es-ES"/>
              </w:rPr>
            </w:pPr>
            <w:r w:rsidRPr="00E310AA">
              <w:rPr>
                <w:lang w:val="es-ES"/>
              </w:rPr>
              <w:t>Texto de la Comisión</w:t>
            </w:r>
          </w:p>
        </w:tc>
        <w:tc>
          <w:tcPr>
            <w:tcW w:w="4876" w:type="dxa"/>
          </w:tcPr>
          <w:p w14:paraId="1C20D1BE" w14:textId="77777777" w:rsidR="00A576A4" w:rsidRPr="00E310AA" w:rsidRDefault="00A576A4" w:rsidP="00651400">
            <w:pPr>
              <w:pStyle w:val="AmColumnHeading"/>
              <w:keepNext/>
              <w:rPr>
                <w:lang w:val="es-ES"/>
              </w:rPr>
            </w:pPr>
            <w:r w:rsidRPr="00E310AA">
              <w:rPr>
                <w:lang w:val="es-ES"/>
              </w:rPr>
              <w:t>Enmienda</w:t>
            </w:r>
          </w:p>
        </w:tc>
      </w:tr>
      <w:tr w:rsidR="00A576A4" w:rsidRPr="00E310AA" w14:paraId="704CB8C2" w14:textId="77777777" w:rsidTr="00651400">
        <w:trPr>
          <w:jc w:val="center"/>
        </w:trPr>
        <w:tc>
          <w:tcPr>
            <w:tcW w:w="4876" w:type="dxa"/>
          </w:tcPr>
          <w:p w14:paraId="58FB03A4" w14:textId="77777777" w:rsidR="00A576A4" w:rsidRPr="00E310AA" w:rsidRDefault="00A576A4" w:rsidP="00651400">
            <w:pPr>
              <w:pStyle w:val="Normal6a"/>
              <w:rPr>
                <w:lang w:val="es-ES"/>
              </w:rPr>
            </w:pPr>
            <w:r w:rsidRPr="00E310AA">
              <w:rPr>
                <w:lang w:val="es-ES"/>
              </w:rPr>
              <w:t>3.</w:t>
            </w:r>
            <w:r w:rsidRPr="00E310AA">
              <w:rPr>
                <w:lang w:val="es-ES"/>
              </w:rPr>
              <w:tab/>
            </w:r>
            <w:r w:rsidRPr="00E310AA">
              <w:rPr>
                <w:b/>
                <w:i/>
                <w:lang w:val="es-ES"/>
              </w:rPr>
              <w:t>En el caso de</w:t>
            </w:r>
            <w:r w:rsidRPr="00E310AA">
              <w:rPr>
                <w:lang w:val="es-ES"/>
              </w:rPr>
              <w:t xml:space="preserve"> los operadores </w:t>
            </w:r>
            <w:r w:rsidRPr="00E310AA">
              <w:rPr>
                <w:b/>
                <w:i/>
                <w:lang w:val="es-ES"/>
              </w:rPr>
              <w:t>que, a 31 de diciembre de 2024, estuviesen establecidos como</w:t>
            </w:r>
            <w:r w:rsidRPr="00E310AA">
              <w:rPr>
                <w:lang w:val="es-ES"/>
              </w:rPr>
              <w:t xml:space="preserve"> microempresas o pequeñas empresas </w:t>
            </w:r>
            <w:r w:rsidRPr="00E310AA">
              <w:rPr>
                <w:b/>
                <w:i/>
                <w:lang w:val="es-ES"/>
              </w:rPr>
              <w:t>en el sentido del</w:t>
            </w:r>
            <w:r w:rsidRPr="00E310AA">
              <w:rPr>
                <w:lang w:val="es-ES"/>
              </w:rPr>
              <w:t xml:space="preserve"> artículo 3, </w:t>
            </w:r>
            <w:r w:rsidRPr="00E310AA">
              <w:rPr>
                <w:b/>
                <w:i/>
                <w:lang w:val="es-ES"/>
              </w:rPr>
              <w:t>apartado</w:t>
            </w:r>
            <w:r w:rsidRPr="00E310AA">
              <w:rPr>
                <w:lang w:val="es-ES"/>
              </w:rPr>
              <w:t> 1</w:t>
            </w:r>
            <w:r w:rsidRPr="00E310AA">
              <w:rPr>
                <w:b/>
                <w:i/>
                <w:lang w:val="es-ES"/>
              </w:rPr>
              <w:t>,</w:t>
            </w:r>
            <w:r w:rsidRPr="00E310AA">
              <w:rPr>
                <w:lang w:val="es-ES"/>
              </w:rPr>
              <w:t xml:space="preserve"> o </w:t>
            </w:r>
            <w:r w:rsidRPr="00E310AA">
              <w:rPr>
                <w:b/>
                <w:i/>
                <w:lang w:val="es-ES"/>
              </w:rPr>
              <w:t xml:space="preserve">apartado </w:t>
            </w:r>
            <w:r w:rsidRPr="00E310AA">
              <w:rPr>
                <w:lang w:val="es-ES"/>
              </w:rPr>
              <w:t xml:space="preserve">2, </w:t>
            </w:r>
            <w:r w:rsidRPr="00E310AA">
              <w:rPr>
                <w:b/>
                <w:i/>
                <w:lang w:val="es-ES"/>
              </w:rPr>
              <w:t xml:space="preserve">párrafo primero, </w:t>
            </w:r>
            <w:r w:rsidRPr="00E310AA">
              <w:rPr>
                <w:lang w:val="es-ES"/>
              </w:rPr>
              <w:t xml:space="preserve">de la Directiva 2013/34/UE, </w:t>
            </w:r>
            <w:r w:rsidRPr="00E310AA">
              <w:rPr>
                <w:b/>
                <w:i/>
                <w:lang w:val="es-ES"/>
              </w:rPr>
              <w:t>independientemente de su forma jurídica</w:t>
            </w:r>
            <w:r w:rsidRPr="00E310AA">
              <w:rPr>
                <w:lang w:val="es-ES"/>
              </w:rPr>
              <w:t xml:space="preserve">, los artículos a que se refiere el apartado 2 del presente artículo </w:t>
            </w:r>
            <w:r w:rsidRPr="00E310AA">
              <w:rPr>
                <w:b/>
                <w:i/>
                <w:lang w:val="es-ES"/>
              </w:rPr>
              <w:t xml:space="preserve">se aplicarán </w:t>
            </w:r>
            <w:r w:rsidRPr="00E310AA">
              <w:rPr>
                <w:lang w:val="es-ES"/>
              </w:rPr>
              <w:t xml:space="preserve">a partir del 30 de </w:t>
            </w:r>
            <w:r w:rsidRPr="00E310AA">
              <w:rPr>
                <w:b/>
                <w:i/>
                <w:lang w:val="es-ES"/>
              </w:rPr>
              <w:t>diciembre de 2026</w:t>
            </w:r>
            <w:r w:rsidRPr="00E310AA">
              <w:rPr>
                <w:lang w:val="es-ES"/>
              </w:rPr>
              <w:t>.</w:t>
            </w:r>
          </w:p>
        </w:tc>
        <w:tc>
          <w:tcPr>
            <w:tcW w:w="4876" w:type="dxa"/>
          </w:tcPr>
          <w:p w14:paraId="30C77E80" w14:textId="77777777" w:rsidR="00A576A4" w:rsidRPr="00E310AA" w:rsidRDefault="00A576A4" w:rsidP="00651400">
            <w:pPr>
              <w:pStyle w:val="Normal6a"/>
              <w:rPr>
                <w:szCs w:val="24"/>
                <w:lang w:val="es-ES"/>
              </w:rPr>
            </w:pPr>
            <w:r w:rsidRPr="00E310AA">
              <w:rPr>
                <w:lang w:val="es-ES"/>
              </w:rPr>
              <w:t>3.</w:t>
            </w:r>
            <w:r w:rsidRPr="00E310AA">
              <w:rPr>
                <w:lang w:val="es-ES"/>
              </w:rPr>
              <w:tab/>
            </w:r>
            <w:r w:rsidRPr="00E310AA">
              <w:rPr>
                <w:b/>
                <w:i/>
                <w:lang w:val="es-ES"/>
              </w:rPr>
              <w:t>Excepto en lo que respecta a los productos incluidos en el anexo del Reglamento (UE) n.º 995/2010, a</w:t>
            </w:r>
            <w:r w:rsidRPr="00E310AA">
              <w:rPr>
                <w:lang w:val="es-ES"/>
              </w:rPr>
              <w:t xml:space="preserve"> los operadores, </w:t>
            </w:r>
            <w:r w:rsidRPr="00E310AA">
              <w:rPr>
                <w:b/>
                <w:i/>
                <w:lang w:val="es-ES"/>
              </w:rPr>
              <w:t>sean personas físicas,</w:t>
            </w:r>
            <w:r w:rsidRPr="00E310AA">
              <w:rPr>
                <w:lang w:val="es-ES"/>
              </w:rPr>
              <w:t xml:space="preserve"> microempresas o pequeñas empresas </w:t>
            </w:r>
            <w:r w:rsidRPr="00E310AA">
              <w:rPr>
                <w:b/>
                <w:i/>
                <w:lang w:val="es-ES"/>
              </w:rPr>
              <w:t>de conformidad con el</w:t>
            </w:r>
            <w:r w:rsidRPr="00E310AA">
              <w:rPr>
                <w:lang w:val="es-ES"/>
              </w:rPr>
              <w:t xml:space="preserve"> artículo 3, </w:t>
            </w:r>
            <w:r w:rsidRPr="00E310AA">
              <w:rPr>
                <w:b/>
                <w:i/>
                <w:lang w:val="es-ES"/>
              </w:rPr>
              <w:t>apartados</w:t>
            </w:r>
            <w:r w:rsidRPr="00E310AA">
              <w:rPr>
                <w:lang w:val="es-ES"/>
              </w:rPr>
              <w:t xml:space="preserve"> 1 o 2, de la Directiva 2013/34/UE, </w:t>
            </w:r>
            <w:r w:rsidRPr="00E310AA">
              <w:rPr>
                <w:b/>
                <w:i/>
                <w:lang w:val="es-ES"/>
              </w:rPr>
              <w:t>que estuviesen establecidos como tales a 31 de diciembre de 2024, se les aplicarán</w:t>
            </w:r>
            <w:r w:rsidRPr="00E310AA">
              <w:rPr>
                <w:lang w:val="es-ES"/>
              </w:rPr>
              <w:t xml:space="preserve"> los artículos a que se refiere el apartado 2 del presente artículo a partir del 30 de </w:t>
            </w:r>
            <w:r w:rsidRPr="00E310AA">
              <w:rPr>
                <w:b/>
                <w:i/>
                <w:lang w:val="es-ES"/>
              </w:rPr>
              <w:t>junio de 2027</w:t>
            </w:r>
            <w:r w:rsidRPr="00E310AA">
              <w:rPr>
                <w:lang w:val="es-ES"/>
              </w:rPr>
              <w:t>.</w:t>
            </w:r>
          </w:p>
        </w:tc>
      </w:tr>
    </w:tbl>
    <w:p w14:paraId="1D08F4D8" w14:textId="77777777" w:rsidR="00A576A4" w:rsidRPr="00E310AA" w:rsidRDefault="00A576A4" w:rsidP="009F28EF">
      <w:pPr>
        <w:pStyle w:val="Normal12"/>
        <w:rPr>
          <w:szCs w:val="24"/>
          <w:lang w:val="es-ES"/>
        </w:rPr>
      </w:pPr>
    </w:p>
    <w:p w14:paraId="551899E8" w14:textId="4D39DA6B" w:rsidR="00A576A4" w:rsidRPr="00E310AA" w:rsidRDefault="00A576A4" w:rsidP="00A576A4">
      <w:pPr>
        <w:pStyle w:val="AmNumberTabs"/>
        <w:rPr>
          <w:lang w:val="es-ES"/>
        </w:rPr>
      </w:pPr>
      <w:r w:rsidRPr="00E310AA">
        <w:rPr>
          <w:lang w:val="es-ES"/>
        </w:rPr>
        <w:t>Enmiendas</w:t>
      </w:r>
      <w:r w:rsidRPr="00E310AA">
        <w:rPr>
          <w:lang w:val="es-ES"/>
        </w:rPr>
        <w:tab/>
      </w:r>
      <w:r w:rsidRPr="00E310AA">
        <w:rPr>
          <w:lang w:val="es-ES"/>
        </w:rPr>
        <w:tab/>
        <w:t>27, 90 y 130</w:t>
      </w:r>
    </w:p>
    <w:p w14:paraId="77B48757" w14:textId="2CD12350" w:rsidR="00A576A4" w:rsidRPr="00E310AA" w:rsidRDefault="00A576A4" w:rsidP="00574B69">
      <w:pPr>
        <w:pStyle w:val="NormalBold"/>
        <w:spacing w:before="240"/>
        <w:rPr>
          <w:lang w:val="es-ES"/>
        </w:rPr>
      </w:pPr>
      <w:r w:rsidRPr="00E310AA">
        <w:rPr>
          <w:lang w:val="es-ES"/>
        </w:rPr>
        <w:t>Propuesta de Reglamento</w:t>
      </w:r>
    </w:p>
    <w:p w14:paraId="63B8FB7B" w14:textId="0D2C3535" w:rsidR="00A576A4" w:rsidRPr="00E310AA" w:rsidRDefault="00A576A4" w:rsidP="00A576A4">
      <w:pPr>
        <w:pStyle w:val="NormalBold"/>
        <w:rPr>
          <w:lang w:val="es-ES"/>
        </w:rPr>
      </w:pPr>
      <w:r w:rsidRPr="00E310AA">
        <w:rPr>
          <w:lang w:val="es-ES"/>
        </w:rPr>
        <w:t>Artículo 1 – punto 23</w:t>
      </w:r>
    </w:p>
    <w:p w14:paraId="4A9486A8" w14:textId="491BA0D4" w:rsidR="00A576A4" w:rsidRPr="00E310AA" w:rsidRDefault="00A576A4" w:rsidP="00A576A4">
      <w:pPr>
        <w:rPr>
          <w:lang w:val="es-ES"/>
        </w:rPr>
      </w:pPr>
      <w:r w:rsidRPr="00E310AA">
        <w:rPr>
          <w:lang w:val="es-ES"/>
        </w:rPr>
        <w:t>Reglamento (UE) 2023/1115</w:t>
      </w:r>
    </w:p>
    <w:p w14:paraId="3EFEC73A" w14:textId="69E3601C" w:rsidR="00A576A4" w:rsidRPr="00E310AA" w:rsidRDefault="00A576A4" w:rsidP="00A576A4">
      <w:pPr>
        <w:rPr>
          <w:lang w:val="es-ES"/>
        </w:rPr>
      </w:pPr>
      <w:r w:rsidRPr="00E310AA">
        <w:rPr>
          <w:lang w:val="es-ES"/>
        </w:rPr>
        <w:t>Artículo 38 – apartado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76A4" w:rsidRPr="00E310AA" w14:paraId="2E1D8A2D" w14:textId="77777777" w:rsidTr="00651400">
        <w:trPr>
          <w:jc w:val="center"/>
        </w:trPr>
        <w:tc>
          <w:tcPr>
            <w:tcW w:w="9752" w:type="dxa"/>
            <w:gridSpan w:val="2"/>
          </w:tcPr>
          <w:p w14:paraId="4F2DE100" w14:textId="77777777" w:rsidR="00A576A4" w:rsidRPr="00E310AA" w:rsidRDefault="00A576A4" w:rsidP="00651400">
            <w:pPr>
              <w:keepNext/>
              <w:rPr>
                <w:lang w:val="es-ES"/>
              </w:rPr>
            </w:pPr>
          </w:p>
        </w:tc>
      </w:tr>
      <w:tr w:rsidR="00A576A4" w:rsidRPr="00E310AA" w14:paraId="146D3389" w14:textId="77777777" w:rsidTr="00651400">
        <w:trPr>
          <w:jc w:val="center"/>
        </w:trPr>
        <w:tc>
          <w:tcPr>
            <w:tcW w:w="4876" w:type="dxa"/>
          </w:tcPr>
          <w:p w14:paraId="3E4ABDA2" w14:textId="77777777" w:rsidR="00A576A4" w:rsidRPr="00E310AA" w:rsidRDefault="00A576A4" w:rsidP="00651400">
            <w:pPr>
              <w:pStyle w:val="AmColumnHeading"/>
              <w:keepNext/>
              <w:rPr>
                <w:lang w:val="es-ES"/>
              </w:rPr>
            </w:pPr>
            <w:r w:rsidRPr="00E310AA">
              <w:rPr>
                <w:lang w:val="es-ES"/>
              </w:rPr>
              <w:t>Texto de la Comisión</w:t>
            </w:r>
          </w:p>
        </w:tc>
        <w:tc>
          <w:tcPr>
            <w:tcW w:w="4876" w:type="dxa"/>
          </w:tcPr>
          <w:p w14:paraId="5459CF29" w14:textId="77777777" w:rsidR="00A576A4" w:rsidRPr="00E310AA" w:rsidRDefault="00A576A4" w:rsidP="00651400">
            <w:pPr>
              <w:pStyle w:val="AmColumnHeading"/>
              <w:keepNext/>
              <w:rPr>
                <w:lang w:val="es-ES"/>
              </w:rPr>
            </w:pPr>
            <w:r w:rsidRPr="00E310AA">
              <w:rPr>
                <w:lang w:val="es-ES"/>
              </w:rPr>
              <w:t>Enmienda</w:t>
            </w:r>
          </w:p>
        </w:tc>
      </w:tr>
      <w:tr w:rsidR="00A576A4" w:rsidRPr="00E310AA" w14:paraId="28459924" w14:textId="77777777" w:rsidTr="00651400">
        <w:trPr>
          <w:jc w:val="center"/>
        </w:trPr>
        <w:tc>
          <w:tcPr>
            <w:tcW w:w="4876" w:type="dxa"/>
          </w:tcPr>
          <w:p w14:paraId="3C5EC7DE" w14:textId="77777777" w:rsidR="00A576A4" w:rsidRPr="00E310AA" w:rsidRDefault="00A576A4" w:rsidP="00651400">
            <w:pPr>
              <w:pStyle w:val="Normal6a"/>
              <w:rPr>
                <w:lang w:val="es-ES"/>
              </w:rPr>
            </w:pPr>
            <w:r w:rsidRPr="00E310AA">
              <w:rPr>
                <w:b/>
                <w:i/>
                <w:lang w:val="es-ES"/>
              </w:rPr>
              <w:t>4.</w:t>
            </w:r>
            <w:r w:rsidRPr="00E310AA">
              <w:rPr>
                <w:b/>
                <w:i/>
                <w:lang w:val="es-ES"/>
              </w:rPr>
              <w:tab/>
              <w:t>En el caso de los operadores primarios que sean microempresas o pequeñas empresas, los artículos a que se refiere el apartado 2 del presente artículo se aplicarán a partir del 30 de diciembre de 2026.</w:t>
            </w:r>
          </w:p>
        </w:tc>
        <w:tc>
          <w:tcPr>
            <w:tcW w:w="4876" w:type="dxa"/>
          </w:tcPr>
          <w:p w14:paraId="1B2652DD" w14:textId="77777777" w:rsidR="00A576A4" w:rsidRPr="00E310AA" w:rsidRDefault="00A576A4" w:rsidP="00651400">
            <w:pPr>
              <w:pStyle w:val="Normal6a"/>
              <w:rPr>
                <w:szCs w:val="24"/>
                <w:lang w:val="es-ES"/>
              </w:rPr>
            </w:pPr>
            <w:r w:rsidRPr="00E310AA">
              <w:rPr>
                <w:b/>
                <w:i/>
                <w:lang w:val="es-ES"/>
              </w:rPr>
              <w:t>suprimido</w:t>
            </w:r>
          </w:p>
        </w:tc>
      </w:tr>
    </w:tbl>
    <w:p w14:paraId="02C6B32B" w14:textId="77777777" w:rsidR="00A576A4" w:rsidRPr="00E310AA" w:rsidRDefault="00A576A4" w:rsidP="009F28EF">
      <w:pPr>
        <w:pStyle w:val="Normal12"/>
        <w:rPr>
          <w:szCs w:val="24"/>
          <w:lang w:val="es-ES"/>
        </w:rPr>
      </w:pPr>
    </w:p>
    <w:p w14:paraId="7C2DC777" w14:textId="23443AE7" w:rsidR="00A12627" w:rsidRPr="00E310AA" w:rsidRDefault="00A12627" w:rsidP="00A12627">
      <w:pPr>
        <w:pStyle w:val="AmNumberTabs"/>
        <w:rPr>
          <w:lang w:val="es-ES"/>
        </w:rPr>
      </w:pPr>
      <w:r w:rsidRPr="00E310AA">
        <w:rPr>
          <w:lang w:val="es-ES"/>
        </w:rPr>
        <w:t>Enmiendas</w:t>
      </w:r>
      <w:r w:rsidRPr="00E310AA">
        <w:rPr>
          <w:lang w:val="es-ES"/>
        </w:rPr>
        <w:tab/>
      </w:r>
      <w:r w:rsidRPr="00E310AA">
        <w:rPr>
          <w:lang w:val="es-ES"/>
        </w:rPr>
        <w:tab/>
        <w:t>28, 90 y 131</w:t>
      </w:r>
    </w:p>
    <w:p w14:paraId="6C08EFB0" w14:textId="5A8E42BF" w:rsidR="00A12627" w:rsidRPr="00E310AA" w:rsidRDefault="00A12627" w:rsidP="00574B69">
      <w:pPr>
        <w:pStyle w:val="NormalBold"/>
        <w:spacing w:before="240"/>
        <w:rPr>
          <w:lang w:val="es-ES"/>
        </w:rPr>
      </w:pPr>
      <w:r w:rsidRPr="00E310AA">
        <w:rPr>
          <w:lang w:val="es-ES"/>
        </w:rPr>
        <w:t>Propuesta de Reglamento</w:t>
      </w:r>
    </w:p>
    <w:p w14:paraId="2DE0128C" w14:textId="4B4A58B3" w:rsidR="00A12627" w:rsidRPr="00E310AA" w:rsidRDefault="00A12627" w:rsidP="00A12627">
      <w:pPr>
        <w:pStyle w:val="NormalBold"/>
        <w:rPr>
          <w:lang w:val="es-ES"/>
        </w:rPr>
      </w:pPr>
      <w:r w:rsidRPr="00E310AA">
        <w:rPr>
          <w:lang w:val="es-ES"/>
        </w:rPr>
        <w:lastRenderedPageBreak/>
        <w:t>Artículo 1 – punto 23</w:t>
      </w:r>
    </w:p>
    <w:p w14:paraId="08345603" w14:textId="43F5C1DA" w:rsidR="00A12627" w:rsidRPr="00E310AA" w:rsidRDefault="00A12627" w:rsidP="00A12627">
      <w:pPr>
        <w:rPr>
          <w:lang w:val="es-ES"/>
        </w:rPr>
      </w:pPr>
      <w:r w:rsidRPr="00E310AA">
        <w:rPr>
          <w:lang w:val="es-ES"/>
        </w:rPr>
        <w:t>Reglamento (UE) 2023/1115</w:t>
      </w:r>
    </w:p>
    <w:p w14:paraId="5AD459B3" w14:textId="2D4F9BD0" w:rsidR="00A12627" w:rsidRPr="00E310AA" w:rsidRDefault="00A12627" w:rsidP="00A12627">
      <w:pPr>
        <w:rPr>
          <w:lang w:val="es-ES"/>
        </w:rPr>
      </w:pPr>
      <w:r w:rsidRPr="00E310AA">
        <w:rPr>
          <w:lang w:val="es-ES"/>
        </w:rPr>
        <w:t>Artículo 38 – apartado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12627" w:rsidRPr="00E310AA" w14:paraId="5C239593" w14:textId="77777777" w:rsidTr="00651400">
        <w:trPr>
          <w:jc w:val="center"/>
        </w:trPr>
        <w:tc>
          <w:tcPr>
            <w:tcW w:w="9752" w:type="dxa"/>
            <w:gridSpan w:val="2"/>
          </w:tcPr>
          <w:p w14:paraId="1F82131A" w14:textId="77777777" w:rsidR="00A12627" w:rsidRPr="00E310AA" w:rsidRDefault="00A12627" w:rsidP="00651400">
            <w:pPr>
              <w:keepNext/>
              <w:rPr>
                <w:lang w:val="es-ES"/>
              </w:rPr>
            </w:pPr>
          </w:p>
        </w:tc>
      </w:tr>
      <w:tr w:rsidR="00A12627" w:rsidRPr="00E310AA" w14:paraId="1779A5D0" w14:textId="77777777" w:rsidTr="00651400">
        <w:trPr>
          <w:jc w:val="center"/>
        </w:trPr>
        <w:tc>
          <w:tcPr>
            <w:tcW w:w="4876" w:type="dxa"/>
          </w:tcPr>
          <w:p w14:paraId="5C2E0D08" w14:textId="77777777" w:rsidR="00A12627" w:rsidRPr="00E310AA" w:rsidRDefault="00A12627" w:rsidP="00651400">
            <w:pPr>
              <w:pStyle w:val="AmColumnHeading"/>
              <w:keepNext/>
              <w:rPr>
                <w:lang w:val="es-ES"/>
              </w:rPr>
            </w:pPr>
            <w:r w:rsidRPr="00E310AA">
              <w:rPr>
                <w:lang w:val="es-ES"/>
              </w:rPr>
              <w:t>Texto de la Comisión</w:t>
            </w:r>
          </w:p>
        </w:tc>
        <w:tc>
          <w:tcPr>
            <w:tcW w:w="4876" w:type="dxa"/>
          </w:tcPr>
          <w:p w14:paraId="6DB6C392" w14:textId="77777777" w:rsidR="00A12627" w:rsidRPr="00E310AA" w:rsidRDefault="00A12627" w:rsidP="00651400">
            <w:pPr>
              <w:pStyle w:val="AmColumnHeading"/>
              <w:keepNext/>
              <w:rPr>
                <w:lang w:val="es-ES"/>
              </w:rPr>
            </w:pPr>
            <w:r w:rsidRPr="00E310AA">
              <w:rPr>
                <w:lang w:val="es-ES"/>
              </w:rPr>
              <w:t>Enmienda</w:t>
            </w:r>
          </w:p>
        </w:tc>
      </w:tr>
      <w:tr w:rsidR="00A12627" w:rsidRPr="00E310AA" w14:paraId="69899CD2" w14:textId="77777777" w:rsidTr="00651400">
        <w:trPr>
          <w:jc w:val="center"/>
        </w:trPr>
        <w:tc>
          <w:tcPr>
            <w:tcW w:w="4876" w:type="dxa"/>
          </w:tcPr>
          <w:p w14:paraId="30DAD416" w14:textId="77777777" w:rsidR="00A12627" w:rsidRPr="00E310AA" w:rsidRDefault="00A12627" w:rsidP="00651400">
            <w:pPr>
              <w:pStyle w:val="Normal6a"/>
              <w:rPr>
                <w:b/>
                <w:bCs/>
                <w:i/>
                <w:iCs/>
                <w:lang w:val="es-ES"/>
              </w:rPr>
            </w:pPr>
            <w:r w:rsidRPr="00E310AA">
              <w:rPr>
                <w:b/>
                <w:i/>
                <w:lang w:val="es-ES"/>
              </w:rPr>
              <w:t>5.</w:t>
            </w:r>
            <w:r w:rsidRPr="00E310AA">
              <w:rPr>
                <w:b/>
                <w:i/>
                <w:lang w:val="es-ES"/>
              </w:rPr>
              <w:tab/>
              <w:t>Los artículos 16 a 19, el artículo 22 y el artículo 24 se aplicarán a partir del 30 de junio de 2026 en lo que respecta a las medidas relativas a los operadores, los operadores en fases posteriores de la cadena de suministro y los comerciantes, y a partir del 30 de diciembre de 2026 a los operadores mencionados en los apartados 3 y 4. Cuando una autoridad competente tenga conocimiento de un incumplimiento del Reglamento (UE) 2023/1115 antes de la entrada en aplicación de los artículos 16 a 19, del artículo 22 y del artículo 24, podrá emitir advertencias a los operadores, operadores en fases posteriores de la cadena de suministro y comerciantes, acompañadas de recomendaciones para lograr el cumplimiento.».</w:t>
            </w:r>
          </w:p>
        </w:tc>
        <w:tc>
          <w:tcPr>
            <w:tcW w:w="4876" w:type="dxa"/>
          </w:tcPr>
          <w:p w14:paraId="56071A52" w14:textId="77777777" w:rsidR="00A12627" w:rsidRPr="00E310AA" w:rsidRDefault="00A12627" w:rsidP="00651400">
            <w:pPr>
              <w:pStyle w:val="Normal6a"/>
              <w:rPr>
                <w:szCs w:val="24"/>
                <w:lang w:val="es-ES"/>
              </w:rPr>
            </w:pPr>
            <w:r w:rsidRPr="00E310AA">
              <w:rPr>
                <w:b/>
                <w:i/>
                <w:lang w:val="es-ES"/>
              </w:rPr>
              <w:t>suprimido</w:t>
            </w:r>
          </w:p>
        </w:tc>
      </w:tr>
    </w:tbl>
    <w:p w14:paraId="1EB40B9A" w14:textId="77777777" w:rsidR="00A12627" w:rsidRPr="00E310AA" w:rsidRDefault="00A12627" w:rsidP="009F28EF">
      <w:pPr>
        <w:pStyle w:val="Normal12"/>
        <w:rPr>
          <w:szCs w:val="24"/>
          <w:lang w:val="es-ES"/>
        </w:rPr>
      </w:pPr>
    </w:p>
    <w:p w14:paraId="38C7116C" w14:textId="071B4B09" w:rsidR="00A12627" w:rsidRPr="00E310AA" w:rsidRDefault="00A12627" w:rsidP="00A12627">
      <w:pPr>
        <w:pStyle w:val="AmNumberTabs"/>
        <w:rPr>
          <w:lang w:val="es-ES"/>
        </w:rPr>
      </w:pPr>
      <w:r w:rsidRPr="00E310AA">
        <w:rPr>
          <w:lang w:val="es-ES"/>
        </w:rPr>
        <w:t>Enmienda</w:t>
      </w:r>
      <w:r w:rsidRPr="00E310AA">
        <w:rPr>
          <w:lang w:val="es-ES"/>
        </w:rPr>
        <w:tab/>
      </w:r>
      <w:r w:rsidRPr="00E310AA">
        <w:rPr>
          <w:lang w:val="es-ES"/>
        </w:rPr>
        <w:tab/>
        <w:t>45</w:t>
      </w:r>
    </w:p>
    <w:p w14:paraId="4241877D" w14:textId="3A8320AA" w:rsidR="00A12627" w:rsidRPr="00E310AA" w:rsidRDefault="00A12627" w:rsidP="00574B69">
      <w:pPr>
        <w:pStyle w:val="NormalBold"/>
        <w:spacing w:before="240"/>
        <w:rPr>
          <w:lang w:val="es-ES"/>
        </w:rPr>
      </w:pPr>
      <w:r w:rsidRPr="00E310AA">
        <w:rPr>
          <w:lang w:val="es-ES"/>
        </w:rPr>
        <w:t>Propuesta de Reglamento</w:t>
      </w:r>
    </w:p>
    <w:p w14:paraId="66F79C6D" w14:textId="11F6BDC6" w:rsidR="00A12627" w:rsidRPr="00E310AA" w:rsidRDefault="00A12627" w:rsidP="00A12627">
      <w:pPr>
        <w:pStyle w:val="NormalBold"/>
        <w:rPr>
          <w:lang w:val="es-ES"/>
        </w:rPr>
      </w:pPr>
      <w:r w:rsidRPr="00E310AA">
        <w:rPr>
          <w:lang w:val="es-ES"/>
        </w:rPr>
        <w:t>Artículo 1 – punto 23</w:t>
      </w:r>
    </w:p>
    <w:p w14:paraId="4438EF84" w14:textId="370CECFB" w:rsidR="00A12627" w:rsidRPr="00E310AA" w:rsidRDefault="00A12627" w:rsidP="00A12627">
      <w:pPr>
        <w:rPr>
          <w:lang w:val="es-ES"/>
        </w:rPr>
      </w:pPr>
      <w:r w:rsidRPr="00E310AA">
        <w:rPr>
          <w:lang w:val="es-ES"/>
        </w:rPr>
        <w:t>Reglamento (UE) 2023/1115</w:t>
      </w:r>
    </w:p>
    <w:p w14:paraId="3AC16282" w14:textId="70C9729A" w:rsidR="00A12627" w:rsidRPr="00E310AA" w:rsidRDefault="00A12627" w:rsidP="00A12627">
      <w:pPr>
        <w:rPr>
          <w:lang w:val="es-ES"/>
        </w:rPr>
      </w:pPr>
      <w:r w:rsidRPr="00E310AA">
        <w:rPr>
          <w:lang w:val="es-ES"/>
        </w:rPr>
        <w:t>Artículo 38 – apartado 5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12627" w:rsidRPr="00E310AA" w14:paraId="496AFC07" w14:textId="77777777" w:rsidTr="00651400">
        <w:trPr>
          <w:jc w:val="center"/>
        </w:trPr>
        <w:tc>
          <w:tcPr>
            <w:tcW w:w="9752" w:type="dxa"/>
            <w:gridSpan w:val="2"/>
          </w:tcPr>
          <w:p w14:paraId="27ECFB21" w14:textId="77777777" w:rsidR="00A12627" w:rsidRPr="00E310AA" w:rsidRDefault="00A12627" w:rsidP="00651400">
            <w:pPr>
              <w:keepNext/>
              <w:rPr>
                <w:lang w:val="es-ES"/>
              </w:rPr>
            </w:pPr>
          </w:p>
        </w:tc>
      </w:tr>
      <w:tr w:rsidR="00A12627" w:rsidRPr="00E310AA" w14:paraId="3ABAC4FC" w14:textId="77777777" w:rsidTr="00651400">
        <w:trPr>
          <w:jc w:val="center"/>
        </w:trPr>
        <w:tc>
          <w:tcPr>
            <w:tcW w:w="4876" w:type="dxa"/>
          </w:tcPr>
          <w:p w14:paraId="2853669F" w14:textId="77777777" w:rsidR="00A12627" w:rsidRPr="00E310AA" w:rsidRDefault="00A12627" w:rsidP="00651400">
            <w:pPr>
              <w:pStyle w:val="AmColumnHeading"/>
              <w:keepNext/>
              <w:rPr>
                <w:lang w:val="es-ES"/>
              </w:rPr>
            </w:pPr>
            <w:r w:rsidRPr="00E310AA">
              <w:rPr>
                <w:lang w:val="es-ES"/>
              </w:rPr>
              <w:t>Texto de la Comisión</w:t>
            </w:r>
          </w:p>
        </w:tc>
        <w:tc>
          <w:tcPr>
            <w:tcW w:w="4876" w:type="dxa"/>
          </w:tcPr>
          <w:p w14:paraId="22949F94" w14:textId="77777777" w:rsidR="00A12627" w:rsidRPr="00E310AA" w:rsidRDefault="00A12627" w:rsidP="00651400">
            <w:pPr>
              <w:pStyle w:val="AmColumnHeading"/>
              <w:keepNext/>
              <w:rPr>
                <w:lang w:val="es-ES"/>
              </w:rPr>
            </w:pPr>
            <w:r w:rsidRPr="00E310AA">
              <w:rPr>
                <w:lang w:val="es-ES"/>
              </w:rPr>
              <w:t>Enmienda</w:t>
            </w:r>
          </w:p>
        </w:tc>
      </w:tr>
      <w:tr w:rsidR="00A12627" w:rsidRPr="00E310AA" w14:paraId="3481C96C" w14:textId="77777777" w:rsidTr="00651400">
        <w:trPr>
          <w:jc w:val="center"/>
        </w:trPr>
        <w:tc>
          <w:tcPr>
            <w:tcW w:w="4876" w:type="dxa"/>
          </w:tcPr>
          <w:p w14:paraId="2A23D7AE" w14:textId="77777777" w:rsidR="00A12627" w:rsidRPr="00E310AA" w:rsidRDefault="00A12627" w:rsidP="00651400">
            <w:pPr>
              <w:pStyle w:val="Normal6a"/>
              <w:rPr>
                <w:lang w:val="es-ES"/>
              </w:rPr>
            </w:pPr>
          </w:p>
        </w:tc>
        <w:tc>
          <w:tcPr>
            <w:tcW w:w="4876" w:type="dxa"/>
          </w:tcPr>
          <w:p w14:paraId="3C1609C6" w14:textId="18D3A46B" w:rsidR="00A12627" w:rsidRPr="00E310AA" w:rsidRDefault="00A12627" w:rsidP="00651400">
            <w:pPr>
              <w:pStyle w:val="Normal6a"/>
              <w:rPr>
                <w:szCs w:val="24"/>
                <w:lang w:val="es-ES"/>
              </w:rPr>
            </w:pPr>
            <w:r w:rsidRPr="00E310AA">
              <w:rPr>
                <w:b/>
                <w:i/>
                <w:lang w:val="es-ES"/>
              </w:rPr>
              <w:t xml:space="preserve">5 bis. </w:t>
            </w:r>
            <w:r w:rsidR="000C7428" w:rsidRPr="00E310AA">
              <w:rPr>
                <w:b/>
                <w:i/>
                <w:lang w:val="es-ES"/>
              </w:rPr>
              <w:tab/>
            </w:r>
            <w:r w:rsidRPr="00E310AA">
              <w:rPr>
                <w:b/>
                <w:bCs/>
                <w:i/>
                <w:lang w:val="es-ES"/>
              </w:rPr>
              <w:t xml:space="preserve">Las autoridades competentes tendrán en cuenta la información pertinente, incluidas las reclamaciones, los informes y las preocupaciones justificadas, y, para el período anterior a las fechas mencionadas en el artículo 38, tendrán debidamente en cuenta las comunicaciones de la Comisión relativas a problemas informáticos o errores involuntarios derivados de ellos, con el fin de evitar sanciones administrativas a los operadores contemplados en el artículo 38, sin perjuicio de lo dispuesto </w:t>
            </w:r>
            <w:r w:rsidRPr="00E310AA">
              <w:rPr>
                <w:b/>
                <w:bCs/>
                <w:i/>
                <w:lang w:val="es-ES"/>
              </w:rPr>
              <w:lastRenderedPageBreak/>
              <w:t>en el artículo 25.</w:t>
            </w:r>
          </w:p>
        </w:tc>
      </w:tr>
    </w:tbl>
    <w:p w14:paraId="00456B2D" w14:textId="77777777" w:rsidR="00A12627" w:rsidRPr="00E310AA" w:rsidRDefault="00A12627" w:rsidP="009F28EF">
      <w:pPr>
        <w:pStyle w:val="Normal12"/>
        <w:rPr>
          <w:szCs w:val="24"/>
          <w:lang w:val="es-ES"/>
        </w:rPr>
      </w:pPr>
    </w:p>
    <w:p w14:paraId="1D757F22" w14:textId="709224EF" w:rsidR="00A12627" w:rsidRPr="00E310AA" w:rsidRDefault="00A12627" w:rsidP="00A12627">
      <w:pPr>
        <w:pStyle w:val="AmNumberTabs"/>
        <w:rPr>
          <w:lang w:val="es-ES"/>
        </w:rPr>
      </w:pPr>
      <w:r w:rsidRPr="00E310AA">
        <w:rPr>
          <w:lang w:val="es-ES"/>
        </w:rPr>
        <w:t>Enmienda</w:t>
      </w:r>
      <w:r w:rsidRPr="00E310AA">
        <w:rPr>
          <w:lang w:val="es-ES"/>
        </w:rPr>
        <w:tab/>
      </w:r>
      <w:r w:rsidRPr="00E310AA">
        <w:rPr>
          <w:lang w:val="es-ES"/>
        </w:rPr>
        <w:tab/>
        <w:t>65</w:t>
      </w:r>
    </w:p>
    <w:p w14:paraId="2C595C22" w14:textId="5DD48642" w:rsidR="00A12627" w:rsidRPr="00E310AA" w:rsidRDefault="00A12627" w:rsidP="00574B69">
      <w:pPr>
        <w:pStyle w:val="NormalBold"/>
        <w:spacing w:before="240"/>
        <w:rPr>
          <w:lang w:val="es-ES"/>
        </w:rPr>
      </w:pPr>
      <w:r w:rsidRPr="00E310AA">
        <w:rPr>
          <w:lang w:val="es-ES"/>
        </w:rPr>
        <w:t>Propuesta de Reglamento</w:t>
      </w:r>
    </w:p>
    <w:p w14:paraId="7B303E58" w14:textId="227EB06F" w:rsidR="00A12627" w:rsidRPr="00E310AA" w:rsidRDefault="00A12627" w:rsidP="00A12627">
      <w:pPr>
        <w:pStyle w:val="NormalBold"/>
        <w:rPr>
          <w:lang w:val="es-ES"/>
        </w:rPr>
      </w:pPr>
      <w:r w:rsidRPr="00E310AA">
        <w:rPr>
          <w:lang w:val="es-ES"/>
        </w:rPr>
        <w:t>Artículo 1 – párrafo 1 – punto 23 bis (nuevo)</w:t>
      </w:r>
    </w:p>
    <w:p w14:paraId="6D01E2E3" w14:textId="5BA0C3E5" w:rsidR="00A12627" w:rsidRPr="00E310AA" w:rsidRDefault="00A12627" w:rsidP="00A12627">
      <w:pPr>
        <w:rPr>
          <w:lang w:val="es-ES"/>
        </w:rPr>
      </w:pPr>
      <w:r w:rsidRPr="00E310AA">
        <w:rPr>
          <w:lang w:val="es-ES"/>
        </w:rPr>
        <w:t>Reglamento (UE) 2023/1115</w:t>
      </w:r>
    </w:p>
    <w:p w14:paraId="7C6A1440" w14:textId="29CE1168" w:rsidR="00A12627" w:rsidRPr="00E310AA" w:rsidRDefault="00A12627" w:rsidP="00A12627">
      <w:pPr>
        <w:rPr>
          <w:lang w:val="es-ES"/>
        </w:rPr>
      </w:pPr>
      <w:r w:rsidRPr="00E310AA">
        <w:rPr>
          <w:lang w:val="es-ES"/>
        </w:rPr>
        <w:t>Anexo 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12627" w:rsidRPr="00E310AA" w14:paraId="36246169" w14:textId="77777777" w:rsidTr="00651400">
        <w:trPr>
          <w:jc w:val="center"/>
        </w:trPr>
        <w:tc>
          <w:tcPr>
            <w:tcW w:w="9752" w:type="dxa"/>
            <w:gridSpan w:val="2"/>
          </w:tcPr>
          <w:p w14:paraId="0C97C9C6" w14:textId="77777777" w:rsidR="00A12627" w:rsidRPr="00E310AA" w:rsidRDefault="00A12627" w:rsidP="00651400">
            <w:pPr>
              <w:keepNext/>
              <w:rPr>
                <w:lang w:val="es-ES"/>
              </w:rPr>
            </w:pPr>
          </w:p>
        </w:tc>
      </w:tr>
      <w:tr w:rsidR="00A12627" w:rsidRPr="00E310AA" w14:paraId="711FE985" w14:textId="77777777" w:rsidTr="00651400">
        <w:trPr>
          <w:jc w:val="center"/>
        </w:trPr>
        <w:tc>
          <w:tcPr>
            <w:tcW w:w="4876" w:type="dxa"/>
          </w:tcPr>
          <w:p w14:paraId="2CB9C0A1" w14:textId="77777777" w:rsidR="00A12627" w:rsidRPr="00E310AA" w:rsidRDefault="00A12627" w:rsidP="00651400">
            <w:pPr>
              <w:pStyle w:val="AmColumnHeading"/>
              <w:keepNext/>
              <w:rPr>
                <w:lang w:val="es-ES"/>
              </w:rPr>
            </w:pPr>
            <w:r w:rsidRPr="00E310AA">
              <w:rPr>
                <w:lang w:val="es-ES"/>
              </w:rPr>
              <w:t>Texto de la Comisión</w:t>
            </w:r>
          </w:p>
        </w:tc>
        <w:tc>
          <w:tcPr>
            <w:tcW w:w="4876" w:type="dxa"/>
          </w:tcPr>
          <w:p w14:paraId="6D1F9EE7" w14:textId="77777777" w:rsidR="00A12627" w:rsidRPr="00E310AA" w:rsidRDefault="00A12627" w:rsidP="00651400">
            <w:pPr>
              <w:pStyle w:val="AmColumnHeading"/>
              <w:keepNext/>
              <w:rPr>
                <w:lang w:val="es-ES"/>
              </w:rPr>
            </w:pPr>
            <w:r w:rsidRPr="00E310AA">
              <w:rPr>
                <w:lang w:val="es-ES"/>
              </w:rPr>
              <w:t>Enmienda</w:t>
            </w:r>
          </w:p>
        </w:tc>
      </w:tr>
      <w:tr w:rsidR="00A12627" w:rsidRPr="00E310AA" w14:paraId="55C2302B" w14:textId="77777777" w:rsidTr="00651400">
        <w:trPr>
          <w:jc w:val="center"/>
        </w:trPr>
        <w:tc>
          <w:tcPr>
            <w:tcW w:w="4876" w:type="dxa"/>
          </w:tcPr>
          <w:p w14:paraId="704E78D7" w14:textId="77777777" w:rsidR="00A12627" w:rsidRPr="00E310AA" w:rsidRDefault="00A12627" w:rsidP="00651400">
            <w:pPr>
              <w:pStyle w:val="Normal6a"/>
              <w:rPr>
                <w:lang w:val="es-ES"/>
              </w:rPr>
            </w:pPr>
          </w:p>
        </w:tc>
        <w:tc>
          <w:tcPr>
            <w:tcW w:w="4876" w:type="dxa"/>
          </w:tcPr>
          <w:p w14:paraId="0D7ED51B" w14:textId="461AA40F" w:rsidR="00A12627" w:rsidRPr="00E310AA" w:rsidRDefault="00A12627" w:rsidP="00651400">
            <w:pPr>
              <w:pStyle w:val="Normal6a"/>
              <w:rPr>
                <w:szCs w:val="24"/>
                <w:lang w:val="es-ES"/>
              </w:rPr>
            </w:pPr>
            <w:r w:rsidRPr="00E310AA">
              <w:rPr>
                <w:b/>
                <w:i/>
                <w:lang w:val="es-ES"/>
              </w:rPr>
              <w:t>23 bis)</w:t>
            </w:r>
            <w:r w:rsidR="000C7428" w:rsidRPr="00E310AA">
              <w:rPr>
                <w:b/>
                <w:i/>
                <w:lang w:val="es-ES"/>
              </w:rPr>
              <w:tab/>
            </w:r>
            <w:r w:rsidRPr="00E310AA">
              <w:rPr>
                <w:b/>
                <w:i/>
                <w:lang w:val="es-ES"/>
              </w:rPr>
              <w:t>En el anexo I, se suprimen los productos ex 49.</w:t>
            </w:r>
          </w:p>
        </w:tc>
      </w:tr>
    </w:tbl>
    <w:p w14:paraId="70F72E36" w14:textId="77777777" w:rsidR="00A12627" w:rsidRPr="00E310AA" w:rsidRDefault="00A12627" w:rsidP="009F28EF">
      <w:pPr>
        <w:pStyle w:val="Normal12"/>
        <w:rPr>
          <w:szCs w:val="24"/>
          <w:lang w:val="es-ES"/>
        </w:rPr>
      </w:pPr>
    </w:p>
    <w:p w14:paraId="2707E6C1" w14:textId="7ED76201" w:rsidR="00A12627" w:rsidRPr="00E310AA" w:rsidRDefault="00A12627" w:rsidP="00A12627">
      <w:pPr>
        <w:pStyle w:val="AmNumberTabs"/>
        <w:rPr>
          <w:lang w:val="es-ES"/>
        </w:rPr>
      </w:pPr>
      <w:r w:rsidRPr="00E310AA">
        <w:rPr>
          <w:lang w:val="es-ES"/>
        </w:rPr>
        <w:t>Enmiendas</w:t>
      </w:r>
      <w:r w:rsidRPr="00E310AA">
        <w:rPr>
          <w:lang w:val="es-ES"/>
        </w:rPr>
        <w:tab/>
      </w:r>
      <w:r w:rsidRPr="00E310AA">
        <w:rPr>
          <w:lang w:val="es-ES"/>
        </w:rPr>
        <w:tab/>
        <w:t>60, 91 y 132</w:t>
      </w:r>
    </w:p>
    <w:p w14:paraId="067A601B" w14:textId="7FE321A5" w:rsidR="00A12627" w:rsidRPr="00E310AA" w:rsidRDefault="00A12627" w:rsidP="00574B69">
      <w:pPr>
        <w:pStyle w:val="NormalBold"/>
        <w:spacing w:before="240"/>
        <w:rPr>
          <w:lang w:val="es-ES"/>
        </w:rPr>
      </w:pPr>
      <w:r w:rsidRPr="00E310AA">
        <w:rPr>
          <w:lang w:val="es-ES"/>
        </w:rPr>
        <w:t>Propuesta de Reglamento</w:t>
      </w:r>
    </w:p>
    <w:p w14:paraId="1FC597F2" w14:textId="6F9574D0" w:rsidR="00A12627" w:rsidRPr="00E310AA" w:rsidRDefault="00A12627" w:rsidP="00A12627">
      <w:pPr>
        <w:pStyle w:val="NormalBold"/>
        <w:rPr>
          <w:lang w:val="es-ES"/>
        </w:rPr>
      </w:pPr>
      <w:r w:rsidRPr="00E310AA">
        <w:rPr>
          <w:lang w:val="es-ES"/>
        </w:rPr>
        <w:t>Anexo II</w:t>
      </w:r>
    </w:p>
    <w:p w14:paraId="7A62D1DD" w14:textId="0714A174" w:rsidR="00A12627" w:rsidRPr="00E310AA" w:rsidRDefault="00A12627" w:rsidP="00A12627">
      <w:pPr>
        <w:rPr>
          <w:lang w:val="es-ES"/>
        </w:rPr>
      </w:pPr>
      <w:r w:rsidRPr="00E310AA">
        <w:rPr>
          <w:lang w:val="es-ES"/>
        </w:rPr>
        <w:t>Reglamento (UE) 2023/1115</w:t>
      </w:r>
    </w:p>
    <w:p w14:paraId="3C19F8E8" w14:textId="0E5797C7" w:rsidR="00A12627" w:rsidRPr="00E310AA" w:rsidRDefault="00A12627" w:rsidP="00A12627">
      <w:pPr>
        <w:rPr>
          <w:lang w:val="es-ES"/>
        </w:rPr>
      </w:pPr>
      <w:r w:rsidRPr="00E310AA">
        <w:rPr>
          <w:lang w:val="es-ES"/>
        </w:rPr>
        <w:t>Anexo III – parte introductoria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12627" w:rsidRPr="00E310AA" w14:paraId="6FD22601" w14:textId="77777777" w:rsidTr="00651400">
        <w:trPr>
          <w:jc w:val="center"/>
        </w:trPr>
        <w:tc>
          <w:tcPr>
            <w:tcW w:w="9752" w:type="dxa"/>
            <w:gridSpan w:val="2"/>
          </w:tcPr>
          <w:p w14:paraId="4B6EAC3B" w14:textId="77777777" w:rsidR="00A12627" w:rsidRPr="00E310AA" w:rsidRDefault="00A12627" w:rsidP="00651400">
            <w:pPr>
              <w:keepNext/>
              <w:rPr>
                <w:lang w:val="es-ES"/>
              </w:rPr>
            </w:pPr>
          </w:p>
        </w:tc>
      </w:tr>
      <w:tr w:rsidR="00A12627" w:rsidRPr="00E310AA" w14:paraId="11714A3F" w14:textId="77777777" w:rsidTr="00651400">
        <w:trPr>
          <w:jc w:val="center"/>
        </w:trPr>
        <w:tc>
          <w:tcPr>
            <w:tcW w:w="4876" w:type="dxa"/>
          </w:tcPr>
          <w:p w14:paraId="6C08D4A5" w14:textId="77777777" w:rsidR="00A12627" w:rsidRPr="00E310AA" w:rsidRDefault="00A12627" w:rsidP="00651400">
            <w:pPr>
              <w:pStyle w:val="AmColumnHeading"/>
              <w:keepNext/>
              <w:rPr>
                <w:lang w:val="es-ES"/>
              </w:rPr>
            </w:pPr>
            <w:r w:rsidRPr="00E310AA">
              <w:rPr>
                <w:lang w:val="es-ES"/>
              </w:rPr>
              <w:t>Texto de la Comisión</w:t>
            </w:r>
          </w:p>
        </w:tc>
        <w:tc>
          <w:tcPr>
            <w:tcW w:w="4876" w:type="dxa"/>
          </w:tcPr>
          <w:p w14:paraId="29D2A784" w14:textId="77777777" w:rsidR="00A12627" w:rsidRPr="00E310AA" w:rsidRDefault="00A12627" w:rsidP="00651400">
            <w:pPr>
              <w:pStyle w:val="AmColumnHeading"/>
              <w:keepNext/>
              <w:rPr>
                <w:lang w:val="es-ES"/>
              </w:rPr>
            </w:pPr>
            <w:r w:rsidRPr="00E310AA">
              <w:rPr>
                <w:lang w:val="es-ES"/>
              </w:rPr>
              <w:t>Enmienda</w:t>
            </w:r>
          </w:p>
        </w:tc>
      </w:tr>
      <w:tr w:rsidR="00A12627" w:rsidRPr="00E310AA" w14:paraId="1090ACAD" w14:textId="77777777" w:rsidTr="00651400">
        <w:trPr>
          <w:jc w:val="center"/>
        </w:trPr>
        <w:tc>
          <w:tcPr>
            <w:tcW w:w="4876" w:type="dxa"/>
          </w:tcPr>
          <w:p w14:paraId="423A1DD1" w14:textId="77777777" w:rsidR="00A12627" w:rsidRPr="00E310AA" w:rsidRDefault="00A12627" w:rsidP="00651400">
            <w:pPr>
              <w:pStyle w:val="Normal6a"/>
              <w:rPr>
                <w:lang w:val="es-ES"/>
              </w:rPr>
            </w:pPr>
            <w:r w:rsidRPr="00E310AA">
              <w:rPr>
                <w:lang w:val="es-ES"/>
              </w:rPr>
              <w:t>Información que debe figurar en la declaración simplificada de los operadores primarios que sean microempresas o pequeñas empresas de conformidad con el artículo 4</w:t>
            </w:r>
            <w:r w:rsidRPr="00E310AA">
              <w:rPr>
                <w:b/>
                <w:i/>
                <w:lang w:val="es-ES"/>
              </w:rPr>
              <w:t xml:space="preserve"> </w:t>
            </w:r>
            <w:r w:rsidRPr="00E310AA">
              <w:rPr>
                <w:lang w:val="es-ES"/>
              </w:rPr>
              <w:t>bis, apartado</w:t>
            </w:r>
            <w:r w:rsidRPr="00E310AA">
              <w:rPr>
                <w:b/>
                <w:i/>
                <w:lang w:val="es-ES"/>
              </w:rPr>
              <w:t xml:space="preserve"> </w:t>
            </w:r>
            <w:r w:rsidRPr="00E310AA">
              <w:rPr>
                <w:lang w:val="es-ES"/>
              </w:rPr>
              <w:t>3:</w:t>
            </w:r>
          </w:p>
        </w:tc>
        <w:tc>
          <w:tcPr>
            <w:tcW w:w="4876" w:type="dxa"/>
          </w:tcPr>
          <w:p w14:paraId="4A96A6FA" w14:textId="77777777" w:rsidR="00A12627" w:rsidRPr="00E310AA" w:rsidRDefault="00A12627" w:rsidP="00651400">
            <w:pPr>
              <w:pStyle w:val="Normal6a"/>
              <w:rPr>
                <w:szCs w:val="24"/>
                <w:lang w:val="es-ES"/>
              </w:rPr>
            </w:pPr>
            <w:r w:rsidRPr="00E310AA">
              <w:rPr>
                <w:lang w:val="es-ES"/>
              </w:rPr>
              <w:t xml:space="preserve">Información que debe figurar en la declaración simplificada </w:t>
            </w:r>
            <w:r w:rsidRPr="00E310AA">
              <w:rPr>
                <w:b/>
                <w:i/>
                <w:lang w:val="es-ES"/>
              </w:rPr>
              <w:t xml:space="preserve">única </w:t>
            </w:r>
            <w:r w:rsidRPr="00E310AA">
              <w:rPr>
                <w:lang w:val="es-ES"/>
              </w:rPr>
              <w:t>de los operadores primarios que sean microempresas o pequeñas empresas de conformidad con el artículo 4</w:t>
            </w:r>
            <w:r w:rsidRPr="00E310AA">
              <w:rPr>
                <w:b/>
                <w:i/>
                <w:lang w:val="es-ES"/>
              </w:rPr>
              <w:t> </w:t>
            </w:r>
            <w:r w:rsidRPr="00E310AA">
              <w:rPr>
                <w:lang w:val="es-ES"/>
              </w:rPr>
              <w:t>bis, apartado</w:t>
            </w:r>
            <w:r w:rsidRPr="00E310AA">
              <w:rPr>
                <w:b/>
                <w:i/>
                <w:lang w:val="es-ES"/>
              </w:rPr>
              <w:t> </w:t>
            </w:r>
            <w:r w:rsidRPr="00E310AA">
              <w:rPr>
                <w:lang w:val="es-ES"/>
              </w:rPr>
              <w:t>3:</w:t>
            </w:r>
          </w:p>
        </w:tc>
      </w:tr>
    </w:tbl>
    <w:p w14:paraId="13A7CA48" w14:textId="77777777" w:rsidR="00A12627" w:rsidRPr="00E310AA" w:rsidRDefault="00A12627" w:rsidP="009F28EF">
      <w:pPr>
        <w:pStyle w:val="Normal12"/>
        <w:rPr>
          <w:szCs w:val="24"/>
          <w:lang w:val="es-ES"/>
        </w:rPr>
      </w:pPr>
    </w:p>
    <w:p w14:paraId="10046079" w14:textId="4132DCA3" w:rsidR="007351AE" w:rsidRPr="00E310AA" w:rsidRDefault="007351AE" w:rsidP="007351AE">
      <w:pPr>
        <w:pStyle w:val="AmNumberTabs"/>
        <w:rPr>
          <w:lang w:val="es-ES"/>
        </w:rPr>
      </w:pPr>
      <w:r w:rsidRPr="00E310AA">
        <w:rPr>
          <w:lang w:val="es-ES"/>
        </w:rPr>
        <w:t>Enmiendas</w:t>
      </w:r>
      <w:r w:rsidRPr="00E310AA">
        <w:rPr>
          <w:lang w:val="es-ES"/>
        </w:rPr>
        <w:tab/>
      </w:r>
      <w:r w:rsidRPr="00E310AA">
        <w:rPr>
          <w:lang w:val="es-ES"/>
        </w:rPr>
        <w:tab/>
        <w:t>92 y 133</w:t>
      </w:r>
    </w:p>
    <w:p w14:paraId="6C74DBB8" w14:textId="47B3DB4A" w:rsidR="007351AE" w:rsidRPr="00E310AA" w:rsidRDefault="007351AE" w:rsidP="00574B69">
      <w:pPr>
        <w:pStyle w:val="NormalBold"/>
        <w:spacing w:before="240"/>
        <w:rPr>
          <w:lang w:val="es-ES"/>
        </w:rPr>
      </w:pPr>
      <w:r w:rsidRPr="00E310AA">
        <w:rPr>
          <w:lang w:val="es-ES"/>
        </w:rPr>
        <w:t>Propuesta de Reglamento</w:t>
      </w:r>
    </w:p>
    <w:p w14:paraId="5A1E2112" w14:textId="64EA6FB5" w:rsidR="007351AE" w:rsidRPr="00E310AA" w:rsidRDefault="007351AE" w:rsidP="007351AE">
      <w:pPr>
        <w:pStyle w:val="NormalBold"/>
        <w:rPr>
          <w:lang w:val="es-ES"/>
        </w:rPr>
      </w:pPr>
      <w:r w:rsidRPr="00E310AA">
        <w:rPr>
          <w:lang w:val="es-ES"/>
        </w:rPr>
        <w:t>Anexo II</w:t>
      </w:r>
    </w:p>
    <w:p w14:paraId="50E799DD" w14:textId="3D8295FD" w:rsidR="007351AE" w:rsidRPr="00E310AA" w:rsidRDefault="007351AE" w:rsidP="007351AE">
      <w:pPr>
        <w:rPr>
          <w:lang w:val="es-ES"/>
        </w:rPr>
      </w:pPr>
      <w:r w:rsidRPr="00E310AA">
        <w:rPr>
          <w:lang w:val="es-ES"/>
        </w:rPr>
        <w:t>Reglamento (UE) 2023/1115</w:t>
      </w:r>
    </w:p>
    <w:p w14:paraId="60068375" w14:textId="71367D7F" w:rsidR="007351AE" w:rsidRPr="00E310AA" w:rsidRDefault="007351AE" w:rsidP="007351AE">
      <w:pPr>
        <w:rPr>
          <w:lang w:val="es-ES"/>
        </w:rPr>
      </w:pPr>
      <w:r w:rsidRPr="00E310AA">
        <w:rPr>
          <w:lang w:val="es-ES"/>
        </w:rPr>
        <w:t>Anexo III – punto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51AE" w:rsidRPr="00E310AA" w14:paraId="6A8E9F1A" w14:textId="77777777" w:rsidTr="00651400">
        <w:trPr>
          <w:jc w:val="center"/>
        </w:trPr>
        <w:tc>
          <w:tcPr>
            <w:tcW w:w="9752" w:type="dxa"/>
            <w:gridSpan w:val="2"/>
          </w:tcPr>
          <w:p w14:paraId="74EE06FA" w14:textId="77777777" w:rsidR="007351AE" w:rsidRPr="00E310AA" w:rsidRDefault="007351AE" w:rsidP="00651400">
            <w:pPr>
              <w:keepNext/>
              <w:rPr>
                <w:lang w:val="es-ES"/>
              </w:rPr>
            </w:pPr>
          </w:p>
        </w:tc>
      </w:tr>
      <w:tr w:rsidR="007351AE" w:rsidRPr="00E310AA" w14:paraId="234864DA" w14:textId="77777777" w:rsidTr="00651400">
        <w:trPr>
          <w:jc w:val="center"/>
        </w:trPr>
        <w:tc>
          <w:tcPr>
            <w:tcW w:w="4876" w:type="dxa"/>
          </w:tcPr>
          <w:p w14:paraId="7C7A9311" w14:textId="77777777" w:rsidR="007351AE" w:rsidRPr="00E310AA" w:rsidRDefault="007351AE" w:rsidP="00651400">
            <w:pPr>
              <w:pStyle w:val="AmColumnHeading"/>
              <w:keepNext/>
              <w:rPr>
                <w:lang w:val="es-ES"/>
              </w:rPr>
            </w:pPr>
            <w:r w:rsidRPr="00E310AA">
              <w:rPr>
                <w:lang w:val="es-ES"/>
              </w:rPr>
              <w:t>Texto de la Comisión</w:t>
            </w:r>
          </w:p>
        </w:tc>
        <w:tc>
          <w:tcPr>
            <w:tcW w:w="4876" w:type="dxa"/>
          </w:tcPr>
          <w:p w14:paraId="0568DF3A" w14:textId="77777777" w:rsidR="007351AE" w:rsidRPr="00E310AA" w:rsidRDefault="007351AE" w:rsidP="00651400">
            <w:pPr>
              <w:pStyle w:val="AmColumnHeading"/>
              <w:keepNext/>
              <w:rPr>
                <w:lang w:val="es-ES"/>
              </w:rPr>
            </w:pPr>
            <w:r w:rsidRPr="00E310AA">
              <w:rPr>
                <w:lang w:val="es-ES"/>
              </w:rPr>
              <w:t>Enmienda</w:t>
            </w:r>
          </w:p>
        </w:tc>
      </w:tr>
      <w:tr w:rsidR="007351AE" w:rsidRPr="00E310AA" w14:paraId="09255A0A" w14:textId="77777777" w:rsidTr="00651400">
        <w:trPr>
          <w:jc w:val="center"/>
        </w:trPr>
        <w:tc>
          <w:tcPr>
            <w:tcW w:w="4876" w:type="dxa"/>
          </w:tcPr>
          <w:p w14:paraId="2B51BC30" w14:textId="77777777" w:rsidR="007351AE" w:rsidRPr="00E310AA" w:rsidRDefault="007351AE" w:rsidP="00651400">
            <w:pPr>
              <w:pStyle w:val="Normal6a"/>
              <w:rPr>
                <w:lang w:val="es-ES"/>
              </w:rPr>
            </w:pPr>
            <w:r w:rsidRPr="00E310AA">
              <w:rPr>
                <w:lang w:val="es-ES"/>
              </w:rPr>
              <w:t xml:space="preserve">2. Código del sistema armonizado y descripción en texto libre de los productos pertinentes, incluido el nombre comercial, y la cantidad anual de productos pertinentes destinados a ser introducidos en el mercado o exportados, expresada en masa neta, especificando un porcentaje </w:t>
            </w:r>
            <w:r w:rsidRPr="00E310AA">
              <w:rPr>
                <w:lang w:val="es-ES"/>
              </w:rPr>
              <w:lastRenderedPageBreak/>
              <w:t>estimativo o desviación o, según proceda, el volumen o el número de unidades. En el caso de productos pertinentes que entren en el mercado o salgan de él, la cantidad debe expresarse en kilogramos de masa neta, y, cuando proceda, en la unidad suplementaria establecida en el anexo I del Reglamento (CEE) n.º 2658/87 para el código indicado del Sistema Armonizado, o bien, en todos los demás casos, la cantidad debe expresarse en masa neta y precisando un porcentaje estimativo o desviación, o, según proceda, en volumen neto o en número de unidades. Es aplicable una unidad suplementaria cuando esté definida de manera coherente para todas las posibles subpartidas del código del Sistema Armonizado indicado en la declaración de diligencia debida.</w:t>
            </w:r>
          </w:p>
        </w:tc>
        <w:tc>
          <w:tcPr>
            <w:tcW w:w="4876" w:type="dxa"/>
          </w:tcPr>
          <w:p w14:paraId="79AD51BB" w14:textId="77777777" w:rsidR="007351AE" w:rsidRPr="00E310AA" w:rsidRDefault="007351AE" w:rsidP="00651400">
            <w:pPr>
              <w:pStyle w:val="Normal6a"/>
              <w:rPr>
                <w:szCs w:val="24"/>
                <w:lang w:val="es-ES"/>
              </w:rPr>
            </w:pPr>
            <w:r w:rsidRPr="00E310AA">
              <w:rPr>
                <w:lang w:val="es-ES"/>
              </w:rPr>
              <w:lastRenderedPageBreak/>
              <w:t xml:space="preserve">2. Código del sistema armonizado y descripción en texto libre de los productos pertinentes, incluido el nombre comercial, y la cantidad anual </w:t>
            </w:r>
            <w:r w:rsidRPr="00E310AA">
              <w:rPr>
                <w:b/>
                <w:i/>
                <w:lang w:val="es-ES"/>
              </w:rPr>
              <w:t>estimada y única</w:t>
            </w:r>
            <w:r w:rsidRPr="00E310AA">
              <w:rPr>
                <w:lang w:val="es-ES"/>
              </w:rPr>
              <w:t xml:space="preserve"> de productos pertinentes destinados a ser introducidos en el mercado o exportados, expresada en masa neta, especificando un </w:t>
            </w:r>
            <w:r w:rsidRPr="00E310AA">
              <w:rPr>
                <w:lang w:val="es-ES"/>
              </w:rPr>
              <w:lastRenderedPageBreak/>
              <w:t xml:space="preserve">porcentaje estimativo o desviación o, según proceda, el volumen o el número de unidades. En el caso de productos pertinentes que entren en el mercado o salgan de él, la cantidad </w:t>
            </w:r>
            <w:r w:rsidRPr="00E310AA">
              <w:rPr>
                <w:b/>
                <w:i/>
                <w:lang w:val="es-ES"/>
              </w:rPr>
              <w:t>estimada</w:t>
            </w:r>
            <w:r w:rsidRPr="00E310AA">
              <w:rPr>
                <w:lang w:val="es-ES"/>
              </w:rPr>
              <w:t xml:space="preserve"> debe expresarse en kilogramos de masa neta, y, cuando proceda, en la unidad suplementaria establecida en el anexo I del Reglamento (CEE) n.º 2658/87 para el código indicado del Sistema Armonizado, o bien, en todos los demás casos, la cantidad debe expresarse en masa neta y precisando un porcentaje estimativo o desviación, o, según proceda, en volumen neto o en número de unidades. Es aplicable una unidad suplementaria cuando esté definida de manera coherente para todas las posibles subpartidas del código del Sistema Armonizado indicado en la declaración de diligencia debida.</w:t>
            </w:r>
          </w:p>
        </w:tc>
      </w:tr>
    </w:tbl>
    <w:p w14:paraId="2E2EC867" w14:textId="77777777" w:rsidR="00A12627" w:rsidRPr="00E310AA" w:rsidRDefault="00A12627" w:rsidP="009F28EF">
      <w:pPr>
        <w:pStyle w:val="Normal12"/>
        <w:rPr>
          <w:szCs w:val="24"/>
          <w:lang w:val="es-ES"/>
        </w:rPr>
      </w:pPr>
    </w:p>
    <w:p w14:paraId="5CB75B2F" w14:textId="050C9AEC" w:rsidR="000C5942" w:rsidRPr="00E310AA" w:rsidRDefault="000C5942" w:rsidP="00574B69">
      <w:pPr>
        <w:pStyle w:val="AmNumberTabs"/>
        <w:rPr>
          <w:lang w:val="es-ES"/>
        </w:rPr>
      </w:pPr>
      <w:r w:rsidRPr="00E310AA">
        <w:rPr>
          <w:lang w:val="es-ES"/>
        </w:rPr>
        <w:t>Enmiendas</w:t>
      </w:r>
      <w:r w:rsidRPr="00E310AA">
        <w:rPr>
          <w:lang w:val="es-ES"/>
        </w:rPr>
        <w:tab/>
      </w:r>
      <w:r w:rsidRPr="00E310AA">
        <w:rPr>
          <w:lang w:val="es-ES"/>
        </w:rPr>
        <w:tab/>
        <w:t>93 y 134</w:t>
      </w:r>
    </w:p>
    <w:p w14:paraId="451A701F" w14:textId="35AD39DB" w:rsidR="000C5942" w:rsidRPr="00E310AA" w:rsidRDefault="000C5942" w:rsidP="00574B69">
      <w:pPr>
        <w:pStyle w:val="NormalBold"/>
        <w:spacing w:before="240"/>
        <w:rPr>
          <w:lang w:val="es-ES"/>
        </w:rPr>
      </w:pPr>
      <w:r w:rsidRPr="00E310AA">
        <w:rPr>
          <w:lang w:val="es-ES"/>
        </w:rPr>
        <w:t>Propuesta de Reglamento</w:t>
      </w:r>
    </w:p>
    <w:p w14:paraId="224C1CBF" w14:textId="71042DF4" w:rsidR="000C5942" w:rsidRPr="00E310AA" w:rsidRDefault="000C5942" w:rsidP="000C5942">
      <w:pPr>
        <w:pStyle w:val="NormalBold"/>
        <w:rPr>
          <w:lang w:val="es-ES"/>
        </w:rPr>
      </w:pPr>
      <w:r w:rsidRPr="00E310AA">
        <w:rPr>
          <w:lang w:val="es-ES"/>
        </w:rPr>
        <w:t>Anexo II</w:t>
      </w:r>
    </w:p>
    <w:p w14:paraId="5CF789CD" w14:textId="55C0E340" w:rsidR="000C5942" w:rsidRPr="00E310AA" w:rsidRDefault="000C5942" w:rsidP="000C5942">
      <w:pPr>
        <w:rPr>
          <w:lang w:val="es-ES"/>
        </w:rPr>
      </w:pPr>
      <w:r w:rsidRPr="00E310AA">
        <w:rPr>
          <w:lang w:val="es-ES"/>
        </w:rPr>
        <w:t>Reglamento (UE) 2023/1115</w:t>
      </w:r>
    </w:p>
    <w:p w14:paraId="1F6E6314" w14:textId="20D60595" w:rsidR="000C5942" w:rsidRPr="00E310AA" w:rsidRDefault="000C5942" w:rsidP="000C5942">
      <w:pPr>
        <w:rPr>
          <w:lang w:val="es-ES"/>
        </w:rPr>
      </w:pPr>
      <w:r w:rsidRPr="00E310AA">
        <w:rPr>
          <w:lang w:val="es-ES"/>
        </w:rPr>
        <w:t>Anexo III – punto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C5942" w:rsidRPr="00E310AA" w14:paraId="4FCC1B85" w14:textId="77777777" w:rsidTr="00651400">
        <w:trPr>
          <w:jc w:val="center"/>
        </w:trPr>
        <w:tc>
          <w:tcPr>
            <w:tcW w:w="9752" w:type="dxa"/>
            <w:gridSpan w:val="2"/>
          </w:tcPr>
          <w:p w14:paraId="68DBB56E" w14:textId="77777777" w:rsidR="000C5942" w:rsidRPr="00E310AA" w:rsidRDefault="000C5942" w:rsidP="00651400">
            <w:pPr>
              <w:keepNext/>
              <w:rPr>
                <w:lang w:val="es-ES"/>
              </w:rPr>
            </w:pPr>
          </w:p>
        </w:tc>
      </w:tr>
      <w:tr w:rsidR="000C5942" w:rsidRPr="00E310AA" w14:paraId="0DB89262" w14:textId="77777777" w:rsidTr="00651400">
        <w:trPr>
          <w:jc w:val="center"/>
        </w:trPr>
        <w:tc>
          <w:tcPr>
            <w:tcW w:w="4876" w:type="dxa"/>
          </w:tcPr>
          <w:p w14:paraId="64489FFF" w14:textId="77777777" w:rsidR="000C5942" w:rsidRPr="00E310AA" w:rsidRDefault="000C5942" w:rsidP="00651400">
            <w:pPr>
              <w:pStyle w:val="AmColumnHeading"/>
              <w:keepNext/>
              <w:rPr>
                <w:lang w:val="es-ES"/>
              </w:rPr>
            </w:pPr>
            <w:r w:rsidRPr="00E310AA">
              <w:rPr>
                <w:lang w:val="es-ES"/>
              </w:rPr>
              <w:t>Texto de la Comisión</w:t>
            </w:r>
          </w:p>
        </w:tc>
        <w:tc>
          <w:tcPr>
            <w:tcW w:w="4876" w:type="dxa"/>
          </w:tcPr>
          <w:p w14:paraId="512EDBF1" w14:textId="77777777" w:rsidR="000C5942" w:rsidRPr="00E310AA" w:rsidRDefault="000C5942" w:rsidP="00651400">
            <w:pPr>
              <w:pStyle w:val="AmColumnHeading"/>
              <w:keepNext/>
              <w:rPr>
                <w:lang w:val="es-ES"/>
              </w:rPr>
            </w:pPr>
            <w:r w:rsidRPr="00E310AA">
              <w:rPr>
                <w:lang w:val="es-ES"/>
              </w:rPr>
              <w:t>Enmienda</w:t>
            </w:r>
          </w:p>
        </w:tc>
      </w:tr>
      <w:tr w:rsidR="000C5942" w:rsidRPr="00E310AA" w14:paraId="47E41C12" w14:textId="77777777" w:rsidTr="00651400">
        <w:trPr>
          <w:jc w:val="center"/>
        </w:trPr>
        <w:tc>
          <w:tcPr>
            <w:tcW w:w="4876" w:type="dxa"/>
          </w:tcPr>
          <w:p w14:paraId="7CD4674E" w14:textId="77777777" w:rsidR="000C5942" w:rsidRPr="00E310AA" w:rsidRDefault="000C5942" w:rsidP="00651400">
            <w:pPr>
              <w:pStyle w:val="Normal6a"/>
              <w:rPr>
                <w:lang w:val="es-ES"/>
              </w:rPr>
            </w:pPr>
            <w:r w:rsidRPr="00E310AA">
              <w:rPr>
                <w:lang w:val="es-ES"/>
              </w:rPr>
              <w:t>3. País de producción y dirección postal o geolocalización de todas las parcelas de terreno en las que el operador primario que sea una microempresa o pequeña empresa produce materias primas pertinentes. En el caso de productos pertinentes que contengan o hayan sido elaborados a partir de ganado bovino, y en el caso de aquellos productos pertinentes que hayan sido alimentados con productos pertinentes, se facilitará la dirección postal o la geolocalización de la totalidad de establecimientos de cría del ganado. En el caso de que los productos pertinentes sean producidos en distintas parcelas de terreno, se incluirá la dirección postal o la geolocalización de todas las parcelas de conformidad con el artículo 9, apartado 1, letra d).</w:t>
            </w:r>
          </w:p>
        </w:tc>
        <w:tc>
          <w:tcPr>
            <w:tcW w:w="4876" w:type="dxa"/>
          </w:tcPr>
          <w:p w14:paraId="7B8C13E4" w14:textId="77777777" w:rsidR="000C5942" w:rsidRPr="00E310AA" w:rsidRDefault="000C5942" w:rsidP="00651400">
            <w:pPr>
              <w:pStyle w:val="Normal6a"/>
              <w:rPr>
                <w:szCs w:val="24"/>
                <w:lang w:val="es-ES"/>
              </w:rPr>
            </w:pPr>
            <w:r w:rsidRPr="00E310AA">
              <w:rPr>
                <w:lang w:val="es-ES"/>
              </w:rPr>
              <w:t>3. País de producción y dirección postal o geolocalización de todas las parcelas de terreno</w:t>
            </w:r>
            <w:r w:rsidRPr="00E310AA">
              <w:rPr>
                <w:b/>
                <w:i/>
                <w:lang w:val="es-ES"/>
              </w:rPr>
              <w:t>, o dirección postal del establecimiento o de todas las parcelas de terreno,</w:t>
            </w:r>
            <w:r w:rsidRPr="00E310AA">
              <w:rPr>
                <w:lang w:val="es-ES"/>
              </w:rPr>
              <w:t xml:space="preserve"> en las que el operador primario que sea una microempresa o pequeña empresa produce materias primas pertinentes. En el caso de productos pertinentes que contengan o hayan sido elaborados a partir de ganado bovino, y en el caso de aquellos productos pertinentes que hayan sido alimentados con productos pertinentes, se facilitará la dirección postal o la geolocalización de la totalidad de establecimientos de cría del ganado. En el caso de que los productos pertinentes sean producidos en distintas parcelas de terreno, se incluirá la dirección postal o la geolocalización de todas las parcelas de </w:t>
            </w:r>
            <w:r w:rsidRPr="00E310AA">
              <w:rPr>
                <w:lang w:val="es-ES"/>
              </w:rPr>
              <w:lastRenderedPageBreak/>
              <w:t>conformidad con el artículo 9, apartado 1, letra d).</w:t>
            </w:r>
          </w:p>
        </w:tc>
      </w:tr>
    </w:tbl>
    <w:p w14:paraId="510FFA5A" w14:textId="77777777" w:rsidR="000C5942" w:rsidRPr="00E310AA" w:rsidRDefault="000C5942" w:rsidP="009F28EF">
      <w:pPr>
        <w:pStyle w:val="Normal12"/>
        <w:rPr>
          <w:szCs w:val="24"/>
          <w:lang w:val="es-ES"/>
        </w:rPr>
      </w:pPr>
    </w:p>
    <w:sectPr w:rsidR="000C5942" w:rsidRPr="00E310AA"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37C7F" w14:textId="77777777" w:rsidR="00140792" w:rsidRDefault="00140792" w:rsidP="009C4014">
      <w:r>
        <w:separator/>
      </w:r>
    </w:p>
  </w:endnote>
  <w:endnote w:type="continuationSeparator" w:id="0">
    <w:p w14:paraId="78FFD7A9" w14:textId="77777777" w:rsidR="00140792" w:rsidRDefault="00140792"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5E64F"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DBC3D"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B89EB"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D80EF" w14:textId="77777777" w:rsidR="00140792" w:rsidRDefault="00140792" w:rsidP="009C4014">
      <w:r>
        <w:separator/>
      </w:r>
    </w:p>
  </w:footnote>
  <w:footnote w:type="continuationSeparator" w:id="0">
    <w:p w14:paraId="14C07BD8" w14:textId="77777777" w:rsidR="00140792" w:rsidRDefault="00140792" w:rsidP="009C4014">
      <w:r>
        <w:continuationSeparator/>
      </w:r>
    </w:p>
  </w:footnote>
  <w:footnote w:id="1">
    <w:p w14:paraId="3D85886D" w14:textId="304A9DBA" w:rsidR="00F42991" w:rsidRPr="006770C7" w:rsidRDefault="00F42991" w:rsidP="006770C7">
      <w:pPr>
        <w:pStyle w:val="FootnoteText"/>
        <w:ind w:left="567" w:hanging="567"/>
        <w:rPr>
          <w:sz w:val="24"/>
          <w:szCs w:val="24"/>
          <w:lang w:val="es-ES"/>
        </w:rPr>
      </w:pPr>
      <w:r w:rsidRPr="006770C7">
        <w:rPr>
          <w:rStyle w:val="FootnoteReference"/>
          <w:sz w:val="24"/>
          <w:szCs w:val="24"/>
        </w:rPr>
        <w:footnoteRef/>
      </w:r>
      <w:r w:rsidRPr="006770C7">
        <w:rPr>
          <w:sz w:val="24"/>
          <w:szCs w:val="24"/>
          <w:lang w:val="es-ES"/>
        </w:rPr>
        <w:t xml:space="preserve"> </w:t>
      </w:r>
      <w:r w:rsidRPr="006770C7">
        <w:rPr>
          <w:sz w:val="24"/>
          <w:szCs w:val="24"/>
          <w:lang w:val="es-ES"/>
        </w:rPr>
        <w:tab/>
      </w:r>
      <w:r w:rsidRPr="006770C7">
        <w:rPr>
          <w:sz w:val="24"/>
          <w:szCs w:val="24"/>
          <w:lang w:val="es-ES_tradnl"/>
        </w:rPr>
        <w:t>De conformidad con el artículo 60, apartado 4, párrafo cuarto, del Reglamento interno, el asunto se devuelve a la comisión competente.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A00F7"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9243B"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C734C"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810094961">
    <w:abstractNumId w:val="3"/>
  </w:num>
  <w:num w:numId="2" w16cid:durableId="29844510">
    <w:abstractNumId w:val="2"/>
  </w:num>
  <w:num w:numId="3" w16cid:durableId="1604461295">
    <w:abstractNumId w:val="1"/>
  </w:num>
  <w:num w:numId="4" w16cid:durableId="673000655">
    <w:abstractNumId w:val="0"/>
  </w:num>
  <w:num w:numId="5" w16cid:durableId="1589270603">
    <w:abstractNumId w:val="6"/>
  </w:num>
  <w:num w:numId="6" w16cid:durableId="1698309395">
    <w:abstractNumId w:val="5"/>
  </w:num>
  <w:num w:numId="7" w16cid:durableId="451167486">
    <w:abstractNumId w:val="4"/>
  </w:num>
  <w:num w:numId="8" w16cid:durableId="1885293469">
    <w:abstractNumId w:val="7"/>
  </w:num>
  <w:num w:numId="9" w16cid:durableId="989214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activeWritingStyle w:appName="MSWord" w:lang="fr-FR" w:vendorID="9" w:dllVersion="512" w:checkStyle="0"/>
  <w:activeWritingStyle w:appName="MSWord" w:lang="pt-PT" w:vendorID="13"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792"/>
    <w:rsid w:val="00013B2A"/>
    <w:rsid w:val="000753A0"/>
    <w:rsid w:val="000C2BFE"/>
    <w:rsid w:val="000C5942"/>
    <w:rsid w:val="000C7428"/>
    <w:rsid w:val="000F27A9"/>
    <w:rsid w:val="000F6208"/>
    <w:rsid w:val="00125CBC"/>
    <w:rsid w:val="00140792"/>
    <w:rsid w:val="00172070"/>
    <w:rsid w:val="00185E15"/>
    <w:rsid w:val="001A684C"/>
    <w:rsid w:val="001D4BBF"/>
    <w:rsid w:val="001D63A8"/>
    <w:rsid w:val="002436A7"/>
    <w:rsid w:val="002924A9"/>
    <w:rsid w:val="002A1D4E"/>
    <w:rsid w:val="002B4BCF"/>
    <w:rsid w:val="002F1925"/>
    <w:rsid w:val="00300C61"/>
    <w:rsid w:val="00312A38"/>
    <w:rsid w:val="003202DD"/>
    <w:rsid w:val="003775B9"/>
    <w:rsid w:val="00384104"/>
    <w:rsid w:val="00397B2A"/>
    <w:rsid w:val="003E1189"/>
    <w:rsid w:val="003F4B74"/>
    <w:rsid w:val="003F4DFE"/>
    <w:rsid w:val="00425111"/>
    <w:rsid w:val="00451C48"/>
    <w:rsid w:val="0047030E"/>
    <w:rsid w:val="00477B6E"/>
    <w:rsid w:val="00483BEA"/>
    <w:rsid w:val="004E6A17"/>
    <w:rsid w:val="004F2EA7"/>
    <w:rsid w:val="00520780"/>
    <w:rsid w:val="005257AC"/>
    <w:rsid w:val="00525ED0"/>
    <w:rsid w:val="00534CAB"/>
    <w:rsid w:val="00547BB1"/>
    <w:rsid w:val="00563EB0"/>
    <w:rsid w:val="00574B69"/>
    <w:rsid w:val="00591365"/>
    <w:rsid w:val="005A2421"/>
    <w:rsid w:val="005B23C9"/>
    <w:rsid w:val="005F0CA1"/>
    <w:rsid w:val="005F35F8"/>
    <w:rsid w:val="00603B14"/>
    <w:rsid w:val="006656E5"/>
    <w:rsid w:val="00666512"/>
    <w:rsid w:val="006770C7"/>
    <w:rsid w:val="00683F78"/>
    <w:rsid w:val="006919D9"/>
    <w:rsid w:val="006A1E82"/>
    <w:rsid w:val="006A7C85"/>
    <w:rsid w:val="006A7CE5"/>
    <w:rsid w:val="006B1646"/>
    <w:rsid w:val="006E5420"/>
    <w:rsid w:val="006F135E"/>
    <w:rsid w:val="00703ECE"/>
    <w:rsid w:val="007351AE"/>
    <w:rsid w:val="00751383"/>
    <w:rsid w:val="00757DD5"/>
    <w:rsid w:val="00760EC5"/>
    <w:rsid w:val="007713FD"/>
    <w:rsid w:val="00774A9B"/>
    <w:rsid w:val="007906DB"/>
    <w:rsid w:val="007B16FE"/>
    <w:rsid w:val="007C3388"/>
    <w:rsid w:val="007E5931"/>
    <w:rsid w:val="008512F3"/>
    <w:rsid w:val="00857458"/>
    <w:rsid w:val="00873A0F"/>
    <w:rsid w:val="00895FA0"/>
    <w:rsid w:val="008B1C2E"/>
    <w:rsid w:val="008D7C16"/>
    <w:rsid w:val="008E7632"/>
    <w:rsid w:val="008F0108"/>
    <w:rsid w:val="008F7F1C"/>
    <w:rsid w:val="00907FE0"/>
    <w:rsid w:val="009865B7"/>
    <w:rsid w:val="009945D3"/>
    <w:rsid w:val="009B7E10"/>
    <w:rsid w:val="009C4014"/>
    <w:rsid w:val="009F28EF"/>
    <w:rsid w:val="00A12627"/>
    <w:rsid w:val="00A1739E"/>
    <w:rsid w:val="00A576A4"/>
    <w:rsid w:val="00B315F5"/>
    <w:rsid w:val="00B54C72"/>
    <w:rsid w:val="00B85C1E"/>
    <w:rsid w:val="00BB1D8F"/>
    <w:rsid w:val="00C15516"/>
    <w:rsid w:val="00C16C81"/>
    <w:rsid w:val="00C57739"/>
    <w:rsid w:val="00C65BE8"/>
    <w:rsid w:val="00C936AE"/>
    <w:rsid w:val="00CB451F"/>
    <w:rsid w:val="00CC4897"/>
    <w:rsid w:val="00D202A4"/>
    <w:rsid w:val="00D31241"/>
    <w:rsid w:val="00D91669"/>
    <w:rsid w:val="00DA7D06"/>
    <w:rsid w:val="00DF097A"/>
    <w:rsid w:val="00DF53A8"/>
    <w:rsid w:val="00E039BF"/>
    <w:rsid w:val="00E11822"/>
    <w:rsid w:val="00E310AA"/>
    <w:rsid w:val="00E73B02"/>
    <w:rsid w:val="00E74BF3"/>
    <w:rsid w:val="00EF3610"/>
    <w:rsid w:val="00F177A4"/>
    <w:rsid w:val="00F42991"/>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E0ECCD"/>
  <w15:chartTrackingRefBased/>
  <w15:docId w15:val="{B85DDD54-7968-416B-8F76-FF06EDC5E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customStyle="1" w:styleId="AmDocTypeTab">
    <w:name w:val="AmDocTypeTab"/>
    <w:basedOn w:val="Normal"/>
    <w:rsid w:val="002436A7"/>
    <w:pPr>
      <w:widowControl w:val="0"/>
      <w:tabs>
        <w:tab w:val="right" w:pos="9071"/>
      </w:tabs>
    </w:pPr>
    <w:rPr>
      <w:b/>
      <w:lang w:val="es-ES_tradnl"/>
    </w:rPr>
  </w:style>
  <w:style w:type="paragraph" w:customStyle="1" w:styleId="Normal12a">
    <w:name w:val="Normal12a"/>
    <w:basedOn w:val="Normal"/>
    <w:rsid w:val="002436A7"/>
    <w:pPr>
      <w:widowControl w:val="0"/>
      <w:spacing w:after="240"/>
    </w:pPr>
    <w:rPr>
      <w:lang w:val="es-ES_tradnl"/>
    </w:rPr>
  </w:style>
  <w:style w:type="character" w:customStyle="1" w:styleId="HideTWBInt">
    <w:name w:val="HideTWBInt"/>
    <w:rsid w:val="002436A7"/>
    <w:rPr>
      <w:rFonts w:ascii="Arial" w:hAnsi="Arial"/>
      <w:vanish/>
      <w:color w:val="808080"/>
      <w:sz w:val="20"/>
    </w:rPr>
  </w:style>
  <w:style w:type="paragraph" w:customStyle="1" w:styleId="Normal6a">
    <w:name w:val="Normal6a"/>
    <w:basedOn w:val="Normal"/>
    <w:rsid w:val="002436A7"/>
    <w:pPr>
      <w:widowControl w:val="0"/>
      <w:spacing w:after="120"/>
    </w:pPr>
    <w:rPr>
      <w:lang w:val="es-ES_tradnl"/>
    </w:rPr>
  </w:style>
  <w:style w:type="paragraph" w:customStyle="1" w:styleId="AmColumnHeading">
    <w:name w:val="AmColumnHeading"/>
    <w:basedOn w:val="Normal"/>
    <w:rsid w:val="002436A7"/>
    <w:pPr>
      <w:widowControl w:val="0"/>
      <w:spacing w:after="240"/>
      <w:jc w:val="center"/>
    </w:pPr>
    <w:rPr>
      <w:i/>
      <w:lang w:val="es-ES_tradnl"/>
    </w:rPr>
  </w:style>
  <w:style w:type="paragraph" w:customStyle="1" w:styleId="AmNumberTabs">
    <w:name w:val="AmNumberTabs"/>
    <w:basedOn w:val="Normal"/>
    <w:rsid w:val="002436A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_tradnl"/>
    </w:rPr>
  </w:style>
  <w:style w:type="paragraph" w:styleId="Revision">
    <w:name w:val="Revision"/>
    <w:hidden/>
    <w:uiPriority w:val="99"/>
    <w:semiHidden/>
    <w:rsid w:val="00F42991"/>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21</Pages>
  <Words>5586</Words>
  <Characters>31841</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37353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Fernan Rodriguez</dc:creator>
  <cp:keywords/>
  <cp:lastModifiedBy>Fernan Rodriguez</cp:lastModifiedBy>
  <cp:revision>2</cp:revision>
  <cp:lastPrinted>2014-08-07T13:15:00Z</cp:lastPrinted>
  <dcterms:created xsi:type="dcterms:W3CDTF">2025-11-26T16:16:00Z</dcterms:created>
  <dcterms:modified xsi:type="dcterms:W3CDTF">2025-11-26T16:16:00Z</dcterms:modified>
</cp:coreProperties>
</file>