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203" w14:paraId="4092CF20" w14:textId="77777777" w:rsidTr="0010095E">
        <w:trPr>
          <w:trHeight w:hRule="exact" w:val="1418"/>
        </w:trPr>
        <w:tc>
          <w:tcPr>
            <w:tcW w:w="6804" w:type="dxa"/>
            <w:shd w:val="clear" w:color="auto" w:fill="auto"/>
            <w:vAlign w:val="center"/>
          </w:tcPr>
          <w:p w14:paraId="57A5461B" w14:textId="77777777" w:rsidR="00751A4A" w:rsidRPr="00F11203" w:rsidRDefault="00F52F25" w:rsidP="0010095E">
            <w:pPr>
              <w:pStyle w:val="EPName"/>
            </w:pPr>
            <w:r w:rsidRPr="00F11203">
              <w:t>Európai Parlament</w:t>
            </w:r>
          </w:p>
          <w:p w14:paraId="7A7F6793" w14:textId="77777777" w:rsidR="00751A4A" w:rsidRPr="00F11203" w:rsidRDefault="005F1B17" w:rsidP="005F1B17">
            <w:pPr>
              <w:pStyle w:val="EPTerm"/>
              <w:rPr>
                <w:rStyle w:val="HideTWBExt"/>
                <w:noProof w:val="0"/>
                <w:vanish w:val="0"/>
                <w:color w:val="auto"/>
              </w:rPr>
            </w:pPr>
            <w:r w:rsidRPr="00F11203">
              <w:t>2024</w:t>
            </w:r>
            <w:r w:rsidR="00817416" w:rsidRPr="00F11203">
              <w:t>-202</w:t>
            </w:r>
            <w:r w:rsidRPr="00F11203">
              <w:t>9</w:t>
            </w:r>
          </w:p>
        </w:tc>
        <w:tc>
          <w:tcPr>
            <w:tcW w:w="2268" w:type="dxa"/>
            <w:shd w:val="clear" w:color="auto" w:fill="auto"/>
          </w:tcPr>
          <w:p w14:paraId="04B57694" w14:textId="77777777" w:rsidR="00751A4A" w:rsidRPr="00F11203" w:rsidRDefault="00187494" w:rsidP="0010095E">
            <w:pPr>
              <w:pStyle w:val="EPLogo"/>
            </w:pPr>
            <w:r w:rsidRPr="00F11203">
              <w:rPr>
                <w:noProof/>
                <w:lang w:eastAsia="ja-JP"/>
              </w:rPr>
              <w:drawing>
                <wp:inline distT="0" distB="0" distL="0" distR="0" wp14:anchorId="33B33D62" wp14:editId="7E46B1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B20E3C7" w14:textId="77777777" w:rsidR="00D058B8" w:rsidRPr="00F11203" w:rsidRDefault="00D058B8" w:rsidP="004C5D52">
      <w:pPr>
        <w:pStyle w:val="LineTop"/>
      </w:pPr>
    </w:p>
    <w:p w14:paraId="17CF2B60" w14:textId="77777777" w:rsidR="00680577" w:rsidRPr="00F11203" w:rsidRDefault="00F52F25" w:rsidP="00680577">
      <w:pPr>
        <w:pStyle w:val="EPBodyTA1"/>
      </w:pPr>
      <w:r w:rsidRPr="00F11203">
        <w:t>ELFOGADOTT SZÖVEGEK</w:t>
      </w:r>
    </w:p>
    <w:p w14:paraId="01BFD2CD" w14:textId="77777777" w:rsidR="00D058B8" w:rsidRPr="00F11203" w:rsidRDefault="00D058B8" w:rsidP="00D058B8">
      <w:pPr>
        <w:pStyle w:val="LineBottom"/>
      </w:pPr>
    </w:p>
    <w:p w14:paraId="3706BC8B" w14:textId="75CDB8A3" w:rsidR="00F52F25" w:rsidRPr="00F11203" w:rsidRDefault="00F52F25" w:rsidP="00F52F25">
      <w:pPr>
        <w:pStyle w:val="ATHeading1"/>
      </w:pPr>
      <w:bookmarkStart w:id="0" w:name="TANumber"/>
      <w:r w:rsidRPr="00F11203">
        <w:t>P10_</w:t>
      </w:r>
      <w:proofErr w:type="gramStart"/>
      <w:r w:rsidRPr="00F11203">
        <w:t>TA(</w:t>
      </w:r>
      <w:proofErr w:type="gramEnd"/>
      <w:r w:rsidRPr="00F11203">
        <w:t>2025)0</w:t>
      </w:r>
      <w:r w:rsidR="00F11203" w:rsidRPr="00F11203">
        <w:t>297</w:t>
      </w:r>
      <w:bookmarkEnd w:id="0"/>
    </w:p>
    <w:p w14:paraId="187BF193" w14:textId="7464F012" w:rsidR="00F52F25" w:rsidRPr="00F11203" w:rsidRDefault="00C6259D" w:rsidP="00F52F25">
      <w:pPr>
        <w:pStyle w:val="ATHeading2"/>
      </w:pPr>
      <w:bookmarkStart w:id="1" w:name="title"/>
      <w:r w:rsidRPr="00F11203">
        <w:t>Az Európai Központi Bank által végzett statisztikai adatgyűjtés</w:t>
      </w:r>
      <w:bookmarkEnd w:id="1"/>
    </w:p>
    <w:p w14:paraId="65EF4D0C" w14:textId="77777777" w:rsidR="00F52F25" w:rsidRPr="00F11203" w:rsidRDefault="00F52F25" w:rsidP="00F52F25">
      <w:pPr>
        <w:rPr>
          <w:i/>
          <w:vanish/>
        </w:rPr>
      </w:pPr>
      <w:r w:rsidRPr="00F11203">
        <w:rPr>
          <w:i/>
        </w:rPr>
        <w:fldChar w:fldCharType="begin"/>
      </w:r>
      <w:r w:rsidRPr="00F11203">
        <w:rPr>
          <w:i/>
        </w:rPr>
        <w:instrText xml:space="preserve"> TC"(</w:instrText>
      </w:r>
      <w:bookmarkStart w:id="2" w:name="DocNumber"/>
      <w:r w:rsidRPr="00F11203">
        <w:rPr>
          <w:i/>
        </w:rPr>
        <w:instrText>A10-0222/2025</w:instrText>
      </w:r>
      <w:bookmarkEnd w:id="2"/>
      <w:r w:rsidRPr="00F11203">
        <w:rPr>
          <w:i/>
        </w:rPr>
        <w:instrText xml:space="preserve"> - Előadó: Aurore Lalucq)"\l3 \n&gt; \* MERGEFORMAT </w:instrText>
      </w:r>
      <w:r w:rsidRPr="00F11203">
        <w:rPr>
          <w:i/>
        </w:rPr>
        <w:fldChar w:fldCharType="end"/>
      </w:r>
    </w:p>
    <w:p w14:paraId="286BAB7D" w14:textId="77777777" w:rsidR="00F52F25" w:rsidRPr="00F11203" w:rsidRDefault="00F52F25" w:rsidP="00F52F25">
      <w:pPr>
        <w:rPr>
          <w:vanish/>
        </w:rPr>
      </w:pPr>
      <w:bookmarkStart w:id="3" w:name="Commission"/>
      <w:r w:rsidRPr="00F11203">
        <w:rPr>
          <w:vanish/>
        </w:rPr>
        <w:t>Gazdasági és Monetáris Bizottság</w:t>
      </w:r>
      <w:bookmarkEnd w:id="3"/>
    </w:p>
    <w:p w14:paraId="459EA3FD" w14:textId="77777777" w:rsidR="00F52F25" w:rsidRPr="00F11203" w:rsidRDefault="00F52F25" w:rsidP="00F52F25">
      <w:pPr>
        <w:rPr>
          <w:vanish/>
        </w:rPr>
      </w:pPr>
      <w:bookmarkStart w:id="4" w:name="PE"/>
      <w:r w:rsidRPr="00F11203">
        <w:rPr>
          <w:vanish/>
        </w:rPr>
        <w:t>PE777.060</w:t>
      </w:r>
      <w:bookmarkEnd w:id="4"/>
    </w:p>
    <w:p w14:paraId="720608FC" w14:textId="04AB64AF" w:rsidR="00F52F25" w:rsidRPr="00F11203" w:rsidRDefault="00F52F25" w:rsidP="00F52F25">
      <w:pPr>
        <w:pStyle w:val="ATHeading3"/>
      </w:pPr>
      <w:bookmarkStart w:id="5" w:name="Sujet"/>
      <w:r w:rsidRPr="00F11203">
        <w:t xml:space="preserve">Az Európai Parlament 2025. </w:t>
      </w:r>
      <w:r w:rsidR="00C6259D" w:rsidRPr="00F11203">
        <w:t>november</w:t>
      </w:r>
      <w:r w:rsidRPr="00F11203">
        <w:t xml:space="preserve"> </w:t>
      </w:r>
      <w:r w:rsidR="00C6259D" w:rsidRPr="00F11203">
        <w:t>26-</w:t>
      </w:r>
      <w:r w:rsidRPr="00F11203">
        <w:t xml:space="preserve">i jogalkotási állásfoglalása az Európai Központi Bank által végzett statisztikai adatgyűjtésről szóló 2533/98/EK rendelet módosításáról szóló tanácsi rendelet tervezetéről </w:t>
      </w:r>
      <w:bookmarkStart w:id="6" w:name="References"/>
      <w:bookmarkEnd w:id="5"/>
      <w:r w:rsidRPr="00F11203">
        <w:t>(09737/2025 – C10-0118/2025 – 2025/0806(CNS))</w:t>
      </w:r>
      <w:bookmarkEnd w:id="6"/>
    </w:p>
    <w:p w14:paraId="04798558" w14:textId="3C0E7449" w:rsidR="006A6758" w:rsidRPr="00F11203" w:rsidRDefault="006A6758" w:rsidP="006A6758">
      <w:pPr>
        <w:pStyle w:val="NormalBold"/>
      </w:pPr>
      <w:r w:rsidRPr="00F11203">
        <w:t>(</w:t>
      </w:r>
      <w:r w:rsidR="00C6259D" w:rsidRPr="00F11203">
        <w:t>K</w:t>
      </w:r>
      <w:r w:rsidRPr="00F11203">
        <w:t>onzultáció)</w:t>
      </w:r>
    </w:p>
    <w:p w14:paraId="44FD36FE" w14:textId="77777777" w:rsidR="006A6758" w:rsidRPr="00F11203" w:rsidRDefault="006A6758" w:rsidP="006A6758">
      <w:pPr>
        <w:pStyle w:val="EPComma"/>
      </w:pPr>
      <w:r w:rsidRPr="00F11203">
        <w:rPr>
          <w:i/>
          <w:iCs/>
        </w:rPr>
        <w:t>Az Európai Parlament</w:t>
      </w:r>
      <w:r w:rsidRPr="00F11203">
        <w:t>,</w:t>
      </w:r>
    </w:p>
    <w:p w14:paraId="413386B0" w14:textId="52D22A54" w:rsidR="006A6758" w:rsidRPr="00F11203" w:rsidRDefault="006A6758" w:rsidP="00C6259D">
      <w:pPr>
        <w:pStyle w:val="NormalHanging12a"/>
        <w:widowControl/>
      </w:pPr>
      <w:r w:rsidRPr="00F11203">
        <w:t>–</w:t>
      </w:r>
      <w:r w:rsidRPr="00F11203">
        <w:tab/>
        <w:t>tekintettel az Európai Központi Bank ajánlására (09737/2025 –</w:t>
      </w:r>
      <w:r w:rsidR="00C6259D" w:rsidRPr="00F11203">
        <w:t xml:space="preserve"> </w:t>
      </w:r>
      <w:r w:rsidRPr="00F11203">
        <w:t>EKB/2025/17),</w:t>
      </w:r>
    </w:p>
    <w:p w14:paraId="70C2F4A9" w14:textId="77777777" w:rsidR="006A6758" w:rsidRPr="00F11203" w:rsidRDefault="006A6758" w:rsidP="00C6259D">
      <w:pPr>
        <w:pStyle w:val="NormalHanging12a"/>
        <w:widowControl/>
      </w:pPr>
      <w:r w:rsidRPr="00F11203">
        <w:t>–</w:t>
      </w:r>
      <w:r w:rsidRPr="00F11203">
        <w:tab/>
        <w:t>tekintettel az Európai Unió működéséről szóló szerződés 129. cikkének (4) bekezdésére, valamint a Központi Bankok Európai Rendszere és az Európai Központi Bank Alapokmányának 5.4. és 41. cikkére, amelyeknek megfelelően a Tanács konzultált a Parlamenttel (C10</w:t>
      </w:r>
      <w:r w:rsidRPr="00F11203">
        <w:noBreakHyphen/>
        <w:t>0118/2025),</w:t>
      </w:r>
    </w:p>
    <w:p w14:paraId="0230F8BA" w14:textId="77777777" w:rsidR="006A6758" w:rsidRPr="00F11203" w:rsidRDefault="006A6758" w:rsidP="00C6259D">
      <w:pPr>
        <w:pStyle w:val="NormalHanging12a"/>
        <w:widowControl/>
      </w:pPr>
      <w:r w:rsidRPr="00F11203">
        <w:t>–</w:t>
      </w:r>
      <w:r w:rsidRPr="00F11203">
        <w:tab/>
        <w:t>tekintettel eljárási szabályzata 84. cikkére,</w:t>
      </w:r>
    </w:p>
    <w:p w14:paraId="2BC29877" w14:textId="77777777" w:rsidR="006A6758" w:rsidRPr="00F11203" w:rsidRDefault="006A6758" w:rsidP="00C6259D">
      <w:pPr>
        <w:pStyle w:val="NormalHanging12a"/>
        <w:widowControl/>
      </w:pPr>
      <w:r w:rsidRPr="00F11203">
        <w:t>–</w:t>
      </w:r>
      <w:r w:rsidRPr="00F11203">
        <w:tab/>
        <w:t>tekintettel a Gazdasági és Monetáris Bizottság jelentésére (A10-0222/2025),</w:t>
      </w:r>
    </w:p>
    <w:p w14:paraId="635FDD1B" w14:textId="77777777" w:rsidR="006A6758" w:rsidRPr="00F11203" w:rsidRDefault="006A6758" w:rsidP="00C6259D">
      <w:pPr>
        <w:pStyle w:val="NormalHanging12a"/>
        <w:widowControl/>
      </w:pPr>
      <w:r w:rsidRPr="00F11203">
        <w:t>1.</w:t>
      </w:r>
      <w:r w:rsidRPr="00F11203">
        <w:tab/>
        <w:t>jóváhagyja az Európai Központi Bank ajánlásában javasolt tervezetet az alábbi módosításokkal;</w:t>
      </w:r>
    </w:p>
    <w:p w14:paraId="6FB23769" w14:textId="77777777" w:rsidR="006A6758" w:rsidRPr="00F11203" w:rsidRDefault="006A6758" w:rsidP="00C6259D">
      <w:pPr>
        <w:pStyle w:val="NormalHanging12a"/>
        <w:widowControl/>
      </w:pPr>
      <w:r w:rsidRPr="00F11203">
        <w:t>2.</w:t>
      </w:r>
      <w:r w:rsidRPr="00F11203">
        <w:tab/>
        <w:t>felhívja a Tanácsot, hogy tájékoztassa a Parlamentet arról, ha a Parlament által jóváhagyott szövegtől el kíván térni;</w:t>
      </w:r>
    </w:p>
    <w:p w14:paraId="2304B8D9" w14:textId="77777777" w:rsidR="006A6758" w:rsidRPr="00F11203" w:rsidRDefault="006A6758" w:rsidP="00C6259D">
      <w:pPr>
        <w:pStyle w:val="NormalHanging12a"/>
        <w:widowControl/>
      </w:pPr>
      <w:r w:rsidRPr="00F11203">
        <w:t>3.</w:t>
      </w:r>
      <w:r w:rsidRPr="00F11203">
        <w:tab/>
        <w:t>felkéri a Tanácsot, hogy ismét konzultáljon a Parlamenttel, ha lényegesen módosítani kívánja az Európai Központi Bank ajánlásában javasolt tervezetet;</w:t>
      </w:r>
    </w:p>
    <w:p w14:paraId="0734207F" w14:textId="118FDD21" w:rsidR="006A6758" w:rsidRPr="00F11203" w:rsidRDefault="006A6758" w:rsidP="00C6259D">
      <w:pPr>
        <w:pStyle w:val="NormalHanging12a"/>
        <w:widowControl/>
      </w:pPr>
      <w:r w:rsidRPr="00F11203">
        <w:t>4.</w:t>
      </w:r>
      <w:r w:rsidRPr="00F11203">
        <w:tab/>
        <w:t>utasítja elnökét, hogy továbbítsa a Parlament álláspontját a Tanácsnak</w:t>
      </w:r>
      <w:r w:rsidR="00AE14DC" w:rsidRPr="00F11203">
        <w:t>, az Európai Központi Banknak</w:t>
      </w:r>
      <w:r w:rsidRPr="00F11203">
        <w:t xml:space="preserve"> és a Bizottságnak.</w:t>
      </w:r>
    </w:p>
    <w:p w14:paraId="528092A9" w14:textId="77777777" w:rsidR="00C6259D" w:rsidRPr="00F11203" w:rsidRDefault="00C6259D">
      <w:pPr>
        <w:widowControl/>
        <w:rPr>
          <w:b/>
        </w:rPr>
        <w:sectPr w:rsidR="00C6259D" w:rsidRPr="00F11203" w:rsidSect="00B72B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1A0649" w14:textId="2BE51121" w:rsidR="006A6758" w:rsidRPr="00F11203" w:rsidRDefault="006A6758" w:rsidP="006A6758">
      <w:pPr>
        <w:pStyle w:val="AmNumberTabs"/>
        <w:keepNext/>
      </w:pPr>
      <w:r w:rsidRPr="00F11203">
        <w:lastRenderedPageBreak/>
        <w:t>Módosítás</w:t>
      </w:r>
      <w:r w:rsidRPr="00F11203">
        <w:tab/>
      </w:r>
      <w:r w:rsidRPr="00F11203">
        <w:tab/>
        <w:t>1</w:t>
      </w:r>
    </w:p>
    <w:p w14:paraId="146FF105" w14:textId="77777777" w:rsidR="006A6758" w:rsidRPr="00F11203" w:rsidRDefault="006A6758" w:rsidP="006A6758">
      <w:pPr>
        <w:pStyle w:val="NormalBold12b"/>
        <w:keepNext/>
      </w:pPr>
      <w:r w:rsidRPr="00F11203">
        <w:t>Rendelettervezet</w:t>
      </w:r>
    </w:p>
    <w:p w14:paraId="257DFFC5" w14:textId="77777777" w:rsidR="006A6758" w:rsidRPr="00F11203" w:rsidRDefault="006A6758" w:rsidP="006A6758">
      <w:pPr>
        <w:pStyle w:val="NormalBold"/>
        <w:keepNext/>
      </w:pPr>
      <w:r w:rsidRPr="00F11203">
        <w:t>1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77024186" w14:textId="77777777" w:rsidTr="003B5F5F">
        <w:trPr>
          <w:jc w:val="center"/>
        </w:trPr>
        <w:tc>
          <w:tcPr>
            <w:tcW w:w="9752" w:type="dxa"/>
            <w:gridSpan w:val="2"/>
          </w:tcPr>
          <w:p w14:paraId="6DC9EFD2" w14:textId="77777777" w:rsidR="006A6758" w:rsidRPr="00F11203" w:rsidRDefault="006A6758" w:rsidP="003B5F5F">
            <w:pPr>
              <w:keepNext/>
            </w:pPr>
          </w:p>
        </w:tc>
      </w:tr>
      <w:tr w:rsidR="006A6758" w:rsidRPr="00F11203" w14:paraId="3AF72DBF" w14:textId="77777777" w:rsidTr="003B5F5F">
        <w:trPr>
          <w:jc w:val="center"/>
        </w:trPr>
        <w:tc>
          <w:tcPr>
            <w:tcW w:w="4876" w:type="dxa"/>
          </w:tcPr>
          <w:p w14:paraId="2C98A3CC" w14:textId="77777777" w:rsidR="006A6758" w:rsidRPr="00F11203" w:rsidRDefault="006A6758" w:rsidP="003B5F5F">
            <w:pPr>
              <w:pStyle w:val="AmColumnHeading"/>
              <w:keepNext/>
            </w:pPr>
            <w:r w:rsidRPr="00F11203">
              <w:t>Az Európai Központi Bank tervezete</w:t>
            </w:r>
          </w:p>
        </w:tc>
        <w:tc>
          <w:tcPr>
            <w:tcW w:w="4876" w:type="dxa"/>
          </w:tcPr>
          <w:p w14:paraId="76D09529" w14:textId="77777777" w:rsidR="006A6758" w:rsidRPr="00F11203" w:rsidRDefault="006A6758" w:rsidP="003B5F5F">
            <w:pPr>
              <w:pStyle w:val="AmColumnHeading"/>
              <w:keepNext/>
            </w:pPr>
            <w:r w:rsidRPr="00F11203">
              <w:t>Módosítás</w:t>
            </w:r>
          </w:p>
        </w:tc>
      </w:tr>
      <w:tr w:rsidR="006A6758" w:rsidRPr="00F11203" w14:paraId="4B0B23F8" w14:textId="77777777" w:rsidTr="003B5F5F">
        <w:trPr>
          <w:jc w:val="center"/>
        </w:trPr>
        <w:tc>
          <w:tcPr>
            <w:tcW w:w="4876" w:type="dxa"/>
          </w:tcPr>
          <w:p w14:paraId="37A2C8EF" w14:textId="77777777" w:rsidR="006A6758" w:rsidRPr="00F11203" w:rsidRDefault="006A6758" w:rsidP="003B5F5F">
            <w:pPr>
              <w:pStyle w:val="Normal6a"/>
            </w:pPr>
            <w:r w:rsidRPr="00F11203">
              <w:t>(1)</w:t>
            </w:r>
            <w:r w:rsidRPr="00F11203">
              <w:tab/>
              <w:t>A 2533/98/EK tanácsi rendelet</w:t>
            </w:r>
            <w:r w:rsidRPr="00F11203">
              <w:rPr>
                <w:vertAlign w:val="superscript"/>
              </w:rPr>
              <w:t>1</w:t>
            </w:r>
            <w:r w:rsidRPr="00F11203">
              <w:t xml:space="preserve"> kulcsfontosságú eleme a nemzeti központi bankok által támogatott Európai Központi Bank (EKB) statisztikagyűjtési feladatait támogató jogi keretrendszernek. Az EKB következetesen az említett rendeletre támaszkodik </w:t>
            </w:r>
            <w:r w:rsidRPr="00F11203">
              <w:rPr>
                <w:b/>
                <w:i/>
              </w:rPr>
              <w:t>a Központi Bankok Európai Rendszere (KBER) feladatainak ellátásához szükséges statisztikai adatok összehangolt gyűjtésének végrehajtása és folyamatos nyomon követése során</w:t>
            </w:r>
            <w:r w:rsidRPr="00F11203">
              <w:t>.</w:t>
            </w:r>
          </w:p>
        </w:tc>
        <w:tc>
          <w:tcPr>
            <w:tcW w:w="4876" w:type="dxa"/>
          </w:tcPr>
          <w:p w14:paraId="7B035CC6" w14:textId="77777777" w:rsidR="006A6758" w:rsidRPr="00F11203" w:rsidRDefault="006A6758" w:rsidP="003B5F5F">
            <w:pPr>
              <w:pStyle w:val="Normal6a"/>
              <w:rPr>
                <w:szCs w:val="24"/>
              </w:rPr>
            </w:pPr>
            <w:r w:rsidRPr="00F11203">
              <w:t>(1)</w:t>
            </w:r>
            <w:r w:rsidRPr="00F11203">
              <w:tab/>
              <w:t>A 2533/98/EK tanácsi rendelet</w:t>
            </w:r>
            <w:r w:rsidRPr="00F11203">
              <w:rPr>
                <w:vertAlign w:val="superscript"/>
              </w:rPr>
              <w:t>1</w:t>
            </w:r>
            <w:r w:rsidRPr="00F11203">
              <w:t xml:space="preserve"> kulcsfontosságú eleme a nemzeti központi bankok által támogatott Európai Központi Bank (EKB) statisztikagyűjtési feladatait támogató jogi keretrendszernek. </w:t>
            </w:r>
            <w:r w:rsidRPr="00F11203">
              <w:rPr>
                <w:b/>
                <w:i/>
              </w:rPr>
              <w:t xml:space="preserve">A szükséges statisztikai információk összehangolt gyűjtése és nyomon követése során </w:t>
            </w:r>
            <w:r w:rsidRPr="00F11203">
              <w:t xml:space="preserve">az EKB következetesen az említett rendeletre támaszkodik </w:t>
            </w:r>
            <w:r w:rsidRPr="00F11203">
              <w:rPr>
                <w:b/>
                <w:i/>
              </w:rPr>
              <w:t>annak érdekében, hogy hatékonyabban teljesítse az Alapokmány 2. cikke szerinti célkitűzéseit és feladatait, és jobban reagáljon a sürgető és jövőbeli kihívásokra</w:t>
            </w:r>
            <w:r w:rsidRPr="00F11203">
              <w:t>.</w:t>
            </w:r>
          </w:p>
        </w:tc>
      </w:tr>
      <w:tr w:rsidR="006A6758" w:rsidRPr="00F11203" w14:paraId="6BA52E31" w14:textId="77777777" w:rsidTr="003B5F5F">
        <w:trPr>
          <w:jc w:val="center"/>
        </w:trPr>
        <w:tc>
          <w:tcPr>
            <w:tcW w:w="4876" w:type="dxa"/>
          </w:tcPr>
          <w:p w14:paraId="056FCDAB" w14:textId="77777777" w:rsidR="006A6758" w:rsidRPr="00F11203" w:rsidRDefault="006A6758" w:rsidP="003B5F5F">
            <w:pPr>
              <w:pStyle w:val="Normal6a"/>
            </w:pPr>
            <w:r w:rsidRPr="00F11203">
              <w:t>__________________</w:t>
            </w:r>
          </w:p>
        </w:tc>
        <w:tc>
          <w:tcPr>
            <w:tcW w:w="4876" w:type="dxa"/>
          </w:tcPr>
          <w:p w14:paraId="2D31D42B" w14:textId="77777777" w:rsidR="006A6758" w:rsidRPr="00F11203" w:rsidRDefault="006A6758" w:rsidP="003B5F5F">
            <w:pPr>
              <w:pStyle w:val="Normal6a"/>
            </w:pPr>
            <w:r w:rsidRPr="00F11203">
              <w:t>__________________</w:t>
            </w:r>
          </w:p>
        </w:tc>
      </w:tr>
      <w:tr w:rsidR="006A6758" w:rsidRPr="00F11203" w14:paraId="64689E9E" w14:textId="77777777" w:rsidTr="003B5F5F">
        <w:trPr>
          <w:jc w:val="center"/>
        </w:trPr>
        <w:tc>
          <w:tcPr>
            <w:tcW w:w="4876" w:type="dxa"/>
          </w:tcPr>
          <w:p w14:paraId="3AE9ECF6" w14:textId="77777777" w:rsidR="006A6758" w:rsidRPr="00F11203" w:rsidRDefault="006A6758" w:rsidP="003B5F5F">
            <w:pPr>
              <w:pStyle w:val="Normal6a"/>
            </w:pPr>
            <w:r w:rsidRPr="00F11203">
              <w:rPr>
                <w:vertAlign w:val="superscript"/>
              </w:rPr>
              <w:t>1</w:t>
            </w:r>
            <w:r w:rsidRPr="00F11203">
              <w:t xml:space="preserve"> Tanács 2533/98/EK rendelete (1998. november 23.) az Európai Központi Bank által végzett statisztikai adatgyűjtésről (HL L 318., 1998.11.27., 8. o., ELI: http://data.europa.eu/eli/reg/1998/2533/oj).</w:t>
            </w:r>
          </w:p>
        </w:tc>
        <w:tc>
          <w:tcPr>
            <w:tcW w:w="4876" w:type="dxa"/>
          </w:tcPr>
          <w:p w14:paraId="3B346738" w14:textId="77777777" w:rsidR="006A6758" w:rsidRPr="00F11203" w:rsidRDefault="006A6758" w:rsidP="003B5F5F">
            <w:pPr>
              <w:pStyle w:val="Normal6a"/>
            </w:pPr>
            <w:r w:rsidRPr="00F11203">
              <w:rPr>
                <w:vertAlign w:val="superscript"/>
              </w:rPr>
              <w:t>1</w:t>
            </w:r>
            <w:r w:rsidRPr="00F11203">
              <w:t xml:space="preserve"> Tanács 2533/98/EK rendelete (1998. november 23.) az Európai Központi Bank által végzett statisztikai adatgyűjtésről (HL L 318., 1998.11.27., 8. o., ELI: http://data.europa.eu/eli/reg/1998/2533/oj).</w:t>
            </w:r>
          </w:p>
        </w:tc>
      </w:tr>
    </w:tbl>
    <w:p w14:paraId="1C99F3FC" w14:textId="77777777" w:rsidR="006A6758" w:rsidRPr="00F11203" w:rsidRDefault="006A6758" w:rsidP="006A6758"/>
    <w:p w14:paraId="5931C331" w14:textId="77777777" w:rsidR="006A6758" w:rsidRPr="00F11203" w:rsidRDefault="006A6758" w:rsidP="006A6758">
      <w:pPr>
        <w:pStyle w:val="AmNumberTabs"/>
        <w:keepNext/>
      </w:pPr>
      <w:r w:rsidRPr="00F11203">
        <w:t>Módosítás</w:t>
      </w:r>
      <w:r w:rsidRPr="00F11203">
        <w:tab/>
      </w:r>
      <w:r w:rsidRPr="00F11203">
        <w:tab/>
        <w:t>2</w:t>
      </w:r>
    </w:p>
    <w:p w14:paraId="651A14ED" w14:textId="77777777" w:rsidR="006A6758" w:rsidRPr="00F11203" w:rsidRDefault="006A6758" w:rsidP="006A6758">
      <w:pPr>
        <w:pStyle w:val="NormalBold12b"/>
        <w:keepNext/>
      </w:pPr>
      <w:r w:rsidRPr="00F11203">
        <w:t>Rendelettervezet</w:t>
      </w:r>
    </w:p>
    <w:p w14:paraId="34A1B80B" w14:textId="77777777" w:rsidR="006A6758" w:rsidRPr="00F11203" w:rsidRDefault="006A6758" w:rsidP="006A6758">
      <w:pPr>
        <w:pStyle w:val="NormalBold"/>
        <w:keepNext/>
      </w:pPr>
      <w:r w:rsidRPr="00F11203">
        <w:t>3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127EE80F" w14:textId="77777777" w:rsidTr="003B5F5F">
        <w:trPr>
          <w:jc w:val="center"/>
        </w:trPr>
        <w:tc>
          <w:tcPr>
            <w:tcW w:w="9752" w:type="dxa"/>
            <w:gridSpan w:val="2"/>
          </w:tcPr>
          <w:p w14:paraId="3B1E3FB5" w14:textId="77777777" w:rsidR="006A6758" w:rsidRPr="00F11203" w:rsidRDefault="006A6758" w:rsidP="003B5F5F">
            <w:pPr>
              <w:keepNext/>
            </w:pPr>
          </w:p>
        </w:tc>
      </w:tr>
      <w:tr w:rsidR="006A6758" w:rsidRPr="00F11203" w14:paraId="38E23998" w14:textId="77777777" w:rsidTr="003B5F5F">
        <w:trPr>
          <w:jc w:val="center"/>
        </w:trPr>
        <w:tc>
          <w:tcPr>
            <w:tcW w:w="4876" w:type="dxa"/>
          </w:tcPr>
          <w:p w14:paraId="2999511B" w14:textId="77777777" w:rsidR="006A6758" w:rsidRPr="00F11203" w:rsidRDefault="006A6758" w:rsidP="003B5F5F">
            <w:pPr>
              <w:pStyle w:val="AmColumnHeading"/>
              <w:keepNext/>
            </w:pPr>
            <w:r w:rsidRPr="00F11203">
              <w:t>Az Európai Központi Bank tervezete</w:t>
            </w:r>
          </w:p>
        </w:tc>
        <w:tc>
          <w:tcPr>
            <w:tcW w:w="4876" w:type="dxa"/>
          </w:tcPr>
          <w:p w14:paraId="79C9417C" w14:textId="77777777" w:rsidR="006A6758" w:rsidRPr="00F11203" w:rsidRDefault="006A6758" w:rsidP="003B5F5F">
            <w:pPr>
              <w:pStyle w:val="AmColumnHeading"/>
              <w:keepNext/>
            </w:pPr>
            <w:r w:rsidRPr="00F11203">
              <w:t>Módosítás</w:t>
            </w:r>
          </w:p>
        </w:tc>
      </w:tr>
      <w:tr w:rsidR="006A6758" w:rsidRPr="00F11203" w14:paraId="4617549D" w14:textId="77777777" w:rsidTr="003B5F5F">
        <w:trPr>
          <w:jc w:val="center"/>
        </w:trPr>
        <w:tc>
          <w:tcPr>
            <w:tcW w:w="4876" w:type="dxa"/>
          </w:tcPr>
          <w:p w14:paraId="59C84652" w14:textId="77777777" w:rsidR="006A6758" w:rsidRPr="00F11203" w:rsidRDefault="006A6758" w:rsidP="003B5F5F">
            <w:pPr>
              <w:pStyle w:val="Normal6a"/>
            </w:pPr>
            <w:r w:rsidRPr="00F11203">
              <w:t>(3)</w:t>
            </w:r>
            <w:r w:rsidRPr="00F11203">
              <w:tab/>
              <w:t xml:space="preserve">A digitális átalakulás nemcsak a vállalkozások, hanem a közszolgáltatások nyújtása terén is radikális, új lehetőségeket teremtett a digitális technológiák integrálására. Példa nélküli környezetet alakított ki a KBER feladatainak ellátásához szükséges statisztikák iránti új igényekkel és a részletes adatok hatékonyabb gyűjtésére irányuló új lehetőségekkel. Emellett a közelmúltbeli gazdasági és pénzügyi fejlemények, például az éghajlati vészhelyzet, a Covid19-világjárvány, valamint az Oroszország Ukrajna elleni agressziós </w:t>
            </w:r>
            <w:r w:rsidRPr="00F11203">
              <w:lastRenderedPageBreak/>
              <w:t>háborúja által kiváltott energia- és megélhetési válság felerősítette a KBER feladatai ellátásának támogatásához szükséges időszerűbb, gyakoribb és részletesebb statisztikákkal kapcsolatos igényeket és elvárásokat. Ugyanakkor fontos egyensúlyt teremteni ezen elvárások és várakozások, valamint az új adatszolgáltatókra nehezedő teher minimálisra csökkentésének szükségessége között, mivel a versenyképesség és a termelékenység alapvető feltétele a vállalkozások virágzásának. Ezért oly módon kell kiigazítani a jogi keretet, hogy az a statisztikai és szabályozói adatszolgáltatással kapcsolatban lehetőség szerint támogassa az egyszeri adatszolgáltatás elvét annak biztosítása érdekében, hogy az adatszolgáltatóknak ne kelljen egynél többször jelenteniük ugyanazokat az adatokat. E kiigazításoknak figyelembe kell venniük az EKB függetlenségét és a 2533/98/EK rendeletben megállapított statisztikai elveket.</w:t>
            </w:r>
          </w:p>
        </w:tc>
        <w:tc>
          <w:tcPr>
            <w:tcW w:w="4876" w:type="dxa"/>
          </w:tcPr>
          <w:p w14:paraId="733EAA47" w14:textId="77777777" w:rsidR="006A6758" w:rsidRPr="00F11203" w:rsidRDefault="006A6758" w:rsidP="003B5F5F">
            <w:pPr>
              <w:pStyle w:val="Normal6a"/>
              <w:rPr>
                <w:szCs w:val="24"/>
              </w:rPr>
            </w:pPr>
            <w:r w:rsidRPr="00F11203">
              <w:lastRenderedPageBreak/>
              <w:t>(3)</w:t>
            </w:r>
            <w:r w:rsidRPr="00F11203">
              <w:tab/>
              <w:t xml:space="preserve">A digitális átalakulás nemcsak a vállalkozások, hanem a közszolgáltatások nyújtása terén is radikális, új lehetőségeket teremtett a digitális technológiák integrálására. Példa nélküli környezetet alakított ki a KBER feladatainak ellátásához szükséges statisztikák iránti új igényekkel és a részletes adatok hatékonyabb gyűjtésére irányuló új lehetőségekkel. Emellett a közelmúltbeli gazdasági és pénzügyi fejlemények, például az éghajlati vészhelyzet, a Covid19-világjárvány, valamint az Oroszország Ukrajna elleni agressziós </w:t>
            </w:r>
            <w:r w:rsidRPr="00F11203">
              <w:lastRenderedPageBreak/>
              <w:t xml:space="preserve">háborúja által kiváltott energia- és megélhetési válság felerősítette a KBER feladatai ellátásának támogatásához szükséges időszerűbb, gyakoribb és részletesebb statisztikákkal kapcsolatos igényeket és elvárásokat. Ugyanakkor fontos egyensúlyt teremteni ezen elvárások és várakozások, valamint az adatszolgáltatókra nehezedő teher minimálisra csökkentésének szükségessége között, mivel a versenyképesség és a termelékenység alapvető feltétele a vállalkozások virágzásának. Ezért oly módon kell kiigazítani a jogi keretet, hogy az a statisztikai és szabályozói adatszolgáltatással kapcsolatban lehetőség szerint támogassa az egyszeri adatszolgáltatás elvét annak biztosítása érdekében, hogy az adatszolgáltatóknak ne kelljen egynél többször jelenteniük ugyanazokat az adatokat. </w:t>
            </w:r>
            <w:r w:rsidRPr="00F11203">
              <w:rPr>
                <w:b/>
                <w:i/>
              </w:rPr>
              <w:t>Ebben az összefüggésben és tekintettel a digitalizációban rejlő lehetőségekre, az EKB-</w:t>
            </w:r>
            <w:proofErr w:type="spellStart"/>
            <w:r w:rsidRPr="00F11203">
              <w:rPr>
                <w:b/>
                <w:i/>
              </w:rPr>
              <w:t>nak</w:t>
            </w:r>
            <w:proofErr w:type="spellEnd"/>
            <w:r w:rsidRPr="00F11203">
              <w:rPr>
                <w:b/>
                <w:i/>
              </w:rPr>
              <w:t xml:space="preserve"> tovább kell vizsgálnia a digitalizációt ösztönző eszközöket az adatgyűjtési folyamatok egyszerűsítése, valamint a KBER és az adatszolgáltatók által végzett feladatok terheinek enyhítése érdekében. Az EKB-</w:t>
            </w:r>
            <w:proofErr w:type="spellStart"/>
            <w:r w:rsidRPr="00F11203">
              <w:rPr>
                <w:b/>
                <w:i/>
              </w:rPr>
              <w:t>nak</w:t>
            </w:r>
            <w:proofErr w:type="spellEnd"/>
            <w:r w:rsidRPr="00F11203">
              <w:rPr>
                <w:b/>
                <w:i/>
              </w:rPr>
              <w:t xml:space="preserve"> továbbra is értékelnie kell az új digitális technológiák statisztikai információgyűjtésre való alkalmazása által kínált lehetőségeket és kihívásokat, és új ajánlást kell tennie e rendelet ennek megfelelő módosítására, amennyiben az értékelésből levont következtetései ezt indokolják.</w:t>
            </w:r>
            <w:r w:rsidRPr="00F11203">
              <w:t xml:space="preserve"> E kiigazításoknak figyelembe kell venniük az EKB függetlenségét és a 2533/98/EK rendeletben megállapított statisztikai elveket.</w:t>
            </w:r>
          </w:p>
        </w:tc>
      </w:tr>
    </w:tbl>
    <w:p w14:paraId="0815D764" w14:textId="77777777" w:rsidR="006A6758" w:rsidRPr="00F11203" w:rsidRDefault="006A6758" w:rsidP="006A6758"/>
    <w:p w14:paraId="48F4CE53" w14:textId="77777777" w:rsidR="006A6758" w:rsidRPr="00F11203" w:rsidRDefault="006A6758" w:rsidP="006A6758">
      <w:pPr>
        <w:pStyle w:val="AmNumberTabs"/>
        <w:keepNext/>
      </w:pPr>
      <w:r w:rsidRPr="00F11203">
        <w:t>Módosítás</w:t>
      </w:r>
      <w:r w:rsidRPr="00F11203">
        <w:tab/>
      </w:r>
      <w:r w:rsidRPr="00F11203">
        <w:tab/>
        <w:t>3</w:t>
      </w:r>
    </w:p>
    <w:p w14:paraId="729C2C6D" w14:textId="77777777" w:rsidR="006A6758" w:rsidRPr="00F11203" w:rsidRDefault="006A6758" w:rsidP="006A6758">
      <w:pPr>
        <w:pStyle w:val="NormalBold12b"/>
        <w:keepNext/>
      </w:pPr>
      <w:r w:rsidRPr="00F11203">
        <w:t>Rendelettervezet</w:t>
      </w:r>
    </w:p>
    <w:p w14:paraId="6C614F7A" w14:textId="77777777" w:rsidR="006A6758" w:rsidRPr="00F11203" w:rsidRDefault="006A6758" w:rsidP="006A6758">
      <w:pPr>
        <w:pStyle w:val="NormalBold"/>
        <w:keepNext/>
      </w:pPr>
      <w:r w:rsidRPr="00F11203">
        <w:t>3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760E4D4B" w14:textId="77777777" w:rsidTr="003B5F5F">
        <w:trPr>
          <w:jc w:val="center"/>
        </w:trPr>
        <w:tc>
          <w:tcPr>
            <w:tcW w:w="9752" w:type="dxa"/>
            <w:gridSpan w:val="2"/>
          </w:tcPr>
          <w:p w14:paraId="6C32DB27" w14:textId="77777777" w:rsidR="006A6758" w:rsidRPr="00F11203" w:rsidRDefault="006A6758" w:rsidP="003B5F5F">
            <w:pPr>
              <w:keepNext/>
            </w:pPr>
          </w:p>
        </w:tc>
      </w:tr>
      <w:tr w:rsidR="006A6758" w:rsidRPr="00F11203" w14:paraId="7F10BBA7" w14:textId="77777777" w:rsidTr="003B5F5F">
        <w:trPr>
          <w:jc w:val="center"/>
        </w:trPr>
        <w:tc>
          <w:tcPr>
            <w:tcW w:w="4876" w:type="dxa"/>
          </w:tcPr>
          <w:p w14:paraId="1DB82644" w14:textId="77777777" w:rsidR="006A6758" w:rsidRPr="00F11203" w:rsidRDefault="006A6758" w:rsidP="003B5F5F">
            <w:pPr>
              <w:pStyle w:val="AmColumnHeading"/>
              <w:keepNext/>
            </w:pPr>
            <w:r w:rsidRPr="00F11203">
              <w:t>Az Európai Központi Bank tervezete</w:t>
            </w:r>
          </w:p>
        </w:tc>
        <w:tc>
          <w:tcPr>
            <w:tcW w:w="4876" w:type="dxa"/>
          </w:tcPr>
          <w:p w14:paraId="3CA0C776" w14:textId="77777777" w:rsidR="006A6758" w:rsidRPr="00F11203" w:rsidRDefault="006A6758" w:rsidP="003B5F5F">
            <w:pPr>
              <w:pStyle w:val="AmColumnHeading"/>
              <w:keepNext/>
            </w:pPr>
            <w:r w:rsidRPr="00F11203">
              <w:t>Módosítás</w:t>
            </w:r>
          </w:p>
        </w:tc>
      </w:tr>
      <w:tr w:rsidR="006A6758" w:rsidRPr="00F11203" w14:paraId="4E6814EB" w14:textId="77777777" w:rsidTr="003B5F5F">
        <w:trPr>
          <w:jc w:val="center"/>
        </w:trPr>
        <w:tc>
          <w:tcPr>
            <w:tcW w:w="4876" w:type="dxa"/>
          </w:tcPr>
          <w:p w14:paraId="3FFBE1F1" w14:textId="77777777" w:rsidR="006A6758" w:rsidRPr="00F11203" w:rsidRDefault="006A6758" w:rsidP="003B5F5F">
            <w:pPr>
              <w:pStyle w:val="Normal6a"/>
            </w:pPr>
          </w:p>
        </w:tc>
        <w:tc>
          <w:tcPr>
            <w:tcW w:w="4876" w:type="dxa"/>
          </w:tcPr>
          <w:p w14:paraId="3D17A029" w14:textId="77777777" w:rsidR="006A6758" w:rsidRPr="00F11203" w:rsidRDefault="006A6758" w:rsidP="003B5F5F">
            <w:pPr>
              <w:pStyle w:val="Normal6a"/>
              <w:rPr>
                <w:szCs w:val="24"/>
              </w:rPr>
            </w:pPr>
            <w:r w:rsidRPr="00F11203">
              <w:rPr>
                <w:b/>
                <w:i/>
              </w:rPr>
              <w:t>(3a)</w:t>
            </w:r>
            <w:r w:rsidRPr="00F11203">
              <w:rPr>
                <w:b/>
                <w:i/>
              </w:rPr>
              <w:tab/>
              <w:t xml:space="preserve">Elemzési eszközei </w:t>
            </w:r>
            <w:r w:rsidRPr="00F11203">
              <w:rPr>
                <w:b/>
                <w:i/>
              </w:rPr>
              <w:lastRenderedPageBreak/>
              <w:t>megbízhatóságának és relevanciájának biztosítása érdekében, valamint az árstabilitásra vonatkozó elsődleges megbízatásával, illetve az Unió általános gazdaságpolitikáinak támogatására irányuló másodlagos – köztük a környezeti és fenntarthatósági megfontolásokkal kapcsolatos – célkitűzéseivel összhangban az EKB-</w:t>
            </w:r>
            <w:proofErr w:type="spellStart"/>
            <w:r w:rsidRPr="00F11203">
              <w:rPr>
                <w:b/>
                <w:i/>
              </w:rPr>
              <w:t>nak</w:t>
            </w:r>
            <w:proofErr w:type="spellEnd"/>
            <w:r w:rsidRPr="00F11203">
              <w:rPr>
                <w:b/>
                <w:i/>
              </w:rPr>
              <w:t xml:space="preserve"> folytatnia kell statisztikai keretének fejlesztését, hogy az tükrözze a változó gazdasági és strukturális kihívásokat.</w:t>
            </w:r>
          </w:p>
        </w:tc>
      </w:tr>
    </w:tbl>
    <w:p w14:paraId="09F754EA" w14:textId="77777777" w:rsidR="006A6758" w:rsidRPr="00F11203" w:rsidRDefault="006A6758" w:rsidP="006A6758"/>
    <w:p w14:paraId="70814ACE" w14:textId="77777777" w:rsidR="006A6758" w:rsidRPr="00F11203" w:rsidRDefault="006A6758" w:rsidP="006A6758">
      <w:pPr>
        <w:pStyle w:val="AmNumberTabs"/>
        <w:keepNext/>
      </w:pPr>
      <w:r w:rsidRPr="00F11203">
        <w:t>Módosítás</w:t>
      </w:r>
      <w:r w:rsidRPr="00F11203">
        <w:tab/>
      </w:r>
      <w:r w:rsidRPr="00F11203">
        <w:tab/>
        <w:t>4</w:t>
      </w:r>
    </w:p>
    <w:p w14:paraId="2B1FAAB6" w14:textId="77777777" w:rsidR="006A6758" w:rsidRPr="00F11203" w:rsidRDefault="006A6758" w:rsidP="006A6758">
      <w:pPr>
        <w:pStyle w:val="NormalBold12b"/>
        <w:keepNext/>
      </w:pPr>
      <w:r w:rsidRPr="00F11203">
        <w:t>Rendelettervezet</w:t>
      </w:r>
    </w:p>
    <w:p w14:paraId="78E4D4EA" w14:textId="77777777" w:rsidR="006A6758" w:rsidRPr="00F11203" w:rsidRDefault="006A6758" w:rsidP="006A6758">
      <w:pPr>
        <w:pStyle w:val="NormalBold"/>
        <w:keepNext/>
      </w:pPr>
      <w:r w:rsidRPr="00F11203">
        <w:t>3 b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274ADE43" w14:textId="77777777" w:rsidTr="003B5F5F">
        <w:trPr>
          <w:jc w:val="center"/>
        </w:trPr>
        <w:tc>
          <w:tcPr>
            <w:tcW w:w="9752" w:type="dxa"/>
            <w:gridSpan w:val="2"/>
          </w:tcPr>
          <w:p w14:paraId="7DC91C2D" w14:textId="77777777" w:rsidR="006A6758" w:rsidRPr="00F11203" w:rsidRDefault="006A6758" w:rsidP="003B5F5F">
            <w:pPr>
              <w:keepNext/>
            </w:pPr>
          </w:p>
        </w:tc>
      </w:tr>
      <w:tr w:rsidR="006A6758" w:rsidRPr="00F11203" w14:paraId="617C0124" w14:textId="77777777" w:rsidTr="003B5F5F">
        <w:trPr>
          <w:jc w:val="center"/>
        </w:trPr>
        <w:tc>
          <w:tcPr>
            <w:tcW w:w="4876" w:type="dxa"/>
          </w:tcPr>
          <w:p w14:paraId="7E3D8A2D" w14:textId="77777777" w:rsidR="006A6758" w:rsidRPr="00F11203" w:rsidRDefault="006A6758" w:rsidP="003B5F5F">
            <w:pPr>
              <w:pStyle w:val="AmColumnHeading"/>
              <w:keepNext/>
            </w:pPr>
            <w:r w:rsidRPr="00F11203">
              <w:t>Az Európai Központi Bank tervezete</w:t>
            </w:r>
          </w:p>
        </w:tc>
        <w:tc>
          <w:tcPr>
            <w:tcW w:w="4876" w:type="dxa"/>
          </w:tcPr>
          <w:p w14:paraId="19EAD863" w14:textId="77777777" w:rsidR="006A6758" w:rsidRPr="00F11203" w:rsidRDefault="006A6758" w:rsidP="003B5F5F">
            <w:pPr>
              <w:pStyle w:val="AmColumnHeading"/>
              <w:keepNext/>
            </w:pPr>
            <w:r w:rsidRPr="00F11203">
              <w:t>Módosítás</w:t>
            </w:r>
          </w:p>
        </w:tc>
      </w:tr>
      <w:tr w:rsidR="006A6758" w:rsidRPr="00F11203" w14:paraId="0DAB4A13" w14:textId="77777777" w:rsidTr="003B5F5F">
        <w:trPr>
          <w:jc w:val="center"/>
        </w:trPr>
        <w:tc>
          <w:tcPr>
            <w:tcW w:w="4876" w:type="dxa"/>
          </w:tcPr>
          <w:p w14:paraId="6D449E3D" w14:textId="77777777" w:rsidR="006A6758" w:rsidRPr="00F11203" w:rsidRDefault="006A6758" w:rsidP="003B5F5F">
            <w:pPr>
              <w:pStyle w:val="Normal6a"/>
            </w:pPr>
          </w:p>
        </w:tc>
        <w:tc>
          <w:tcPr>
            <w:tcW w:w="4876" w:type="dxa"/>
          </w:tcPr>
          <w:p w14:paraId="7C777408" w14:textId="77777777" w:rsidR="006A6758" w:rsidRPr="00F11203" w:rsidRDefault="006A6758" w:rsidP="003B5F5F">
            <w:pPr>
              <w:pStyle w:val="Normal6a"/>
              <w:rPr>
                <w:szCs w:val="24"/>
              </w:rPr>
            </w:pPr>
            <w:r w:rsidRPr="00F11203">
              <w:rPr>
                <w:b/>
                <w:i/>
              </w:rPr>
              <w:t>(3b)</w:t>
            </w:r>
            <w:r w:rsidRPr="00F11203">
              <w:rPr>
                <w:b/>
                <w:i/>
              </w:rPr>
              <w:tab/>
              <w:t>A mesterséges intelligencia alkalmazása lehetőséget kínál az adatgyűjtés és -feldolgozás hatékonyságának, pontosságának és naprakészségének javítására. Alkalmazása azonban konkrét kockázatokat is felvet az átláthatóság, a torzítás, a biztonság, a magánélet védelme és az elszámoltathatóság tekintetében. Ezért biztosítani kell, hogy az EKB vagy a nemzeti központi bankok által statisztikai feladataik ellátása során alkalmazott mesterségesintelligencia-rendszereket felelősségteljes, átlátható és biztonságos módon használják, biztosítva a megfelelő emberi felügyeletet és a teljes körű elszámoltathatóságot, összhangban az Unió jogi keretével és az EKB függetlenségével.</w:t>
            </w:r>
          </w:p>
        </w:tc>
      </w:tr>
    </w:tbl>
    <w:p w14:paraId="7F45756B" w14:textId="77777777" w:rsidR="006A6758" w:rsidRPr="00F11203" w:rsidRDefault="006A6758" w:rsidP="006A6758"/>
    <w:p w14:paraId="26B684C1" w14:textId="77777777" w:rsidR="006A6758" w:rsidRPr="00F11203" w:rsidRDefault="006A6758" w:rsidP="006A6758">
      <w:pPr>
        <w:pStyle w:val="AmNumberTabs"/>
        <w:keepNext/>
      </w:pPr>
      <w:r w:rsidRPr="00F11203">
        <w:t>Módosítás</w:t>
      </w:r>
      <w:r w:rsidRPr="00F11203">
        <w:tab/>
      </w:r>
      <w:r w:rsidRPr="00F11203">
        <w:tab/>
        <w:t>5</w:t>
      </w:r>
    </w:p>
    <w:p w14:paraId="430FB5C2" w14:textId="77777777" w:rsidR="006A6758" w:rsidRPr="00F11203" w:rsidRDefault="006A6758" w:rsidP="006A6758">
      <w:pPr>
        <w:pStyle w:val="NormalBold12b"/>
        <w:keepNext/>
      </w:pPr>
      <w:r w:rsidRPr="00F11203">
        <w:t>Rendelettervezet</w:t>
      </w:r>
    </w:p>
    <w:p w14:paraId="4CBC9E8E" w14:textId="77777777" w:rsidR="006A6758" w:rsidRPr="00F11203" w:rsidRDefault="006A6758" w:rsidP="006A6758">
      <w:pPr>
        <w:pStyle w:val="NormalBold"/>
        <w:keepNext/>
      </w:pPr>
      <w:r w:rsidRPr="00F11203">
        <w:t>9 preambulumbekezdés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6A2CF202" w14:textId="77777777" w:rsidTr="003B5F5F">
        <w:trPr>
          <w:jc w:val="center"/>
        </w:trPr>
        <w:tc>
          <w:tcPr>
            <w:tcW w:w="9752" w:type="dxa"/>
            <w:gridSpan w:val="2"/>
          </w:tcPr>
          <w:p w14:paraId="7B1B8792" w14:textId="77777777" w:rsidR="006A6758" w:rsidRPr="00F11203" w:rsidRDefault="006A6758" w:rsidP="003B5F5F">
            <w:pPr>
              <w:keepNext/>
            </w:pPr>
          </w:p>
        </w:tc>
      </w:tr>
      <w:tr w:rsidR="006A6758" w:rsidRPr="00F11203" w14:paraId="1EAC686D" w14:textId="77777777" w:rsidTr="003B5F5F">
        <w:trPr>
          <w:jc w:val="center"/>
        </w:trPr>
        <w:tc>
          <w:tcPr>
            <w:tcW w:w="4876" w:type="dxa"/>
          </w:tcPr>
          <w:p w14:paraId="594D2E3C" w14:textId="77777777" w:rsidR="006A6758" w:rsidRPr="00F11203" w:rsidRDefault="006A6758" w:rsidP="003B5F5F">
            <w:pPr>
              <w:pStyle w:val="AmColumnHeading"/>
              <w:keepNext/>
            </w:pPr>
            <w:r w:rsidRPr="00F11203">
              <w:t>Az Európai Központi Bank tervezete</w:t>
            </w:r>
          </w:p>
        </w:tc>
        <w:tc>
          <w:tcPr>
            <w:tcW w:w="4876" w:type="dxa"/>
          </w:tcPr>
          <w:p w14:paraId="00F3A924" w14:textId="77777777" w:rsidR="006A6758" w:rsidRPr="00F11203" w:rsidRDefault="006A6758" w:rsidP="003B5F5F">
            <w:pPr>
              <w:pStyle w:val="AmColumnHeading"/>
              <w:keepNext/>
            </w:pPr>
            <w:r w:rsidRPr="00F11203">
              <w:t>Módosítás</w:t>
            </w:r>
          </w:p>
        </w:tc>
      </w:tr>
      <w:tr w:rsidR="006A6758" w:rsidRPr="00F11203" w14:paraId="35558261" w14:textId="77777777" w:rsidTr="003B5F5F">
        <w:trPr>
          <w:jc w:val="center"/>
        </w:trPr>
        <w:tc>
          <w:tcPr>
            <w:tcW w:w="4876" w:type="dxa"/>
          </w:tcPr>
          <w:p w14:paraId="572EE6BA" w14:textId="77777777" w:rsidR="006A6758" w:rsidRPr="00F11203" w:rsidRDefault="006A6758" w:rsidP="003B5F5F">
            <w:pPr>
              <w:pStyle w:val="Normal6a"/>
            </w:pPr>
            <w:r w:rsidRPr="00F11203">
              <w:t>(9)</w:t>
            </w:r>
            <w:r w:rsidRPr="00F11203">
              <w:tab/>
              <w:t xml:space="preserve">Az EKB és a nemzeti központi </w:t>
            </w:r>
            <w:r w:rsidRPr="00F11203">
              <w:lastRenderedPageBreak/>
              <w:t xml:space="preserve">bankok által a KBER feladatainak ellátása céljából megszerzett bizalmas statisztikai adatokat védeni kell annak érdekében, hogy megakadályozzák azok jogellenes felhasználását és nyilvánosságra hozatalát. Mindazonáltal a titoktartási szabályozást felül kell vizsgálni és egyértelművé kell tenni annak biztosítása érdekében, hogy az EKB és a nemzeti központi bankok bizalmas statisztikai adatokat használjanak fel és osszanak meg egymással a KBER Szerződésben említett feladatainak ellátása, valamint a statisztikák hatékony fejlesztése, előállítása vagy terjesztése, illetve azok minőségének javítása érdekében. Ezek a felülvizsgálatok annak biztosításához kellenek, hogy az EKB az »egyszeri adatszolgáltatás« elvével összhangban a nemzeti központi bankok segítségével összegyűjthesse az adatokat. Ezen túlmenően a párhuzamos statisztikai és szabályozói adatszolgáltatási kötelezettségek iránti igény csökkentése, a tagállamok és az Unió hatóságai és szervei közötti együttműködés megkönnyítése, valamint a szükségtelen adminisztratív teher csökkentése céljából a KBER tagjait kötelezni kell arra, hogy a </w:t>
            </w:r>
            <w:proofErr w:type="spellStart"/>
            <w:r w:rsidRPr="00F11203">
              <w:t>prudenciális</w:t>
            </w:r>
            <w:proofErr w:type="spellEnd"/>
            <w:r w:rsidRPr="00F11203">
              <w:t xml:space="preserve"> felügyelettel és a pénzügyi rendszer stabilitásával kapcsolatos feladataik ellátása érdekében bizalmas statisztikai adatokat osszanak meg bizonyos hatóságokkal és szervekkel, valamint az Európai Statisztikai Rendszer (ESR) tagjaival. A KBER tagjainak rendelkezniük kell az ahhoz szükséges rugalmassággal, hogy meghatározott körülmények között megoszthassanak bizalmas statisztikai adatokat a tagállamok és az Unió más hatóságaival vagy szerveivel, vagy tudományos kutatóintézetekkel kapcsolatban álló kutatókkal. Meg lehet osztani továbbá az adatszolgáltatókkal bizalmas statisztikai adatok meghatározott és csökkentett körét olyankor, amikor ez meghatározott statisztikai célból szükséges, vagy ha a források már hozzáférhetőek valamely adatszolgáltató számára, ilyen eset például az, amikor az ilyen adatot az adatszolgáltató által ellenőrzött szervezet </w:t>
            </w:r>
            <w:r w:rsidRPr="00F11203">
              <w:lastRenderedPageBreak/>
              <w:t xml:space="preserve">vagy annak </w:t>
            </w:r>
            <w:proofErr w:type="spellStart"/>
            <w:r w:rsidRPr="00F11203">
              <w:t>fióktelepe</w:t>
            </w:r>
            <w:proofErr w:type="spellEnd"/>
            <w:r w:rsidRPr="00F11203">
              <w:t xml:space="preserve"> jelenti. Az adatszolgáltatók bizalmának megőrzése érdekében következetes intézkedéseket kell hozni a bizalmas statisztikai adatok védelme és a statisztikai adatok felhasználási módjainak fokozott átláthatósága érdekében.</w:t>
            </w:r>
          </w:p>
        </w:tc>
        <w:tc>
          <w:tcPr>
            <w:tcW w:w="4876" w:type="dxa"/>
          </w:tcPr>
          <w:p w14:paraId="3D565DB3" w14:textId="77777777" w:rsidR="006A6758" w:rsidRPr="00F11203" w:rsidRDefault="006A6758" w:rsidP="003B5F5F">
            <w:pPr>
              <w:pStyle w:val="Normal6a"/>
              <w:rPr>
                <w:szCs w:val="24"/>
              </w:rPr>
            </w:pPr>
            <w:r w:rsidRPr="00F11203">
              <w:lastRenderedPageBreak/>
              <w:t>(9)</w:t>
            </w:r>
            <w:r w:rsidRPr="00F11203">
              <w:tab/>
              <w:t xml:space="preserve">Az EKB és a nemzeti központi </w:t>
            </w:r>
            <w:r w:rsidRPr="00F11203">
              <w:lastRenderedPageBreak/>
              <w:t xml:space="preserve">bankok által a KBER feladatainak ellátása céljából megszerzett bizalmas statisztikai adatokat védeni kell annak érdekében, hogy megakadályozzák azok jogellenes felhasználását és nyilvánosságra hozatalát. Mindazonáltal a titoktartási szabályozást felül kell vizsgálni és egyértelművé kell tenni annak biztosítása érdekében, hogy az EKB és a nemzeti központi bankok bizalmas statisztikai adatokat használjanak fel és osszanak meg egymással a KBER Szerződésben említett feladatainak ellátása, valamint a statisztikák hatékony fejlesztése, előállítása vagy terjesztése, illetve azok minőségének javítása érdekében. Ezek a felülvizsgálatok annak biztosításához kellenek, hogy az EKB az »egyszeri adatszolgáltatás« elvével összhangban a nemzeti központi bankok segítségével összegyűjthesse az adatokat. Ezen túlmenően a párhuzamos statisztikai és szabályozói adatszolgáltatási kötelezettségek iránti igény csökkentése, a tagállamok és az Unió hatóságai és szervei közötti együttműködés megkönnyítése, valamint a szükségtelen adminisztratív teher csökkentése céljából a KBER tagjait kötelezni kell arra, hogy a </w:t>
            </w:r>
            <w:proofErr w:type="spellStart"/>
            <w:r w:rsidRPr="00F11203">
              <w:t>prudenciális</w:t>
            </w:r>
            <w:proofErr w:type="spellEnd"/>
            <w:r w:rsidRPr="00F11203">
              <w:t xml:space="preserve"> felügyelettel és a pénzügyi rendszer stabilitásával kapcsolatos feladataik ellátása érdekében bizalmas statisztikai adatokat osszanak meg bizonyos hatóságokkal és szervekkel, valamint az Európai Statisztikai Rendszer (ESR) tagjaival. A KBER tagjainak rendelkezniük kell az ahhoz szükséges rugalmassággal, hogy meghatározott körülmények között megoszthassanak bizalmas statisztikai adatokat a tagállamok és az Unió más hatóságaival vagy szerveivel, vagy tudományos kutatóintézetekkel kapcsolatban álló kutatókkal. Meg lehet osztani továbbá az adatszolgáltatókkal bizalmas statisztikai adatok meghatározott és csökkentett körét olyankor, amikor ez meghatározott statisztikai célból szükséges, vagy ha a források már hozzáférhetőek valamely adatszolgáltató számára, ilyen eset például az, amikor az ilyen adatot az adatszolgáltató által ellenőrzött szervezet </w:t>
            </w:r>
            <w:r w:rsidRPr="00F11203">
              <w:lastRenderedPageBreak/>
              <w:t xml:space="preserve">vagy annak </w:t>
            </w:r>
            <w:proofErr w:type="spellStart"/>
            <w:r w:rsidRPr="00F11203">
              <w:t>fióktelepe</w:t>
            </w:r>
            <w:proofErr w:type="spellEnd"/>
            <w:r w:rsidRPr="00F11203">
              <w:t xml:space="preserve"> jelenti. Az adatszolgáltatók bizalmának megőrzése érdekében következetes intézkedéseket kell hozni a bizalmas statisztikai adatok védelme és a statisztikai adatok felhasználási módjainak fokozott átláthatósága érdekében. </w:t>
            </w:r>
            <w:r w:rsidRPr="00F11203">
              <w:rPr>
                <w:b/>
                <w:i/>
              </w:rPr>
              <w:t>A független kutatás és ellenőrzés előmozdítása érdekében az EKB-</w:t>
            </w:r>
            <w:proofErr w:type="spellStart"/>
            <w:r w:rsidRPr="00F11203">
              <w:rPr>
                <w:b/>
                <w:i/>
              </w:rPr>
              <w:t>nak</w:t>
            </w:r>
            <w:proofErr w:type="spellEnd"/>
            <w:r w:rsidRPr="00F11203">
              <w:rPr>
                <w:b/>
                <w:i/>
              </w:rPr>
              <w:t xml:space="preserve"> és a nemzeti központi bankoknak a KBER fő adatkészleteiből származó bizalmas statisztikai információkat az akkreditált kutatók rendelkezésére kell bocsátaniuk, amennyiben az ilyen hozzáférés a nyilvánosságra hozatal kockázata nélkül biztosítható. Ez elő fogja segíteni a statisztikáknak a tényeken alapuló szakpolitikai döntéshozatalhoz való elemzési célú felhasználását az euróövezet egészében, megőrizve ugyanakkor az adatok bizalmas jellegét.</w:t>
            </w:r>
          </w:p>
        </w:tc>
      </w:tr>
    </w:tbl>
    <w:p w14:paraId="2C77A1B9" w14:textId="77777777" w:rsidR="006A6758" w:rsidRPr="00F11203" w:rsidRDefault="006A6758" w:rsidP="006A6758"/>
    <w:p w14:paraId="048411EC" w14:textId="77777777" w:rsidR="006A6758" w:rsidRPr="00F11203" w:rsidRDefault="006A6758" w:rsidP="006A6758">
      <w:pPr>
        <w:pStyle w:val="AmNumberTabs"/>
        <w:keepNext/>
      </w:pPr>
      <w:r w:rsidRPr="00F11203">
        <w:t>Módosítás</w:t>
      </w:r>
      <w:r w:rsidRPr="00F11203">
        <w:tab/>
      </w:r>
      <w:r w:rsidRPr="00F11203">
        <w:tab/>
        <w:t>6</w:t>
      </w:r>
    </w:p>
    <w:p w14:paraId="59B04ACC" w14:textId="77777777" w:rsidR="006A6758" w:rsidRPr="00F11203" w:rsidRDefault="006A6758" w:rsidP="006A6758">
      <w:pPr>
        <w:pStyle w:val="NormalBold12b"/>
        <w:keepNext/>
      </w:pPr>
      <w:r w:rsidRPr="00F11203">
        <w:t>Rendelettervezet</w:t>
      </w:r>
    </w:p>
    <w:p w14:paraId="5B325990" w14:textId="77777777" w:rsidR="006A6758" w:rsidRPr="00F11203" w:rsidRDefault="006A6758" w:rsidP="006A6758">
      <w:pPr>
        <w:pStyle w:val="NormalBold"/>
        <w:keepNext/>
        <w:rPr>
          <w:rFonts w:eastAsiaTheme="majorEastAsia"/>
        </w:rPr>
      </w:pPr>
      <w:r w:rsidRPr="00F11203">
        <w:t>1 cikk – 1 bekezdés – 2 pont – -a pont (új)</w:t>
      </w:r>
    </w:p>
    <w:p w14:paraId="35A2C0E8" w14:textId="77777777" w:rsidR="006A6758" w:rsidRPr="00F11203" w:rsidRDefault="006A6758" w:rsidP="006A6758">
      <w:pPr>
        <w:widowControl/>
      </w:pPr>
      <w:r w:rsidRPr="00F11203">
        <w:t>2533/98/EK rendelet</w:t>
      </w:r>
    </w:p>
    <w:p w14:paraId="3FCF44B8" w14:textId="77777777" w:rsidR="006A6758" w:rsidRPr="00F11203" w:rsidRDefault="006A6758" w:rsidP="006A6758">
      <w:pPr>
        <w:widowControl/>
      </w:pPr>
      <w:r w:rsidRPr="00F11203">
        <w:t>2 cikk – 1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55051D47" w14:textId="77777777" w:rsidTr="003B5F5F">
        <w:trPr>
          <w:jc w:val="center"/>
        </w:trPr>
        <w:tc>
          <w:tcPr>
            <w:tcW w:w="9752" w:type="dxa"/>
            <w:gridSpan w:val="2"/>
          </w:tcPr>
          <w:p w14:paraId="0D8C28C7" w14:textId="77777777" w:rsidR="006A6758" w:rsidRPr="00F11203" w:rsidRDefault="006A6758" w:rsidP="003B5F5F">
            <w:pPr>
              <w:keepNext/>
            </w:pPr>
          </w:p>
        </w:tc>
      </w:tr>
      <w:tr w:rsidR="006A6758" w:rsidRPr="00F11203" w14:paraId="321C426C" w14:textId="77777777" w:rsidTr="003B5F5F">
        <w:trPr>
          <w:jc w:val="center"/>
        </w:trPr>
        <w:tc>
          <w:tcPr>
            <w:tcW w:w="4876" w:type="dxa"/>
          </w:tcPr>
          <w:p w14:paraId="40411578" w14:textId="77777777" w:rsidR="006A6758" w:rsidRPr="00F11203" w:rsidRDefault="006A6758" w:rsidP="003B5F5F">
            <w:pPr>
              <w:pStyle w:val="AmColumnHeading"/>
              <w:keepNext/>
            </w:pPr>
            <w:r w:rsidRPr="00F11203">
              <w:t>Hatályos szöveg</w:t>
            </w:r>
          </w:p>
        </w:tc>
        <w:tc>
          <w:tcPr>
            <w:tcW w:w="4876" w:type="dxa"/>
          </w:tcPr>
          <w:p w14:paraId="1BE16CEB" w14:textId="77777777" w:rsidR="006A6758" w:rsidRPr="00F11203" w:rsidRDefault="006A6758" w:rsidP="003B5F5F">
            <w:pPr>
              <w:pStyle w:val="AmColumnHeading"/>
              <w:keepNext/>
            </w:pPr>
            <w:r w:rsidRPr="00F11203">
              <w:t>Módosítás</w:t>
            </w:r>
          </w:p>
        </w:tc>
      </w:tr>
      <w:tr w:rsidR="006A6758" w:rsidRPr="00F11203" w14:paraId="3DA1D075" w14:textId="77777777" w:rsidTr="003B5F5F">
        <w:trPr>
          <w:jc w:val="center"/>
        </w:trPr>
        <w:tc>
          <w:tcPr>
            <w:tcW w:w="4876" w:type="dxa"/>
          </w:tcPr>
          <w:p w14:paraId="012CF4EB" w14:textId="77777777" w:rsidR="006A6758" w:rsidRPr="00F11203" w:rsidRDefault="006A6758" w:rsidP="003B5F5F">
            <w:pPr>
              <w:pStyle w:val="Normal6a"/>
            </w:pPr>
          </w:p>
        </w:tc>
        <w:tc>
          <w:tcPr>
            <w:tcW w:w="4876" w:type="dxa"/>
          </w:tcPr>
          <w:p w14:paraId="34BC7A05" w14:textId="77777777" w:rsidR="006A6758" w:rsidRPr="00F11203" w:rsidRDefault="006A6758" w:rsidP="003B5F5F">
            <w:pPr>
              <w:pStyle w:val="Normal6a"/>
              <w:rPr>
                <w:szCs w:val="24"/>
              </w:rPr>
            </w:pPr>
            <w:r w:rsidRPr="00F11203">
              <w:rPr>
                <w:b/>
                <w:i/>
              </w:rPr>
              <w:t>-a)</w:t>
            </w:r>
            <w:r w:rsidRPr="00F11203">
              <w:rPr>
                <w:b/>
                <w:i/>
              </w:rPr>
              <w:tab/>
              <w:t>az (1) bekezdés helyébe a következő szöveg lép:</w:t>
            </w:r>
          </w:p>
        </w:tc>
      </w:tr>
      <w:tr w:rsidR="006A6758" w:rsidRPr="00F11203" w14:paraId="17EE4A6F" w14:textId="77777777" w:rsidTr="003B5F5F">
        <w:trPr>
          <w:jc w:val="center"/>
        </w:trPr>
        <w:tc>
          <w:tcPr>
            <w:tcW w:w="4876" w:type="dxa"/>
          </w:tcPr>
          <w:p w14:paraId="03C6F827" w14:textId="77777777" w:rsidR="006A6758" w:rsidRPr="00F11203" w:rsidRDefault="006A6758" w:rsidP="003B5F5F">
            <w:pPr>
              <w:pStyle w:val="Normal6a"/>
            </w:pPr>
            <w:r w:rsidRPr="00F11203">
              <w:t>(1)</w:t>
            </w:r>
            <w:r w:rsidRPr="00F11203">
              <w:tab/>
              <w:t>Az EKB-</w:t>
            </w:r>
            <w:proofErr w:type="spellStart"/>
            <w:r w:rsidRPr="00F11203">
              <w:t>val</w:t>
            </w:r>
            <w:proofErr w:type="spellEnd"/>
            <w:r w:rsidRPr="00F11203">
              <w:t xml:space="preserve"> szemben fennálló statisztikai adatszolgáltatási kötelezettségek </w:t>
            </w:r>
            <w:r w:rsidRPr="00F11203">
              <w:rPr>
                <w:b/>
                <w:i/>
              </w:rPr>
              <w:t>biztosítása</w:t>
            </w:r>
            <w:r w:rsidRPr="00F11203">
              <w:t xml:space="preserve"> érdekében, az EKB-</w:t>
            </w:r>
            <w:proofErr w:type="spellStart"/>
            <w:r w:rsidRPr="00F11203">
              <w:t>nak</w:t>
            </w:r>
            <w:proofErr w:type="spellEnd"/>
            <w:r w:rsidRPr="00F11203">
              <w:t xml:space="preserve"> – az Alapokmány 5.2. cikkével összhangban és a nemzeti központi bankok közreműködésével – joga van a KBER feladatainak ellátásához szükséges mértékben statisztikai adatokat gyűjteni az adatszolgáltatói körtől. Különösen a monetáris és pénzügyi statisztikák, a bankjegy-statisztikák, a fizetési és fizetésirendszer-statisztikák, a pénzügyi stabilitási statisztikák, fizetésimérleg statisztikák és nemzetközi befektetési pozíció statisztikák területén gyűjthetők adatok. Amennyiben az a KBER </w:t>
            </w:r>
            <w:r w:rsidRPr="00F11203">
              <w:lastRenderedPageBreak/>
              <w:t>feladatainak ellátásához szükséges, kellően indokolt esetekben további adatgyűjtés lehetséges egyéb területeken is. Az EKB-</w:t>
            </w:r>
            <w:proofErr w:type="spellStart"/>
            <w:r w:rsidRPr="00F11203">
              <w:t>val</w:t>
            </w:r>
            <w:proofErr w:type="spellEnd"/>
            <w:r w:rsidRPr="00F11203">
              <w:t xml:space="preserve"> szemben fennálló statisztikai adatszolgáltatási kötelezettség teljesítése érdekében gyűjtött adatokat pontosabban a KBER statisztikai munkaprogramjában kell meghatározni.</w:t>
            </w:r>
          </w:p>
        </w:tc>
        <w:tc>
          <w:tcPr>
            <w:tcW w:w="4876" w:type="dxa"/>
          </w:tcPr>
          <w:p w14:paraId="032AB1A9" w14:textId="0B76416A" w:rsidR="006A6758" w:rsidRPr="00F11203" w:rsidRDefault="00C6259D" w:rsidP="003B5F5F">
            <w:pPr>
              <w:pStyle w:val="Normal6a"/>
              <w:rPr>
                <w:b/>
                <w:bCs/>
                <w:i/>
                <w:iCs/>
              </w:rPr>
            </w:pPr>
            <w:r w:rsidRPr="00F11203">
              <w:rPr>
                <w:b/>
                <w:bCs/>
                <w:i/>
                <w:iCs/>
              </w:rPr>
              <w:lastRenderedPageBreak/>
              <w:t>„</w:t>
            </w:r>
            <w:r w:rsidR="006A6758" w:rsidRPr="00F11203">
              <w:t>(1)</w:t>
            </w:r>
            <w:r w:rsidR="006A6758" w:rsidRPr="00F11203">
              <w:tab/>
              <w:t>Az EKB-</w:t>
            </w:r>
            <w:proofErr w:type="spellStart"/>
            <w:r w:rsidR="006A6758" w:rsidRPr="00F11203">
              <w:t>val</w:t>
            </w:r>
            <w:proofErr w:type="spellEnd"/>
            <w:r w:rsidR="006A6758" w:rsidRPr="00F11203">
              <w:t xml:space="preserve"> szemben fennálló statisztikai adatszolgáltatási kötelezettségek </w:t>
            </w:r>
            <w:r w:rsidR="006A6758" w:rsidRPr="00F11203">
              <w:rPr>
                <w:b/>
                <w:i/>
              </w:rPr>
              <w:t>teljesítése</w:t>
            </w:r>
            <w:r w:rsidR="006A6758" w:rsidRPr="00F11203">
              <w:t xml:space="preserve"> érdekében, az EKB-</w:t>
            </w:r>
            <w:proofErr w:type="spellStart"/>
            <w:r w:rsidR="006A6758" w:rsidRPr="00F11203">
              <w:t>nak</w:t>
            </w:r>
            <w:proofErr w:type="spellEnd"/>
            <w:r w:rsidR="006A6758" w:rsidRPr="00F11203">
              <w:t xml:space="preserve"> – az Alapokmány 5.2. cikkével összhangban és a nemzeti központi bankok közreműködésével – joga van a KBER feladatainak ellátásához szükséges mértékben statisztikai adatokat gyűjteni az adatszolgáltatói körtől. </w:t>
            </w:r>
            <w:r w:rsidR="006A6758" w:rsidRPr="00F11203">
              <w:rPr>
                <w:b/>
                <w:i/>
              </w:rPr>
              <w:t xml:space="preserve">A sürgős és közelgő kihívásokra való jobb válaszadás érdekében </w:t>
            </w:r>
            <w:r w:rsidR="006A6758" w:rsidRPr="00F11203">
              <w:t xml:space="preserve">különösen a monetáris és pénzügyi statisztikák, a bankjegy-statisztikák, a fizetési és fizetésirendszer-statisztikák, a pénzügyi stabilitási statisztikák, </w:t>
            </w:r>
            <w:r w:rsidR="006A6758" w:rsidRPr="00F11203">
              <w:rPr>
                <w:b/>
                <w:i/>
              </w:rPr>
              <w:t xml:space="preserve">a </w:t>
            </w:r>
            <w:r w:rsidR="006A6758" w:rsidRPr="00F11203">
              <w:t>fizetésimérleg statisztikák</w:t>
            </w:r>
            <w:r w:rsidR="006A6758" w:rsidRPr="00F11203">
              <w:rPr>
                <w:b/>
                <w:i/>
              </w:rPr>
              <w:t>, a makrogazdasági mutatók</w:t>
            </w:r>
            <w:r w:rsidR="006A6758" w:rsidRPr="00F11203">
              <w:t xml:space="preserve"> és</w:t>
            </w:r>
            <w:r w:rsidR="006A6758" w:rsidRPr="00F11203">
              <w:rPr>
                <w:b/>
                <w:i/>
              </w:rPr>
              <w:t xml:space="preserve"> a</w:t>
            </w:r>
            <w:r w:rsidR="006A6758" w:rsidRPr="00F11203">
              <w:t xml:space="preserve"> nemzetközi </w:t>
            </w:r>
            <w:r w:rsidR="006A6758" w:rsidRPr="00F11203">
              <w:lastRenderedPageBreak/>
              <w:t>befektetési pozíció statisztikák területén gyűjthetők adatok. Amennyiben az a KBER feladatainak ellátásához szükséges, kellően indokolt esetekben további adatgyűjtés lehetséges egyéb területeken is. Az EKB-</w:t>
            </w:r>
            <w:proofErr w:type="spellStart"/>
            <w:r w:rsidR="006A6758" w:rsidRPr="00F11203">
              <w:t>val</w:t>
            </w:r>
            <w:proofErr w:type="spellEnd"/>
            <w:r w:rsidR="006A6758" w:rsidRPr="00F11203">
              <w:t xml:space="preserve"> szemben fennálló statisztikai adatszolgáltatási kötelezettség teljesítése érdekében gyűjtött adatokat pontosabban a KBER statisztikai munkaprogramjában kell meghatározni.</w:t>
            </w:r>
            <w:r w:rsidRPr="00F11203">
              <w:rPr>
                <w:b/>
                <w:bCs/>
                <w:i/>
                <w:iCs/>
              </w:rPr>
              <w:t>”</w:t>
            </w:r>
          </w:p>
        </w:tc>
      </w:tr>
    </w:tbl>
    <w:p w14:paraId="2BAA33FC" w14:textId="77777777" w:rsidR="006A6758" w:rsidRPr="00F11203" w:rsidRDefault="006A6758" w:rsidP="006A6758"/>
    <w:p w14:paraId="3B9902BE" w14:textId="77777777" w:rsidR="006A6758" w:rsidRPr="00F11203" w:rsidRDefault="006A6758" w:rsidP="006A6758">
      <w:pPr>
        <w:pStyle w:val="AmNumberTabs"/>
        <w:keepNext/>
      </w:pPr>
      <w:r w:rsidRPr="00F11203">
        <w:t>Módosítás</w:t>
      </w:r>
      <w:r w:rsidRPr="00F11203">
        <w:tab/>
      </w:r>
      <w:r w:rsidRPr="00F11203">
        <w:tab/>
        <w:t>7</w:t>
      </w:r>
    </w:p>
    <w:p w14:paraId="780B15B3" w14:textId="77777777" w:rsidR="006A6758" w:rsidRPr="00F11203" w:rsidRDefault="006A6758" w:rsidP="006A6758">
      <w:pPr>
        <w:pStyle w:val="NormalBold12b"/>
        <w:keepNext/>
      </w:pPr>
      <w:r w:rsidRPr="00F11203">
        <w:t>Rendelettervezet</w:t>
      </w:r>
    </w:p>
    <w:p w14:paraId="5C4C7CB2" w14:textId="77777777" w:rsidR="006A6758" w:rsidRPr="00F11203" w:rsidRDefault="006A6758" w:rsidP="006A6758">
      <w:pPr>
        <w:pStyle w:val="NormalBold"/>
        <w:keepNext/>
        <w:rPr>
          <w:rFonts w:eastAsiaTheme="majorEastAsia"/>
        </w:rPr>
      </w:pPr>
      <w:r w:rsidRPr="00F11203">
        <w:t>1 cikk – 1 bekezdés – 3 pont</w:t>
      </w:r>
    </w:p>
    <w:p w14:paraId="7D589E7D" w14:textId="77777777" w:rsidR="006A6758" w:rsidRPr="00F11203" w:rsidRDefault="006A6758" w:rsidP="006A6758">
      <w:pPr>
        <w:widowControl/>
      </w:pPr>
      <w:r w:rsidRPr="00F11203">
        <w:t>2533/98/EK rendelet</w:t>
      </w:r>
    </w:p>
    <w:p w14:paraId="4BC51BD8" w14:textId="77777777" w:rsidR="006A6758" w:rsidRPr="00F11203" w:rsidRDefault="006A6758" w:rsidP="006A6758">
      <w:pPr>
        <w:widowControl/>
      </w:pPr>
      <w:r w:rsidRPr="00F11203">
        <w:t>3 cikk – 1 bekezdés – 1 albekezdés – a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5767C04D" w14:textId="77777777" w:rsidTr="003B5F5F">
        <w:trPr>
          <w:jc w:val="center"/>
        </w:trPr>
        <w:tc>
          <w:tcPr>
            <w:tcW w:w="9752" w:type="dxa"/>
            <w:gridSpan w:val="2"/>
          </w:tcPr>
          <w:p w14:paraId="63C9FFD0" w14:textId="77777777" w:rsidR="006A6758" w:rsidRPr="00F11203" w:rsidRDefault="006A6758" w:rsidP="003B5F5F">
            <w:pPr>
              <w:keepNext/>
            </w:pPr>
          </w:p>
        </w:tc>
      </w:tr>
      <w:tr w:rsidR="006A6758" w:rsidRPr="00F11203" w14:paraId="43C0EE4B" w14:textId="77777777" w:rsidTr="003B5F5F">
        <w:trPr>
          <w:jc w:val="center"/>
        </w:trPr>
        <w:tc>
          <w:tcPr>
            <w:tcW w:w="4876" w:type="dxa"/>
          </w:tcPr>
          <w:p w14:paraId="42493FD6" w14:textId="77777777" w:rsidR="006A6758" w:rsidRPr="00F11203" w:rsidRDefault="006A6758" w:rsidP="003B5F5F">
            <w:pPr>
              <w:pStyle w:val="AmColumnHeading"/>
              <w:keepNext/>
            </w:pPr>
            <w:r w:rsidRPr="00F11203">
              <w:t>Az Európai Központi Bank tervezete</w:t>
            </w:r>
          </w:p>
        </w:tc>
        <w:tc>
          <w:tcPr>
            <w:tcW w:w="4876" w:type="dxa"/>
          </w:tcPr>
          <w:p w14:paraId="0F22C3DF" w14:textId="77777777" w:rsidR="006A6758" w:rsidRPr="00F11203" w:rsidRDefault="006A6758" w:rsidP="003B5F5F">
            <w:pPr>
              <w:pStyle w:val="AmColumnHeading"/>
              <w:keepNext/>
            </w:pPr>
            <w:r w:rsidRPr="00F11203">
              <w:t>Módosítás</w:t>
            </w:r>
          </w:p>
        </w:tc>
      </w:tr>
      <w:tr w:rsidR="006A6758" w:rsidRPr="00F11203" w14:paraId="5E249B93" w14:textId="77777777" w:rsidTr="003B5F5F">
        <w:trPr>
          <w:jc w:val="center"/>
        </w:trPr>
        <w:tc>
          <w:tcPr>
            <w:tcW w:w="4876" w:type="dxa"/>
          </w:tcPr>
          <w:p w14:paraId="5B829A7F" w14:textId="77777777" w:rsidR="006A6758" w:rsidRPr="00F11203" w:rsidRDefault="006A6758" w:rsidP="003B5F5F">
            <w:pPr>
              <w:pStyle w:val="Normal6a"/>
            </w:pPr>
            <w:r w:rsidRPr="00F11203">
              <w:t>a)</w:t>
            </w:r>
            <w:r w:rsidRPr="00F11203">
              <w:tab/>
              <w:t>a meglévő statisztikákat a lehető legnagyobb mértékben használja;</w:t>
            </w:r>
          </w:p>
        </w:tc>
        <w:tc>
          <w:tcPr>
            <w:tcW w:w="4876" w:type="dxa"/>
          </w:tcPr>
          <w:p w14:paraId="3C6DDF84" w14:textId="77777777" w:rsidR="006A6758" w:rsidRPr="00F11203" w:rsidRDefault="006A6758" w:rsidP="003B5F5F">
            <w:pPr>
              <w:pStyle w:val="Normal6a"/>
              <w:rPr>
                <w:szCs w:val="24"/>
              </w:rPr>
            </w:pPr>
            <w:r w:rsidRPr="00F11203">
              <w:t>a)</w:t>
            </w:r>
            <w:r w:rsidRPr="00F11203">
              <w:tab/>
            </w:r>
            <w:r w:rsidRPr="00F11203">
              <w:rPr>
                <w:b/>
                <w:i/>
              </w:rPr>
              <w:t>az egyszeri adatszolgáltatás elvével összhangban</w:t>
            </w:r>
            <w:r w:rsidRPr="00F11203">
              <w:t xml:space="preserve"> a meglévő statisztikákat a lehető legnagyobb mértékben használja</w:t>
            </w:r>
            <w:r w:rsidRPr="00F11203">
              <w:rPr>
                <w:b/>
                <w:i/>
              </w:rPr>
              <w:t>, adott esetben digitális megoldásokkal alátámasztva azokat</w:t>
            </w:r>
            <w:r w:rsidRPr="00F11203">
              <w:t>;</w:t>
            </w:r>
          </w:p>
        </w:tc>
      </w:tr>
    </w:tbl>
    <w:p w14:paraId="3D714153" w14:textId="77777777" w:rsidR="006A6758" w:rsidRPr="00F11203" w:rsidRDefault="006A6758" w:rsidP="006A6758">
      <w:pPr>
        <w:pStyle w:val="AmNumberTabs"/>
        <w:keepNext/>
      </w:pPr>
      <w:r w:rsidRPr="00F11203">
        <w:t>Módosítás</w:t>
      </w:r>
      <w:r w:rsidRPr="00F11203">
        <w:tab/>
      </w:r>
      <w:r w:rsidRPr="00F11203">
        <w:tab/>
        <w:t>8</w:t>
      </w:r>
    </w:p>
    <w:p w14:paraId="3CE3EEB6" w14:textId="77777777" w:rsidR="006A6758" w:rsidRPr="00F11203" w:rsidRDefault="006A6758" w:rsidP="006A6758">
      <w:pPr>
        <w:pStyle w:val="NormalBold12b"/>
        <w:keepNext/>
      </w:pPr>
      <w:r w:rsidRPr="00F11203">
        <w:t>Rendelettervezet</w:t>
      </w:r>
    </w:p>
    <w:p w14:paraId="0F4982A1" w14:textId="77777777" w:rsidR="006A6758" w:rsidRPr="00F11203" w:rsidRDefault="006A6758" w:rsidP="006A6758">
      <w:pPr>
        <w:pStyle w:val="NormalBold"/>
        <w:keepNext/>
        <w:rPr>
          <w:rFonts w:eastAsiaTheme="majorEastAsia"/>
        </w:rPr>
      </w:pPr>
      <w:r w:rsidRPr="00F11203">
        <w:t>1 cikk – 1 bekezdés – 3 pont</w:t>
      </w:r>
    </w:p>
    <w:p w14:paraId="12250B0C" w14:textId="77777777" w:rsidR="006A6758" w:rsidRPr="00F11203" w:rsidRDefault="006A6758" w:rsidP="006A6758">
      <w:pPr>
        <w:widowControl/>
      </w:pPr>
      <w:r w:rsidRPr="00F11203">
        <w:t>2533/98/EK rendelet</w:t>
      </w:r>
    </w:p>
    <w:p w14:paraId="32257372" w14:textId="77777777" w:rsidR="006A6758" w:rsidRPr="00F11203" w:rsidRDefault="006A6758" w:rsidP="006A6758">
      <w:pPr>
        <w:widowControl/>
      </w:pPr>
      <w:r w:rsidRPr="00F11203">
        <w:t>3 cikk – 1 bekezdés – 1 albekezdés – b a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39C44184" w14:textId="77777777" w:rsidTr="003B5F5F">
        <w:trPr>
          <w:jc w:val="center"/>
        </w:trPr>
        <w:tc>
          <w:tcPr>
            <w:tcW w:w="9752" w:type="dxa"/>
            <w:gridSpan w:val="2"/>
          </w:tcPr>
          <w:p w14:paraId="61CABD12" w14:textId="77777777" w:rsidR="006A6758" w:rsidRPr="00F11203" w:rsidRDefault="006A6758" w:rsidP="003B5F5F">
            <w:pPr>
              <w:keepNext/>
            </w:pPr>
          </w:p>
        </w:tc>
      </w:tr>
      <w:tr w:rsidR="006A6758" w:rsidRPr="00F11203" w14:paraId="61F3CF57" w14:textId="77777777" w:rsidTr="003B5F5F">
        <w:trPr>
          <w:jc w:val="center"/>
        </w:trPr>
        <w:tc>
          <w:tcPr>
            <w:tcW w:w="4876" w:type="dxa"/>
          </w:tcPr>
          <w:p w14:paraId="391246F6" w14:textId="77777777" w:rsidR="006A6758" w:rsidRPr="00F11203" w:rsidRDefault="006A6758" w:rsidP="003B5F5F">
            <w:pPr>
              <w:pStyle w:val="AmColumnHeading"/>
              <w:keepNext/>
            </w:pPr>
            <w:r w:rsidRPr="00F11203">
              <w:t>Az Európai Központi Bank tervezete</w:t>
            </w:r>
          </w:p>
        </w:tc>
        <w:tc>
          <w:tcPr>
            <w:tcW w:w="4876" w:type="dxa"/>
          </w:tcPr>
          <w:p w14:paraId="0D391553" w14:textId="77777777" w:rsidR="006A6758" w:rsidRPr="00F11203" w:rsidRDefault="006A6758" w:rsidP="003B5F5F">
            <w:pPr>
              <w:pStyle w:val="AmColumnHeading"/>
              <w:keepNext/>
            </w:pPr>
            <w:r w:rsidRPr="00F11203">
              <w:t>Módosítás</w:t>
            </w:r>
          </w:p>
        </w:tc>
      </w:tr>
      <w:tr w:rsidR="006A6758" w:rsidRPr="00F11203" w14:paraId="25E1A7BE" w14:textId="77777777" w:rsidTr="003B5F5F">
        <w:trPr>
          <w:jc w:val="center"/>
        </w:trPr>
        <w:tc>
          <w:tcPr>
            <w:tcW w:w="4876" w:type="dxa"/>
          </w:tcPr>
          <w:p w14:paraId="616633AA" w14:textId="77777777" w:rsidR="006A6758" w:rsidRPr="00F11203" w:rsidRDefault="006A6758" w:rsidP="003B5F5F">
            <w:pPr>
              <w:pStyle w:val="Normal6a"/>
            </w:pPr>
          </w:p>
        </w:tc>
        <w:tc>
          <w:tcPr>
            <w:tcW w:w="4876" w:type="dxa"/>
          </w:tcPr>
          <w:p w14:paraId="28D8F2A7" w14:textId="77777777" w:rsidR="006A6758" w:rsidRPr="00F11203" w:rsidRDefault="006A6758" w:rsidP="003B5F5F">
            <w:pPr>
              <w:pStyle w:val="Normal6a"/>
              <w:rPr>
                <w:szCs w:val="24"/>
              </w:rPr>
            </w:pPr>
            <w:proofErr w:type="spellStart"/>
            <w:r w:rsidRPr="00F11203">
              <w:rPr>
                <w:b/>
                <w:i/>
              </w:rPr>
              <w:t>ba</w:t>
            </w:r>
            <w:proofErr w:type="spellEnd"/>
            <w:r w:rsidRPr="00F11203">
              <w:rPr>
                <w:b/>
                <w:i/>
              </w:rPr>
              <w:t>)</w:t>
            </w:r>
            <w:r w:rsidRPr="00F11203">
              <w:rPr>
                <w:b/>
                <w:i/>
              </w:rPr>
              <w:tab/>
              <w:t>figyelembe veszi az Unió általános gazdaságpolitikáit és célkitűzéseit, beleértve az éghajlat- és környezetvédelmi politikákat is;</w:t>
            </w:r>
          </w:p>
        </w:tc>
      </w:tr>
    </w:tbl>
    <w:p w14:paraId="5CECEAE7" w14:textId="77777777" w:rsidR="006A6758" w:rsidRPr="00F11203" w:rsidRDefault="006A6758" w:rsidP="006A6758">
      <w:pPr>
        <w:pStyle w:val="AmNumberTabs"/>
        <w:keepNext/>
      </w:pPr>
      <w:r w:rsidRPr="00F11203">
        <w:t>Módosítás</w:t>
      </w:r>
      <w:r w:rsidRPr="00F11203">
        <w:tab/>
      </w:r>
      <w:r w:rsidRPr="00F11203">
        <w:tab/>
        <w:t>9</w:t>
      </w:r>
    </w:p>
    <w:p w14:paraId="07FC99AE" w14:textId="77777777" w:rsidR="006A6758" w:rsidRPr="00F11203" w:rsidRDefault="006A6758" w:rsidP="006A6758">
      <w:pPr>
        <w:pStyle w:val="NormalBold12b"/>
        <w:keepNext/>
      </w:pPr>
      <w:r w:rsidRPr="00F11203">
        <w:t>Rendelettervezet</w:t>
      </w:r>
    </w:p>
    <w:p w14:paraId="00A0620F" w14:textId="77777777" w:rsidR="006A6758" w:rsidRPr="00F11203" w:rsidRDefault="006A6758" w:rsidP="006A6758">
      <w:pPr>
        <w:pStyle w:val="NormalBold"/>
        <w:keepNext/>
        <w:rPr>
          <w:rFonts w:eastAsiaTheme="majorEastAsia"/>
        </w:rPr>
      </w:pPr>
      <w:r w:rsidRPr="00F11203">
        <w:t>1 cikk – 1 bekezdés – 4 pont – b a pont (új)</w:t>
      </w:r>
    </w:p>
    <w:p w14:paraId="23DE959E" w14:textId="77777777" w:rsidR="006A6758" w:rsidRPr="00F11203" w:rsidRDefault="006A6758" w:rsidP="006A6758">
      <w:pPr>
        <w:widowControl/>
      </w:pPr>
      <w:r w:rsidRPr="00F11203">
        <w:t>2533/98/EK rendelet</w:t>
      </w:r>
    </w:p>
    <w:p w14:paraId="2D1EA2C5" w14:textId="77777777" w:rsidR="006A6758" w:rsidRPr="00F11203" w:rsidRDefault="006A6758" w:rsidP="006A6758">
      <w:pPr>
        <w:widowControl/>
      </w:pPr>
      <w:r w:rsidRPr="00F11203">
        <w:t>7 cikk – 4 a 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2B43B7E6" w14:textId="77777777" w:rsidTr="003B5F5F">
        <w:trPr>
          <w:jc w:val="center"/>
        </w:trPr>
        <w:tc>
          <w:tcPr>
            <w:tcW w:w="9752" w:type="dxa"/>
            <w:gridSpan w:val="2"/>
          </w:tcPr>
          <w:p w14:paraId="0B5732C7" w14:textId="77777777" w:rsidR="006A6758" w:rsidRPr="00F11203" w:rsidRDefault="006A6758" w:rsidP="003B5F5F">
            <w:pPr>
              <w:keepNext/>
            </w:pPr>
          </w:p>
        </w:tc>
      </w:tr>
      <w:tr w:rsidR="006A6758" w:rsidRPr="00F11203" w14:paraId="51089069" w14:textId="77777777" w:rsidTr="003B5F5F">
        <w:trPr>
          <w:jc w:val="center"/>
        </w:trPr>
        <w:tc>
          <w:tcPr>
            <w:tcW w:w="4876" w:type="dxa"/>
          </w:tcPr>
          <w:p w14:paraId="5FF2CC34" w14:textId="77777777" w:rsidR="006A6758" w:rsidRPr="00F11203" w:rsidRDefault="006A6758" w:rsidP="003B5F5F">
            <w:pPr>
              <w:pStyle w:val="AmColumnHeading"/>
              <w:keepNext/>
            </w:pPr>
            <w:r w:rsidRPr="00F11203">
              <w:t>Az Európai Központi Bank tervezete</w:t>
            </w:r>
          </w:p>
        </w:tc>
        <w:tc>
          <w:tcPr>
            <w:tcW w:w="4876" w:type="dxa"/>
          </w:tcPr>
          <w:p w14:paraId="0090E0B1" w14:textId="77777777" w:rsidR="006A6758" w:rsidRPr="00F11203" w:rsidRDefault="006A6758" w:rsidP="003B5F5F">
            <w:pPr>
              <w:pStyle w:val="AmColumnHeading"/>
              <w:keepNext/>
            </w:pPr>
            <w:r w:rsidRPr="00F11203">
              <w:t>Módosítás</w:t>
            </w:r>
          </w:p>
        </w:tc>
      </w:tr>
      <w:tr w:rsidR="006A6758" w:rsidRPr="00F11203" w14:paraId="1BF5575B" w14:textId="77777777" w:rsidTr="003B5F5F">
        <w:trPr>
          <w:jc w:val="center"/>
        </w:trPr>
        <w:tc>
          <w:tcPr>
            <w:tcW w:w="4876" w:type="dxa"/>
          </w:tcPr>
          <w:p w14:paraId="5098E922" w14:textId="77777777" w:rsidR="006A6758" w:rsidRPr="00F11203" w:rsidRDefault="006A6758" w:rsidP="003B5F5F">
            <w:pPr>
              <w:pStyle w:val="Normal6a"/>
            </w:pPr>
          </w:p>
        </w:tc>
        <w:tc>
          <w:tcPr>
            <w:tcW w:w="4876" w:type="dxa"/>
          </w:tcPr>
          <w:p w14:paraId="15348C41" w14:textId="77777777" w:rsidR="006A6758" w:rsidRPr="00F11203" w:rsidRDefault="006A6758" w:rsidP="003B5F5F">
            <w:pPr>
              <w:spacing w:after="120"/>
              <w:rPr>
                <w:szCs w:val="24"/>
              </w:rPr>
            </w:pPr>
            <w:proofErr w:type="spellStart"/>
            <w:r w:rsidRPr="00F11203">
              <w:rPr>
                <w:b/>
                <w:i/>
              </w:rPr>
              <w:t>ba</w:t>
            </w:r>
            <w:proofErr w:type="spellEnd"/>
            <w:r w:rsidRPr="00F11203">
              <w:rPr>
                <w:b/>
                <w:i/>
              </w:rPr>
              <w:t>)</w:t>
            </w:r>
            <w:r w:rsidRPr="00F11203">
              <w:rPr>
                <w:b/>
                <w:i/>
              </w:rPr>
              <w:tab/>
              <w:t>a szöveg a következő bekezdéssel egészül ki:</w:t>
            </w:r>
          </w:p>
        </w:tc>
      </w:tr>
      <w:tr w:rsidR="006A6758" w:rsidRPr="00F11203" w14:paraId="67FDA0D4" w14:textId="77777777" w:rsidTr="003B5F5F">
        <w:trPr>
          <w:jc w:val="center"/>
        </w:trPr>
        <w:tc>
          <w:tcPr>
            <w:tcW w:w="4876" w:type="dxa"/>
          </w:tcPr>
          <w:p w14:paraId="2E250B50" w14:textId="77777777" w:rsidR="006A6758" w:rsidRPr="00F11203" w:rsidRDefault="006A6758" w:rsidP="003B5F5F">
            <w:pPr>
              <w:pStyle w:val="Normal6a"/>
            </w:pPr>
          </w:p>
        </w:tc>
        <w:tc>
          <w:tcPr>
            <w:tcW w:w="4876" w:type="dxa"/>
          </w:tcPr>
          <w:p w14:paraId="5E2FB9F4" w14:textId="51EFF419" w:rsidR="006A6758" w:rsidRPr="00F11203" w:rsidRDefault="00C6259D" w:rsidP="003B5F5F">
            <w:pPr>
              <w:pStyle w:val="Normal6a"/>
            </w:pPr>
            <w:r w:rsidRPr="00F11203">
              <w:rPr>
                <w:b/>
                <w:i/>
              </w:rPr>
              <w:t>„</w:t>
            </w:r>
            <w:r w:rsidR="006A6758" w:rsidRPr="00F11203">
              <w:rPr>
                <w:b/>
                <w:i/>
              </w:rPr>
              <w:t>(4a)</w:t>
            </w:r>
            <w:r w:rsidR="006A6758" w:rsidRPr="00F11203">
              <w:rPr>
                <w:b/>
                <w:i/>
              </w:rPr>
              <w:tab/>
              <w:t xml:space="preserve">Az EKB az </w:t>
            </w:r>
            <w:proofErr w:type="spellStart"/>
            <w:r w:rsidR="006A6758" w:rsidRPr="00F11203">
              <w:rPr>
                <w:b/>
                <w:i/>
              </w:rPr>
              <w:t>euróövezetbeli</w:t>
            </w:r>
            <w:proofErr w:type="spellEnd"/>
            <w:r w:rsidR="006A6758" w:rsidRPr="00F11203">
              <w:rPr>
                <w:b/>
                <w:i/>
              </w:rPr>
              <w:t xml:space="preserve"> infláció mértékének megfelelően ötévente módosítja a (4) bekezdésben meghatározott bírságokat.</w:t>
            </w:r>
            <w:r w:rsidRPr="00F11203">
              <w:rPr>
                <w:b/>
                <w:i/>
              </w:rPr>
              <w:t>”</w:t>
            </w:r>
          </w:p>
        </w:tc>
      </w:tr>
    </w:tbl>
    <w:p w14:paraId="080FC108" w14:textId="77777777" w:rsidR="006A6758" w:rsidRPr="00F11203" w:rsidRDefault="006A6758" w:rsidP="006A6758">
      <w:pPr>
        <w:pStyle w:val="AmNumberTabs"/>
        <w:keepNext/>
      </w:pPr>
      <w:r w:rsidRPr="00F11203">
        <w:t>Módosítás</w:t>
      </w:r>
      <w:r w:rsidRPr="00F11203">
        <w:tab/>
      </w:r>
      <w:r w:rsidRPr="00F11203">
        <w:tab/>
        <w:t>10</w:t>
      </w:r>
    </w:p>
    <w:p w14:paraId="5F6D057A" w14:textId="77777777" w:rsidR="006A6758" w:rsidRPr="00F11203" w:rsidRDefault="006A6758" w:rsidP="006A6758">
      <w:pPr>
        <w:pStyle w:val="NormalBold12b"/>
        <w:keepNext/>
      </w:pPr>
      <w:r w:rsidRPr="00F11203">
        <w:t>Rendelettervezet</w:t>
      </w:r>
    </w:p>
    <w:p w14:paraId="747814A6" w14:textId="77777777" w:rsidR="006A6758" w:rsidRPr="00F11203" w:rsidRDefault="006A6758" w:rsidP="006A6758">
      <w:pPr>
        <w:pStyle w:val="NormalBold"/>
        <w:keepNext/>
        <w:rPr>
          <w:rFonts w:eastAsiaTheme="majorEastAsia"/>
        </w:rPr>
      </w:pPr>
      <w:r w:rsidRPr="00F11203">
        <w:t>1 cikk – 1 bekezdés – 5 pont</w:t>
      </w:r>
    </w:p>
    <w:p w14:paraId="3DBD23C2" w14:textId="77777777" w:rsidR="006A6758" w:rsidRPr="00F11203" w:rsidRDefault="006A6758" w:rsidP="006A6758">
      <w:pPr>
        <w:widowControl/>
      </w:pPr>
      <w:r w:rsidRPr="00F11203">
        <w:t>2533/98/EK rendelet</w:t>
      </w:r>
    </w:p>
    <w:p w14:paraId="1C11A245" w14:textId="77777777" w:rsidR="006A6758" w:rsidRPr="00F11203" w:rsidRDefault="006A6758" w:rsidP="006A6758">
      <w:pPr>
        <w:widowControl/>
      </w:pPr>
      <w:r w:rsidRPr="00F11203">
        <w:t>8 cikk – 1 bekezdés – 2 pont – b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4BD5CA00" w14:textId="77777777" w:rsidTr="003B5F5F">
        <w:trPr>
          <w:jc w:val="center"/>
        </w:trPr>
        <w:tc>
          <w:tcPr>
            <w:tcW w:w="9752" w:type="dxa"/>
            <w:gridSpan w:val="2"/>
          </w:tcPr>
          <w:p w14:paraId="6B8AEDE8" w14:textId="77777777" w:rsidR="006A6758" w:rsidRPr="00F11203" w:rsidRDefault="006A6758" w:rsidP="003B5F5F">
            <w:pPr>
              <w:keepNext/>
            </w:pPr>
          </w:p>
        </w:tc>
      </w:tr>
      <w:tr w:rsidR="006A6758" w:rsidRPr="00F11203" w14:paraId="585C6431" w14:textId="77777777" w:rsidTr="003B5F5F">
        <w:trPr>
          <w:jc w:val="center"/>
        </w:trPr>
        <w:tc>
          <w:tcPr>
            <w:tcW w:w="4876" w:type="dxa"/>
          </w:tcPr>
          <w:p w14:paraId="63B3516B" w14:textId="77777777" w:rsidR="006A6758" w:rsidRPr="00F11203" w:rsidRDefault="006A6758" w:rsidP="003B5F5F">
            <w:pPr>
              <w:pStyle w:val="AmColumnHeading"/>
              <w:keepNext/>
            </w:pPr>
            <w:r w:rsidRPr="00F11203">
              <w:t>Az Európai Központi Bank tervezete</w:t>
            </w:r>
          </w:p>
        </w:tc>
        <w:tc>
          <w:tcPr>
            <w:tcW w:w="4876" w:type="dxa"/>
          </w:tcPr>
          <w:p w14:paraId="71475387" w14:textId="77777777" w:rsidR="006A6758" w:rsidRPr="00F11203" w:rsidRDefault="006A6758" w:rsidP="003B5F5F">
            <w:pPr>
              <w:pStyle w:val="AmColumnHeading"/>
              <w:keepNext/>
            </w:pPr>
            <w:r w:rsidRPr="00F11203">
              <w:t>Módosítás</w:t>
            </w:r>
          </w:p>
        </w:tc>
      </w:tr>
      <w:tr w:rsidR="006A6758" w:rsidRPr="00F11203" w14:paraId="6EAFEDFE" w14:textId="77777777" w:rsidTr="003B5F5F">
        <w:trPr>
          <w:jc w:val="center"/>
        </w:trPr>
        <w:tc>
          <w:tcPr>
            <w:tcW w:w="4876" w:type="dxa"/>
          </w:tcPr>
          <w:p w14:paraId="6B7C9945" w14:textId="77777777" w:rsidR="006A6758" w:rsidRPr="00F11203" w:rsidRDefault="006A6758" w:rsidP="003B5F5F">
            <w:pPr>
              <w:widowControl/>
            </w:pPr>
            <w:r w:rsidRPr="00F11203">
              <w:t>b)</w:t>
            </w:r>
            <w:r w:rsidRPr="00F11203">
              <w:tab/>
              <w:t xml:space="preserve">bizalmas statisztikai adatokat osztanak meg más jogszerű felekkel a </w:t>
            </w:r>
            <w:proofErr w:type="spellStart"/>
            <w:r w:rsidRPr="00F11203">
              <w:rPr>
                <w:b/>
                <w:i/>
              </w:rPr>
              <w:t>prudenciális</w:t>
            </w:r>
            <w:proofErr w:type="spellEnd"/>
            <w:r w:rsidRPr="00F11203">
              <w:rPr>
                <w:b/>
                <w:i/>
              </w:rPr>
              <w:t xml:space="preserve"> felügyelettel</w:t>
            </w:r>
            <w:r w:rsidRPr="00F11203">
              <w:t xml:space="preserve"> és a pénzügyi rendszer stabilitásával kapcsolatos, jogszabályban előírt feladataik ellátása érdekében;</w:t>
            </w:r>
          </w:p>
        </w:tc>
        <w:tc>
          <w:tcPr>
            <w:tcW w:w="4876" w:type="dxa"/>
          </w:tcPr>
          <w:p w14:paraId="2610D45E" w14:textId="77777777" w:rsidR="006A6758" w:rsidRPr="00F11203" w:rsidRDefault="006A6758" w:rsidP="003B5F5F">
            <w:pPr>
              <w:pStyle w:val="Normal6a"/>
              <w:rPr>
                <w:szCs w:val="24"/>
              </w:rPr>
            </w:pPr>
            <w:r w:rsidRPr="00F11203">
              <w:t>b)</w:t>
            </w:r>
            <w:r w:rsidRPr="00F11203">
              <w:tab/>
              <w:t>bizalmas statisztikai adatokat osztanak meg más jogszerű felekkel a pénzügyi rendszer</w:t>
            </w:r>
            <w:r w:rsidRPr="00F11203">
              <w:rPr>
                <w:b/>
                <w:i/>
              </w:rPr>
              <w:t xml:space="preserve"> rövid, közép-</w:t>
            </w:r>
            <w:r w:rsidRPr="00F11203">
              <w:t xml:space="preserve"> és </w:t>
            </w:r>
            <w:r w:rsidRPr="00F11203">
              <w:rPr>
                <w:b/>
                <w:i/>
              </w:rPr>
              <w:t xml:space="preserve">hosszú távú </w:t>
            </w:r>
            <w:r w:rsidRPr="00F11203">
              <w:t>stabilitásával</w:t>
            </w:r>
            <w:r w:rsidRPr="00F11203">
              <w:rPr>
                <w:b/>
                <w:i/>
              </w:rPr>
              <w:t xml:space="preserve"> és hatékonyságával</w:t>
            </w:r>
            <w:r w:rsidRPr="00F11203">
              <w:t xml:space="preserve"> kapcsolatos, jogszabályban előírt feladataik ellátása érdekében;</w:t>
            </w:r>
          </w:p>
        </w:tc>
      </w:tr>
    </w:tbl>
    <w:p w14:paraId="6E4A0CED" w14:textId="77777777" w:rsidR="006A6758" w:rsidRPr="00F11203" w:rsidRDefault="006A6758" w:rsidP="006A6758">
      <w:pPr>
        <w:pStyle w:val="AmNumberTabs"/>
        <w:keepNext/>
      </w:pPr>
      <w:r w:rsidRPr="00F11203">
        <w:t>Módosítás</w:t>
      </w:r>
      <w:r w:rsidRPr="00F11203">
        <w:tab/>
      </w:r>
      <w:r w:rsidRPr="00F11203">
        <w:tab/>
        <w:t>11</w:t>
      </w:r>
    </w:p>
    <w:p w14:paraId="29DED06B" w14:textId="77777777" w:rsidR="006A6758" w:rsidRPr="00F11203" w:rsidRDefault="006A6758" w:rsidP="006A6758">
      <w:pPr>
        <w:pStyle w:val="NormalBold12b"/>
        <w:keepNext/>
      </w:pPr>
      <w:r w:rsidRPr="00F11203">
        <w:t>Rendelettervezet</w:t>
      </w:r>
    </w:p>
    <w:p w14:paraId="63EE5722" w14:textId="77777777" w:rsidR="006A6758" w:rsidRPr="00F11203" w:rsidRDefault="006A6758" w:rsidP="006A6758">
      <w:pPr>
        <w:pStyle w:val="NormalBold"/>
        <w:keepNext/>
        <w:rPr>
          <w:rFonts w:eastAsiaTheme="majorEastAsia"/>
        </w:rPr>
      </w:pPr>
      <w:r w:rsidRPr="00F11203">
        <w:t>1 cikk – 1 bekezdés – 5 pont</w:t>
      </w:r>
    </w:p>
    <w:p w14:paraId="4991B161" w14:textId="77777777" w:rsidR="006A6758" w:rsidRPr="00F11203" w:rsidRDefault="006A6758" w:rsidP="006A6758">
      <w:pPr>
        <w:widowControl/>
      </w:pPr>
      <w:r w:rsidRPr="00F11203">
        <w:t>2533/98/EK rendelet</w:t>
      </w:r>
    </w:p>
    <w:p w14:paraId="754EC401" w14:textId="77777777" w:rsidR="006A6758" w:rsidRPr="00F11203" w:rsidRDefault="006A6758" w:rsidP="006A6758">
      <w:pPr>
        <w:widowControl/>
      </w:pPr>
      <w:r w:rsidRPr="00F11203">
        <w:t>8 cikk – 1 bekezdés – 2 pont – e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60B1977E" w14:textId="77777777" w:rsidTr="003B5F5F">
        <w:trPr>
          <w:jc w:val="center"/>
        </w:trPr>
        <w:tc>
          <w:tcPr>
            <w:tcW w:w="9752" w:type="dxa"/>
            <w:gridSpan w:val="2"/>
          </w:tcPr>
          <w:p w14:paraId="69C25E89" w14:textId="77777777" w:rsidR="006A6758" w:rsidRPr="00F11203" w:rsidRDefault="006A6758" w:rsidP="003B5F5F">
            <w:pPr>
              <w:keepNext/>
            </w:pPr>
          </w:p>
        </w:tc>
      </w:tr>
      <w:tr w:rsidR="006A6758" w:rsidRPr="00F11203" w14:paraId="3C5D2CA2" w14:textId="77777777" w:rsidTr="003B5F5F">
        <w:trPr>
          <w:jc w:val="center"/>
        </w:trPr>
        <w:tc>
          <w:tcPr>
            <w:tcW w:w="4876" w:type="dxa"/>
          </w:tcPr>
          <w:p w14:paraId="180DA1EE" w14:textId="77777777" w:rsidR="006A6758" w:rsidRPr="00F11203" w:rsidRDefault="006A6758" w:rsidP="003B5F5F">
            <w:pPr>
              <w:pStyle w:val="AmColumnHeading"/>
              <w:keepNext/>
            </w:pPr>
            <w:r w:rsidRPr="00F11203">
              <w:t>Az Európai Központi Bank tervezete</w:t>
            </w:r>
          </w:p>
        </w:tc>
        <w:tc>
          <w:tcPr>
            <w:tcW w:w="4876" w:type="dxa"/>
          </w:tcPr>
          <w:p w14:paraId="5E09E32D" w14:textId="77777777" w:rsidR="006A6758" w:rsidRPr="00F11203" w:rsidRDefault="006A6758" w:rsidP="003B5F5F">
            <w:pPr>
              <w:pStyle w:val="AmColumnHeading"/>
              <w:keepNext/>
            </w:pPr>
            <w:r w:rsidRPr="00F11203">
              <w:t>Módosítás</w:t>
            </w:r>
          </w:p>
        </w:tc>
      </w:tr>
      <w:tr w:rsidR="006A6758" w:rsidRPr="00F11203" w14:paraId="0C93273A" w14:textId="77777777" w:rsidTr="003B5F5F">
        <w:trPr>
          <w:jc w:val="center"/>
        </w:trPr>
        <w:tc>
          <w:tcPr>
            <w:tcW w:w="4876" w:type="dxa"/>
          </w:tcPr>
          <w:p w14:paraId="5D862348" w14:textId="77777777" w:rsidR="006A6758" w:rsidRPr="00F11203" w:rsidRDefault="006A6758" w:rsidP="003B5F5F">
            <w:pPr>
              <w:pStyle w:val="Normal6a"/>
            </w:pPr>
            <w:r w:rsidRPr="00F11203">
              <w:t>e)</w:t>
            </w:r>
            <w:r w:rsidRPr="00F11203">
              <w:tab/>
            </w:r>
            <w:r w:rsidRPr="00F11203">
              <w:rPr>
                <w:b/>
                <w:i/>
              </w:rPr>
              <w:t>hozzáférést biztosíthatnak</w:t>
            </w:r>
            <w:r w:rsidRPr="00F11203">
              <w:t xml:space="preserve"> a tudományos kutatóintézetekkel kapcsolatban álló kutatók számára olyan bizalmas statisztikai adatokhoz, amelyek nem teszik lehetővé az adatszolgáltató vagy más jogi vagy természetes személy, szervezet vagy fióktelep közvetlen azonosítását;</w:t>
            </w:r>
          </w:p>
        </w:tc>
        <w:tc>
          <w:tcPr>
            <w:tcW w:w="4876" w:type="dxa"/>
          </w:tcPr>
          <w:p w14:paraId="7E047897" w14:textId="77777777" w:rsidR="006A6758" w:rsidRPr="00F11203" w:rsidRDefault="006A6758" w:rsidP="003B5F5F">
            <w:pPr>
              <w:pStyle w:val="Normal6a"/>
              <w:rPr>
                <w:szCs w:val="24"/>
              </w:rPr>
            </w:pPr>
            <w:r w:rsidRPr="00F11203">
              <w:t>e)</w:t>
            </w:r>
            <w:r w:rsidRPr="00F11203">
              <w:tab/>
            </w:r>
            <w:r w:rsidRPr="00F11203">
              <w:rPr>
                <w:b/>
                <w:i/>
              </w:rPr>
              <w:t>állandó keretet hoz létre annak érdekében, hogy megkönnyítse és biztosítsa</w:t>
            </w:r>
            <w:r w:rsidRPr="00F11203">
              <w:t xml:space="preserve"> a tudományos kutatóintézetekkel kapcsolatban álló kutatók számára </w:t>
            </w:r>
            <w:r w:rsidRPr="00F11203">
              <w:rPr>
                <w:b/>
                <w:i/>
              </w:rPr>
              <w:t xml:space="preserve">az EKB valamennyi fő adatkészletére kiterjedő, </w:t>
            </w:r>
            <w:r w:rsidRPr="00F11203">
              <w:t>olyan bizalmas statisztikai adatokhoz</w:t>
            </w:r>
            <w:r w:rsidRPr="00F11203">
              <w:rPr>
                <w:b/>
                <w:i/>
              </w:rPr>
              <w:t xml:space="preserve"> való hozzáférést</w:t>
            </w:r>
            <w:r w:rsidRPr="00F11203">
              <w:t>, amelyek nem teszik lehetővé az adatszolgáltató vagy más jogi vagy természetes személy, szervezet vagy fióktelep közvetlen azonosítását;</w:t>
            </w:r>
          </w:p>
        </w:tc>
      </w:tr>
    </w:tbl>
    <w:p w14:paraId="0454A4FB" w14:textId="77777777" w:rsidR="006A6758" w:rsidRPr="00F11203" w:rsidRDefault="006A6758" w:rsidP="006A6758">
      <w:pPr>
        <w:pStyle w:val="AmNumberTabs"/>
        <w:keepNext/>
      </w:pPr>
      <w:r w:rsidRPr="00F11203">
        <w:lastRenderedPageBreak/>
        <w:t>Módosítás</w:t>
      </w:r>
      <w:r w:rsidRPr="00F11203">
        <w:tab/>
      </w:r>
      <w:r w:rsidRPr="00F11203">
        <w:tab/>
        <w:t>12</w:t>
      </w:r>
    </w:p>
    <w:p w14:paraId="3E49DA8B" w14:textId="77777777" w:rsidR="006A6758" w:rsidRPr="00F11203" w:rsidRDefault="006A6758" w:rsidP="006A6758">
      <w:pPr>
        <w:pStyle w:val="NormalBold12b"/>
        <w:keepNext/>
      </w:pPr>
      <w:r w:rsidRPr="00F11203">
        <w:t>Rendelettervezet</w:t>
      </w:r>
    </w:p>
    <w:p w14:paraId="3251EA87" w14:textId="77777777" w:rsidR="006A6758" w:rsidRPr="00F11203" w:rsidRDefault="006A6758" w:rsidP="006A6758">
      <w:pPr>
        <w:pStyle w:val="NormalBold"/>
        <w:keepNext/>
        <w:rPr>
          <w:rFonts w:eastAsiaTheme="majorEastAsia"/>
        </w:rPr>
      </w:pPr>
      <w:r w:rsidRPr="00F11203">
        <w:t>1 cikk – 1 bekezdés – 5 pont</w:t>
      </w:r>
    </w:p>
    <w:p w14:paraId="0B9F0354" w14:textId="77777777" w:rsidR="006A6758" w:rsidRPr="00F11203" w:rsidRDefault="006A6758" w:rsidP="006A6758">
      <w:pPr>
        <w:widowControl/>
      </w:pPr>
      <w:r w:rsidRPr="00F11203">
        <w:t>2533/98/EK rendelet</w:t>
      </w:r>
    </w:p>
    <w:p w14:paraId="6E4F6F86" w14:textId="77777777" w:rsidR="006A6758" w:rsidRPr="00F11203" w:rsidRDefault="006A6758" w:rsidP="006A6758">
      <w:pPr>
        <w:widowControl/>
      </w:pPr>
      <w:r w:rsidRPr="00F11203">
        <w:t>8 cikk – 1 bekezdés – 2 a pont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71A17917" w14:textId="77777777" w:rsidTr="003B5F5F">
        <w:trPr>
          <w:jc w:val="center"/>
        </w:trPr>
        <w:tc>
          <w:tcPr>
            <w:tcW w:w="9752" w:type="dxa"/>
            <w:gridSpan w:val="2"/>
          </w:tcPr>
          <w:p w14:paraId="787668DA" w14:textId="77777777" w:rsidR="006A6758" w:rsidRPr="00F11203" w:rsidRDefault="006A6758" w:rsidP="003B5F5F">
            <w:pPr>
              <w:keepNext/>
            </w:pPr>
          </w:p>
        </w:tc>
      </w:tr>
      <w:tr w:rsidR="006A6758" w:rsidRPr="00F11203" w14:paraId="7E7F45C3" w14:textId="77777777" w:rsidTr="003B5F5F">
        <w:trPr>
          <w:jc w:val="center"/>
        </w:trPr>
        <w:tc>
          <w:tcPr>
            <w:tcW w:w="4876" w:type="dxa"/>
          </w:tcPr>
          <w:p w14:paraId="5AAF57F9" w14:textId="77777777" w:rsidR="006A6758" w:rsidRPr="00F11203" w:rsidRDefault="006A6758" w:rsidP="003B5F5F">
            <w:pPr>
              <w:pStyle w:val="AmColumnHeading"/>
              <w:keepNext/>
            </w:pPr>
            <w:r w:rsidRPr="00F11203">
              <w:t>Az Európai Központi Bank tervezete</w:t>
            </w:r>
          </w:p>
        </w:tc>
        <w:tc>
          <w:tcPr>
            <w:tcW w:w="4876" w:type="dxa"/>
          </w:tcPr>
          <w:p w14:paraId="13CEC599" w14:textId="77777777" w:rsidR="006A6758" w:rsidRPr="00F11203" w:rsidRDefault="006A6758" w:rsidP="003B5F5F">
            <w:pPr>
              <w:pStyle w:val="AmColumnHeading"/>
              <w:keepNext/>
            </w:pPr>
            <w:r w:rsidRPr="00F11203">
              <w:t>Módosítás</w:t>
            </w:r>
          </w:p>
        </w:tc>
      </w:tr>
      <w:tr w:rsidR="006A6758" w:rsidRPr="00F11203" w14:paraId="078B332C" w14:textId="77777777" w:rsidTr="003B5F5F">
        <w:trPr>
          <w:jc w:val="center"/>
        </w:trPr>
        <w:tc>
          <w:tcPr>
            <w:tcW w:w="4876" w:type="dxa"/>
          </w:tcPr>
          <w:p w14:paraId="73A4391B" w14:textId="77777777" w:rsidR="006A6758" w:rsidRPr="00F11203" w:rsidRDefault="006A6758" w:rsidP="003B5F5F">
            <w:pPr>
              <w:pStyle w:val="Normal6a"/>
            </w:pPr>
          </w:p>
        </w:tc>
        <w:tc>
          <w:tcPr>
            <w:tcW w:w="4876" w:type="dxa"/>
          </w:tcPr>
          <w:p w14:paraId="7E2FB6F8" w14:textId="77777777" w:rsidR="006A6758" w:rsidRPr="00F11203" w:rsidRDefault="006A6758" w:rsidP="003B5F5F">
            <w:pPr>
              <w:pStyle w:val="Normal6a"/>
              <w:rPr>
                <w:szCs w:val="24"/>
              </w:rPr>
            </w:pPr>
            <w:r w:rsidRPr="00F11203">
              <w:rPr>
                <w:b/>
                <w:i/>
              </w:rPr>
              <w:t>(2a)</w:t>
            </w:r>
            <w:r w:rsidRPr="00F11203">
              <w:rPr>
                <w:b/>
                <w:i/>
              </w:rPr>
              <w:tab/>
              <w:t>Amennyiben a KBER tagjai az e bekezdés e) és g) pontjában említett esetekben bizalmas statisztikai információkhoz biztosítanak hozzáférést, az ilyen hozzáférést kapó természetes vagy jogi személy ezeket az adatokat kizárólag a KBER tagjai és adott esetben az adatszolgáltató vagy más azonosítható jogi vagy természetes személy, szervezet vagy fióktelep által jóváhagyott célra használhatja fel. Amennyiben a hozzáféréssel rendelkező természetes vagy jogi személy ezeket az adatokat tárolhatja, ezt a tárolást a titoktartás megsértésének elkerülése érdekében biztosítani kell. A tárolás időtartama nem haladhatja meg a 3 évet;</w:t>
            </w:r>
          </w:p>
        </w:tc>
      </w:tr>
    </w:tbl>
    <w:p w14:paraId="0236C1D5" w14:textId="77777777" w:rsidR="006A6758" w:rsidRPr="00F11203" w:rsidRDefault="006A6758" w:rsidP="006A6758">
      <w:pPr>
        <w:pStyle w:val="AmNumberTabs"/>
        <w:keepNext/>
      </w:pPr>
      <w:r w:rsidRPr="00F11203">
        <w:t>Módosítás</w:t>
      </w:r>
      <w:r w:rsidRPr="00F11203">
        <w:tab/>
      </w:r>
      <w:r w:rsidRPr="00F11203">
        <w:tab/>
        <w:t>13</w:t>
      </w:r>
    </w:p>
    <w:p w14:paraId="09B6A741" w14:textId="77777777" w:rsidR="006A6758" w:rsidRPr="00F11203" w:rsidRDefault="006A6758" w:rsidP="006A6758">
      <w:pPr>
        <w:pStyle w:val="NormalBold12b"/>
        <w:keepNext/>
      </w:pPr>
      <w:r w:rsidRPr="00F11203">
        <w:t>Rendelettervezet</w:t>
      </w:r>
    </w:p>
    <w:p w14:paraId="3F3B15CC" w14:textId="77777777" w:rsidR="006A6758" w:rsidRPr="00F11203" w:rsidRDefault="006A6758" w:rsidP="006A6758">
      <w:pPr>
        <w:pStyle w:val="NormalBold"/>
        <w:keepNext/>
        <w:rPr>
          <w:rFonts w:eastAsiaTheme="majorEastAsia"/>
        </w:rPr>
      </w:pPr>
      <w:r w:rsidRPr="00F11203">
        <w:t>1 cikk – 1 bekezdés – 5 pont</w:t>
      </w:r>
    </w:p>
    <w:p w14:paraId="58C011E2" w14:textId="77777777" w:rsidR="006A6758" w:rsidRPr="00F11203" w:rsidRDefault="006A6758" w:rsidP="006A6758">
      <w:pPr>
        <w:widowControl/>
      </w:pPr>
      <w:r w:rsidRPr="00F11203">
        <w:t>2533/98/EK rendelet</w:t>
      </w:r>
    </w:p>
    <w:p w14:paraId="5B7AF367" w14:textId="77777777" w:rsidR="006A6758" w:rsidRPr="00F11203" w:rsidRDefault="006A6758" w:rsidP="006A6758">
      <w:pPr>
        <w:widowControl/>
      </w:pPr>
      <w:r w:rsidRPr="00F11203">
        <w:t>8 cikk – 1 bekezdés – 7 pont – a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A6758" w:rsidRPr="00F11203" w14:paraId="0C3D0FFF" w14:textId="77777777" w:rsidTr="003B5F5F">
        <w:trPr>
          <w:jc w:val="center"/>
        </w:trPr>
        <w:tc>
          <w:tcPr>
            <w:tcW w:w="9752" w:type="dxa"/>
            <w:gridSpan w:val="2"/>
          </w:tcPr>
          <w:p w14:paraId="16D88A44" w14:textId="77777777" w:rsidR="006A6758" w:rsidRPr="00F11203" w:rsidRDefault="006A6758" w:rsidP="003B5F5F">
            <w:pPr>
              <w:keepNext/>
            </w:pPr>
          </w:p>
        </w:tc>
      </w:tr>
      <w:tr w:rsidR="006A6758" w:rsidRPr="00F11203" w14:paraId="30295510" w14:textId="77777777" w:rsidTr="003B5F5F">
        <w:trPr>
          <w:jc w:val="center"/>
        </w:trPr>
        <w:tc>
          <w:tcPr>
            <w:tcW w:w="4876" w:type="dxa"/>
          </w:tcPr>
          <w:p w14:paraId="1D9B7372" w14:textId="77777777" w:rsidR="006A6758" w:rsidRPr="00F11203" w:rsidRDefault="006A6758" w:rsidP="003B5F5F">
            <w:pPr>
              <w:pStyle w:val="AmColumnHeading"/>
              <w:keepNext/>
            </w:pPr>
            <w:r w:rsidRPr="00F11203">
              <w:t>Az Európai Központi Bank tervezete</w:t>
            </w:r>
          </w:p>
        </w:tc>
        <w:tc>
          <w:tcPr>
            <w:tcW w:w="4876" w:type="dxa"/>
          </w:tcPr>
          <w:p w14:paraId="6FA88CAA" w14:textId="77777777" w:rsidR="006A6758" w:rsidRPr="00F11203" w:rsidRDefault="006A6758" w:rsidP="003B5F5F">
            <w:pPr>
              <w:pStyle w:val="AmColumnHeading"/>
              <w:keepNext/>
            </w:pPr>
            <w:r w:rsidRPr="00F11203">
              <w:t>Módosítás</w:t>
            </w:r>
          </w:p>
        </w:tc>
      </w:tr>
      <w:tr w:rsidR="006A6758" w:rsidRPr="00F11203" w14:paraId="3A98C0DD" w14:textId="77777777" w:rsidTr="003B5F5F">
        <w:trPr>
          <w:jc w:val="center"/>
        </w:trPr>
        <w:tc>
          <w:tcPr>
            <w:tcW w:w="4876" w:type="dxa"/>
          </w:tcPr>
          <w:p w14:paraId="3CB111AB" w14:textId="77777777" w:rsidR="006A6758" w:rsidRPr="00F11203" w:rsidRDefault="006A6758" w:rsidP="003B5F5F">
            <w:pPr>
              <w:pStyle w:val="Normal6a"/>
            </w:pPr>
            <w:r w:rsidRPr="00F11203">
              <w:t>a)</w:t>
            </w:r>
            <w:r w:rsidRPr="00F11203">
              <w:tab/>
            </w:r>
            <w:r w:rsidRPr="00F11203">
              <w:rPr>
                <w:b/>
                <w:i/>
              </w:rPr>
              <w:t>megtesz minden szükséges szabályozási, adminisztratív, technikai</w:t>
            </w:r>
            <w:r w:rsidRPr="00F11203">
              <w:t xml:space="preserve"> és </w:t>
            </w:r>
            <w:r w:rsidRPr="00F11203">
              <w:rPr>
                <w:b/>
                <w:i/>
              </w:rPr>
              <w:t>szervezeti intézkedést</w:t>
            </w:r>
            <w:r w:rsidRPr="00F11203">
              <w:t xml:space="preserve"> a bizalmas statisztikai </w:t>
            </w:r>
            <w:r w:rsidRPr="00F11203">
              <w:rPr>
                <w:b/>
                <w:i/>
              </w:rPr>
              <w:t>adatok fizikai és logikai védelmének biztosítása érdekében</w:t>
            </w:r>
            <w:r w:rsidRPr="00F11203">
              <w:t xml:space="preserve">, </w:t>
            </w:r>
            <w:r w:rsidRPr="00F11203">
              <w:rPr>
                <w:b/>
                <w:i/>
              </w:rPr>
              <w:t>az EKB által meghatározott közös szabályokkal és minimumszabályokkal összhangban</w:t>
            </w:r>
            <w:r w:rsidRPr="00F11203">
              <w:t>; valamint</w:t>
            </w:r>
          </w:p>
        </w:tc>
        <w:tc>
          <w:tcPr>
            <w:tcW w:w="4876" w:type="dxa"/>
          </w:tcPr>
          <w:p w14:paraId="6FFF9234" w14:textId="77777777" w:rsidR="006A6758" w:rsidRPr="00F11203" w:rsidRDefault="006A6758" w:rsidP="003B5F5F">
            <w:pPr>
              <w:pStyle w:val="Normal6a"/>
              <w:rPr>
                <w:szCs w:val="24"/>
              </w:rPr>
            </w:pPr>
            <w:r w:rsidRPr="00F11203">
              <w:t>a)</w:t>
            </w:r>
            <w:r w:rsidRPr="00F11203">
              <w:tab/>
            </w:r>
            <w:r w:rsidRPr="00F11203">
              <w:rPr>
                <w:b/>
                <w:i/>
              </w:rPr>
              <w:t>a bizalmas statisztikai adatokat kizárólag az adatokat megosztó KBER-tag</w:t>
            </w:r>
            <w:r w:rsidRPr="00F11203">
              <w:t xml:space="preserve"> és </w:t>
            </w:r>
            <w:r w:rsidRPr="00F11203">
              <w:rPr>
                <w:b/>
                <w:i/>
              </w:rPr>
              <w:t>adott esetben az adatszolgáltató vagy más,</w:t>
            </w:r>
            <w:r w:rsidRPr="00F11203">
              <w:t xml:space="preserve"> a bizalmas statisztikai </w:t>
            </w:r>
            <w:r w:rsidRPr="00F11203">
              <w:rPr>
                <w:b/>
                <w:i/>
              </w:rPr>
              <w:t>adatokkal azonosítható jogi vagy természetes személy</w:t>
            </w:r>
            <w:r w:rsidRPr="00F11203">
              <w:t xml:space="preserve">, </w:t>
            </w:r>
            <w:r w:rsidRPr="00F11203">
              <w:rPr>
                <w:b/>
                <w:i/>
              </w:rPr>
              <w:t>szervezet vagy fióktelep által jóváhagyott célra használhatja fel</w:t>
            </w:r>
            <w:r w:rsidRPr="00F11203">
              <w:t>; valamint</w:t>
            </w:r>
          </w:p>
        </w:tc>
      </w:tr>
    </w:tbl>
    <w:p w14:paraId="5B14A7F3" w14:textId="59A80D31" w:rsidR="00E365E1" w:rsidRPr="00F11203" w:rsidRDefault="00E365E1" w:rsidP="00F52F25"/>
    <w:sectPr w:rsidR="00E365E1" w:rsidRPr="00F11203" w:rsidSect="00B72B9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EF7FC" w14:textId="77777777" w:rsidR="00F52F25" w:rsidRPr="00B72B9D" w:rsidRDefault="00F52F25">
      <w:r w:rsidRPr="00B72B9D">
        <w:separator/>
      </w:r>
    </w:p>
  </w:endnote>
  <w:endnote w:type="continuationSeparator" w:id="0">
    <w:p w14:paraId="48E5FEFD" w14:textId="77777777" w:rsidR="00F52F25" w:rsidRPr="00B72B9D" w:rsidRDefault="00F52F25">
      <w:r w:rsidRPr="00B72B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0612A" w14:textId="77777777" w:rsidR="00064002" w:rsidRPr="00B72B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75337" w14:textId="77777777" w:rsidR="00064002" w:rsidRPr="00B72B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1D03" w14:textId="77777777" w:rsidR="00064002" w:rsidRPr="00B72B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62F71" w14:textId="77777777" w:rsidR="00F52F25" w:rsidRPr="00B72B9D" w:rsidRDefault="00F52F25">
      <w:r w:rsidRPr="00B72B9D">
        <w:separator/>
      </w:r>
    </w:p>
  </w:footnote>
  <w:footnote w:type="continuationSeparator" w:id="0">
    <w:p w14:paraId="085ADA23" w14:textId="77777777" w:rsidR="00F52F25" w:rsidRPr="00B72B9D" w:rsidRDefault="00F52F25">
      <w:r w:rsidRPr="00B72B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EF58E" w14:textId="77777777" w:rsidR="00064002" w:rsidRPr="00B72B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CC79F" w14:textId="77777777" w:rsidR="00064002" w:rsidRPr="00B72B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AB311" w14:textId="77777777" w:rsidR="00064002" w:rsidRPr="00B72B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6706624">
    <w:abstractNumId w:val="9"/>
  </w:num>
  <w:num w:numId="2" w16cid:durableId="167790064">
    <w:abstractNumId w:val="9"/>
  </w:num>
  <w:num w:numId="3" w16cid:durableId="895893917">
    <w:abstractNumId w:val="7"/>
  </w:num>
  <w:num w:numId="4" w16cid:durableId="1891920194">
    <w:abstractNumId w:val="7"/>
  </w:num>
  <w:num w:numId="5" w16cid:durableId="725495325">
    <w:abstractNumId w:val="6"/>
  </w:num>
  <w:num w:numId="6" w16cid:durableId="1741975199">
    <w:abstractNumId w:val="6"/>
  </w:num>
  <w:num w:numId="7" w16cid:durableId="1039282887">
    <w:abstractNumId w:val="5"/>
  </w:num>
  <w:num w:numId="8" w16cid:durableId="1471628894">
    <w:abstractNumId w:val="5"/>
  </w:num>
  <w:num w:numId="9" w16cid:durableId="417554463">
    <w:abstractNumId w:val="4"/>
  </w:num>
  <w:num w:numId="10" w16cid:durableId="1459256248">
    <w:abstractNumId w:val="4"/>
  </w:num>
  <w:num w:numId="11" w16cid:durableId="266305304">
    <w:abstractNumId w:val="8"/>
  </w:num>
  <w:num w:numId="12" w16cid:durableId="1700855834">
    <w:abstractNumId w:val="8"/>
  </w:num>
  <w:num w:numId="13" w16cid:durableId="1129321854">
    <w:abstractNumId w:val="3"/>
  </w:num>
  <w:num w:numId="14" w16cid:durableId="933243386">
    <w:abstractNumId w:val="3"/>
  </w:num>
  <w:num w:numId="15" w16cid:durableId="1522552482">
    <w:abstractNumId w:val="2"/>
  </w:num>
  <w:num w:numId="16" w16cid:durableId="756440951">
    <w:abstractNumId w:val="2"/>
  </w:num>
  <w:num w:numId="17" w16cid:durableId="1208763294">
    <w:abstractNumId w:val="1"/>
  </w:num>
  <w:num w:numId="18" w16cid:durableId="109594233">
    <w:abstractNumId w:val="1"/>
  </w:num>
  <w:num w:numId="19" w16cid:durableId="347412075">
    <w:abstractNumId w:val="0"/>
  </w:num>
  <w:num w:numId="20" w16cid:durableId="1295212082">
    <w:abstractNumId w:val="0"/>
  </w:num>
  <w:num w:numId="21" w16cid:durableId="2083066342">
    <w:abstractNumId w:val="9"/>
  </w:num>
  <w:num w:numId="22" w16cid:durableId="1136486913">
    <w:abstractNumId w:val="7"/>
  </w:num>
  <w:num w:numId="23" w16cid:durableId="1076590186">
    <w:abstractNumId w:val="6"/>
  </w:num>
  <w:num w:numId="24" w16cid:durableId="828909966">
    <w:abstractNumId w:val="5"/>
  </w:num>
  <w:num w:numId="25" w16cid:durableId="290982456">
    <w:abstractNumId w:val="4"/>
  </w:num>
  <w:num w:numId="26" w16cid:durableId="579174336">
    <w:abstractNumId w:val="8"/>
  </w:num>
  <w:num w:numId="27" w16cid:durableId="1780876257">
    <w:abstractNumId w:val="3"/>
  </w:num>
  <w:num w:numId="28" w16cid:durableId="2030326560">
    <w:abstractNumId w:val="2"/>
  </w:num>
  <w:num w:numId="29" w16cid:durableId="1545361671">
    <w:abstractNumId w:val="1"/>
  </w:num>
  <w:num w:numId="30" w16cid:durableId="33892999">
    <w:abstractNumId w:val="0"/>
  </w:num>
  <w:num w:numId="31" w16cid:durableId="1520242618">
    <w:abstractNumId w:val="9"/>
  </w:num>
  <w:num w:numId="32" w16cid:durableId="600189419">
    <w:abstractNumId w:val="7"/>
  </w:num>
  <w:num w:numId="33" w16cid:durableId="1799447932">
    <w:abstractNumId w:val="6"/>
  </w:num>
  <w:num w:numId="34" w16cid:durableId="621614241">
    <w:abstractNumId w:val="5"/>
  </w:num>
  <w:num w:numId="35" w16cid:durableId="1595162877">
    <w:abstractNumId w:val="4"/>
  </w:num>
  <w:num w:numId="36" w16cid:durableId="523592615">
    <w:abstractNumId w:val="8"/>
  </w:num>
  <w:num w:numId="37" w16cid:durableId="2087725291">
    <w:abstractNumId w:val="3"/>
  </w:num>
  <w:num w:numId="38" w16cid:durableId="1903516886">
    <w:abstractNumId w:val="2"/>
  </w:num>
  <w:num w:numId="39" w16cid:durableId="1787315310">
    <w:abstractNumId w:val="1"/>
  </w:num>
  <w:num w:numId="40" w16cid:durableId="1228416873">
    <w:abstractNumId w:val="0"/>
  </w:num>
  <w:num w:numId="41" w16cid:durableId="201093313">
    <w:abstractNumId w:val="10"/>
  </w:num>
  <w:num w:numId="42" w16cid:durableId="205535073">
    <w:abstractNumId w:val="10"/>
  </w:num>
  <w:num w:numId="43" w16cid:durableId="1206060079">
    <w:abstractNumId w:val="10"/>
  </w:num>
  <w:num w:numId="44" w16cid:durableId="12728632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HU"/>
    <w:docVar w:name="dvnumam" w:val="13"/>
    <w:docVar w:name="dvpe" w:val="777.060"/>
    <w:docVar w:name="dvrapporteur" w:val="Előadó: "/>
    <w:docVar w:name="dvtitre" w:val="Az Európai Parlament 2025.  ...-i jogalkotási állásfoglalása az Európai Központi Bank által végzett statisztikai adatgyűjtésről szóló 2533/98/EK rendelet módosításáról szóló tanácsi rendelet tervezetéről (EKB/2025/17)(09737/2025 – C10-0118/2025 – 2025/0806(CNS))"/>
  </w:docVars>
  <w:rsids>
    <w:rsidRoot w:val="00F52F25"/>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14F"/>
    <w:rsid w:val="005C2568"/>
    <w:rsid w:val="005F1B17"/>
    <w:rsid w:val="006037C0"/>
    <w:rsid w:val="006631B6"/>
    <w:rsid w:val="00680577"/>
    <w:rsid w:val="006A675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14DC"/>
    <w:rsid w:val="00AF3B82"/>
    <w:rsid w:val="00B12E95"/>
    <w:rsid w:val="00B22876"/>
    <w:rsid w:val="00B558F0"/>
    <w:rsid w:val="00B72B9D"/>
    <w:rsid w:val="00BD48FE"/>
    <w:rsid w:val="00BD7BD8"/>
    <w:rsid w:val="00BE6ADC"/>
    <w:rsid w:val="00C05BFE"/>
    <w:rsid w:val="00C23CD4"/>
    <w:rsid w:val="00C61C0C"/>
    <w:rsid w:val="00C6259D"/>
    <w:rsid w:val="00C941CB"/>
    <w:rsid w:val="00CC2357"/>
    <w:rsid w:val="00CF071A"/>
    <w:rsid w:val="00D058B8"/>
    <w:rsid w:val="00D56C11"/>
    <w:rsid w:val="00D765EE"/>
    <w:rsid w:val="00D834A0"/>
    <w:rsid w:val="00D872DF"/>
    <w:rsid w:val="00D91E21"/>
    <w:rsid w:val="00DA7FCD"/>
    <w:rsid w:val="00E365E1"/>
    <w:rsid w:val="00E820A4"/>
    <w:rsid w:val="00E83A4E"/>
    <w:rsid w:val="00EB006A"/>
    <w:rsid w:val="00EB4772"/>
    <w:rsid w:val="00ED169E"/>
    <w:rsid w:val="00ED4235"/>
    <w:rsid w:val="00F04346"/>
    <w:rsid w:val="00F075DC"/>
    <w:rsid w:val="00F11203"/>
    <w:rsid w:val="00F149E9"/>
    <w:rsid w:val="00F5134D"/>
    <w:rsid w:val="00F52F2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4A005"/>
  <w15:chartTrackingRefBased/>
  <w15:docId w15:val="{C8D805F9-41E1-4A65-9645-49FC80126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A6758"/>
    <w:pPr>
      <w:spacing w:before="480" w:after="240"/>
    </w:pPr>
  </w:style>
  <w:style w:type="paragraph" w:customStyle="1" w:styleId="Normal6a">
    <w:name w:val="Normal6a"/>
    <w:basedOn w:val="Normal"/>
    <w:rsid w:val="006A6758"/>
    <w:pPr>
      <w:spacing w:after="120"/>
    </w:pPr>
  </w:style>
  <w:style w:type="paragraph" w:customStyle="1" w:styleId="NormalBold">
    <w:name w:val="NormalBold"/>
    <w:basedOn w:val="Normal"/>
    <w:link w:val="NormalBoldChar"/>
    <w:rsid w:val="006A6758"/>
    <w:rPr>
      <w:b/>
    </w:rPr>
  </w:style>
  <w:style w:type="paragraph" w:customStyle="1" w:styleId="NormalHanging12a">
    <w:name w:val="NormalHanging12a"/>
    <w:basedOn w:val="Normal"/>
    <w:rsid w:val="006A6758"/>
    <w:pPr>
      <w:spacing w:after="240"/>
      <w:ind w:left="567" w:hanging="567"/>
    </w:pPr>
  </w:style>
  <w:style w:type="paragraph" w:customStyle="1" w:styleId="AmColumnHeading">
    <w:name w:val="AmColumnHeading"/>
    <w:basedOn w:val="Normal"/>
    <w:rsid w:val="006A6758"/>
    <w:pPr>
      <w:spacing w:after="240"/>
      <w:jc w:val="center"/>
    </w:pPr>
    <w:rPr>
      <w:i/>
    </w:rPr>
  </w:style>
  <w:style w:type="paragraph" w:customStyle="1" w:styleId="AmNumberTabs">
    <w:name w:val="AmNumberTabs"/>
    <w:basedOn w:val="Normal"/>
    <w:rsid w:val="006A675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A6758"/>
    <w:pPr>
      <w:spacing w:before="240"/>
    </w:pPr>
    <w:rPr>
      <w:b/>
    </w:rPr>
  </w:style>
  <w:style w:type="character" w:customStyle="1" w:styleId="NormalBoldChar">
    <w:name w:val="NormalBold Char"/>
    <w:basedOn w:val="DefaultParagraphFont"/>
    <w:link w:val="NormalBold"/>
    <w:locked/>
    <w:rsid w:val="006A6758"/>
    <w:rPr>
      <w:b/>
      <w:sz w:val="24"/>
      <w:lang w:val="hu-HU"/>
    </w:rPr>
  </w:style>
  <w:style w:type="paragraph" w:styleId="Revision">
    <w:name w:val="Revision"/>
    <w:hidden/>
    <w:uiPriority w:val="99"/>
    <w:semiHidden/>
    <w:rsid w:val="00C6259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2271</Words>
  <Characters>16816</Characters>
  <Application>Microsoft Office Word</Application>
  <DocSecurity>0</DocSecurity>
  <Lines>140</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2025-11-26T11:55:00Z</dcterms:created>
  <dcterms:modified xsi:type="dcterms:W3CDTF">2025-11-26T11:55:00Z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A10-0222/2025</vt:lpwstr>
  </property>
  <property fmtid="{D5CDD505-2E9C-101B-9397-08002B2CF9AE}" pid="4" name="&lt;Type&gt;">
    <vt:lpwstr>RR</vt:lpwstr>
  </property>
</Properties>
</file>