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348" w14:paraId="3C1E8120" w14:textId="77777777" w:rsidTr="0010095E">
        <w:trPr>
          <w:trHeight w:hRule="exact" w:val="1418"/>
        </w:trPr>
        <w:tc>
          <w:tcPr>
            <w:tcW w:w="6804" w:type="dxa"/>
            <w:shd w:val="clear" w:color="auto" w:fill="auto"/>
            <w:vAlign w:val="center"/>
          </w:tcPr>
          <w:p w14:paraId="69A32D61" w14:textId="77777777" w:rsidR="00751A4A" w:rsidRPr="00107348" w:rsidRDefault="00F27AE1" w:rsidP="0010095E">
            <w:pPr>
              <w:pStyle w:val="EPName"/>
            </w:pPr>
            <w:r w:rsidRPr="00107348">
              <w:t>Ευρωπαϊκό Κοινοβούλιο</w:t>
            </w:r>
          </w:p>
          <w:p w14:paraId="3410DC99" w14:textId="77777777" w:rsidR="00751A4A" w:rsidRPr="00107348" w:rsidRDefault="005F1B17" w:rsidP="005F1B17">
            <w:pPr>
              <w:pStyle w:val="EPTerm"/>
              <w:rPr>
                <w:rStyle w:val="HideTWBExt"/>
                <w:noProof w:val="0"/>
                <w:vanish w:val="0"/>
                <w:color w:val="auto"/>
              </w:rPr>
            </w:pPr>
            <w:r w:rsidRPr="00107348">
              <w:t>2024</w:t>
            </w:r>
            <w:r w:rsidR="00817416" w:rsidRPr="00107348">
              <w:t>-202</w:t>
            </w:r>
            <w:r w:rsidRPr="00107348">
              <w:t>9</w:t>
            </w:r>
          </w:p>
        </w:tc>
        <w:tc>
          <w:tcPr>
            <w:tcW w:w="2268" w:type="dxa"/>
            <w:shd w:val="clear" w:color="auto" w:fill="auto"/>
          </w:tcPr>
          <w:p w14:paraId="05EBA4D0" w14:textId="77777777" w:rsidR="00751A4A" w:rsidRPr="00107348" w:rsidRDefault="00187494" w:rsidP="0010095E">
            <w:pPr>
              <w:pStyle w:val="EPLogo"/>
            </w:pPr>
            <w:r w:rsidRPr="00107348">
              <w:rPr>
                <w:noProof/>
                <w:lang w:eastAsia="ja-JP"/>
              </w:rPr>
              <w:drawing>
                <wp:inline distT="0" distB="0" distL="0" distR="0" wp14:anchorId="51C65D10" wp14:editId="41ED0D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C7FFD" w14:textId="77777777" w:rsidR="00D058B8" w:rsidRPr="00107348" w:rsidRDefault="00D058B8" w:rsidP="004C5D52">
      <w:pPr>
        <w:pStyle w:val="LineTop"/>
      </w:pPr>
    </w:p>
    <w:p w14:paraId="06D7052D" w14:textId="77777777" w:rsidR="00680577" w:rsidRPr="00107348" w:rsidRDefault="00F27AE1" w:rsidP="00680577">
      <w:pPr>
        <w:pStyle w:val="EPBodyTA1"/>
      </w:pPr>
      <w:r w:rsidRPr="00107348">
        <w:t>ΚΕΙΜΕΝΑ ΠΟΥ ΕΓΚΡΙΘΗΚΑΝ</w:t>
      </w:r>
    </w:p>
    <w:p w14:paraId="01EE30FF" w14:textId="77777777" w:rsidR="00D058B8" w:rsidRPr="00107348" w:rsidRDefault="00D058B8" w:rsidP="00D058B8">
      <w:pPr>
        <w:pStyle w:val="LineBottom"/>
      </w:pPr>
    </w:p>
    <w:p w14:paraId="29DA491B" w14:textId="2B7824D9" w:rsidR="00F27AE1" w:rsidRPr="00107348" w:rsidRDefault="00F27AE1" w:rsidP="00F27AE1">
      <w:pPr>
        <w:pStyle w:val="ATHeading1"/>
      </w:pPr>
      <w:bookmarkStart w:id="0" w:name="TANumber"/>
      <w:r w:rsidRPr="00107348">
        <w:t>P10_TA(2025)0</w:t>
      </w:r>
      <w:r w:rsidR="00804D39">
        <w:t>301</w:t>
      </w:r>
      <w:bookmarkEnd w:id="0"/>
    </w:p>
    <w:p w14:paraId="36335991" w14:textId="77777777" w:rsidR="00F27AE1" w:rsidRPr="00107348" w:rsidRDefault="00F27AE1" w:rsidP="00F27AE1">
      <w:pPr>
        <w:pStyle w:val="ATHeading2"/>
      </w:pPr>
      <w:bookmarkStart w:id="1" w:name="title"/>
      <w:r w:rsidRPr="00107348">
        <w:t xml:space="preserve">Προστασία των καταναλωτών της ΕΕ από τις πρακτικές ορισμένων </w:t>
      </w:r>
      <w:proofErr w:type="spellStart"/>
      <w:r w:rsidRPr="00107348">
        <w:t>πλατφορμών</w:t>
      </w:r>
      <w:proofErr w:type="spellEnd"/>
      <w:r w:rsidRPr="00107348">
        <w:t xml:space="preserve"> ηλεκτρονικού εμπορίου: η περίπτωση που αφορά κούκλες του σεξ με παιδικά χαρακτηριστικά, όπλα και άλλα παράνομα προϊόντα και υλικά</w:t>
      </w:r>
      <w:bookmarkEnd w:id="1"/>
    </w:p>
    <w:p w14:paraId="6AFFE877" w14:textId="77777777" w:rsidR="00F27AE1" w:rsidRPr="00107348" w:rsidRDefault="00F27AE1" w:rsidP="00F27AE1">
      <w:pPr>
        <w:rPr>
          <w:i/>
          <w:vanish/>
        </w:rPr>
      </w:pPr>
      <w:r w:rsidRPr="00107348">
        <w:rPr>
          <w:i/>
        </w:rPr>
        <w:fldChar w:fldCharType="begin"/>
      </w:r>
      <w:r w:rsidRPr="00107348">
        <w:rPr>
          <w:i/>
        </w:rPr>
        <w:instrText xml:space="preserve"> TC"(</w:instrText>
      </w:r>
      <w:bookmarkStart w:id="2" w:name="DocNumber"/>
      <w:r w:rsidRPr="00107348">
        <w:rPr>
          <w:i/>
        </w:rPr>
        <w:instrText>B10-0500/2025</w:instrText>
      </w:r>
      <w:bookmarkEnd w:id="2"/>
      <w:r w:rsidRPr="00107348">
        <w:rPr>
          <w:i/>
        </w:rPr>
        <w:instrText xml:space="preserve">)"\l3 \n&gt; \* MERGEFORMAT </w:instrText>
      </w:r>
      <w:r w:rsidRPr="00107348">
        <w:rPr>
          <w:i/>
        </w:rPr>
        <w:fldChar w:fldCharType="end"/>
      </w:r>
    </w:p>
    <w:p w14:paraId="7686006F" w14:textId="77777777" w:rsidR="00F27AE1" w:rsidRPr="00107348" w:rsidRDefault="00F27AE1" w:rsidP="00F27AE1">
      <w:pPr>
        <w:rPr>
          <w:vanish/>
        </w:rPr>
      </w:pPr>
      <w:bookmarkStart w:id="3" w:name="PE"/>
      <w:r w:rsidRPr="00107348">
        <w:rPr>
          <w:vanish/>
        </w:rPr>
        <w:t>PE778.971</w:t>
      </w:r>
      <w:bookmarkEnd w:id="3"/>
    </w:p>
    <w:p w14:paraId="0DCB8F0C" w14:textId="7FF8CEDC" w:rsidR="00F27AE1" w:rsidRPr="00107348" w:rsidRDefault="00F27AE1" w:rsidP="00F27AE1">
      <w:pPr>
        <w:pStyle w:val="ATHeading3"/>
      </w:pPr>
      <w:bookmarkStart w:id="4" w:name="Sujet"/>
      <w:r w:rsidRPr="00107348">
        <w:t xml:space="preserve">Ψήφισμα του Ευρωπαϊκού Κοινοβουλίου </w:t>
      </w:r>
      <w:r w:rsidR="00E71501">
        <w:t xml:space="preserve">της 26ης Νοεμβρίου 2025 </w:t>
      </w:r>
      <w:r w:rsidRPr="00107348">
        <w:t xml:space="preserve">σχετικά με την προστασία των καταναλωτών της ΕΕ από τις πρακτικές ορισμένων </w:t>
      </w:r>
      <w:proofErr w:type="spellStart"/>
      <w:r w:rsidRPr="00107348">
        <w:t>πλατφορμών</w:t>
      </w:r>
      <w:proofErr w:type="spellEnd"/>
      <w:r w:rsidRPr="00107348">
        <w:t xml:space="preserve"> ηλεκτρονικού εμπορίου: η περίπτωση που αφορά κούκλες του σεξ με παιδικά χαρακτηριστικά, όπλα και άλλα παράνομα προϊόντα και υλικά</w:t>
      </w:r>
      <w:bookmarkEnd w:id="4"/>
      <w:r w:rsidRPr="00107348">
        <w:t xml:space="preserve"> </w:t>
      </w:r>
      <w:bookmarkStart w:id="5" w:name="References"/>
      <w:r w:rsidRPr="00107348">
        <w:t>(2025/2971(RSP))</w:t>
      </w:r>
      <w:bookmarkEnd w:id="5"/>
    </w:p>
    <w:p w14:paraId="33C4EA30" w14:textId="77777777" w:rsidR="00463B47" w:rsidRPr="00107348" w:rsidRDefault="00463B47" w:rsidP="00463B47">
      <w:pPr>
        <w:pStyle w:val="EPComma"/>
      </w:pPr>
      <w:bookmarkStart w:id="6" w:name="TextBodyBegin"/>
      <w:bookmarkEnd w:id="6"/>
      <w:r w:rsidRPr="00107348">
        <w:rPr>
          <w:i/>
          <w:iCs/>
        </w:rPr>
        <w:t>Το Ευρωπαϊκό Κοινοβούλιο,</w:t>
      </w:r>
    </w:p>
    <w:p w14:paraId="2459045D" w14:textId="77777777" w:rsidR="00463B47" w:rsidRPr="00107348" w:rsidRDefault="00463B47" w:rsidP="00463B47">
      <w:pPr>
        <w:pStyle w:val="NormalHanging12a"/>
      </w:pPr>
      <w:r w:rsidRPr="00107348">
        <w:t>–</w:t>
      </w:r>
      <w:r w:rsidRPr="00107348">
        <w:tab/>
        <w:t>έχοντας υπόψη την έκθεση, της 31ης Μαρτίου 2022, της ομάδας σοφών για τη μεταρρύθμιση της τελωνειακής ένωσης της ΕΕ με τίτλο «</w:t>
      </w:r>
      <w:proofErr w:type="spellStart"/>
      <w:r w:rsidRPr="00107348">
        <w:t>Putting</w:t>
      </w:r>
      <w:proofErr w:type="spellEnd"/>
      <w:r w:rsidRPr="00107348">
        <w:t xml:space="preserve"> </w:t>
      </w:r>
      <w:proofErr w:type="spellStart"/>
      <w:r w:rsidRPr="00107348">
        <w:t>More</w:t>
      </w:r>
      <w:proofErr w:type="spellEnd"/>
      <w:r w:rsidRPr="00107348">
        <w:t xml:space="preserve"> Union in the European </w:t>
      </w:r>
      <w:proofErr w:type="spellStart"/>
      <w:r w:rsidRPr="00107348">
        <w:t>Customs</w:t>
      </w:r>
      <w:proofErr w:type="spellEnd"/>
      <w:r w:rsidRPr="00107348">
        <w:t xml:space="preserve">: </w:t>
      </w:r>
      <w:proofErr w:type="spellStart"/>
      <w:r w:rsidRPr="00107348">
        <w:t>Ten</w:t>
      </w:r>
      <w:proofErr w:type="spellEnd"/>
      <w:r w:rsidRPr="00107348">
        <w:t xml:space="preserve"> </w:t>
      </w:r>
      <w:proofErr w:type="spellStart"/>
      <w:r w:rsidRPr="00107348">
        <w:t>proposals</w:t>
      </w:r>
      <w:proofErr w:type="spellEnd"/>
      <w:r w:rsidRPr="00107348">
        <w:t xml:space="preserve"> </w:t>
      </w:r>
      <w:proofErr w:type="spellStart"/>
      <w:r w:rsidRPr="00107348">
        <w:t>to</w:t>
      </w:r>
      <w:proofErr w:type="spellEnd"/>
      <w:r w:rsidRPr="00107348">
        <w:t xml:space="preserve"> </w:t>
      </w:r>
      <w:proofErr w:type="spellStart"/>
      <w:r w:rsidRPr="00107348">
        <w:t>make</w:t>
      </w:r>
      <w:proofErr w:type="spellEnd"/>
      <w:r w:rsidRPr="00107348">
        <w:t xml:space="preserve"> the EU </w:t>
      </w:r>
      <w:proofErr w:type="spellStart"/>
      <w:r w:rsidRPr="00107348">
        <w:t>Customs</w:t>
      </w:r>
      <w:proofErr w:type="spellEnd"/>
      <w:r w:rsidRPr="00107348">
        <w:t xml:space="preserve"> Union </w:t>
      </w:r>
      <w:proofErr w:type="spellStart"/>
      <w:r w:rsidRPr="00107348">
        <w:t>fit</w:t>
      </w:r>
      <w:proofErr w:type="spellEnd"/>
      <w:r w:rsidRPr="00107348">
        <w:t xml:space="preserve"> for a </w:t>
      </w:r>
      <w:proofErr w:type="spellStart"/>
      <w:r w:rsidRPr="00107348">
        <w:t>Geopolitical</w:t>
      </w:r>
      <w:proofErr w:type="spellEnd"/>
      <w:r w:rsidRPr="00107348">
        <w:t xml:space="preserve"> Europe» (Ενίσχυση της διάστασης της Ένωσης στα ευρωπαϊκά τελωνεία: Δέκα προτάσεις για να καταστεί η τελωνειακή ένωση της ΕΕ κατάλληλη για μια γεωπολιτική Ευρώπη),</w:t>
      </w:r>
    </w:p>
    <w:p w14:paraId="06091DDC" w14:textId="77777777" w:rsidR="00463B47" w:rsidRPr="00107348" w:rsidRDefault="00463B47" w:rsidP="00463B47">
      <w:pPr>
        <w:pStyle w:val="NormalHanging12a"/>
      </w:pPr>
      <w:r w:rsidRPr="00107348">
        <w:t>–</w:t>
      </w:r>
      <w:r w:rsidRPr="00107348">
        <w:tab/>
        <w:t xml:space="preserve">έχοντας υπόψη τη θέση του της 13ης Μαρτίου 2024 σχετικά με την πρόταση κανονισμού του Ευρωπαϊκού Κοινοβουλίου και του Συμβουλίου για τη θέσπιση του </w:t>
      </w:r>
      <w:proofErr w:type="spellStart"/>
      <w:r w:rsidRPr="00107348">
        <w:t>ενωσιακού</w:t>
      </w:r>
      <w:proofErr w:type="spellEnd"/>
      <w:r w:rsidRPr="00107348">
        <w:t xml:space="preserve"> τελωνειακού κώδικα και της </w:t>
      </w:r>
      <w:proofErr w:type="spellStart"/>
      <w:r w:rsidRPr="00107348">
        <w:t>Tελωνειακής</w:t>
      </w:r>
      <w:proofErr w:type="spellEnd"/>
      <w:r w:rsidRPr="00107348">
        <w:t xml:space="preserve"> </w:t>
      </w:r>
      <w:proofErr w:type="spellStart"/>
      <w:r w:rsidRPr="00107348">
        <w:t>Aρχής</w:t>
      </w:r>
      <w:proofErr w:type="spellEnd"/>
      <w:r w:rsidRPr="00107348">
        <w:t xml:space="preserve"> της Ευρωπαϊκής Ένωσης, και για την κατάργηση του κανονισμού (ΕΕ) αριθ. 952/2013</w:t>
      </w:r>
      <w:r w:rsidRPr="00107348">
        <w:rPr>
          <w:rStyle w:val="FootnoteReference"/>
        </w:rPr>
        <w:footnoteReference w:id="1"/>
      </w:r>
      <w:r w:rsidRPr="00107348">
        <w:t>,</w:t>
      </w:r>
    </w:p>
    <w:p w14:paraId="26CB2BA2" w14:textId="77777777" w:rsidR="00463B47" w:rsidRPr="00107348" w:rsidRDefault="00463B47" w:rsidP="00463B47">
      <w:pPr>
        <w:pStyle w:val="NormalHanging12a"/>
      </w:pPr>
      <w:r w:rsidRPr="00107348">
        <w:t>–</w:t>
      </w:r>
      <w:r w:rsidRPr="00107348">
        <w:tab/>
        <w:t>έχοντας υπόψη την ανακοίνωση της Επιτροπής, της 5ης Φεβρουαρίου 2025, με τίτλο «Ολοκληρωμένη εργαλειοθήκη της ΕΕ για ασφαλές και βιώσιμο ηλεκτρονικό εμπόριο» (COM(2025)0037),</w:t>
      </w:r>
    </w:p>
    <w:p w14:paraId="5B55ADDB" w14:textId="77777777" w:rsidR="00463B47" w:rsidRPr="00107348" w:rsidRDefault="00463B47" w:rsidP="00463B47">
      <w:pPr>
        <w:pStyle w:val="NormalHanging12a"/>
      </w:pPr>
      <w:r w:rsidRPr="00107348">
        <w:t>–</w:t>
      </w:r>
      <w:r w:rsidRPr="00107348">
        <w:tab/>
        <w:t>έχοντας υπόψη τον κανονισμό (ΕΕ) 2024/3015 του Ευρωπαϊκού Κοινοβουλίου και του Συμβουλίου, της 27ης Νοεμβρίου 2024, σχετικά με την απαγόρευση των προϊόντων καταναγκαστικής εργασίας στην αγορά της Ένωσης και την τροποποίηση της οδηγίας (ΕΕ) 2019/1937</w:t>
      </w:r>
      <w:r w:rsidRPr="00107348">
        <w:rPr>
          <w:rStyle w:val="FootnoteReference"/>
        </w:rPr>
        <w:footnoteReference w:id="2"/>
      </w:r>
      <w:r w:rsidRPr="00107348">
        <w:t>,</w:t>
      </w:r>
    </w:p>
    <w:p w14:paraId="00FB99C2" w14:textId="77777777" w:rsidR="00463B47" w:rsidRPr="00107348" w:rsidRDefault="00463B47" w:rsidP="00463B47">
      <w:pPr>
        <w:pStyle w:val="NormalHanging12a"/>
      </w:pPr>
      <w:r w:rsidRPr="00107348">
        <w:t>–</w:t>
      </w:r>
      <w:r w:rsidRPr="00107348">
        <w:tab/>
        <w:t xml:space="preserve">έχοντας υπόψη την οδηγία (EE)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w:t>
      </w:r>
      <w:r w:rsidRPr="00107348">
        <w:lastRenderedPageBreak/>
        <w:t>(ΕΕ) 2023/2859</w:t>
      </w:r>
      <w:r w:rsidRPr="00107348">
        <w:rPr>
          <w:rStyle w:val="FootnoteReference"/>
        </w:rPr>
        <w:footnoteReference w:id="3"/>
      </w:r>
      <w:r w:rsidRPr="00107348">
        <w:t>,</w:t>
      </w:r>
    </w:p>
    <w:p w14:paraId="4F4649DE" w14:textId="77777777" w:rsidR="00463B47" w:rsidRPr="00107348" w:rsidRDefault="00463B47" w:rsidP="00463B47">
      <w:pPr>
        <w:pStyle w:val="NormalHanging12a"/>
      </w:pPr>
      <w:r w:rsidRPr="00107348">
        <w:t>–</w:t>
      </w:r>
      <w:r w:rsidRPr="00107348">
        <w:tab/>
        <w:t xml:space="preserve">έχοντας υπόψη την έκθεση του </w:t>
      </w:r>
      <w:proofErr w:type="spellStart"/>
      <w:r w:rsidRPr="00107348">
        <w:t>Enrico</w:t>
      </w:r>
      <w:proofErr w:type="spellEnd"/>
      <w:r w:rsidRPr="00107348">
        <w:t xml:space="preserve"> </w:t>
      </w:r>
      <w:proofErr w:type="spellStart"/>
      <w:r w:rsidRPr="00107348">
        <w:t>Letta</w:t>
      </w:r>
      <w:proofErr w:type="spellEnd"/>
      <w:r w:rsidRPr="00107348">
        <w:t>, του Απριλίου 2024, με τίτλο «</w:t>
      </w:r>
      <w:proofErr w:type="spellStart"/>
      <w:r w:rsidRPr="00107348">
        <w:t>Much</w:t>
      </w:r>
      <w:proofErr w:type="spellEnd"/>
      <w:r w:rsidRPr="00107348">
        <w:t xml:space="preserve"> </w:t>
      </w:r>
      <w:proofErr w:type="spellStart"/>
      <w:r w:rsidRPr="00107348">
        <w:t>more</w:t>
      </w:r>
      <w:proofErr w:type="spellEnd"/>
      <w:r w:rsidRPr="00107348">
        <w:t xml:space="preserve"> </w:t>
      </w:r>
      <w:proofErr w:type="spellStart"/>
      <w:r w:rsidRPr="00107348">
        <w:t>than</w:t>
      </w:r>
      <w:proofErr w:type="spellEnd"/>
      <w:r w:rsidRPr="00107348">
        <w:t xml:space="preserve"> a </w:t>
      </w:r>
      <w:proofErr w:type="spellStart"/>
      <w:r w:rsidRPr="00107348">
        <w:t>market</w:t>
      </w:r>
      <w:proofErr w:type="spellEnd"/>
      <w:r w:rsidRPr="00107348">
        <w:t xml:space="preserve">: </w:t>
      </w:r>
      <w:proofErr w:type="spellStart"/>
      <w:r w:rsidRPr="00107348">
        <w:t>Speed</w:t>
      </w:r>
      <w:proofErr w:type="spellEnd"/>
      <w:r w:rsidRPr="00107348">
        <w:t xml:space="preserve">, </w:t>
      </w:r>
      <w:proofErr w:type="spellStart"/>
      <w:r w:rsidRPr="00107348">
        <w:t>Security</w:t>
      </w:r>
      <w:proofErr w:type="spellEnd"/>
      <w:r w:rsidRPr="00107348">
        <w:t xml:space="preserve">, </w:t>
      </w:r>
      <w:proofErr w:type="spellStart"/>
      <w:r w:rsidRPr="00107348">
        <w:t>Solidarity</w:t>
      </w:r>
      <w:proofErr w:type="spellEnd"/>
      <w:r w:rsidRPr="00107348">
        <w:t xml:space="preserve"> – </w:t>
      </w:r>
      <w:proofErr w:type="spellStart"/>
      <w:r w:rsidRPr="00107348">
        <w:t>Empowering</w:t>
      </w:r>
      <w:proofErr w:type="spellEnd"/>
      <w:r w:rsidRPr="00107348">
        <w:t xml:space="preserve"> the </w:t>
      </w:r>
      <w:proofErr w:type="spellStart"/>
      <w:r w:rsidRPr="00107348">
        <w:t>Single</w:t>
      </w:r>
      <w:proofErr w:type="spellEnd"/>
      <w:r w:rsidRPr="00107348">
        <w:t xml:space="preserve"> Market </w:t>
      </w:r>
      <w:proofErr w:type="spellStart"/>
      <w:r w:rsidRPr="00107348">
        <w:t>to</w:t>
      </w:r>
      <w:proofErr w:type="spellEnd"/>
      <w:r w:rsidRPr="00107348">
        <w:t xml:space="preserve"> </w:t>
      </w:r>
      <w:proofErr w:type="spellStart"/>
      <w:r w:rsidRPr="00107348">
        <w:t>deliver</w:t>
      </w:r>
      <w:proofErr w:type="spellEnd"/>
      <w:r w:rsidRPr="00107348">
        <w:t xml:space="preserve"> a </w:t>
      </w:r>
      <w:proofErr w:type="spellStart"/>
      <w:r w:rsidRPr="00107348">
        <w:t>sustainable</w:t>
      </w:r>
      <w:proofErr w:type="spellEnd"/>
      <w:r w:rsidRPr="00107348">
        <w:t xml:space="preserve"> </w:t>
      </w:r>
      <w:proofErr w:type="spellStart"/>
      <w:r w:rsidRPr="00107348">
        <w:t>future</w:t>
      </w:r>
      <w:proofErr w:type="spellEnd"/>
      <w:r w:rsidRPr="00107348">
        <w:t xml:space="preserve"> and </w:t>
      </w:r>
      <w:proofErr w:type="spellStart"/>
      <w:r w:rsidRPr="00107348">
        <w:t>prosperity</w:t>
      </w:r>
      <w:proofErr w:type="spellEnd"/>
      <w:r w:rsidRPr="00107348">
        <w:t xml:space="preserve"> for </w:t>
      </w:r>
      <w:proofErr w:type="spellStart"/>
      <w:r w:rsidRPr="00107348">
        <w:t>all</w:t>
      </w:r>
      <w:proofErr w:type="spellEnd"/>
      <w:r w:rsidRPr="00107348">
        <w:t xml:space="preserve"> EU </w:t>
      </w:r>
      <w:proofErr w:type="spellStart"/>
      <w:r w:rsidRPr="00107348">
        <w:t>Citizens</w:t>
      </w:r>
      <w:proofErr w:type="spellEnd"/>
      <w:r w:rsidRPr="00107348">
        <w:t>» (Πολύ περισσότερο από μια απλή αγορά: ταχύτητα, ασφάλεια, αλληλεγγύη – Ενδυνάμωση της ενιαίας αγοράς για την επίτευξη βιώσιμου μέλλοντος και ευημερίας για όλους τους πολίτες της ΕΕ)</w:t>
      </w:r>
      <w:r w:rsidRPr="00107348">
        <w:rPr>
          <w:rStyle w:val="FootnoteReference"/>
        </w:rPr>
        <w:footnoteReference w:id="4"/>
      </w:r>
      <w:r w:rsidRPr="00107348">
        <w:t>,</w:t>
      </w:r>
    </w:p>
    <w:p w14:paraId="568CB1CD" w14:textId="075C2127" w:rsidR="00463B47" w:rsidRPr="00107348" w:rsidRDefault="00463B47" w:rsidP="00463B47">
      <w:pPr>
        <w:pStyle w:val="NormalHanging12a"/>
      </w:pPr>
      <w:r w:rsidRPr="00107348">
        <w:t>–</w:t>
      </w:r>
      <w:r w:rsidRPr="00107348">
        <w:tab/>
        <w:t>έχοντας υπόψη τον κανονισμό (ΕΕ) 2022/2065</w:t>
      </w:r>
      <w:r w:rsidR="00265ABE" w:rsidRPr="00265ABE">
        <w:t xml:space="preserve"> </w:t>
      </w:r>
      <w:r w:rsidRPr="00107348">
        <w:t>σχετικά με την ενιαία αγορά ψηφιακών υπηρεσιών και την τροποποίηση της οδηγίας 2000/31/ΕΚ (πράξη για τις ψηφιακές υπηρεσίες)</w:t>
      </w:r>
      <w:r w:rsidRPr="00107348">
        <w:rPr>
          <w:rStyle w:val="FootnoteReference"/>
        </w:rPr>
        <w:footnoteReference w:id="5"/>
      </w:r>
      <w:r w:rsidRPr="00107348">
        <w:t>,</w:t>
      </w:r>
    </w:p>
    <w:p w14:paraId="6E8DD6D8" w14:textId="77777777" w:rsidR="00463B47" w:rsidRPr="00107348" w:rsidRDefault="00463B47" w:rsidP="00463B47">
      <w:pPr>
        <w:pStyle w:val="NormalHanging12a"/>
        <w:rPr>
          <w:szCs w:val="24"/>
        </w:rPr>
      </w:pPr>
      <w:r w:rsidRPr="00107348">
        <w:t>–</w:t>
      </w:r>
      <w:r w:rsidRPr="00107348">
        <w:tab/>
        <w:t xml:space="preserve">έχοντας υπόψη τον κανονισμό (ΕΕ) 2022/1925 του Ευρωπαϊκού Κοινοβουλίου και του Συμβουλίου, της 14ης Σεπτεμβρίου 2022, σχετικά με </w:t>
      </w:r>
      <w:proofErr w:type="spellStart"/>
      <w:r w:rsidRPr="00107348">
        <w:t>διεκδικήσιμες</w:t>
      </w:r>
      <w:proofErr w:type="spellEnd"/>
      <w:r w:rsidRPr="00107348">
        <w:t xml:space="preserve"> και δίκαιες αγορές στον ψηφιακό τομέα και για την τροποποίηση των οδηγιών (ΕΕ) 2019/1937 και (ΕΕ) 2020/1828 (Πράξη για τις Ψηφιακές Αγορές)</w:t>
      </w:r>
      <w:r w:rsidRPr="00107348">
        <w:rPr>
          <w:rStyle w:val="FootnoteReference"/>
          <w:szCs w:val="24"/>
        </w:rPr>
        <w:footnoteReference w:id="6"/>
      </w:r>
      <w:r w:rsidRPr="00107348">
        <w:t>,</w:t>
      </w:r>
    </w:p>
    <w:p w14:paraId="52780059" w14:textId="77777777" w:rsidR="00463B47" w:rsidRPr="00107348" w:rsidRDefault="00463B47" w:rsidP="00463B47">
      <w:pPr>
        <w:pStyle w:val="NormalHanging12a"/>
      </w:pPr>
      <w:r w:rsidRPr="00107348">
        <w:t>–</w:t>
      </w:r>
      <w:r w:rsidRPr="00107348">
        <w:tab/>
        <w:t>έχοντας υπόψη τον κανονισμό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w:t>
      </w:r>
      <w:r w:rsidRPr="00107348">
        <w:rPr>
          <w:rStyle w:val="FootnoteReference"/>
        </w:rPr>
        <w:footnoteReference w:id="7"/>
      </w:r>
      <w:r w:rsidRPr="00107348">
        <w:t>,</w:t>
      </w:r>
    </w:p>
    <w:p w14:paraId="60B2351D" w14:textId="77777777" w:rsidR="00463B47" w:rsidRPr="00107348" w:rsidRDefault="00463B47" w:rsidP="00463B47">
      <w:pPr>
        <w:pStyle w:val="NormalHanging12a"/>
      </w:pPr>
      <w:r w:rsidRPr="00107348">
        <w:t>–</w:t>
      </w:r>
      <w:r w:rsidRPr="00107348">
        <w:tab/>
        <w:t>έχοντας υπόψη τον κανονισμό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 765/2008 και (ΕΕ) αριθ. 305/2011</w:t>
      </w:r>
      <w:r w:rsidRPr="00107348">
        <w:rPr>
          <w:rStyle w:val="FootnoteReference"/>
        </w:rPr>
        <w:footnoteReference w:id="8"/>
      </w:r>
      <w:r w:rsidRPr="00107348">
        <w:t>,</w:t>
      </w:r>
    </w:p>
    <w:p w14:paraId="2FAC911F" w14:textId="77777777" w:rsidR="00463B47" w:rsidRPr="00107348" w:rsidRDefault="00463B47" w:rsidP="00463B47">
      <w:pPr>
        <w:pStyle w:val="NormalHanging12a"/>
      </w:pPr>
      <w:r w:rsidRPr="00107348">
        <w:t>–</w:t>
      </w:r>
      <w:r w:rsidRPr="00107348">
        <w:tab/>
        <w:t>έχοντας υπόψη την οδηγία (ΕΕ) 2024/2853 του Ευρωπαϊκού Κοινοβουλίου και του Συμβουλίου, της 23ης Οκτωβρίου 2024, για την ευθύνη λόγω ελαττωματικών προϊόντων και την κατάργηση της οδηγίας 85/374/ΕΟΚ του Συμβουλίου</w:t>
      </w:r>
      <w:r w:rsidRPr="00107348">
        <w:rPr>
          <w:rStyle w:val="FootnoteReference"/>
        </w:rPr>
        <w:footnoteReference w:id="9"/>
      </w:r>
      <w:r w:rsidRPr="00107348">
        <w:t>,</w:t>
      </w:r>
    </w:p>
    <w:p w14:paraId="0A482835" w14:textId="77777777" w:rsidR="00463B47" w:rsidRPr="00107348" w:rsidRDefault="00463B47" w:rsidP="00463B47">
      <w:pPr>
        <w:pStyle w:val="NormalHanging12a"/>
      </w:pPr>
      <w:r w:rsidRPr="00107348">
        <w:t>–</w:t>
      </w:r>
      <w:r w:rsidRPr="00107348">
        <w:tab/>
        <w:t>έχοντας υπόψη το άρθρο 136 παράγραφος 2 του Κανονισμού του,</w:t>
      </w:r>
    </w:p>
    <w:p w14:paraId="0D3B39D8" w14:textId="77777777" w:rsidR="00463B47" w:rsidRPr="00107348" w:rsidRDefault="00463B47" w:rsidP="00463B47">
      <w:pPr>
        <w:pStyle w:val="NormalHanging12a"/>
      </w:pPr>
      <w:r w:rsidRPr="00107348">
        <w:t>–</w:t>
      </w:r>
      <w:r w:rsidRPr="00107348">
        <w:tab/>
        <w:t>έχοντας υπόψη τη γνωμοδότηση της Επιτροπής Διεθνούς Εμπορίου,</w:t>
      </w:r>
    </w:p>
    <w:p w14:paraId="3426DCF9" w14:textId="77777777" w:rsidR="00463B47" w:rsidRPr="00107348" w:rsidRDefault="00463B47" w:rsidP="00463B47">
      <w:pPr>
        <w:pStyle w:val="NormalHanging12a"/>
      </w:pPr>
      <w:r w:rsidRPr="00107348">
        <w:t>–</w:t>
      </w:r>
      <w:r w:rsidRPr="00107348">
        <w:tab/>
        <w:t>έχοντας υπόψη την έκθεση της Επιτροπής Εσωτερικής Αγοράς και Προστασίας των Καταναλωτών (A10-0133/2025),</w:t>
      </w:r>
    </w:p>
    <w:p w14:paraId="51F81D90" w14:textId="77777777" w:rsidR="00463B47" w:rsidRPr="00107348" w:rsidRDefault="00463B47" w:rsidP="00463B47">
      <w:pPr>
        <w:pStyle w:val="NormalHanging12a"/>
      </w:pPr>
      <w:r w:rsidRPr="00107348">
        <w:t>Α.</w:t>
      </w:r>
      <w:r w:rsidRPr="00107348">
        <w:tab/>
        <w:t xml:space="preserve">λαμβάνοντας υπόψη ότι, από τις 31 Οκτωβρίου 2025, έχει προκύψει μεγάλη διαμάχη στη Γαλλία, η οποία επεκτείνεται ταχέως σε ολόκληρη την Ευρώπη, σχετικά με την πώληση κουκλών του σεξ με παιδικά χαρακτηριστικά και άλλων παράνομων </w:t>
      </w:r>
      <w:r w:rsidRPr="00107348">
        <w:lastRenderedPageBreak/>
        <w:t xml:space="preserve">προϊόντων, συμπεριλαμβανομένων όπλων, στην κινεζική πλατφόρμα ηλεκτρονικού εμπορίου SHEIN· λαμβάνοντας υπόψη ότι η γαλλική υπηρεσία προστασίας των καταναλωτών διαβίβασε αναφορές σχετικά με «την πώληση σεξουαλικών αντικειμένων που μοιάζουν με παιδιά» στην Εισαγγελία του Παρισιού, η οποία στη συνέχεια ξεκίνησε, στις 3 Νοεμβρίου 2025, έρευνα κατά της SHEIN και τριών επιπλέον διαδικτυακών αγορών τρίτων χωρών, και συγκεκριμένα κατά των </w:t>
      </w:r>
      <w:proofErr w:type="spellStart"/>
      <w:r w:rsidRPr="00107348">
        <w:t>Temu</w:t>
      </w:r>
      <w:proofErr w:type="spellEnd"/>
      <w:r w:rsidRPr="00107348">
        <w:t xml:space="preserve">, </w:t>
      </w:r>
      <w:proofErr w:type="spellStart"/>
      <w:r w:rsidRPr="00107348">
        <w:t>AliExpress</w:t>
      </w:r>
      <w:proofErr w:type="spellEnd"/>
      <w:r w:rsidRPr="00107348">
        <w:t xml:space="preserve"> και </w:t>
      </w:r>
      <w:proofErr w:type="spellStart"/>
      <w:r w:rsidRPr="00107348">
        <w:t>Wish</w:t>
      </w:r>
      <w:proofErr w:type="spellEnd"/>
      <w:r w:rsidRPr="00107348">
        <w:t>·</w:t>
      </w:r>
    </w:p>
    <w:p w14:paraId="369306BD" w14:textId="77777777" w:rsidR="00463B47" w:rsidRDefault="00463B47" w:rsidP="00463B47">
      <w:pPr>
        <w:pStyle w:val="NormalHanging12a"/>
      </w:pPr>
      <w:r w:rsidRPr="00107348">
        <w:t>Β.</w:t>
      </w:r>
      <w:r w:rsidRPr="00107348">
        <w:tab/>
        <w:t xml:space="preserve">λαμβάνοντας υπόψη ότι, μετά τα αρχικά μέτρα επιβολής από τις γαλλικές αρχές, η SHEIN ισχυρίστηκε ότι απέσυρε όλες τις σχετικές διαφημίσεις και το σχετικό οπτικό υλικό και ότι διέγραψε προσωρινά την καταχώριση της κατηγορίας «προϊόντα για ενηλίκους»· λαμβάνοντας υπόψη ότι εξακολουθούν να υπάρχουν σημαντικές αμφιβολίες σχετικά με την ικανότητα ή την προθυμία της SHEIN να αναλάβει αποτελεσματική και αποφασιστική δράση κατά του παράνομου περιεχομένου και να εγγυηθεί ότι στην πλατφόρμα της διατίθενται μόνο συμμορφούμενα προϊόντα· λαμβάνοντας υπόψη ότι οι αμφιβολίες αυτές ενισχύθηκαν από στοιχεία που αποδεικνύουν ότι τα επίμαχα προϊόντα παρέμειναν </w:t>
      </w:r>
      <w:proofErr w:type="spellStart"/>
      <w:r w:rsidRPr="00107348">
        <w:t>προσβάσιμα</w:t>
      </w:r>
      <w:proofErr w:type="spellEnd"/>
      <w:r w:rsidRPr="00107348">
        <w:t xml:space="preserve"> σε άλλα κράτη μέλη, μεταξύ άλλων μέσω πρόσβασης VPN, δύο ημέρες μετά την εικαζόμενη αναστολή της πώλησής τους στη Γαλλία·</w:t>
      </w:r>
    </w:p>
    <w:p w14:paraId="538941BC" w14:textId="758340A6" w:rsidR="00DC0205" w:rsidRPr="00107348" w:rsidRDefault="00DC0205" w:rsidP="00463B47">
      <w:pPr>
        <w:pStyle w:val="NormalHanging12a"/>
      </w:pPr>
      <w:r>
        <w:t>Γ</w:t>
      </w:r>
      <w:r w:rsidRPr="00DC0205">
        <w:t>.</w:t>
      </w:r>
      <w:r>
        <w:tab/>
        <w:t>λ</w:t>
      </w:r>
      <w:r w:rsidRPr="00DC0205">
        <w:t xml:space="preserve">αμβάνοντας υπόψη ότι, στις 26 Νοεμβρίου 2025 οι γαλλικές αρχές ανακοίνωσαν ότι θα υποβάλλουν καταγγελία κατά των </w:t>
      </w:r>
      <w:proofErr w:type="spellStart"/>
      <w:r w:rsidRPr="00DC0205">
        <w:t>AliExpress</w:t>
      </w:r>
      <w:proofErr w:type="spellEnd"/>
      <w:r w:rsidRPr="00DC0205">
        <w:t xml:space="preserve"> και </w:t>
      </w:r>
      <w:proofErr w:type="spellStart"/>
      <w:r w:rsidRPr="00DC0205">
        <w:t>Joom</w:t>
      </w:r>
      <w:proofErr w:type="spellEnd"/>
      <w:r w:rsidRPr="00DC0205">
        <w:t>, οι οποίες εμπλέκονται επίσης στην πώληση κουκλών παιδικής πορνογραφίας, γεγονός που αποτυπώνει την έκταση και την σοβαρότητα αυτού του φαινομένου</w:t>
      </w:r>
      <w:r>
        <w:t>·</w:t>
      </w:r>
    </w:p>
    <w:p w14:paraId="417649F1" w14:textId="130097EC" w:rsidR="00463B47" w:rsidRPr="00107348" w:rsidRDefault="00DC0205" w:rsidP="00463B47">
      <w:pPr>
        <w:pStyle w:val="NormalHanging12a"/>
      </w:pPr>
      <w:r>
        <w:t>Δ</w:t>
      </w:r>
      <w:r w:rsidR="00463B47" w:rsidRPr="00107348">
        <w:t>.</w:t>
      </w:r>
      <w:r w:rsidR="00463B47" w:rsidRPr="00107348">
        <w:tab/>
        <w:t>λαμβάνοντας υπόψη ότι, υπό το πρίσμα αυτών των αποκαλύψεων, η γαλλική κυβέρνηση προειδοποίησε δημοσίως ότι οποιαδήποτε νέα παραβίαση θα την οδηγήσει να ζητήσει την απαγόρευση της πρόσβασης στην πλατφόρμα SHEIN στη γαλλική αγορά· λαμβάνοντας υπόψη ότι, ως απάντηση, η SHEIN φαίνεται να έχει αποσύρει όλες τις κούκλες του σεξ με παιδικά χαρακτηριστικά από τις παγκόσμιες πλατφόρμες της, και έχει ανακοινώσει παγκόσμια απαγόρευση όλων των σεξουαλικών κουκλών, έχει διαγράψει την καταχώριση των σχετικών ειδών και έχει κινήσει εσωτερική έρευνα σχετικά με τον τρόπο με τον οποίο τα εν λόγω προϊόντα μπόρεσαν να εμφανιστούν στις διαδικτυακές αγορές της·</w:t>
      </w:r>
    </w:p>
    <w:p w14:paraId="71FF6EC0" w14:textId="18D0F4FB" w:rsidR="00463B47" w:rsidRPr="00107348" w:rsidRDefault="00DC0205" w:rsidP="00463B47">
      <w:pPr>
        <w:pStyle w:val="NormalHanging12a"/>
      </w:pPr>
      <w:r>
        <w:t>Ε</w:t>
      </w:r>
      <w:r w:rsidR="00463B47" w:rsidRPr="00107348">
        <w:t>.</w:t>
      </w:r>
      <w:r w:rsidR="00463B47" w:rsidRPr="00107348">
        <w:tab/>
        <w:t xml:space="preserve">λαμβάνοντας υπόψη ότι η μεγάλη αντίδραση του κοινού στη Γαλλία συνδέεται με προηγούμενες υποθέσεις στις οποίες εμπλέκεται η SHEIN, τα πορίσματα των οποίων, τον Ιούλιο του 2025, δείχνουν ότι η εταιρεία συμμετείχε σε παραπλανητικές πρακτικές έκπτωσης και είχε διατυπώσει αδικαιολόγητους περιβαλλοντικούς ισχυρισμούς· λαμβάνοντας υπόψη ότι οι εν λόγω αθέμιτες πρακτικές αποκάλυψαν τα επιχειρηματικά μοντέλα αυτών των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xml:space="preserve"> και εγείρουν ερωτήματα σχετικά με τα καταναλωτικά πρότυπα·</w:t>
      </w:r>
    </w:p>
    <w:p w14:paraId="6F48B189" w14:textId="2352F629" w:rsidR="00463B47" w:rsidRPr="00107348" w:rsidRDefault="00DC0205" w:rsidP="00463B47">
      <w:pPr>
        <w:pStyle w:val="NormalHanging12a"/>
      </w:pPr>
      <w:r>
        <w:t>ΣΤ</w:t>
      </w:r>
      <w:r w:rsidR="00463B47" w:rsidRPr="00107348">
        <w:t>.</w:t>
      </w:r>
      <w:r w:rsidR="00463B47" w:rsidRPr="00107348">
        <w:tab/>
        <w:t xml:space="preserve">λαμβάνοντας υπόψη ότι η γαλλική υπόθεση ανέδειξε εκ νέου και με έντονο τρόπο το ευρύτερο πρόβλημα των μη ασφαλών και παράνομων προϊόντων που κυκλοφορούν μέσω διαδικτυακών αγορών σε ολόκληρη την ΕΕ και έχει πυροδοτήσει μια ευρύτερη συζήτηση σχετικά με τα καταναλωτικά πρότυπα, τον αθέμιτο ανταγωνισμό από </w:t>
      </w:r>
      <w:proofErr w:type="spellStart"/>
      <w:r w:rsidR="00463B47" w:rsidRPr="00107348">
        <w:t>επιγραμμικές</w:t>
      </w:r>
      <w:proofErr w:type="spellEnd"/>
      <w:r w:rsidR="00463B47" w:rsidRPr="00107348">
        <w:t xml:space="preserve"> πλατφόρμες τρίτων χωρών, τη ρύθμιση των διαδικτυακών αγορών και τα δικαιώματα των καταναλωτών·</w:t>
      </w:r>
    </w:p>
    <w:p w14:paraId="52CFC34A" w14:textId="77777777" w:rsidR="00463B47" w:rsidRPr="00107348" w:rsidRDefault="00463B47" w:rsidP="00463B47">
      <w:pPr>
        <w:pStyle w:val="NormalHanging12a"/>
        <w:rPr>
          <w:b/>
          <w:i/>
          <w:iCs/>
        </w:rPr>
      </w:pPr>
      <w:r w:rsidRPr="00107348">
        <w:rPr>
          <w:b/>
          <w:i/>
        </w:rPr>
        <w:t>Εισαγωγικές παρατηρήσεις</w:t>
      </w:r>
    </w:p>
    <w:p w14:paraId="0783C4BA" w14:textId="6E00E8F9" w:rsidR="00463B47" w:rsidRPr="00107348" w:rsidRDefault="00683BDD" w:rsidP="00683BDD">
      <w:pPr>
        <w:pStyle w:val="NormalHanging12a"/>
        <w:ind w:hanging="570"/>
      </w:pPr>
      <w:r w:rsidRPr="00107348">
        <w:lastRenderedPageBreak/>
        <w:t>1.</w:t>
      </w:r>
      <w:r w:rsidRPr="00107348">
        <w:tab/>
      </w:r>
      <w:r w:rsidR="00463B47" w:rsidRPr="00107348">
        <w:t xml:space="preserve">καταδικάζει τα πρόσφατα γεγονότα στη Γαλλία σχετικά με τη διαθεσιμότητα στην πλατφόρμα ηλεκτρονικού εμπορίου SHEIN σεξουαλικών αντικειμένων με παιδικά χαρακτηριστικά και άλλων παράνομων ή επικίνδυνων εμπορευμάτων, όπως όπλων, τα οποία ήταν </w:t>
      </w:r>
      <w:proofErr w:type="spellStart"/>
      <w:r w:rsidR="00463B47" w:rsidRPr="00107348">
        <w:t>προσβάσιμα</w:t>
      </w:r>
      <w:proofErr w:type="spellEnd"/>
      <w:r w:rsidR="00463B47" w:rsidRPr="00107348">
        <w:t xml:space="preserve"> σε ολόκληρη την ΕΕ· τονίζει ότι οι πρακτικές αυτές συνιστούν σοβαρή παραβίαση του δικαίου της ΕΕ και άμεση απειλή για την ασφάλεια των καταναλωτών και την προστασία των ανηλίκων·</w:t>
      </w:r>
    </w:p>
    <w:p w14:paraId="651EDB0D" w14:textId="56574BB9" w:rsidR="00463B47" w:rsidRPr="00107348" w:rsidRDefault="00683BDD" w:rsidP="00683BDD">
      <w:pPr>
        <w:pStyle w:val="NormalHanging12a"/>
        <w:ind w:hanging="570"/>
      </w:pPr>
      <w:r w:rsidRPr="00107348">
        <w:t>2.</w:t>
      </w:r>
      <w:r w:rsidRPr="00107348">
        <w:tab/>
      </w:r>
      <w:r w:rsidR="00463B47" w:rsidRPr="00107348">
        <w:t>υπογραμμίζει ότι η SHEIN δεν αποτελεί μεμονωμένη περίπτωση, αλλά αντικατοπτρίζει ένα συστημικό μοτίβο ανεπαρκούς εποπτείας και ανεπαρκών προληπτικών μηχανισμών· επισημαίνει τα πρόσφατα πορίσματα οργανώσεων καταναλωτών, σύμφωνα με τα οποία σημαντικό ποσοστό των προϊόντων που προσφέρονται από μεγάλες πλατφόρμες ηλεκτρονικού εμπορίου τρίτων χωρών δεν πληρούν τις απαιτήσεις ασφάλειας της ΕΕ, ενώ σημαντικό μέρος τους ενέχει σοβαρούς κινδύνους για τους καταναλωτές·</w:t>
      </w:r>
    </w:p>
    <w:p w14:paraId="6BC66680" w14:textId="612EAAB2" w:rsidR="00463B47" w:rsidRPr="00107348" w:rsidRDefault="00683BDD" w:rsidP="00683BDD">
      <w:pPr>
        <w:pStyle w:val="NormalHanging12a"/>
        <w:ind w:hanging="570"/>
      </w:pPr>
      <w:r w:rsidRPr="00107348">
        <w:t>3.</w:t>
      </w:r>
      <w:r w:rsidRPr="00107348">
        <w:tab/>
      </w:r>
      <w:r w:rsidR="00463B47" w:rsidRPr="00107348">
        <w:t xml:space="preserve">σημειώνει τις εν εξελίξει έρευνες που έχει κινήσει η Επιτροπή σχετικά με τις πρακτικές των πολύ μεγάλων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συμπεριλαμβανομένων των πρόσφατων αιτημάτων παροχής πληροφοριών που απευθύνονται στη SHEIN, αλλά καλεί την Επιτροπή να περάσει από τον διάλογο σε αποφασιστικά μέτρα επιβολής·</w:t>
      </w:r>
    </w:p>
    <w:p w14:paraId="3557221B" w14:textId="420BFE7C" w:rsidR="00463B47" w:rsidRPr="00107348" w:rsidRDefault="00683BDD" w:rsidP="00683BDD">
      <w:pPr>
        <w:pStyle w:val="NormalHanging12a"/>
        <w:ind w:hanging="570"/>
      </w:pPr>
      <w:r w:rsidRPr="00107348">
        <w:t>4.</w:t>
      </w:r>
      <w:r w:rsidRPr="00107348">
        <w:tab/>
      </w:r>
      <w:r w:rsidR="00463B47" w:rsidRPr="00107348">
        <w:t xml:space="preserve">τονίζει ότι τα περισσότερα μη ασφαλή και παράνομα προϊόντα αποστέλλονται στην ΕΕ σε μεγάλους όγκους μεμονωμένων και συχνά μικρών δεμάτων που πωλούνται σε καταναλωτές της ΕΕ μέσω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xml:space="preserve"> από τρίτες χώρες, ιδίως από την Κίνα· προειδοποιεί ότι η εκθετική αύξηση των </w:t>
      </w:r>
      <w:proofErr w:type="spellStart"/>
      <w:r w:rsidR="00463B47" w:rsidRPr="00107348">
        <w:t>μικροδεμάτων</w:t>
      </w:r>
      <w:proofErr w:type="spellEnd"/>
      <w:r w:rsidR="00463B47" w:rsidRPr="00107348">
        <w:t>, σε συνδυασμό με την περιορισμένη ικανότητα ελέγχου, έχει ως αποτέλεσμα την ανεπαρκή ανάσχεση των επικίνδυνων εμπορευμάτων· τονίζει ότι η κατάσταση αυτή θέτει σε κίνδυνο τους καταναλωτές και στρεβλώνει τον ανταγωνισμό·</w:t>
      </w:r>
    </w:p>
    <w:p w14:paraId="6AC424F9" w14:textId="703F28C5" w:rsidR="00463B47" w:rsidRPr="00107348" w:rsidRDefault="00683BDD" w:rsidP="00683BDD">
      <w:pPr>
        <w:pStyle w:val="NormalHanging12a"/>
        <w:ind w:hanging="570"/>
      </w:pPr>
      <w:r w:rsidRPr="00107348">
        <w:t>5.</w:t>
      </w:r>
      <w:r w:rsidRPr="00107348">
        <w:tab/>
      </w:r>
      <w:r w:rsidR="00463B47" w:rsidRPr="00107348">
        <w:t xml:space="preserve">εκφράζει τη βαθιά του ανησυχία για το γεγονός ότι η τεκμηριωμένη και συνεχώς αυξανόμενη μη συμμόρφωση της SHEIN και άλλων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xml:space="preserve"> τρίτων χωρών επιδεινώνεται από το επιχειρηματικό μοντέλο που βασίζεται στην ταχύτητα, τη μεγιστοποίηση του κέρδους και την υπερβολική κατανάλωση, εις βάρος των ανθρωπίνων δικαιωμάτων, της προστασίας του περιβάλλοντος, της ασφάλειας των καταναλωτών και των θεμελιωδών αξιών· εκφράζει τη λύπη του για το γεγονός ότι πίσω από τις τεχνητά χαμηλές τιμές κρύβονται ανησυχητικά φαινόμενα όπως η </w:t>
      </w:r>
      <w:proofErr w:type="spellStart"/>
      <w:r w:rsidR="00463B47" w:rsidRPr="00107348">
        <w:t>υποαμειβόμενη</w:t>
      </w:r>
      <w:proofErr w:type="spellEnd"/>
      <w:r w:rsidR="00463B47" w:rsidRPr="00107348">
        <w:t xml:space="preserve"> εργασία, η παράνομη απομίμηση του έργου σχεδιαστών, η εμπορία μη ασφαλών και μη συμμορφούμενων προϊόντων και η συσσώρευση αποβλήτων κλωστοϋφαντουργικών προϊόντων·</w:t>
      </w:r>
    </w:p>
    <w:p w14:paraId="01CB4305" w14:textId="77777777" w:rsidR="00463B47" w:rsidRPr="00107348" w:rsidRDefault="00463B47" w:rsidP="00463B47">
      <w:pPr>
        <w:pStyle w:val="NormalHanging12a"/>
        <w:rPr>
          <w:b/>
          <w:i/>
          <w:iCs/>
        </w:rPr>
      </w:pPr>
      <w:r w:rsidRPr="00107348">
        <w:rPr>
          <w:b/>
          <w:i/>
        </w:rPr>
        <w:t>Προκλήσεις σχετικά με τη συμμόρφωση</w:t>
      </w:r>
    </w:p>
    <w:p w14:paraId="6DD6D322" w14:textId="47C8750C" w:rsidR="00463B47" w:rsidRPr="00107348" w:rsidRDefault="00683BDD" w:rsidP="00683BDD">
      <w:pPr>
        <w:pStyle w:val="NormalHanging12a"/>
        <w:ind w:hanging="570"/>
      </w:pPr>
      <w:r w:rsidRPr="00107348">
        <w:t>6.</w:t>
      </w:r>
      <w:r w:rsidRPr="00107348">
        <w:tab/>
      </w:r>
      <w:r w:rsidR="00463B47" w:rsidRPr="00107348">
        <w:t>αναγνωρίζει ότι η ΕΕ έχει θεσπίσει ένα αυστηρό πλαίσιο συμμόρφωσης, το οποίο περιλαμβάνει την πράξη για τις ψηφιακές υπηρεσίες, την πράξη για τις ψηφιακές αγορές, τον κανονισμό για την εποπτεία της αγοράς, τον κανονισμό για τη γενική ασφάλεια των προϊόντων, τους κανόνες για την προστασία των καταναλωτών και διάφορους νόμους για τα προϊόντα και το περιβάλλον, και το οποίο ισχύει επίσης για τα προϊόντα που πωλούνται στο διαδίκτυο· αναγνωρίζει, ωστόσο, ότι εξακολουθούν να απαιτούνται μεγαλύτερες προσπάθειες για την πλήρη και συντονισμένη επιβολή του πλαισίου συμμόρφωσης·</w:t>
      </w:r>
    </w:p>
    <w:p w14:paraId="656EA1A8" w14:textId="3869A414" w:rsidR="00463B47" w:rsidRPr="00107348" w:rsidRDefault="00683BDD" w:rsidP="00683BDD">
      <w:pPr>
        <w:pStyle w:val="NormalHanging12a"/>
        <w:ind w:hanging="570"/>
      </w:pPr>
      <w:r w:rsidRPr="00107348">
        <w:t>7.</w:t>
      </w:r>
      <w:r w:rsidRPr="00107348">
        <w:tab/>
      </w:r>
      <w:r w:rsidR="00463B47" w:rsidRPr="00107348">
        <w:t xml:space="preserve">θεωρεί ότι η αυστηρή, συνεπής και έγκαιρη εφαρμογή του κανονιστικού </w:t>
      </w:r>
      <w:r w:rsidR="00463B47" w:rsidRPr="00107348">
        <w:rPr>
          <w:i/>
        </w:rPr>
        <w:t>κεκτημένου</w:t>
      </w:r>
      <w:r w:rsidR="00463B47" w:rsidRPr="00107348">
        <w:t xml:space="preserve"> της ΕΕ είναι απαραίτητη για την αποτροπή της εισόδου μη ασφαλών, μη συμμορφούμενων </w:t>
      </w:r>
      <w:r w:rsidR="00463B47" w:rsidRPr="00107348">
        <w:lastRenderedPageBreak/>
        <w:t>και παραποιημένων προϊόντων στην εσωτερική αγορά και για τη διατήρηση υψηλού επιπέδου προστασίας των καταναλωτών· καλεί όλες τις αρμόδιες αρχές στα κράτη μέλη να χρησιμοποιήσουν όλα τα μέσα επιβολής που έχουν στη διάθεσή τους προκειμένου να ανταποκριθούν εγκαίρως και με αποτελεσματικό τρόπο·</w:t>
      </w:r>
    </w:p>
    <w:p w14:paraId="603CA6EF" w14:textId="433A8E15" w:rsidR="00463B47" w:rsidRPr="00107348" w:rsidRDefault="00683BDD" w:rsidP="00683BDD">
      <w:pPr>
        <w:pStyle w:val="NormalHanging12a"/>
        <w:ind w:hanging="570"/>
      </w:pPr>
      <w:r w:rsidRPr="00107348">
        <w:t>8.</w:t>
      </w:r>
      <w:r w:rsidRPr="00107348">
        <w:tab/>
      </w:r>
      <w:r w:rsidR="00463B47" w:rsidRPr="00107348">
        <w:t>υπενθυμίζει ότι η πράξη για τις ψηφιακές υπηρεσίες παρέχει σαφείς νομικές βάσεις για παρέμβαση, συμπεριλαμβανομένης της εξουσίας δυνάμει του άρθρου 74 για επιβολή προστίμων και δυνάμει του άρθρου 9 για εντολή απόσυρσης παράνομων προϊόντων· παροτρύνει την Επιτροπή να αξιοποιήσει πλήρως και εγκαίρως τα μέσα αυτά προκειμένου να διασφαλίσει ότι οι πλατφόρμες συμμορφώνονται με τις υποχρεώσεις τους· υπογραμμίζει ότι οι πολίτες πρέπει να διαπιστώνουν ότι η ΕΕ είναι σε θέση να εγγυάται την ασφάλειά τους στο διαδίκτυο και αναμένει συντονισμένη και αυστηρή επιβολή σε ολόκληρη την εσωτερική αγορά·</w:t>
      </w:r>
    </w:p>
    <w:p w14:paraId="11DD172A" w14:textId="2EA32120" w:rsidR="00463B47" w:rsidRPr="00107348" w:rsidRDefault="00683BDD" w:rsidP="00683BDD">
      <w:pPr>
        <w:pStyle w:val="NormalHanging12a"/>
        <w:ind w:hanging="570"/>
      </w:pPr>
      <w:r w:rsidRPr="00107348">
        <w:t>9.</w:t>
      </w:r>
      <w:r w:rsidRPr="00107348">
        <w:tab/>
      </w:r>
      <w:r w:rsidR="00463B47" w:rsidRPr="00107348">
        <w:t xml:space="preserve">προειδοποιεί ότι εξακολουθούν να υπάρχουν σημαντικές ελλείψεις όσον αφορά την επιβολή της νομοθεσίας λόγω της χρόνιας έλλειψης πόρων και των ανεπαρκών ψηφιακών ικανοτήτων των τελωνειακών αρχών και των αρχών εποπτείας της αγοράς, της έλλειψης εξειδικευμένου προσωπικού και της απουσίας εναρμονισμένων και </w:t>
      </w:r>
      <w:proofErr w:type="spellStart"/>
      <w:r w:rsidR="00463B47" w:rsidRPr="00107348">
        <w:t>διαλειτουργικών</w:t>
      </w:r>
      <w:proofErr w:type="spellEnd"/>
      <w:r w:rsidR="00463B47" w:rsidRPr="00107348">
        <w:t xml:space="preserve"> τεχνολογικών εργαλείων μεταξύ των κρατών μελών, κατάσταση η οποία επιδεινώνεται από την περιορισμένη ανταλλαγή δεδομένων και τον ανεπαρκή επιχειρησιακό συντονισμό μεταξύ των τελωνειακών αρχών, των αρχών εποπτείας της αγοράς και των αρχών προστασίας των καταναλωτών·</w:t>
      </w:r>
    </w:p>
    <w:p w14:paraId="69CE4ECB" w14:textId="68D0D5B3" w:rsidR="00463B47" w:rsidRPr="00107348" w:rsidRDefault="00683BDD" w:rsidP="00683BDD">
      <w:pPr>
        <w:pStyle w:val="NormalHanging12a"/>
        <w:ind w:hanging="570"/>
      </w:pPr>
      <w:r w:rsidRPr="00107348">
        <w:t>10.</w:t>
      </w:r>
      <w:r w:rsidRPr="00107348">
        <w:tab/>
      </w:r>
      <w:r w:rsidR="00463B47" w:rsidRPr="00107348">
        <w:t>τονίζει ότι ο μεγάλος όγκος των αποστολών ηλεκτρονικού εμπορίου που εισέρχονται στην ΕΕ καθιστά τους φυσικούς ελέγχους εγγενώς ανεπαρκείς· ζητεί τη λήψη επειγόντων μέτρων, συμπεριλαμβανομένης της θέσπισης εναρμονισμένου τέλους διεκπεραίωσης σε επίπεδο ΕΕ, το οποίο συμμορφώνεται με τους κανόνες του ΠΟΕ, με στόχο την κάλυψη του αυξημένου κόστους εποπτείας των τελωνειακών αρχών, καθώς και την ανάληψη σαφώς καθορισμένης ευθύνης από τις πλατφόρμες και τους πωλητές που είναι εγκατεστημένοι σε τρίτες χώρες για την ασφάλεια και τη συμμόρφωση των προϊόντων που προορίζονται για τους καταναλωτές της ΕΕ, η οποία θα πρέπει να συνδυάζεται με την κατάργηση της απαλλαγής από τον ΦΠΑ και τους τελωνειακούς δασμούς για αποστολές μικρής αξίας που συμφωνήθηκε πρόσφατα στο Συμβούλιο· παροτρύνει την Επιτροπή να αυξήσει σημαντικά τη χρηματοδοτική και επιχειρησιακή στήριξη προς τις τελωνειακές αρχές και τις αρχές εποπτείας της αγοράς, μεταξύ άλλων μέσω αυξημένων κονδυλίων στο πλαίσιο του επικείμενου πολυετούς δημοσιονομικού πλαισίου, ώστε να εξασφαλιστούν επαρκείς πόροι και επαρκής στελέχωση·</w:t>
      </w:r>
    </w:p>
    <w:p w14:paraId="2AB1A5DA" w14:textId="77777777" w:rsidR="00463B47" w:rsidRPr="00107348" w:rsidRDefault="00463B47" w:rsidP="00463B47">
      <w:pPr>
        <w:pStyle w:val="NormalHanging12a"/>
        <w:rPr>
          <w:b/>
          <w:i/>
          <w:iCs/>
        </w:rPr>
      </w:pPr>
      <w:r w:rsidRPr="00107348">
        <w:rPr>
          <w:b/>
          <w:i/>
        </w:rPr>
        <w:t xml:space="preserve">Έρευνες σε </w:t>
      </w:r>
      <w:proofErr w:type="spellStart"/>
      <w:r w:rsidRPr="00107348">
        <w:rPr>
          <w:b/>
          <w:i/>
        </w:rPr>
        <w:t>επιγραμμικές</w:t>
      </w:r>
      <w:proofErr w:type="spellEnd"/>
      <w:r w:rsidRPr="00107348">
        <w:rPr>
          <w:b/>
          <w:i/>
        </w:rPr>
        <w:t xml:space="preserve"> πλατφόρμες και περαιτέρω δράσεις</w:t>
      </w:r>
    </w:p>
    <w:p w14:paraId="7C346971" w14:textId="134F6B37" w:rsidR="00463B47" w:rsidRPr="00107348" w:rsidRDefault="00683BDD" w:rsidP="00683BDD">
      <w:pPr>
        <w:pStyle w:val="NormalHanging12a"/>
        <w:ind w:hanging="570"/>
      </w:pPr>
      <w:r w:rsidRPr="00107348">
        <w:t>11.</w:t>
      </w:r>
      <w:r w:rsidRPr="00107348">
        <w:tab/>
      </w:r>
      <w:r w:rsidR="00463B47" w:rsidRPr="00107348">
        <w:t xml:space="preserve">εκφράζει τη λύπη του για την αργή πρόοδο των ερευνών που ξεκίνησαν η Επιτροπή και το δίκτυο συνεργασίας για την προστασία των καταναλωτών εις βάρος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xml:space="preserve"> τρίτων χωρών για εικαζόμενες παραβιάσεις της νομοθεσίας της ΕΕ για την ασφάλεια των προϊόντων και την προστασία των καταναλωτών, καθώς και εις βάρος πολύ μεγάλων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xml:space="preserve">, ιδίως στο πλαίσιο της πράξης για τις ψηφιακές υπηρεσίες· εκφράζει τη λύπη του για το γεγονός ότι οι διαδικασίες έρευνας συχνά διαρκούν πολλούς μήνες ή ακόμη και χρόνια, διαβρώνοντας έτσι την εμπιστοσύνη των πολιτών και εμποδίζοντας την ικανότητα των νομοθετών να ανταποκρίνονται σε ταχέως αναδυόμενους διαδικτυακούς κινδύνους· τονίζει την επείγουσα ανάγκη να ολοκληρωθούν οι έρευνες αυτές και να αντιμετωπιστούν οι διαρθρωτικοί λόγοι αυτής της επιζήμιας βραδύτητας· υπογραμμίζει ότι, στην πράξη, η αναστολή της λειτουργίας των </w:t>
      </w:r>
      <w:proofErr w:type="spellStart"/>
      <w:r w:rsidR="00463B47" w:rsidRPr="00107348">
        <w:t>πλατφορμών</w:t>
      </w:r>
      <w:proofErr w:type="spellEnd"/>
      <w:r w:rsidR="00463B47" w:rsidRPr="00107348">
        <w:t xml:space="preserve">, όπως επιδιώκεται επί του παρόντος στη </w:t>
      </w:r>
      <w:r w:rsidR="00463B47" w:rsidRPr="00107348">
        <w:lastRenderedPageBreak/>
        <w:t>Γαλλία, παραμένει σε μεγάλο βαθμό ανέφικτη, ακόμη και σε περιπτώσεις πρόδηλης και επανειλημμένης μη συμμόρφωσης· τονίζει ότι απαιτείται δράση σε επίπεδο ΕΕ για τη διασφάλιση της συνεπούς επιβολής της νομοθεσίας, καθώς και για την αποφυγή οποιασδήποτε στρέβλωσης της εσωτερικής αγοράς·</w:t>
      </w:r>
    </w:p>
    <w:p w14:paraId="01BE1EAC" w14:textId="37069A04" w:rsidR="00463B47" w:rsidRPr="00107348" w:rsidRDefault="00683BDD" w:rsidP="00683BDD">
      <w:pPr>
        <w:pStyle w:val="NormalHanging12a"/>
        <w:ind w:hanging="570"/>
      </w:pPr>
      <w:r w:rsidRPr="00107348">
        <w:t>12.</w:t>
      </w:r>
      <w:r w:rsidRPr="00107348">
        <w:tab/>
      </w:r>
      <w:r w:rsidR="00463B47" w:rsidRPr="00107348">
        <w:t xml:space="preserve">ζητεί, ως εκ τούτου, ισχυρότερα, ταχύτερα και πιο επιχειρησιακά μέσα επιβολής, ώστε να διασφαλιστεί ότι οι κανόνες της ΕΕ μπορούν να εφαρμοστούν αποτελεσματικά στο ψηφιακό περιβάλλον· επιμένει ότι η υλοποίηση των δεσμεύσεων που αναλαμβάνουν οι </w:t>
      </w:r>
      <w:proofErr w:type="spellStart"/>
      <w:r w:rsidR="00463B47" w:rsidRPr="00107348">
        <w:t>επιγραμμικές</w:t>
      </w:r>
      <w:proofErr w:type="spellEnd"/>
      <w:r w:rsidR="00463B47" w:rsidRPr="00107348">
        <w:t xml:space="preserve"> πλατφόρμες πρέπει να υπόκειται σε συνεχή και συστηματικό έλεγχο·</w:t>
      </w:r>
    </w:p>
    <w:p w14:paraId="75AB6175" w14:textId="3245B391" w:rsidR="00463B47" w:rsidRPr="00107348" w:rsidRDefault="00683BDD" w:rsidP="00683BDD">
      <w:pPr>
        <w:pStyle w:val="NormalHanging12a"/>
        <w:ind w:hanging="570"/>
      </w:pPr>
      <w:r w:rsidRPr="00107348">
        <w:t>13.</w:t>
      </w:r>
      <w:r w:rsidRPr="00107348">
        <w:tab/>
      </w:r>
      <w:r w:rsidR="00463B47" w:rsidRPr="00107348">
        <w:t>τονίζει ότι τα πρόσφατα πορίσματα σχετικά με τη SHEIN καταδεικνύουν συστημικές αστοχίες και όχι μεμονωμένα περιστατικά, και δεν μπορούν να διορθωθούν απλώς με την απόσυρση ενός προϊόντος ή τη δημόσια συγγνώμη·</w:t>
      </w:r>
    </w:p>
    <w:p w14:paraId="4AC6AF74" w14:textId="316CB417" w:rsidR="00463B47" w:rsidRPr="00107348" w:rsidRDefault="00683BDD" w:rsidP="00683BDD">
      <w:pPr>
        <w:pStyle w:val="NormalHanging12a"/>
        <w:ind w:hanging="570"/>
      </w:pPr>
      <w:r w:rsidRPr="00107348">
        <w:t>14.</w:t>
      </w:r>
      <w:r w:rsidRPr="00107348">
        <w:tab/>
      </w:r>
      <w:r w:rsidR="00463B47" w:rsidRPr="00107348">
        <w:t>ζητεί την ταχύτερη και ευκολότερη ενεργοποίηση των προσωρινών μέτρων στο πλαίσιο της πράξης για τις ψηφιακές υπηρεσίες και άλλων μέτρων στο πλαίσιο του κανονισμού για τη γενική ασφάλεια των προϊόντων και του κανονισμού για την εποπτεία της αγοράς, συμπεριλαμβανομένης της προσωρινής αναστολής της λειτουργίας των διαδικτυακών αγορών σε περιπτώσεις επανειλημμένων, σοβαρών ή συστημικών παραβιάσεων του δικαίου της ΕΕ, όπως η υπόθεση που αφορά τη SHEIN στη Γαλλία, προκειμένου να διασφαλιστεί ότι οι μη συμμορφούμενες πλατφόρμες δεν μπορούν να αποφύγουν τις συνέπειες· τονίζει ότι η αναστολή της λειτουργίας των διαδικτυακών αγορών δεν θα πρέπει πλέον να αντιμετωπίζεται ως έκτακτο μέτρο έσχατης ανάγκης·</w:t>
      </w:r>
    </w:p>
    <w:p w14:paraId="4345DFEA" w14:textId="62A00F02" w:rsidR="00463B47" w:rsidRPr="00107348" w:rsidRDefault="00683BDD" w:rsidP="00683BDD">
      <w:pPr>
        <w:pStyle w:val="NormalHanging12a"/>
        <w:ind w:hanging="570"/>
      </w:pPr>
      <w:r w:rsidRPr="00107348">
        <w:t>15.</w:t>
      </w:r>
      <w:r w:rsidRPr="00107348">
        <w:tab/>
      </w:r>
      <w:r w:rsidR="00463B47" w:rsidRPr="00107348">
        <w:t>υπογραμμίζει ότι είναι αναγκαίο να επιβληθούν εγκαίρως πιο αποτελεσματικές κυρώσεις, αξιοποιώντας πλήρως όλα τα μέσα που προβλέπονται από τη νομοθεσία της ΕΕ· τονίζει ότι οι κυρώσεις αυτές πρέπει να είναι επαρκώς αποτρεπτικές ώστε να υποχρεωθούν οι μη συμμορφούμενες πλατφόρμες να συμμορφωθούν πλήρως με το δίκαιο της ΕΕ·</w:t>
      </w:r>
    </w:p>
    <w:p w14:paraId="6AABE7A0" w14:textId="596DC15E" w:rsidR="00463B47" w:rsidRPr="00107348" w:rsidRDefault="00683BDD" w:rsidP="00683BDD">
      <w:pPr>
        <w:pStyle w:val="NormalHanging12a"/>
        <w:ind w:hanging="570"/>
      </w:pPr>
      <w:r w:rsidRPr="00107348">
        <w:t>16.</w:t>
      </w:r>
      <w:r w:rsidRPr="00107348">
        <w:tab/>
      </w:r>
      <w:r w:rsidR="00463B47" w:rsidRPr="00107348">
        <w:t xml:space="preserve">σημειώνει ότι το ισχύον σύστημα βασίζεται περισσότερο στην αντίδραση παρά στην πρόληψη, καθώς οι αρχές παρεμβαίνουν μόνο μετά την πώληση επικίνδυνων προϊόντων στους καταναλωτές, αντί να εμποδίζουν τη διανομή τους· υπενθυμίζει ότι, σύμφωνα με τον κανονισμό για τη γενική ασφάλεια των προϊόντων, οι διαδικτυακές αγορές πρέπει να αποσύρουν την προσφορά του επικίνδυνου προϊόντος εντός δύο ημερών εάν γνωρίζουν ότι το προϊόν είναι επικίνδυνο ή εάν πρέπει να δώσουν συνέχεια σε εντολή απόσυρσης από κρατικό φορέα, ή εντός τριών ημερών εάν πρέπει να δώσουν συνέχεια σε ειδοποιήσεις από αναγνωρισμένο τρίτο μέρος· επισημαίνει, επιπλέον, ότι οι </w:t>
      </w:r>
      <w:proofErr w:type="spellStart"/>
      <w:r w:rsidR="00463B47" w:rsidRPr="00107348">
        <w:t>πάροχοι</w:t>
      </w:r>
      <w:proofErr w:type="spellEnd"/>
      <w:r w:rsidR="00463B47" w:rsidRPr="00107348">
        <w:t xml:space="preserve"> διαδικτυακών αγορών ενθαρρύνονται να ελέγχουν τα προϊόντα με βάση τη δικτυακή πύλη </w:t>
      </w:r>
      <w:proofErr w:type="spellStart"/>
      <w:r w:rsidR="00463B47" w:rsidRPr="00107348">
        <w:t>Safety</w:t>
      </w:r>
      <w:proofErr w:type="spellEnd"/>
      <w:r w:rsidR="00463B47" w:rsidRPr="00107348">
        <w:t xml:space="preserve"> </w:t>
      </w:r>
      <w:proofErr w:type="spellStart"/>
      <w:r w:rsidR="00463B47" w:rsidRPr="00107348">
        <w:t>Gate</w:t>
      </w:r>
      <w:proofErr w:type="spellEnd"/>
      <w:r w:rsidR="00463B47" w:rsidRPr="00107348">
        <w:t xml:space="preserve"> πριν τα καταχωρίσουν στις </w:t>
      </w:r>
      <w:proofErr w:type="spellStart"/>
      <w:r w:rsidR="00463B47" w:rsidRPr="00107348">
        <w:t>διεπαφές</w:t>
      </w:r>
      <w:proofErr w:type="spellEnd"/>
      <w:r w:rsidR="00463B47" w:rsidRPr="00107348">
        <w:t xml:space="preserve"> τους· τονίζει ότι η τυχαία δειγματοληψία και οι τυχαίοι έλεγχοι μπορούν να χρησιμεύσουν ως αποτελεσματικό αποτρεπτικό μέσο μόνο όταν διενεργούνται συστηματικά και με επαρκή συχνότητα·</w:t>
      </w:r>
    </w:p>
    <w:p w14:paraId="5FE1DA3C" w14:textId="4B8C1E28" w:rsidR="00463B47" w:rsidRPr="00107348" w:rsidRDefault="00683BDD" w:rsidP="00683BDD">
      <w:pPr>
        <w:pStyle w:val="NormalHanging12a"/>
        <w:ind w:hanging="570"/>
      </w:pPr>
      <w:r w:rsidRPr="00107348">
        <w:t>17.</w:t>
      </w:r>
      <w:r w:rsidRPr="00107348">
        <w:tab/>
      </w:r>
      <w:r w:rsidR="00463B47" w:rsidRPr="00107348">
        <w:t xml:space="preserve">καλεί την Επιτροπή και τις αρμόδιες εθνικές αρχές να επιβάλουν αυστηρά την πράξη για τις ψηφιακές υπηρεσίες όσον αφορά την ευθύνη των διαδικτυακών αγορών, ιδίως τις υποχρεώσεις τους σχετικά με τα συστήματα συστάσεων, τον σχεδιασμό </w:t>
      </w:r>
      <w:proofErr w:type="spellStart"/>
      <w:r w:rsidR="00463B47" w:rsidRPr="00107348">
        <w:t>διεπαφής</w:t>
      </w:r>
      <w:proofErr w:type="spellEnd"/>
      <w:r w:rsidR="00463B47" w:rsidRPr="00107348">
        <w:t xml:space="preserve">, το δικαίωμα πληροφόρησης, τη συμμόρφωση εκ σχεδιασμού με τους κανόνες ώστε να αυξηθεί η συνολική ιχνηλασιμότητα, και την υποχρέωσή τους για διασφάλιση πληροφοριών σχετικά με τον επιχειρηματικό πελάτη τους· τονίζει την ανάγκη για ένα δίκτυο αξιόπιστων πηγών επισήμανσης παράνομου περιεχομένου για παράνομα προϊόντα και το ηλεκτρονικό εμπόριο, με βάση την πράξη για τις ψηφιακές υπηρεσίες, ώστε να διασφαλίζεται ότι οι πλατφόρμες εκπληρώνουν αποτελεσματικά τις </w:t>
      </w:r>
      <w:r w:rsidR="00463B47" w:rsidRPr="00107348">
        <w:lastRenderedPageBreak/>
        <w:t xml:space="preserve">υποχρεώσεις τους· υπενθυμίζει ότι η SHEIN και άλλες </w:t>
      </w:r>
      <w:proofErr w:type="spellStart"/>
      <w:r w:rsidR="00463B47" w:rsidRPr="00107348">
        <w:t>επιγραμμικές</w:t>
      </w:r>
      <w:proofErr w:type="spellEnd"/>
      <w:r w:rsidR="00463B47" w:rsidRPr="00107348">
        <w:t xml:space="preserve"> πλατφόρμες, όπως το </w:t>
      </w:r>
      <w:proofErr w:type="spellStart"/>
      <w:r w:rsidR="00463B47" w:rsidRPr="00107348">
        <w:t>Temu</w:t>
      </w:r>
      <w:proofErr w:type="spellEnd"/>
      <w:r w:rsidR="00463B47" w:rsidRPr="00107348">
        <w:t xml:space="preserve"> και η </w:t>
      </w:r>
      <w:proofErr w:type="spellStart"/>
      <w:r w:rsidR="00463B47" w:rsidRPr="00107348">
        <w:t>AliExpress</w:t>
      </w:r>
      <w:proofErr w:type="spellEnd"/>
      <w:r w:rsidR="00463B47" w:rsidRPr="00107348">
        <w:t xml:space="preserve">, έχουν χαρακτηριστεί πολύ μεγάλες </w:t>
      </w:r>
      <w:proofErr w:type="spellStart"/>
      <w:r w:rsidR="00463B47" w:rsidRPr="00107348">
        <w:t>επιγραμμικές</w:t>
      </w:r>
      <w:proofErr w:type="spellEnd"/>
      <w:r w:rsidR="00463B47" w:rsidRPr="00107348">
        <w:t xml:space="preserve"> πλατφόρμες και υπόκεινται σε ενισχυμένες υποχρεώσεις·</w:t>
      </w:r>
    </w:p>
    <w:p w14:paraId="767E2C53" w14:textId="0D60899E" w:rsidR="00463B47" w:rsidRPr="00107348" w:rsidRDefault="00683BDD" w:rsidP="00683BDD">
      <w:pPr>
        <w:pStyle w:val="NormalHanging12a"/>
        <w:ind w:hanging="570"/>
      </w:pPr>
      <w:r w:rsidRPr="00107348">
        <w:t>18.</w:t>
      </w:r>
      <w:r w:rsidRPr="00107348">
        <w:tab/>
      </w:r>
      <w:r w:rsidR="00463B47" w:rsidRPr="00107348">
        <w:t xml:space="preserve">σημειώνει ότι η Επιτροπή ελέγχει ορισμένες διαδικτυακές αγορές τρίτων χωρών για χρήση από πλευράς τους τεχνικών χειραγώγησης, συμπεριλαμβανομένων των παραπλανητικών μοτίβων, των χαρακτηριστικών εθιστικού σχεδιασμού, των παραπλανητικών πρακτικών εμπορικής προώθησης των </w:t>
      </w:r>
      <w:proofErr w:type="spellStart"/>
      <w:r w:rsidR="00463B47" w:rsidRPr="00107348">
        <w:t>επηρεαστών</w:t>
      </w:r>
      <w:proofErr w:type="spellEnd"/>
      <w:r w:rsidR="00463B47" w:rsidRPr="00107348">
        <w:t xml:space="preserve"> γνώμης και της διάδοσης από πλευράς τους ψευδών ή παραπλανητικών διαδικτυακών αξιολογήσεων· υπενθυμίζει ότι ο έλεγχος </w:t>
      </w:r>
      <w:proofErr w:type="spellStart"/>
      <w:r w:rsidR="00463B47" w:rsidRPr="00107348">
        <w:t>καταλληλότητας</w:t>
      </w:r>
      <w:proofErr w:type="spellEnd"/>
      <w:r w:rsidR="00463B47" w:rsidRPr="00107348">
        <w:t xml:space="preserve"> για την ψηφιακή δικαιοσύνη εκτιμά τις απώλειες για τους καταναλωτές σε περίπου 8 δισεκατομμύρια EUR ετησίως λόγω των αθέμιτων εμπορικών πρακτικών, και τονίζει ότι οι εν λόγω μέθοδοι εκμετάλλευσης, οι οποίες επηρεάζουν ιδιαίτερα τους ευάλωτους χρήστες και τους ανηλίκους, προωθούν την παρορμητική αγοραστική συμπεριφορά και τροφοδοτούν τη μη βιώσιμη κατανάλωση· παροτρύνει την Επιτροπή να διασφαλίσει ότι η επικείμενη νομοθετική πράξη για την ψηφιακή δικαιοσύνη θα αντιμετωπίσει αυτές τις πρακτικές καλύπτοντας τα ρυθμιστικά κενά στην ισχύουσα νομοθεσία· </w:t>
      </w:r>
    </w:p>
    <w:p w14:paraId="61776802" w14:textId="2AD6CC18" w:rsidR="00463B47" w:rsidRPr="00107348" w:rsidRDefault="00683BDD" w:rsidP="00683BDD">
      <w:pPr>
        <w:pStyle w:val="NormalHanging12a"/>
        <w:ind w:hanging="570"/>
      </w:pPr>
      <w:r w:rsidRPr="00107348">
        <w:t>19.</w:t>
      </w:r>
      <w:r w:rsidRPr="00107348">
        <w:tab/>
      </w:r>
      <w:r w:rsidR="00463B47" w:rsidRPr="00107348">
        <w:t>ζητεί όλοι οι πωλητές που δραστηριοποιούνται σε διαδικτυακές αγορές να υποχρεούνται να παρέχουν επαληθεύσιμη διεύθυνση επιστροφής και επαληθεύσιμο σημείο επαφής εντός της ΕΕ, προκειμένου οι καταναλωτές να μπορούν να επιβάλλουν αποτελεσματικά τα δικαιώματα που έχουν δυνάμει της νομοθεσίας της ΕΕ για την προστασία των καταναλωτών, όπως το δικαίωμα υπαναχώρησης από μια αγορά κατά την αγορά μέσω διαδικτύου και επιστροφής των μη συμμορφούμενων προϊόντων χωρίς πρόσθετες επιβαρύνσεις, και οι αρμόδιες αρχές να μπορούν να διενεργούν αποτελεσματικά επιθεωρήσεις· επιμένει ότι οι διαδικτυακές αγορές θα πρέπει να είναι υπεύθυνες για τον έλεγχο αυτών των πληροφοριών και θα πρέπει να λογοδοτούν για την εκπλήρωση αυτής της υποχρέωσης·</w:t>
      </w:r>
    </w:p>
    <w:p w14:paraId="3CDDF84F" w14:textId="77777777" w:rsidR="00463B47" w:rsidRPr="00107348" w:rsidRDefault="00463B47" w:rsidP="00463B47">
      <w:pPr>
        <w:pStyle w:val="NormalHanging12a"/>
        <w:rPr>
          <w:b/>
          <w:i/>
          <w:iCs/>
        </w:rPr>
      </w:pPr>
      <w:r w:rsidRPr="00107348">
        <w:rPr>
          <w:b/>
          <w:i/>
        </w:rPr>
        <w:t>Ανάγκη για κανονιστικές μεταρρυθμίσεις</w:t>
      </w:r>
    </w:p>
    <w:p w14:paraId="2A8BB189" w14:textId="58936D59" w:rsidR="00463B47" w:rsidRPr="00107348" w:rsidRDefault="00683BDD" w:rsidP="00683BDD">
      <w:pPr>
        <w:pStyle w:val="NormalHanging12a"/>
        <w:ind w:hanging="570"/>
        <w:rPr>
          <w:bCs/>
        </w:rPr>
      </w:pPr>
      <w:r w:rsidRPr="00107348">
        <w:rPr>
          <w:bCs/>
        </w:rPr>
        <w:t>20.</w:t>
      </w:r>
      <w:r w:rsidRPr="00107348">
        <w:rPr>
          <w:bCs/>
        </w:rPr>
        <w:tab/>
      </w:r>
      <w:r w:rsidR="00463B47" w:rsidRPr="00107348">
        <w:t xml:space="preserve">παροτρύνει την Επιτροπή να λάβει χωρίς καθυστέρηση αποτελεσματικά μέτρα κατά των μη ασφαλών και παράνομων προϊόντων στις </w:t>
      </w:r>
      <w:proofErr w:type="spellStart"/>
      <w:r w:rsidR="00463B47" w:rsidRPr="00107348">
        <w:t>επιγραμμικές</w:t>
      </w:r>
      <w:proofErr w:type="spellEnd"/>
      <w:r w:rsidR="00463B47" w:rsidRPr="00107348">
        <w:t xml:space="preserve"> πλατφόρμες, συμπεριλαμβανομένων νομοθετικών μέτρων όπου έχουν διαπιστωθεί σαφώς νομικά κενά, ώστε να υπάρχει ασφάλεια δικαίου και ισότιμοι όροι ανταγωνισμού για τις ευρωπαϊκές εταιρείες, με ιδιαίτερη έμφαση στις μικρές και μεσαίες επιχειρήσεις· τονίζει ότι είναι απαραίτητο να εφαρμοστεί το ισχύον πλαίσιο συμμόρφωσης και να αξιολογηθούν αυτά τα μέτρα κατά την εξέταση νέας νομοθεσίας, συμπεριλαμβανομένων νέων υποχρεώσεων για τις διαδικτυακές αγορές·</w:t>
      </w:r>
    </w:p>
    <w:p w14:paraId="4C26AF82" w14:textId="2EA3AF93" w:rsidR="00463B47" w:rsidRPr="00107348" w:rsidRDefault="00683BDD" w:rsidP="00683BDD">
      <w:pPr>
        <w:pStyle w:val="NormalHanging12a"/>
        <w:ind w:hanging="570"/>
      </w:pPr>
      <w:r w:rsidRPr="00107348">
        <w:t>21.</w:t>
      </w:r>
      <w:r w:rsidRPr="00107348">
        <w:tab/>
      </w:r>
      <w:r w:rsidR="00463B47" w:rsidRPr="00107348">
        <w:t>επισημαίνει το γεγονός ότι οι πληροφορίες, βάσει του κανονισμού για τη γενική ασφάλεια των προϊόντων, σχετικά με τον υπεύθυνο οικονομικό φορέα στην ΕΕ, ο οποίος ενεργεί για λογαριασμό εμπόρου ή πλατφόρμας από τρίτη χώρα, είναι συχνά λανθασμένες ή λείπουν· τονίζει, ωστόσο, ότι εάν οι πωλητές έχουν την έδρα τους εκτός της ΕΕ ή δεν είναι ανιχνεύσιμοι και εάν χρησιμοποιούνται ψευδείς διευθύνσεις για τα υπεύθυνα πρόσωπα, δεν υπάρχει υπεύθυνη νομική οντότητα και είναι αδύνατον οι αρχές εποπτείας της αγοράς να προβούν στη λήψη μέτρων επιβολής ή οι καταναλωτές να έχουν πρόσβαση σε αποζημίωση ή μέσα έννομης προστασίας· σημειώνει ότι, ακόμη και όταν οι πληροφορίες αυτές είναι διαθέσιμες, ο υπεύθυνος στην ΕΕ ενδέχεται να μην είναι υπόλογος·</w:t>
      </w:r>
    </w:p>
    <w:p w14:paraId="0327E6CC" w14:textId="19E2D8CB" w:rsidR="00463B47" w:rsidRPr="00107348" w:rsidRDefault="00683BDD" w:rsidP="00683BDD">
      <w:pPr>
        <w:pStyle w:val="NormalHanging12a"/>
        <w:ind w:hanging="570"/>
      </w:pPr>
      <w:r w:rsidRPr="00107348">
        <w:t>22.</w:t>
      </w:r>
      <w:r w:rsidRPr="00107348">
        <w:tab/>
      </w:r>
      <w:r w:rsidR="00463B47" w:rsidRPr="00107348">
        <w:t xml:space="preserve">πιστεύει ότι τα μέσα έννομης προστασίας των καταναλωτών πρέπει να διασφαλίζονται </w:t>
      </w:r>
      <w:r w:rsidR="00463B47" w:rsidRPr="00107348">
        <w:lastRenderedPageBreak/>
        <w:t xml:space="preserve">σε όλες τις περιπτώσεις· υπογραμμίζει, στο πλαίσιο αυτό, ότι, στις περιπτώσεις που ο κατασκευαστής είναι εγκατεστημένος εκτός της ΕΕ και δεν μπορεί να προσδιοριστεί εισαγωγέας, εξουσιοδοτημένος αντιπρόσωπος ή </w:t>
      </w:r>
      <w:proofErr w:type="spellStart"/>
      <w:r w:rsidR="00463B47" w:rsidRPr="00107348">
        <w:t>πάροχος</w:t>
      </w:r>
      <w:proofErr w:type="spellEnd"/>
      <w:r w:rsidR="00463B47" w:rsidRPr="00107348">
        <w:t xml:space="preserve"> υπηρεσιών διεκπεραίωσης παραγγελιών, οι διαδικτυακές αγορές θα πρέπει να παρέχουν επαρκή και αναλογικά επανορθωτικά μέτρα στους καταναλωτές όταν δεν συμμορφώνονται με την πράξη για τις ψηφιακές υπηρεσίες, ιδίως τα άρθρα 30 και 31, ή με το άρθρο 22 του κανονισμού για τη γενική ασφάλεια των προϊόντων·</w:t>
      </w:r>
    </w:p>
    <w:p w14:paraId="2CCDC80C" w14:textId="19923AB4" w:rsidR="00463B47" w:rsidRPr="00107348" w:rsidRDefault="00683BDD" w:rsidP="00683BDD">
      <w:pPr>
        <w:pStyle w:val="NormalHanging12a"/>
        <w:ind w:hanging="570"/>
      </w:pPr>
      <w:r w:rsidRPr="00107348">
        <w:t>23.</w:t>
      </w:r>
      <w:r w:rsidRPr="00107348">
        <w:tab/>
      </w:r>
      <w:r w:rsidR="00463B47" w:rsidRPr="00107348">
        <w:t>σημειώνει την πρόθεση της Επιτροπής να αναθεωρήσει τον κανονισμό για την εποπτεία της αγοράς και τονίζει ότι η διαδικασία αυτή πρέπει να καταστήσει δυνατή την ταχεία και εις βάθος αξιολόγηση των ισχυόντων κανόνων σχετικά με το «υπεύθυνο πρόσωπο για τα προϊόντα που διατίθενται στην αγορά της Ένωσης», ιδίως για τους εμπόρους από τρίτη χώρα, αξιοποιώντας επίσης τα αποτελέσματα της έκθεσης αξιολόγησης σχετικά με το άρθρο 4 του κανονισμού για την εποπτεία της αγοράς· καλεί την Επιτροπή να επισπεύσει την αξιολόγησή της σχετικά με τη θέσπιση υποχρεωτικής απαίτησης για τους εμπόρους από τρίτη χώρα να διορίζουν υπεύθυνο πρόσωπο στην ΕΕ με αυξημένη νομική και οικονομική ευθύνη·</w:t>
      </w:r>
    </w:p>
    <w:p w14:paraId="6D804715" w14:textId="2F2AD74C" w:rsidR="00463B47" w:rsidRPr="00107348" w:rsidRDefault="00683BDD" w:rsidP="00683BDD">
      <w:pPr>
        <w:pStyle w:val="NormalHanging12a"/>
        <w:ind w:hanging="570"/>
      </w:pPr>
      <w:r w:rsidRPr="00107348">
        <w:t>24.</w:t>
      </w:r>
      <w:r w:rsidRPr="00107348">
        <w:tab/>
      </w:r>
      <w:r w:rsidR="00463B47" w:rsidRPr="00107348">
        <w:t xml:space="preserve">θεωρεί ότι η αναθεώρηση του κανονισμού για την εποπτεία της αγοράς αποτελεί μια σημαντική ευκαιρία για την ενίσχυση του κανονιστικού πλαισίου της ΕΕ μέσω της σαφέστερης διάκρισης των ευθυνών των </w:t>
      </w:r>
      <w:proofErr w:type="spellStart"/>
      <w:r w:rsidR="00463B47" w:rsidRPr="00107348">
        <w:t>πλατφορμών</w:t>
      </w:r>
      <w:proofErr w:type="spellEnd"/>
      <w:r w:rsidR="00463B47" w:rsidRPr="00107348">
        <w:t xml:space="preserve"> που διαθέτουν προϊόντα στην αγορά από τις ευθύνες των </w:t>
      </w:r>
      <w:proofErr w:type="spellStart"/>
      <w:r w:rsidR="00463B47" w:rsidRPr="00107348">
        <w:t>πλατφορμών</w:t>
      </w:r>
      <w:proofErr w:type="spellEnd"/>
      <w:r w:rsidR="00463B47" w:rsidRPr="00107348">
        <w:t xml:space="preserve"> των οποίων οι δραστηριότητες περιορίζονται στη φιλοξενία περιεχομένου που δεν είναι προϊόν, όπως βίντεο, εικόνες ή άρθρα· υπενθυμίζει ότι η διαφοροποίηση αυτή είναι ήδη ενσωματωμένη στον κανονισμό για τη γενική ασφάλεια των προϊόντων, στον κανονισμό για την εποπτεία της αγοράς και στον </w:t>
      </w:r>
      <w:proofErr w:type="spellStart"/>
      <w:r w:rsidR="00463B47" w:rsidRPr="00107348">
        <w:t>ενωσιακό</w:t>
      </w:r>
      <w:proofErr w:type="spellEnd"/>
      <w:r w:rsidR="00463B47" w:rsidRPr="00107348">
        <w:t xml:space="preserve"> τελωνειακό κώδικα, οι οποίοι θεσπίζουν ειδικές διατάξεις για τις διαδικτυακές αγορές που πωλούν προϊόντα· πιστεύει, ωστόσο, ότι απαιτείται η ενίσχυση των ευθυνών για τις διαδικτυακές αγορές που πωλούν προϊόντα με στόχο την περαιτέρω προστασία των καταναλωτών·</w:t>
      </w:r>
    </w:p>
    <w:p w14:paraId="6D33CF7C" w14:textId="4827851F" w:rsidR="00463B47" w:rsidRPr="00107348" w:rsidRDefault="00683BDD" w:rsidP="00683BDD">
      <w:pPr>
        <w:pStyle w:val="NormalHanging12a"/>
        <w:ind w:hanging="570"/>
      </w:pPr>
      <w:r w:rsidRPr="00107348">
        <w:t>25.</w:t>
      </w:r>
      <w:r w:rsidRPr="00107348">
        <w:tab/>
      </w:r>
      <w:r w:rsidR="00463B47" w:rsidRPr="00107348">
        <w:t>παροτρύνει την Επιτροπή να προβεί χωρίς καθυστέρηση σε ολοκληρωμένη αναθεώρηση του κανονισμού για τη συνεργασία όσον αφορά την προστασία των καταναλωτών</w:t>
      </w:r>
      <w:r w:rsidR="00463B47" w:rsidRPr="00107348">
        <w:rPr>
          <w:rStyle w:val="FootnoteReference"/>
        </w:rPr>
        <w:footnoteReference w:id="10"/>
      </w:r>
      <w:r w:rsidR="00463B47" w:rsidRPr="00107348">
        <w:t xml:space="preserve">, καθώς αυτό αποτελεί προϋπόθεση για την επίτευξη αυστηρής διασυνοριακής επιβολής των κανόνων της ΕΕ για τους καταναλωτές και τον περιορισμό της κυκλοφορίας μη ασφαλών εμπορευμάτων· επιμένει ότι η αναθεώρηση πρέπει να θεσπίσει συγκεκριμένες διατάξεις για την ενίσχυση των ικανοτήτων επιβολής όσον αφορά τους εμπόρους και τις πλατφόρμες τρίτων χωρών, διασφαλίζοντας παράλληλα στενότερο συντονισμό και διαρθρωμένη ανταλλαγή πληροφοριών μεταξύ των </w:t>
      </w:r>
      <w:proofErr w:type="spellStart"/>
      <w:r w:rsidR="00463B47" w:rsidRPr="00107348">
        <w:t>ενωσιακών</w:t>
      </w:r>
      <w:proofErr w:type="spellEnd"/>
      <w:r w:rsidR="00463B47" w:rsidRPr="00107348">
        <w:t xml:space="preserve"> και των εθνικών αρχών και, κατά περίπτωση, με αρμόδιους φορείς σε τρίτες χώρες· υπογραμμίζει ότι είναι αναγκαίο να ανατεθούν στην Επιτροπή άμεσες εξουσίες έρευνας και επιβολής κυρώσεων για σοβαρές παραβάσεις της νομοθεσίας για την προστασία των καταναλωτών οι οποίες έχουν σημαντικό αντίκτυπο, προκειμένου να διασφαλιστεί η συνεκτική, ταυτόχρονη και αποτρεπτική επιβολή σε ολόκληρη την ΕΕ·</w:t>
      </w:r>
    </w:p>
    <w:p w14:paraId="77ABC6BF" w14:textId="3B410347" w:rsidR="00463B47" w:rsidRPr="00107348" w:rsidRDefault="00683BDD" w:rsidP="00683BDD">
      <w:pPr>
        <w:pStyle w:val="NormalHanging12a"/>
        <w:ind w:hanging="570"/>
      </w:pPr>
      <w:r w:rsidRPr="00107348">
        <w:t>26.</w:t>
      </w:r>
      <w:r w:rsidRPr="00107348">
        <w:tab/>
      </w:r>
      <w:r w:rsidR="00463B47" w:rsidRPr="00107348">
        <w:t xml:space="preserve">θεωρεί ότι οι έρευνες αγοράς μέσω μυστικών πελατών που διεξάγονται από τις αρχές εποπτείας της αγοράς, όπως περιγράφονται στην ανακοίνωση της Επιτροπής για το </w:t>
      </w:r>
      <w:r w:rsidR="00463B47" w:rsidRPr="00107348">
        <w:lastRenderedPageBreak/>
        <w:t xml:space="preserve">ηλεκτρονικό εμπόριο, αποτελούν ζωτικής σημασίας μέσο για την αξιολόγηση της νομιμότητας και της ασφάλειας των προϊόντων που προσφέρονται μέσω </w:t>
      </w:r>
      <w:proofErr w:type="spellStart"/>
      <w:r w:rsidR="00463B47" w:rsidRPr="00107348">
        <w:t>επιγραμμικών</w:t>
      </w:r>
      <w:proofErr w:type="spellEnd"/>
      <w:r w:rsidR="00463B47" w:rsidRPr="00107348">
        <w:t xml:space="preserve"> </w:t>
      </w:r>
      <w:proofErr w:type="spellStart"/>
      <w:r w:rsidR="00463B47" w:rsidRPr="00107348">
        <w:t>πλατφορμών</w:t>
      </w:r>
      <w:proofErr w:type="spellEnd"/>
      <w:r w:rsidR="00463B47" w:rsidRPr="00107348">
        <w:t xml:space="preserve">· ζητεί οι έλεγχοι αυτοί να επεκταθούν δραστικά και να διενεργούνται πιο τακτικά, ώστε να διασφαλίζεται η ουσιαστική επιβολή, σε συνδυασμό με άλλες συντονισμένες δράσεις επιβολής, όπως σαρώσεις και αξιολογήσεις από </w:t>
      </w:r>
      <w:proofErr w:type="spellStart"/>
      <w:r w:rsidR="00463B47" w:rsidRPr="00107348">
        <w:t>ομοτίμους</w:t>
      </w:r>
      <w:proofErr w:type="spellEnd"/>
      <w:r w:rsidR="00463B47" w:rsidRPr="00107348">
        <w:t>· υπενθυμίζει ότι θα πρέπει να χρησιμοποιούνται κατά τρόπο πιο συστηματικό διορθωτικά μέτρα, που προβλέπονται στον κανονισμό για τη γενική ασφάλεια των προϊόντων, τα οποία στοχεύουν την επαναλαμβανόμενη ή ήδη τεκμηριωμένη κατά το παρελθόν μη συμμόρφωση σε σχέση με συγκρίσιμα προϊόντα·</w:t>
      </w:r>
    </w:p>
    <w:p w14:paraId="13F49396" w14:textId="1F131CB5" w:rsidR="00463B47" w:rsidRPr="00107348" w:rsidRDefault="00683BDD" w:rsidP="00683BDD">
      <w:pPr>
        <w:pStyle w:val="NormalHanging12a"/>
        <w:ind w:hanging="570"/>
      </w:pPr>
      <w:r w:rsidRPr="00107348">
        <w:t>27.</w:t>
      </w:r>
      <w:r w:rsidRPr="00107348">
        <w:tab/>
      </w:r>
      <w:r w:rsidR="00463B47" w:rsidRPr="00107348">
        <w:t>καλεί την Επιτροπή να αξιολογήσει τη σκοπιμότητα της ανάπτυξης σαφών και εναρμονισμένων ορισμών της «γρήγορης μόδας» και της «εξαιρετικά γρήγορης μόδας» για την αντιμετώπιση των ειδικών κινδύνων που συνδέονται με αυτά τα επιχειρηματικά μοντέλα, διασφαλίζοντας ισότιμους όρους ανταγωνισμού για όλους τους συμμετέχοντες στην αγορά και αποτρέποντας τον κανονιστικό κατακερματισμό εντός της εσωτερικής αγοράς· καλεί περαιτέρω την Επιτροπή να αξιολογήσει τις διατάξεις που θα διασφαλίσουν τη διαθεσιμότητα πλήρως αποτελεσματικών εργαλείων για την αντιμετώπιση των προκλήσεων που θέτει η διάδοση «εξαιρετικά γρήγορων» και χαμηλής ποιότητας προϊόντων, συμπεριλαμβανομένων αυστηρότερων διαδικασιών αξιολόγησης της συμμόρφωσης και ενισχυμένων εργαλείων επιβολής, για τη διασφάλιση μιας εσωτερικής αγοράς που θα εγγυάται τα υψηλότερα επίπεδα προστασίας των καταναλωτών, επιτρέποντας παράλληλα την ανάπτυξη καινοτόμων προϊόντων και ιδεών και μειώνοντας κάθε περιττή διοικητική επιβάρυνση για τις υπεύθυνες επιχειρήσεις και τα συμμορφούμενα προϊόντα·</w:t>
      </w:r>
    </w:p>
    <w:p w14:paraId="28CEA142" w14:textId="10A82EAB" w:rsidR="00463B47" w:rsidRPr="00107348" w:rsidRDefault="00683BDD" w:rsidP="00683BDD">
      <w:pPr>
        <w:pStyle w:val="NormalHanging12a"/>
        <w:ind w:hanging="570"/>
      </w:pPr>
      <w:r w:rsidRPr="00107348">
        <w:t>28.</w:t>
      </w:r>
      <w:r w:rsidRPr="00107348">
        <w:tab/>
      </w:r>
      <w:r w:rsidR="00463B47" w:rsidRPr="00107348">
        <w:t xml:space="preserve">παροτρύνει, επιπλέον, τα κράτη μέλη να επισπεύσουν σημαντικά την </w:t>
      </w:r>
      <w:proofErr w:type="spellStart"/>
      <w:r w:rsidR="00463B47" w:rsidRPr="00107348">
        <w:t>ψηφιοποίηση</w:t>
      </w:r>
      <w:proofErr w:type="spellEnd"/>
      <w:r w:rsidR="00463B47" w:rsidRPr="00107348">
        <w:t xml:space="preserve"> των διαδικασιών εισαγωγής στις τελωνειακές διοικήσεις, με την υποστήριξη του τελωνειακού κόμβου δεδομένων της ΕΕ, προκειμένου να διασφαλιστεί η αποτελεσματική εφαρμογή της ισχύουσας νομοθεσίας και να επιταχυνθεί ο εκτελωνισμός, ιδίως δεδομένης της εκθετικής αύξησης των ροών δεμάτων· καλεί τα κράτη μέλη να αυξήσουν τη χρήση αυτοματοποιημένων διαδικασιών, όπως οι αυτοματοποιημένες σαρώσεις ετικετών κατά τον εκτελωνισμό των δεμάτων· τονίζει ότι η ευρεία χρήση του ψηφιακού διαβατηρίου προϊόντος θα επιτρέψει την εκ των προτέρων επαλήθευση της συμμόρφωσης για όλα τα προϊόντα που εισάγονται μέσω του ηλεκτρονικού εμπορίου, καθώς περιέχει λεπτομερείς πληροφορίες για την ποιότητα και τη συμμόρφωση και θα ενσωματωθεί απευθείας στον τελωνειακό κόμβο δεδομένων της ΕΕ· καλεί την Επιτροπή να καλύψει, το συντομότερο δυνατόν, όλα τα υλικά αγαθά που διατίθενται στην αγορά της ΕΕ με το ψηφιακό διαβατήριο προϊόντος·</w:t>
      </w:r>
    </w:p>
    <w:p w14:paraId="1A0D2A8F" w14:textId="1BF7E8BC" w:rsidR="00463B47" w:rsidRPr="00107348" w:rsidRDefault="00683BDD" w:rsidP="00683BDD">
      <w:pPr>
        <w:pStyle w:val="NormalHanging12a"/>
        <w:ind w:hanging="570"/>
      </w:pPr>
      <w:r w:rsidRPr="00107348">
        <w:t>29.</w:t>
      </w:r>
      <w:r w:rsidRPr="00107348">
        <w:tab/>
      </w:r>
      <w:r w:rsidR="00463B47" w:rsidRPr="00107348">
        <w:t xml:space="preserve">παροτρύνει τα κράτη μέλη να εντείνουν σημαντικά τους τελωνειακούς ελέγχους και να ενισχύσουν τις ικανότητες ανάλυσης κινδύνων, υποστηριζόμενα από τις δράσεις διαχείρισης κινδύνων που θα διενεργούνται από την Επιτροπή και την Τελωνειακή Αρχή της ΕΕ, οι οποίες θα εισαχθούν στη μεταρρύθμιση του </w:t>
      </w:r>
      <w:proofErr w:type="spellStart"/>
      <w:r w:rsidR="00463B47" w:rsidRPr="00107348">
        <w:t>ενωσιακού</w:t>
      </w:r>
      <w:proofErr w:type="spellEnd"/>
      <w:r w:rsidR="00463B47" w:rsidRPr="00107348">
        <w:t xml:space="preserve"> τελωνειακού κώδικα, ώστε τα μη συμμορφούμενα εμπορεύματα να εντοπίζονται γρήγορα και να </w:t>
      </w:r>
      <w:proofErr w:type="spellStart"/>
      <w:r w:rsidR="00463B47" w:rsidRPr="00107348">
        <w:t>παρακρατούνται</w:t>
      </w:r>
      <w:proofErr w:type="spellEnd"/>
      <w:r w:rsidR="00463B47" w:rsidRPr="00107348">
        <w:t>, περιορίζοντας έτσι τη ζημία για τους καταναλωτές της ΕΕ και διασφαλίζοντας τα οικονομικά συμφέροντα των επιχειρήσεων της ΕΕ· τονίζει την ανάγκη να ενισχυθεί η ικανότητα των τελωνειακών κέντρων, ώστε να μπορούν να διαχειρίζονται αποτελεσματικά τον πολύ μεγάλο όγκο μικρών δεμάτων που διαφεύγουν των παραδοσιακών μεθόδων ελέγχου, μεταξύ άλλων μέσω της ανάπτυξης προηγμένων τεχνολογιών ελέγχου ικανών να εντοπίζουν τις ύποπτες αποστολές στα σημεία εισόδου· ζητεί αυστηρότερους ελέγχους συμμόρφωσης, οι οποίοι θα συμπληρώνονται από τυχαίες επιθεωρήσεις, όσον αφορά τις μεταφορές μεγάλων ποσοτήτων·</w:t>
      </w:r>
    </w:p>
    <w:p w14:paraId="062671AA" w14:textId="6B223FD6" w:rsidR="00463B47" w:rsidRPr="00107348" w:rsidRDefault="00683BDD" w:rsidP="00683BDD">
      <w:pPr>
        <w:pStyle w:val="NormalHanging12a"/>
        <w:ind w:hanging="570"/>
      </w:pPr>
      <w:r w:rsidRPr="00107348">
        <w:lastRenderedPageBreak/>
        <w:t>30.</w:t>
      </w:r>
      <w:r w:rsidRPr="00107348">
        <w:tab/>
      </w:r>
      <w:r w:rsidR="00463B47" w:rsidRPr="00107348">
        <w:t xml:space="preserve">υπογραμμίζει ότι, δεδομένης της πιεστικής ανάγκης να ενισχυθούν οι τελωνειακοί έλεγχοι, θα πρέπει να επισπευσθεί το χρονοδιάγραμμα για την εφαρμογή των βασικών υποχρεώσεων στο πλαίσιο της αναθεώρησης του </w:t>
      </w:r>
      <w:proofErr w:type="spellStart"/>
      <w:r w:rsidR="00463B47" w:rsidRPr="00107348">
        <w:t>ενωσιακού</w:t>
      </w:r>
      <w:proofErr w:type="spellEnd"/>
      <w:r w:rsidR="00463B47" w:rsidRPr="00107348">
        <w:t xml:space="preserve"> τελωνειακού κώδικα, ιδίως η δημιουργία του τελωνειακού κόμβου δεδομένων της ΕΕ· παροτρύνει την Επιτροπή να δρομολογήσει χωρίς καθυστέρηση όλα τα προπαρασκευαστικά μέτρα που απαιτούνται για τη δημιουργία του κόμβου, διασφαλίζοντας ότι οι λειτουργίες ηλεκτρονικού εμπορίου του κόμβου θα είναι πλήρως λειτουργικές πριν από τον στόχο του 2026· εκφράζει την ικανοποίησή του για την πολιτική συμφωνία που επιτεύχθηκε στο Συμβούλιο για την κατάργηση του ορίου των 150 EUR για την απαλλαγή από τελωνειακούς δασμούς, καθώς αυτό αποτελεί κρίσιμο μέτρο για τον περιορισμό της συστηματικής κατάχρησης των αποστολών χαμηλής αξίας·</w:t>
      </w:r>
    </w:p>
    <w:p w14:paraId="0BE345B3" w14:textId="58AFCB97" w:rsidR="00463B47" w:rsidRPr="00107348" w:rsidRDefault="00683BDD" w:rsidP="00683BDD">
      <w:pPr>
        <w:pStyle w:val="NormalHanging12a"/>
        <w:ind w:hanging="570"/>
      </w:pPr>
      <w:r w:rsidRPr="00107348">
        <w:t>31.</w:t>
      </w:r>
      <w:r w:rsidRPr="00107348">
        <w:tab/>
      </w:r>
      <w:r w:rsidR="00463B47" w:rsidRPr="00107348">
        <w:t xml:space="preserve">σημειώνει ότι, σε ορισμένες περιπτώσεις, έμποροι και πλατφόρμες τρίτων χωρών διαθέτουν μη συμμορφούμενα και ενίοτε επικίνδυνα εμπορεύματα στην αγορά της ΕΕ χωρίς να αντιμετωπίζουν συνέπειες· σημειώνει ότι η μεταρρύθμιση του </w:t>
      </w:r>
      <w:proofErr w:type="spellStart"/>
      <w:r w:rsidR="00463B47" w:rsidRPr="00107348">
        <w:t>ενωσιακού</w:t>
      </w:r>
      <w:proofErr w:type="spellEnd"/>
      <w:r w:rsidR="00463B47" w:rsidRPr="00107348">
        <w:t xml:space="preserve"> τελωνειακού κώδικα θα πρέπει να συμβάλει στην αντιμετώπιση των κενών όσον αφορά την ευθύνη για τα μη συμμορφούμενα προϊόντα που εισέρχονται στο τελωνειακό έδαφος της ΕΕ·</w:t>
      </w:r>
    </w:p>
    <w:p w14:paraId="28F5ADAF" w14:textId="1DAEDF0E" w:rsidR="00463B47" w:rsidRPr="00107348" w:rsidRDefault="00683BDD" w:rsidP="00683BDD">
      <w:pPr>
        <w:pStyle w:val="NormalHanging12a"/>
        <w:ind w:hanging="570"/>
      </w:pPr>
      <w:r w:rsidRPr="00107348">
        <w:t>32.</w:t>
      </w:r>
      <w:r w:rsidRPr="00107348">
        <w:tab/>
      </w:r>
      <w:r w:rsidR="00463B47" w:rsidRPr="00107348">
        <w:t xml:space="preserve">καλεί τις αρχές προστασίας των καταναλωτών, τις οργανώσεις των καταναλωτών, τους βιομηχανικούς φορείς και τα εμπορικά επιμελητήρια να εντείνουν τις κοινές προσπάθειες ενημέρωσης με στόχο τον εφοδιασμό των καταναλωτών με σαφή και </w:t>
      </w:r>
      <w:proofErr w:type="spellStart"/>
      <w:r w:rsidR="00463B47" w:rsidRPr="00107348">
        <w:t>προσβάσιμη</w:t>
      </w:r>
      <w:proofErr w:type="spellEnd"/>
      <w:r w:rsidR="00463B47" w:rsidRPr="00107348">
        <w:t xml:space="preserve"> καθοδήγηση σχετικά με τα δικαιώματά τους και τους κινδύνους που συνδέονται με τις διαδικτυακές αγορές, ιδίως από πλατφόρμες τρίτων χωρών· ζητεί μετ’ επιτάσεως οι πρωτοβουλίες αυτές να αναδεικνύουν τη διαθεσιμότητα μέσων έννομης προστασίας, συμπεριλαμβανομένης της συλλογικής έννομης προστασίας, ώστε να διασφαλίζεται ότι οι καταναλωτές μπορούν να ασκούν αποτελεσματικά ένδικα μέσα όταν έρχονται αντιμέτωποι με μη ασφαλή ή παράνομα προϊόντα</w:t>
      </w:r>
      <w:r w:rsidR="00E71501">
        <w:t>·</w:t>
      </w:r>
    </w:p>
    <w:p w14:paraId="5F2C2DCB" w14:textId="77777777" w:rsidR="00463B47" w:rsidRPr="00107348" w:rsidRDefault="00463B47" w:rsidP="00463B47">
      <w:pPr>
        <w:pStyle w:val="NormalHanging12a"/>
        <w:jc w:val="center"/>
      </w:pPr>
      <w:r w:rsidRPr="00107348">
        <w:t>°</w:t>
      </w:r>
    </w:p>
    <w:p w14:paraId="3CE5B537" w14:textId="77777777" w:rsidR="00463B47" w:rsidRPr="00107348" w:rsidRDefault="00463B47" w:rsidP="00463B47">
      <w:pPr>
        <w:pStyle w:val="NormalHanging12a"/>
        <w:jc w:val="center"/>
      </w:pPr>
      <w:r w:rsidRPr="00107348">
        <w:t>°</w:t>
      </w:r>
      <w:r w:rsidRPr="00107348">
        <w:tab/>
        <w:t>°</w:t>
      </w:r>
    </w:p>
    <w:p w14:paraId="0C3721C5" w14:textId="2B314EF5" w:rsidR="00107348" w:rsidRPr="00107348" w:rsidRDefault="00683BDD" w:rsidP="00683BDD">
      <w:pPr>
        <w:pStyle w:val="NormalHanging12a"/>
        <w:ind w:hanging="570"/>
      </w:pPr>
      <w:r w:rsidRPr="00107348">
        <w:t>33.</w:t>
      </w:r>
      <w:r w:rsidRPr="00107348">
        <w:tab/>
      </w:r>
      <w:r w:rsidR="00463B47" w:rsidRPr="00107348">
        <w:t xml:space="preserve">αναθέτει στην Πρόεδρό του να διαβιβάσει το παρόν ψήφισμα στο </w:t>
      </w:r>
      <w:r w:rsidR="00107348" w:rsidRPr="00107348">
        <w:t>Συμβούλιο και στην Επιτροπή.</w:t>
      </w:r>
    </w:p>
    <w:p w14:paraId="102AD569" w14:textId="4108331C" w:rsidR="00E365E1" w:rsidRPr="00107348" w:rsidRDefault="00E365E1" w:rsidP="00F27AE1"/>
    <w:sectPr w:rsidR="00E365E1" w:rsidRPr="00107348" w:rsidSect="001073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A1A22" w14:textId="77777777" w:rsidR="00F27AE1" w:rsidRPr="00107348" w:rsidRDefault="00F27AE1">
      <w:r w:rsidRPr="00107348">
        <w:separator/>
      </w:r>
    </w:p>
  </w:endnote>
  <w:endnote w:type="continuationSeparator" w:id="0">
    <w:p w14:paraId="04F8C4EC" w14:textId="77777777" w:rsidR="00F27AE1" w:rsidRPr="00107348" w:rsidRDefault="00F27AE1">
      <w:r w:rsidRPr="001073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A4838" w14:textId="77777777" w:rsidR="00F27AE1" w:rsidRPr="00107348" w:rsidRDefault="00F27AE1">
      <w:r w:rsidRPr="00107348">
        <w:separator/>
      </w:r>
    </w:p>
  </w:footnote>
  <w:footnote w:type="continuationSeparator" w:id="0">
    <w:p w14:paraId="7CA7B8E9" w14:textId="77777777" w:rsidR="00F27AE1" w:rsidRPr="00107348" w:rsidRDefault="00F27AE1">
      <w:r w:rsidRPr="00107348">
        <w:continuationSeparator/>
      </w:r>
    </w:p>
  </w:footnote>
  <w:footnote w:id="1">
    <w:p w14:paraId="26FCF29D" w14:textId="54D32203" w:rsidR="00463B47" w:rsidRPr="00683BDD" w:rsidRDefault="00463B47" w:rsidP="00107348">
      <w:pPr>
        <w:pStyle w:val="FootnoteText"/>
        <w:ind w:left="567" w:hanging="567"/>
        <w:rPr>
          <w:sz w:val="24"/>
          <w:lang w:val="fi-FI"/>
        </w:rPr>
      </w:pPr>
      <w:r w:rsidRPr="00107348">
        <w:rPr>
          <w:rStyle w:val="FootnoteReference"/>
          <w:sz w:val="24"/>
          <w:lang w:val="el-GR"/>
        </w:rPr>
        <w:footnoteRef/>
      </w:r>
      <w:r w:rsidR="00107348" w:rsidRPr="00683BDD">
        <w:rPr>
          <w:sz w:val="24"/>
          <w:lang w:val="fi-FI"/>
        </w:rPr>
        <w:t xml:space="preserve"> </w:t>
      </w:r>
      <w:r w:rsidR="00107348" w:rsidRPr="00683BDD">
        <w:rPr>
          <w:sz w:val="24"/>
          <w:lang w:val="fi-FI"/>
        </w:rPr>
        <w:tab/>
      </w:r>
      <w:r w:rsidRPr="00107348">
        <w:rPr>
          <w:sz w:val="24"/>
          <w:lang w:val="el-GR"/>
        </w:rPr>
        <w:t>ΕΕ</w:t>
      </w:r>
      <w:r w:rsidRPr="00683BDD">
        <w:rPr>
          <w:sz w:val="24"/>
          <w:lang w:val="fi-FI"/>
        </w:rPr>
        <w:t xml:space="preserve"> C, C/2025/1035, 27.2.2025, ELI: </w:t>
      </w:r>
      <w:hyperlink r:id="rId1" w:history="1">
        <w:r w:rsidRPr="00683BDD">
          <w:rPr>
            <w:rStyle w:val="Hyperlink"/>
            <w:sz w:val="24"/>
            <w:lang w:val="fi-FI"/>
          </w:rPr>
          <w:t>http://data.europa.eu/eli/C/2025/1035/oj</w:t>
        </w:r>
      </w:hyperlink>
      <w:r w:rsidRPr="00683BDD">
        <w:rPr>
          <w:sz w:val="24"/>
          <w:lang w:val="fi-FI"/>
        </w:rPr>
        <w:t>.</w:t>
      </w:r>
    </w:p>
  </w:footnote>
  <w:footnote w:id="2">
    <w:p w14:paraId="50F42FD3" w14:textId="3F9D1099" w:rsidR="00463B47" w:rsidRPr="00683BDD" w:rsidRDefault="00463B47" w:rsidP="00107348">
      <w:pPr>
        <w:pStyle w:val="FootnoteText"/>
        <w:ind w:left="567" w:hanging="567"/>
        <w:rPr>
          <w:sz w:val="24"/>
          <w:lang w:val="fi-FI"/>
        </w:rPr>
      </w:pPr>
      <w:r w:rsidRPr="00107348">
        <w:rPr>
          <w:rStyle w:val="FootnoteReference"/>
          <w:sz w:val="24"/>
          <w:lang w:val="el-GR"/>
        </w:rPr>
        <w:footnoteRef/>
      </w:r>
      <w:r w:rsidR="00107348" w:rsidRPr="00683BDD">
        <w:rPr>
          <w:sz w:val="24"/>
          <w:lang w:val="fi-FI"/>
        </w:rPr>
        <w:t xml:space="preserve"> </w:t>
      </w:r>
      <w:r w:rsidR="00107348" w:rsidRPr="00683BDD">
        <w:rPr>
          <w:sz w:val="24"/>
          <w:lang w:val="fi-FI"/>
        </w:rPr>
        <w:tab/>
      </w:r>
      <w:r w:rsidRPr="00107348">
        <w:rPr>
          <w:sz w:val="24"/>
          <w:lang w:val="el-GR"/>
        </w:rPr>
        <w:t>ΕΕ</w:t>
      </w:r>
      <w:r w:rsidRPr="00683BDD">
        <w:rPr>
          <w:sz w:val="24"/>
          <w:lang w:val="fi-FI"/>
        </w:rPr>
        <w:t xml:space="preserve"> L, 2024/3015, 12.12.2024, ELI: </w:t>
      </w:r>
      <w:r w:rsidR="00265ABE">
        <w:fldChar w:fldCharType="begin"/>
      </w:r>
      <w:r w:rsidR="00265ABE" w:rsidRPr="00265ABE">
        <w:rPr>
          <w:lang w:val="fi-FI"/>
        </w:rPr>
        <w:instrText>HYPERLINK "http://data.europa.eu/eli/reg/2024/3015/oj"</w:instrText>
      </w:r>
      <w:r w:rsidR="00265ABE">
        <w:fldChar w:fldCharType="separate"/>
      </w:r>
      <w:r w:rsidRPr="00683BDD">
        <w:rPr>
          <w:rStyle w:val="Hyperlink"/>
          <w:sz w:val="24"/>
          <w:lang w:val="fi-FI"/>
        </w:rPr>
        <w:t>http://data.europa.eu/eli/reg/2024/3015/oj</w:t>
      </w:r>
      <w:r w:rsidR="00265ABE">
        <w:rPr>
          <w:rStyle w:val="Hyperlink"/>
          <w:sz w:val="24"/>
          <w:lang w:val="fi-FI"/>
        </w:rPr>
        <w:fldChar w:fldCharType="end"/>
      </w:r>
      <w:r w:rsidRPr="00683BDD">
        <w:rPr>
          <w:sz w:val="24"/>
          <w:lang w:val="fi-FI"/>
        </w:rPr>
        <w:t>.</w:t>
      </w:r>
    </w:p>
  </w:footnote>
  <w:footnote w:id="3">
    <w:p w14:paraId="42DB93BC" w14:textId="1FD8C41D" w:rsidR="00463B47" w:rsidRPr="00683BDD" w:rsidRDefault="00463B47" w:rsidP="00107348">
      <w:pPr>
        <w:pStyle w:val="FootnoteText"/>
        <w:ind w:left="567" w:hanging="567"/>
        <w:rPr>
          <w:sz w:val="24"/>
          <w:lang w:val="fi-FI"/>
        </w:rPr>
      </w:pPr>
      <w:r w:rsidRPr="00107348">
        <w:rPr>
          <w:rStyle w:val="FootnoteReference"/>
          <w:sz w:val="24"/>
          <w:lang w:val="el-GR"/>
        </w:rPr>
        <w:footnoteRef/>
      </w:r>
      <w:r w:rsidR="00107348" w:rsidRPr="00683BDD">
        <w:rPr>
          <w:sz w:val="24"/>
          <w:lang w:val="fi-FI"/>
        </w:rPr>
        <w:t xml:space="preserve"> </w:t>
      </w:r>
      <w:r w:rsidR="00107348" w:rsidRPr="00683BDD">
        <w:rPr>
          <w:sz w:val="24"/>
          <w:lang w:val="fi-FI"/>
        </w:rPr>
        <w:tab/>
      </w:r>
      <w:r w:rsidRPr="00107348">
        <w:rPr>
          <w:sz w:val="24"/>
          <w:lang w:val="el-GR"/>
        </w:rPr>
        <w:t>ΕΕ</w:t>
      </w:r>
      <w:r w:rsidRPr="00683BDD">
        <w:rPr>
          <w:sz w:val="24"/>
          <w:lang w:val="fi-FI"/>
        </w:rPr>
        <w:t xml:space="preserve"> L, 2024/1760, 5.7.2024, ELI: </w:t>
      </w:r>
      <w:r w:rsidR="00265ABE">
        <w:fldChar w:fldCharType="begin"/>
      </w:r>
      <w:r w:rsidR="00265ABE" w:rsidRPr="00265ABE">
        <w:rPr>
          <w:lang w:val="fi-FI"/>
        </w:rPr>
        <w:instrText>HYPERLINK "http://data.europa.eu/eli/dir/2024/1760/oj"</w:instrText>
      </w:r>
      <w:r w:rsidR="00265ABE">
        <w:fldChar w:fldCharType="separate"/>
      </w:r>
      <w:r w:rsidRPr="00683BDD">
        <w:rPr>
          <w:rStyle w:val="Hyperlink"/>
          <w:sz w:val="24"/>
          <w:lang w:val="fi-FI"/>
        </w:rPr>
        <w:t>http://data.europa.eu/eli/dir/2024/1760/oj</w:t>
      </w:r>
      <w:r w:rsidR="00265ABE">
        <w:rPr>
          <w:rStyle w:val="Hyperlink"/>
          <w:sz w:val="24"/>
          <w:lang w:val="fi-FI"/>
        </w:rPr>
        <w:fldChar w:fldCharType="end"/>
      </w:r>
      <w:r w:rsidRPr="00683BDD">
        <w:rPr>
          <w:sz w:val="24"/>
          <w:lang w:val="fi-FI"/>
        </w:rPr>
        <w:t>.</w:t>
      </w:r>
    </w:p>
  </w:footnote>
  <w:footnote w:id="4">
    <w:p w14:paraId="7CBF6437" w14:textId="59E8488D" w:rsidR="00463B47" w:rsidRPr="00683BDD" w:rsidRDefault="00463B47" w:rsidP="00107348">
      <w:pPr>
        <w:pStyle w:val="FootnoteText"/>
        <w:ind w:left="567" w:hanging="567"/>
        <w:rPr>
          <w:sz w:val="24"/>
          <w:lang w:val="en-GB"/>
        </w:rPr>
      </w:pPr>
      <w:r w:rsidRPr="00107348">
        <w:rPr>
          <w:rStyle w:val="FootnoteReference"/>
          <w:sz w:val="24"/>
          <w:lang w:val="el-GR"/>
        </w:rPr>
        <w:footnoteRef/>
      </w:r>
      <w:r w:rsidR="00107348" w:rsidRPr="00683BDD">
        <w:rPr>
          <w:sz w:val="24"/>
          <w:lang w:val="en-GB"/>
        </w:rPr>
        <w:t xml:space="preserve"> </w:t>
      </w:r>
      <w:r w:rsidR="00107348" w:rsidRPr="00683BDD">
        <w:rPr>
          <w:sz w:val="24"/>
          <w:lang w:val="en-GB"/>
        </w:rPr>
        <w:tab/>
      </w:r>
      <w:r w:rsidRPr="00683BDD">
        <w:rPr>
          <w:sz w:val="24"/>
          <w:lang w:val="en-GB"/>
        </w:rPr>
        <w:t>Letta, E., «</w:t>
      </w:r>
      <w:r w:rsidR="00265ABE">
        <w:fldChar w:fldCharType="begin"/>
      </w:r>
      <w:r w:rsidR="00265ABE" w:rsidRPr="00265ABE">
        <w:rPr>
          <w:lang w:val="en-GB"/>
        </w:rPr>
        <w:instrText>HYPERLINK "https://www.consilium.europa.eu/media/ny3j24sm/much-more-than-a-market-report-by-enrico-letta.pdf"</w:instrText>
      </w:r>
      <w:r w:rsidR="00265ABE">
        <w:fldChar w:fldCharType="separate"/>
      </w:r>
      <w:r w:rsidRPr="00683BDD">
        <w:rPr>
          <w:rStyle w:val="Hyperlink"/>
          <w:sz w:val="24"/>
          <w:lang w:val="en-GB"/>
        </w:rPr>
        <w:t xml:space="preserve">Much more than a market: </w:t>
      </w:r>
      <w:r w:rsidR="00265ABE">
        <w:rPr>
          <w:rStyle w:val="Hyperlink"/>
          <w:sz w:val="24"/>
          <w:lang w:val="en-GB"/>
        </w:rPr>
        <w:fldChar w:fldCharType="end"/>
      </w:r>
      <w:hyperlink r:id="rId2" w:history="1">
        <w:r w:rsidRPr="00683BDD">
          <w:rPr>
            <w:rStyle w:val="Hyperlink"/>
            <w:sz w:val="24"/>
            <w:lang w:val="en-GB"/>
          </w:rPr>
          <w:t>Speed, Security, Solidarity – Empowering the Single Market to deliver a sustainable future and prosperity for all EU Citizens</w:t>
        </w:r>
      </w:hyperlink>
      <w:r w:rsidRPr="00683BDD">
        <w:rPr>
          <w:sz w:val="24"/>
          <w:lang w:val="en-GB"/>
        </w:rPr>
        <w:t xml:space="preserve">», </w:t>
      </w:r>
      <w:r w:rsidRPr="00107348">
        <w:rPr>
          <w:sz w:val="24"/>
          <w:lang w:val="el-GR"/>
        </w:rPr>
        <w:t>Απρίλιος</w:t>
      </w:r>
      <w:r w:rsidRPr="00683BDD">
        <w:rPr>
          <w:sz w:val="24"/>
          <w:lang w:val="en-GB"/>
        </w:rPr>
        <w:t xml:space="preserve"> 2024.</w:t>
      </w:r>
    </w:p>
  </w:footnote>
  <w:footnote w:id="5">
    <w:p w14:paraId="557498C7" w14:textId="51092DC4" w:rsidR="00463B47" w:rsidRPr="00107348" w:rsidRDefault="00463B47" w:rsidP="00107348">
      <w:pPr>
        <w:pStyle w:val="FootnoteText"/>
        <w:ind w:left="567" w:hanging="567"/>
        <w:rPr>
          <w:sz w:val="24"/>
          <w:lang w:val="el-GR"/>
        </w:rPr>
      </w:pPr>
      <w:r w:rsidRPr="00107348">
        <w:rPr>
          <w:rStyle w:val="FootnoteReference"/>
          <w:sz w:val="24"/>
          <w:lang w:val="el-GR"/>
        </w:rPr>
        <w:footnoteRef/>
      </w:r>
      <w:r w:rsidR="00107348" w:rsidRPr="00107348">
        <w:rPr>
          <w:sz w:val="24"/>
          <w:lang w:val="el-GR"/>
        </w:rPr>
        <w:t xml:space="preserve"> </w:t>
      </w:r>
      <w:r w:rsidR="00107348" w:rsidRPr="00107348">
        <w:rPr>
          <w:sz w:val="24"/>
          <w:lang w:val="el-GR"/>
        </w:rPr>
        <w:tab/>
      </w:r>
      <w:r w:rsidRPr="00107348">
        <w:rPr>
          <w:sz w:val="24"/>
          <w:lang w:val="el-GR"/>
        </w:rPr>
        <w:t>ΕΕ L 277 της 27.10.2022, σ. 1, ELI: </w:t>
      </w:r>
      <w:r w:rsidR="00265ABE">
        <w:fldChar w:fldCharType="begin"/>
      </w:r>
      <w:r w:rsidR="00265ABE">
        <w:instrText>HYPERLINK</w:instrText>
      </w:r>
      <w:r w:rsidR="00265ABE" w:rsidRPr="00265ABE">
        <w:rPr>
          <w:lang w:val="el-GR"/>
        </w:rPr>
        <w:instrText xml:space="preserve"> "</w:instrText>
      </w:r>
      <w:r w:rsidR="00265ABE">
        <w:instrText>http</w:instrText>
      </w:r>
      <w:r w:rsidR="00265ABE" w:rsidRPr="00265ABE">
        <w:rPr>
          <w:lang w:val="el-GR"/>
        </w:rPr>
        <w:instrText>://</w:instrText>
      </w:r>
      <w:r w:rsidR="00265ABE">
        <w:instrText>data</w:instrText>
      </w:r>
      <w:r w:rsidR="00265ABE" w:rsidRPr="00265ABE">
        <w:rPr>
          <w:lang w:val="el-GR"/>
        </w:rPr>
        <w:instrText>.</w:instrText>
      </w:r>
      <w:r w:rsidR="00265ABE">
        <w:instrText>europa</w:instrText>
      </w:r>
      <w:r w:rsidR="00265ABE" w:rsidRPr="00265ABE">
        <w:rPr>
          <w:lang w:val="el-GR"/>
        </w:rPr>
        <w:instrText>.</w:instrText>
      </w:r>
      <w:r w:rsidR="00265ABE">
        <w:instrText>eu</w:instrText>
      </w:r>
      <w:r w:rsidR="00265ABE" w:rsidRPr="00265ABE">
        <w:rPr>
          <w:lang w:val="el-GR"/>
        </w:rPr>
        <w:instrText>/</w:instrText>
      </w:r>
      <w:r w:rsidR="00265ABE">
        <w:instrText>eli</w:instrText>
      </w:r>
      <w:r w:rsidR="00265ABE" w:rsidRPr="00265ABE">
        <w:rPr>
          <w:lang w:val="el-GR"/>
        </w:rPr>
        <w:instrText>/</w:instrText>
      </w:r>
      <w:r w:rsidR="00265ABE">
        <w:instrText>reg</w:instrText>
      </w:r>
      <w:r w:rsidR="00265ABE" w:rsidRPr="00265ABE">
        <w:rPr>
          <w:lang w:val="el-GR"/>
        </w:rPr>
        <w:instrText>/2022/2065/</w:instrText>
      </w:r>
      <w:r w:rsidR="00265ABE">
        <w:instrText>oj</w:instrText>
      </w:r>
      <w:r w:rsidR="00265ABE" w:rsidRPr="00265ABE">
        <w:rPr>
          <w:lang w:val="el-GR"/>
        </w:rPr>
        <w:instrText>" \</w:instrText>
      </w:r>
      <w:r w:rsidR="00265ABE">
        <w:instrText>o</w:instrText>
      </w:r>
      <w:r w:rsidR="00265ABE" w:rsidRPr="00265ABE">
        <w:rPr>
          <w:lang w:val="el-GR"/>
        </w:rPr>
        <w:instrText xml:space="preserve"> "Παρέχει πρόσβαση στο εν λόγω έγγραφο μέσω του </w:instrText>
      </w:r>
      <w:r w:rsidR="00265ABE">
        <w:instrText>ELI</w:instrText>
      </w:r>
      <w:r w:rsidR="00265ABE" w:rsidRPr="00265ABE">
        <w:rPr>
          <w:lang w:val="el-GR"/>
        </w:rPr>
        <w:instrText xml:space="preserve"> </w:instrText>
      </w:r>
      <w:r w:rsidR="00265ABE">
        <w:instrText>URI</w:instrText>
      </w:r>
      <w:r w:rsidR="00265ABE" w:rsidRPr="00265ABE">
        <w:rPr>
          <w:lang w:val="el-GR"/>
        </w:rPr>
        <w:instrText>."</w:instrText>
      </w:r>
      <w:r w:rsidR="00265ABE">
        <w:fldChar w:fldCharType="separate"/>
      </w:r>
      <w:r w:rsidRPr="00107348">
        <w:rPr>
          <w:rStyle w:val="Hyperlink"/>
          <w:sz w:val="24"/>
          <w:lang w:val="el-GR"/>
        </w:rPr>
        <w:t>http://data.europa.eu/eli/reg/2022/2065/oj</w:t>
      </w:r>
      <w:r w:rsidR="00265ABE">
        <w:rPr>
          <w:rStyle w:val="Hyperlink"/>
          <w:sz w:val="24"/>
          <w:lang w:val="el-GR"/>
        </w:rPr>
        <w:fldChar w:fldCharType="end"/>
      </w:r>
      <w:r w:rsidRPr="00107348">
        <w:rPr>
          <w:sz w:val="24"/>
          <w:lang w:val="el-GR"/>
        </w:rPr>
        <w:t>.</w:t>
      </w:r>
    </w:p>
  </w:footnote>
  <w:footnote w:id="6">
    <w:p w14:paraId="7515DB70" w14:textId="3631AE37" w:rsidR="00463B47" w:rsidRPr="00107348" w:rsidRDefault="00463B47" w:rsidP="00107348">
      <w:pPr>
        <w:pStyle w:val="FootnoteText"/>
        <w:ind w:left="567" w:hanging="567"/>
        <w:rPr>
          <w:sz w:val="24"/>
          <w:lang w:val="el-GR"/>
        </w:rPr>
      </w:pPr>
      <w:r w:rsidRPr="00107348">
        <w:rPr>
          <w:rStyle w:val="FootnoteReference"/>
          <w:sz w:val="24"/>
          <w:lang w:val="el-GR"/>
        </w:rPr>
        <w:footnoteRef/>
      </w:r>
      <w:r w:rsidR="00107348" w:rsidRPr="00107348">
        <w:rPr>
          <w:sz w:val="24"/>
          <w:lang w:val="el-GR"/>
        </w:rPr>
        <w:t xml:space="preserve"> </w:t>
      </w:r>
      <w:r w:rsidR="00107348" w:rsidRPr="00107348">
        <w:rPr>
          <w:sz w:val="24"/>
          <w:lang w:val="el-GR"/>
        </w:rPr>
        <w:tab/>
      </w:r>
      <w:r w:rsidRPr="00107348">
        <w:rPr>
          <w:sz w:val="24"/>
          <w:lang w:val="el-GR"/>
        </w:rPr>
        <w:t>ΕΕ L 265 της 12.10.2022, σ. 1, ELI: </w:t>
      </w:r>
      <w:r w:rsidR="00265ABE">
        <w:fldChar w:fldCharType="begin"/>
      </w:r>
      <w:r w:rsidR="00265ABE">
        <w:instrText>HYPERLINK</w:instrText>
      </w:r>
      <w:r w:rsidR="00265ABE" w:rsidRPr="00265ABE">
        <w:rPr>
          <w:lang w:val="el-GR"/>
        </w:rPr>
        <w:instrText xml:space="preserve"> "</w:instrText>
      </w:r>
      <w:r w:rsidR="00265ABE">
        <w:instrText>http</w:instrText>
      </w:r>
      <w:r w:rsidR="00265ABE" w:rsidRPr="00265ABE">
        <w:rPr>
          <w:lang w:val="el-GR"/>
        </w:rPr>
        <w:instrText>://</w:instrText>
      </w:r>
      <w:r w:rsidR="00265ABE">
        <w:instrText>data</w:instrText>
      </w:r>
      <w:r w:rsidR="00265ABE" w:rsidRPr="00265ABE">
        <w:rPr>
          <w:lang w:val="el-GR"/>
        </w:rPr>
        <w:instrText>.</w:instrText>
      </w:r>
      <w:r w:rsidR="00265ABE">
        <w:instrText>europa</w:instrText>
      </w:r>
      <w:r w:rsidR="00265ABE" w:rsidRPr="00265ABE">
        <w:rPr>
          <w:lang w:val="el-GR"/>
        </w:rPr>
        <w:instrText>.</w:instrText>
      </w:r>
      <w:r w:rsidR="00265ABE">
        <w:instrText>eu</w:instrText>
      </w:r>
      <w:r w:rsidR="00265ABE" w:rsidRPr="00265ABE">
        <w:rPr>
          <w:lang w:val="el-GR"/>
        </w:rPr>
        <w:instrText>/</w:instrText>
      </w:r>
      <w:r w:rsidR="00265ABE">
        <w:instrText>eli</w:instrText>
      </w:r>
      <w:r w:rsidR="00265ABE" w:rsidRPr="00265ABE">
        <w:rPr>
          <w:lang w:val="el-GR"/>
        </w:rPr>
        <w:instrText>/</w:instrText>
      </w:r>
      <w:r w:rsidR="00265ABE">
        <w:instrText>reg</w:instrText>
      </w:r>
      <w:r w:rsidR="00265ABE" w:rsidRPr="00265ABE">
        <w:rPr>
          <w:lang w:val="el-GR"/>
        </w:rPr>
        <w:instrText>/2022/1925/</w:instrText>
      </w:r>
      <w:r w:rsidR="00265ABE">
        <w:instrText>oj</w:instrText>
      </w:r>
      <w:r w:rsidR="00265ABE" w:rsidRPr="00265ABE">
        <w:rPr>
          <w:lang w:val="el-GR"/>
        </w:rPr>
        <w:instrText>" \</w:instrText>
      </w:r>
      <w:r w:rsidR="00265ABE">
        <w:instrText>o</w:instrText>
      </w:r>
      <w:r w:rsidR="00265ABE" w:rsidRPr="00265ABE">
        <w:rPr>
          <w:lang w:val="el-GR"/>
        </w:rPr>
        <w:instrText xml:space="preserve"> "Παρέχει πρόσβαση στο εν λόγω έγγραφο μέσω του </w:instrText>
      </w:r>
      <w:r w:rsidR="00265ABE">
        <w:instrText>ELI</w:instrText>
      </w:r>
      <w:r w:rsidR="00265ABE" w:rsidRPr="00265ABE">
        <w:rPr>
          <w:lang w:val="el-GR"/>
        </w:rPr>
        <w:instrText xml:space="preserve"> </w:instrText>
      </w:r>
      <w:r w:rsidR="00265ABE">
        <w:instrText>URI</w:instrText>
      </w:r>
      <w:r w:rsidR="00265ABE" w:rsidRPr="00265ABE">
        <w:rPr>
          <w:lang w:val="el-GR"/>
        </w:rPr>
        <w:instrText>."</w:instrText>
      </w:r>
      <w:r w:rsidR="00265ABE">
        <w:fldChar w:fldCharType="separate"/>
      </w:r>
      <w:r w:rsidRPr="00107348">
        <w:rPr>
          <w:rStyle w:val="Hyperlink"/>
          <w:sz w:val="24"/>
          <w:lang w:val="el-GR"/>
        </w:rPr>
        <w:t>http://data.europa.eu/eli/reg/2022/1925/oj</w:t>
      </w:r>
      <w:r w:rsidR="00265ABE">
        <w:rPr>
          <w:rStyle w:val="Hyperlink"/>
          <w:sz w:val="24"/>
          <w:lang w:val="el-GR"/>
        </w:rPr>
        <w:fldChar w:fldCharType="end"/>
      </w:r>
      <w:r w:rsidRPr="00107348">
        <w:rPr>
          <w:sz w:val="24"/>
          <w:lang w:val="el-GR"/>
        </w:rPr>
        <w:t>.</w:t>
      </w:r>
    </w:p>
  </w:footnote>
  <w:footnote w:id="7">
    <w:p w14:paraId="62904D06" w14:textId="1C504A26" w:rsidR="00463B47" w:rsidRPr="00107348" w:rsidRDefault="00463B47" w:rsidP="00107348">
      <w:pPr>
        <w:pStyle w:val="FootnoteText"/>
        <w:ind w:left="567" w:hanging="567"/>
        <w:rPr>
          <w:sz w:val="24"/>
          <w:lang w:val="el-GR"/>
        </w:rPr>
      </w:pPr>
      <w:r w:rsidRPr="00107348">
        <w:rPr>
          <w:rStyle w:val="FootnoteReference"/>
          <w:sz w:val="24"/>
          <w:lang w:val="el-GR"/>
        </w:rPr>
        <w:footnoteRef/>
      </w:r>
      <w:r w:rsidR="00107348" w:rsidRPr="00107348">
        <w:rPr>
          <w:sz w:val="24"/>
          <w:lang w:val="el-GR"/>
        </w:rPr>
        <w:t xml:space="preserve"> </w:t>
      </w:r>
      <w:r w:rsidR="00107348" w:rsidRPr="00107348">
        <w:rPr>
          <w:sz w:val="24"/>
          <w:lang w:val="el-GR"/>
        </w:rPr>
        <w:tab/>
      </w:r>
      <w:r w:rsidRPr="00107348">
        <w:rPr>
          <w:sz w:val="24"/>
          <w:lang w:val="el-GR"/>
        </w:rPr>
        <w:t>ΕΕ L 135 της 23.5.2023, σ. 1, ELI: </w:t>
      </w:r>
      <w:r w:rsidR="00265ABE">
        <w:fldChar w:fldCharType="begin"/>
      </w:r>
      <w:r w:rsidR="00265ABE">
        <w:instrText>HYPERLINK</w:instrText>
      </w:r>
      <w:r w:rsidR="00265ABE" w:rsidRPr="00265ABE">
        <w:rPr>
          <w:lang w:val="el-GR"/>
        </w:rPr>
        <w:instrText xml:space="preserve"> "</w:instrText>
      </w:r>
      <w:r w:rsidR="00265ABE">
        <w:instrText>http</w:instrText>
      </w:r>
      <w:r w:rsidR="00265ABE" w:rsidRPr="00265ABE">
        <w:rPr>
          <w:lang w:val="el-GR"/>
        </w:rPr>
        <w:instrText>://</w:instrText>
      </w:r>
      <w:r w:rsidR="00265ABE">
        <w:instrText>data</w:instrText>
      </w:r>
      <w:r w:rsidR="00265ABE" w:rsidRPr="00265ABE">
        <w:rPr>
          <w:lang w:val="el-GR"/>
        </w:rPr>
        <w:instrText>.</w:instrText>
      </w:r>
      <w:r w:rsidR="00265ABE">
        <w:instrText>europa</w:instrText>
      </w:r>
      <w:r w:rsidR="00265ABE" w:rsidRPr="00265ABE">
        <w:rPr>
          <w:lang w:val="el-GR"/>
        </w:rPr>
        <w:instrText>.</w:instrText>
      </w:r>
      <w:r w:rsidR="00265ABE">
        <w:instrText>eu</w:instrText>
      </w:r>
      <w:r w:rsidR="00265ABE" w:rsidRPr="00265ABE">
        <w:rPr>
          <w:lang w:val="el-GR"/>
        </w:rPr>
        <w:instrText>/</w:instrText>
      </w:r>
      <w:r w:rsidR="00265ABE">
        <w:instrText>eli</w:instrText>
      </w:r>
      <w:r w:rsidR="00265ABE" w:rsidRPr="00265ABE">
        <w:rPr>
          <w:lang w:val="el-GR"/>
        </w:rPr>
        <w:instrText>/</w:instrText>
      </w:r>
      <w:r w:rsidR="00265ABE">
        <w:instrText>reg</w:instrText>
      </w:r>
      <w:r w:rsidR="00265ABE" w:rsidRPr="00265ABE">
        <w:rPr>
          <w:lang w:val="el-GR"/>
        </w:rPr>
        <w:instrText>/2023/988/</w:instrText>
      </w:r>
      <w:r w:rsidR="00265ABE">
        <w:instrText>oj</w:instrText>
      </w:r>
      <w:r w:rsidR="00265ABE" w:rsidRPr="00265ABE">
        <w:rPr>
          <w:lang w:val="el-GR"/>
        </w:rPr>
        <w:instrText>" \</w:instrText>
      </w:r>
      <w:r w:rsidR="00265ABE">
        <w:instrText>o</w:instrText>
      </w:r>
      <w:r w:rsidR="00265ABE" w:rsidRPr="00265ABE">
        <w:rPr>
          <w:lang w:val="el-GR"/>
        </w:rPr>
        <w:instrText xml:space="preserve"> "Παρέχει πρόσβαση στο εν λόγω έγγραφο μέσω του </w:instrText>
      </w:r>
      <w:r w:rsidR="00265ABE">
        <w:instrText>ELI</w:instrText>
      </w:r>
      <w:r w:rsidR="00265ABE" w:rsidRPr="00265ABE">
        <w:rPr>
          <w:lang w:val="el-GR"/>
        </w:rPr>
        <w:instrText xml:space="preserve"> </w:instrText>
      </w:r>
      <w:r w:rsidR="00265ABE">
        <w:instrText>URI</w:instrText>
      </w:r>
      <w:r w:rsidR="00265ABE" w:rsidRPr="00265ABE">
        <w:rPr>
          <w:lang w:val="el-GR"/>
        </w:rPr>
        <w:instrText>."</w:instrText>
      </w:r>
      <w:r w:rsidR="00265ABE">
        <w:fldChar w:fldCharType="separate"/>
      </w:r>
      <w:r w:rsidRPr="00107348">
        <w:rPr>
          <w:rStyle w:val="Hyperlink"/>
          <w:sz w:val="24"/>
          <w:lang w:val="el-GR"/>
        </w:rPr>
        <w:t>http://data.europa.eu/eli/reg/2023/988/oj</w:t>
      </w:r>
      <w:r w:rsidR="00265ABE">
        <w:rPr>
          <w:rStyle w:val="Hyperlink"/>
          <w:sz w:val="24"/>
          <w:lang w:val="el-GR"/>
        </w:rPr>
        <w:fldChar w:fldCharType="end"/>
      </w:r>
      <w:r w:rsidRPr="00107348">
        <w:rPr>
          <w:sz w:val="24"/>
          <w:lang w:val="el-GR"/>
        </w:rPr>
        <w:t>.</w:t>
      </w:r>
    </w:p>
  </w:footnote>
  <w:footnote w:id="8">
    <w:p w14:paraId="54E7CA67" w14:textId="6686E343" w:rsidR="00463B47" w:rsidRPr="00107348" w:rsidRDefault="00463B47" w:rsidP="00107348">
      <w:pPr>
        <w:pStyle w:val="FootnoteText"/>
        <w:ind w:left="567" w:hanging="567"/>
        <w:rPr>
          <w:sz w:val="24"/>
          <w:lang w:val="el-GR"/>
        </w:rPr>
      </w:pPr>
      <w:r w:rsidRPr="00107348">
        <w:rPr>
          <w:rStyle w:val="FootnoteReference"/>
          <w:sz w:val="24"/>
          <w:lang w:val="el-GR"/>
        </w:rPr>
        <w:footnoteRef/>
      </w:r>
      <w:r w:rsidR="00107348" w:rsidRPr="00107348">
        <w:rPr>
          <w:sz w:val="24"/>
          <w:lang w:val="el-GR"/>
        </w:rPr>
        <w:t xml:space="preserve"> </w:t>
      </w:r>
      <w:r w:rsidR="00107348" w:rsidRPr="00107348">
        <w:rPr>
          <w:sz w:val="24"/>
          <w:lang w:val="el-GR"/>
        </w:rPr>
        <w:tab/>
      </w:r>
      <w:r w:rsidRPr="00107348">
        <w:rPr>
          <w:sz w:val="24"/>
          <w:lang w:val="el-GR"/>
        </w:rPr>
        <w:t>ΕΕ L 169 της 25.6.2019, σ. 1, ELI: </w:t>
      </w:r>
      <w:r w:rsidR="00265ABE">
        <w:fldChar w:fldCharType="begin"/>
      </w:r>
      <w:r w:rsidR="00265ABE">
        <w:instrText>HYPERLINK</w:instrText>
      </w:r>
      <w:r w:rsidR="00265ABE" w:rsidRPr="00265ABE">
        <w:rPr>
          <w:lang w:val="el-GR"/>
        </w:rPr>
        <w:instrText xml:space="preserve"> "</w:instrText>
      </w:r>
      <w:r w:rsidR="00265ABE">
        <w:instrText>http</w:instrText>
      </w:r>
      <w:r w:rsidR="00265ABE" w:rsidRPr="00265ABE">
        <w:rPr>
          <w:lang w:val="el-GR"/>
        </w:rPr>
        <w:instrText>://</w:instrText>
      </w:r>
      <w:r w:rsidR="00265ABE">
        <w:instrText>data</w:instrText>
      </w:r>
      <w:r w:rsidR="00265ABE" w:rsidRPr="00265ABE">
        <w:rPr>
          <w:lang w:val="el-GR"/>
        </w:rPr>
        <w:instrText>.</w:instrText>
      </w:r>
      <w:r w:rsidR="00265ABE">
        <w:instrText>europa</w:instrText>
      </w:r>
      <w:r w:rsidR="00265ABE" w:rsidRPr="00265ABE">
        <w:rPr>
          <w:lang w:val="el-GR"/>
        </w:rPr>
        <w:instrText>.</w:instrText>
      </w:r>
      <w:r w:rsidR="00265ABE">
        <w:instrText>eu</w:instrText>
      </w:r>
      <w:r w:rsidR="00265ABE" w:rsidRPr="00265ABE">
        <w:rPr>
          <w:lang w:val="el-GR"/>
        </w:rPr>
        <w:instrText>/</w:instrText>
      </w:r>
      <w:r w:rsidR="00265ABE">
        <w:instrText>eli</w:instrText>
      </w:r>
      <w:r w:rsidR="00265ABE" w:rsidRPr="00265ABE">
        <w:rPr>
          <w:lang w:val="el-GR"/>
        </w:rPr>
        <w:instrText>/</w:instrText>
      </w:r>
      <w:r w:rsidR="00265ABE">
        <w:instrText>reg</w:instrText>
      </w:r>
      <w:r w:rsidR="00265ABE" w:rsidRPr="00265ABE">
        <w:rPr>
          <w:lang w:val="el-GR"/>
        </w:rPr>
        <w:instrText>/2019/1020/</w:instrText>
      </w:r>
      <w:r w:rsidR="00265ABE">
        <w:instrText>oj</w:instrText>
      </w:r>
      <w:r w:rsidR="00265ABE" w:rsidRPr="00265ABE">
        <w:rPr>
          <w:lang w:val="el-GR"/>
        </w:rPr>
        <w:instrText>" \</w:instrText>
      </w:r>
      <w:r w:rsidR="00265ABE">
        <w:instrText>o</w:instrText>
      </w:r>
      <w:r w:rsidR="00265ABE" w:rsidRPr="00265ABE">
        <w:rPr>
          <w:lang w:val="el-GR"/>
        </w:rPr>
        <w:instrText xml:space="preserve"> "Παρέχει πρόσβαση στο εν λόγω έγγραφο μέσω του </w:instrText>
      </w:r>
      <w:r w:rsidR="00265ABE">
        <w:instrText>ELI</w:instrText>
      </w:r>
      <w:r w:rsidR="00265ABE" w:rsidRPr="00265ABE">
        <w:rPr>
          <w:lang w:val="el-GR"/>
        </w:rPr>
        <w:instrText xml:space="preserve"> </w:instrText>
      </w:r>
      <w:r w:rsidR="00265ABE">
        <w:instrText>URI</w:instrText>
      </w:r>
      <w:r w:rsidR="00265ABE" w:rsidRPr="00265ABE">
        <w:rPr>
          <w:lang w:val="el-GR"/>
        </w:rPr>
        <w:instrText>."</w:instrText>
      </w:r>
      <w:r w:rsidR="00265ABE">
        <w:fldChar w:fldCharType="separate"/>
      </w:r>
      <w:r w:rsidRPr="00107348">
        <w:rPr>
          <w:rStyle w:val="Hyperlink"/>
          <w:sz w:val="24"/>
          <w:lang w:val="el-GR"/>
        </w:rPr>
        <w:t>http://data.europa.eu/eli/reg/2019/1020/oj</w:t>
      </w:r>
      <w:r w:rsidR="00265ABE">
        <w:rPr>
          <w:rStyle w:val="Hyperlink"/>
          <w:sz w:val="24"/>
          <w:lang w:val="el-GR"/>
        </w:rPr>
        <w:fldChar w:fldCharType="end"/>
      </w:r>
      <w:r w:rsidRPr="00107348">
        <w:rPr>
          <w:sz w:val="24"/>
          <w:lang w:val="el-GR"/>
        </w:rPr>
        <w:t>.</w:t>
      </w:r>
    </w:p>
  </w:footnote>
  <w:footnote w:id="9">
    <w:p w14:paraId="5B4CA87C" w14:textId="4D4E07C4" w:rsidR="00463B47" w:rsidRPr="00107348" w:rsidRDefault="00463B47" w:rsidP="00107348">
      <w:pPr>
        <w:pStyle w:val="FootnoteText"/>
        <w:ind w:left="567" w:hanging="567"/>
        <w:rPr>
          <w:sz w:val="24"/>
          <w:lang w:val="el-GR"/>
        </w:rPr>
      </w:pPr>
      <w:r w:rsidRPr="00107348">
        <w:rPr>
          <w:rStyle w:val="FootnoteReference"/>
          <w:sz w:val="24"/>
          <w:lang w:val="el-GR"/>
        </w:rPr>
        <w:footnoteRef/>
      </w:r>
      <w:r w:rsidR="00107348" w:rsidRPr="00107348">
        <w:rPr>
          <w:sz w:val="24"/>
          <w:lang w:val="el-GR"/>
        </w:rPr>
        <w:t xml:space="preserve"> </w:t>
      </w:r>
      <w:r w:rsidR="00107348" w:rsidRPr="00107348">
        <w:rPr>
          <w:sz w:val="24"/>
          <w:lang w:val="el-GR"/>
        </w:rPr>
        <w:tab/>
      </w:r>
      <w:r w:rsidRPr="00107348">
        <w:rPr>
          <w:sz w:val="24"/>
          <w:lang w:val="el-GR"/>
        </w:rPr>
        <w:t>ΕΕ L, 2024/2853, 18.11.2024, ELI: </w:t>
      </w:r>
      <w:r w:rsidR="00265ABE">
        <w:fldChar w:fldCharType="begin"/>
      </w:r>
      <w:r w:rsidR="00265ABE">
        <w:instrText>HYPERLINK</w:instrText>
      </w:r>
      <w:r w:rsidR="00265ABE" w:rsidRPr="00265ABE">
        <w:rPr>
          <w:lang w:val="el-GR"/>
        </w:rPr>
        <w:instrText xml:space="preserve"> "</w:instrText>
      </w:r>
      <w:r w:rsidR="00265ABE">
        <w:instrText>http</w:instrText>
      </w:r>
      <w:r w:rsidR="00265ABE" w:rsidRPr="00265ABE">
        <w:rPr>
          <w:lang w:val="el-GR"/>
        </w:rPr>
        <w:instrText>://</w:instrText>
      </w:r>
      <w:r w:rsidR="00265ABE">
        <w:instrText>data</w:instrText>
      </w:r>
      <w:r w:rsidR="00265ABE" w:rsidRPr="00265ABE">
        <w:rPr>
          <w:lang w:val="el-GR"/>
        </w:rPr>
        <w:instrText>.</w:instrText>
      </w:r>
      <w:r w:rsidR="00265ABE">
        <w:instrText>europa</w:instrText>
      </w:r>
      <w:r w:rsidR="00265ABE" w:rsidRPr="00265ABE">
        <w:rPr>
          <w:lang w:val="el-GR"/>
        </w:rPr>
        <w:instrText>.</w:instrText>
      </w:r>
      <w:r w:rsidR="00265ABE">
        <w:instrText>eu</w:instrText>
      </w:r>
      <w:r w:rsidR="00265ABE" w:rsidRPr="00265ABE">
        <w:rPr>
          <w:lang w:val="el-GR"/>
        </w:rPr>
        <w:instrText>/</w:instrText>
      </w:r>
      <w:r w:rsidR="00265ABE">
        <w:instrText>eli</w:instrText>
      </w:r>
      <w:r w:rsidR="00265ABE" w:rsidRPr="00265ABE">
        <w:rPr>
          <w:lang w:val="el-GR"/>
        </w:rPr>
        <w:instrText>/</w:instrText>
      </w:r>
      <w:r w:rsidR="00265ABE">
        <w:instrText>dir</w:instrText>
      </w:r>
      <w:r w:rsidR="00265ABE" w:rsidRPr="00265ABE">
        <w:rPr>
          <w:lang w:val="el-GR"/>
        </w:rPr>
        <w:instrText>/2024/2853/</w:instrText>
      </w:r>
      <w:r w:rsidR="00265ABE">
        <w:instrText>oj</w:instrText>
      </w:r>
      <w:r w:rsidR="00265ABE" w:rsidRPr="00265ABE">
        <w:rPr>
          <w:lang w:val="el-GR"/>
        </w:rPr>
        <w:instrText>" \</w:instrText>
      </w:r>
      <w:r w:rsidR="00265ABE">
        <w:instrText>t</w:instrText>
      </w:r>
      <w:r w:rsidR="00265ABE" w:rsidRPr="00265ABE">
        <w:rPr>
          <w:lang w:val="el-GR"/>
        </w:rPr>
        <w:instrText xml:space="preserve"> "_</w:instrText>
      </w:r>
      <w:r w:rsidR="00265ABE">
        <w:instrText>blank</w:instrText>
      </w:r>
      <w:r w:rsidR="00265ABE" w:rsidRPr="00265ABE">
        <w:rPr>
          <w:lang w:val="el-GR"/>
        </w:rPr>
        <w:instrText>" \</w:instrText>
      </w:r>
      <w:r w:rsidR="00265ABE">
        <w:instrText>o</w:instrText>
      </w:r>
      <w:r w:rsidR="00265ABE" w:rsidRPr="00265ABE">
        <w:rPr>
          <w:lang w:val="el-GR"/>
        </w:rPr>
        <w:instrText xml:space="preserve"> "Παρέχει πρόσβαση στο εν λόγω έγγραφο μέσω του </w:instrText>
      </w:r>
      <w:r w:rsidR="00265ABE">
        <w:instrText>ELI</w:instrText>
      </w:r>
      <w:r w:rsidR="00265ABE" w:rsidRPr="00265ABE">
        <w:rPr>
          <w:lang w:val="el-GR"/>
        </w:rPr>
        <w:instrText xml:space="preserve"> </w:instrText>
      </w:r>
      <w:r w:rsidR="00265ABE">
        <w:instrText>URI</w:instrText>
      </w:r>
      <w:r w:rsidR="00265ABE" w:rsidRPr="00265ABE">
        <w:rPr>
          <w:lang w:val="el-GR"/>
        </w:rPr>
        <w:instrText>."</w:instrText>
      </w:r>
      <w:r w:rsidR="00265ABE">
        <w:fldChar w:fldCharType="separate"/>
      </w:r>
      <w:r w:rsidRPr="00107348">
        <w:rPr>
          <w:rStyle w:val="Hyperlink"/>
          <w:sz w:val="24"/>
          <w:lang w:val="el-GR"/>
        </w:rPr>
        <w:t>http://data.europa.eu/eli/dir/2024/2853/o</w:t>
      </w:r>
      <w:r w:rsidR="00265ABE">
        <w:rPr>
          <w:rStyle w:val="Hyperlink"/>
          <w:sz w:val="24"/>
          <w:lang w:val="el-GR"/>
        </w:rPr>
        <w:fldChar w:fldCharType="end"/>
      </w:r>
      <w:r w:rsidRPr="00107348">
        <w:rPr>
          <w:sz w:val="24"/>
          <w:lang w:val="el-GR"/>
        </w:rPr>
        <w:t>j.</w:t>
      </w:r>
    </w:p>
  </w:footnote>
  <w:footnote w:id="10">
    <w:p w14:paraId="26E8796F" w14:textId="452EB061" w:rsidR="00463B47" w:rsidRPr="00107348" w:rsidRDefault="00463B47" w:rsidP="00107348">
      <w:pPr>
        <w:pStyle w:val="FootnoteText"/>
        <w:ind w:left="567" w:hanging="567"/>
        <w:rPr>
          <w:sz w:val="24"/>
          <w:lang w:val="el-GR"/>
        </w:rPr>
      </w:pPr>
      <w:r w:rsidRPr="00107348">
        <w:rPr>
          <w:rStyle w:val="FootnoteReference"/>
          <w:sz w:val="24"/>
          <w:lang w:val="el-GR"/>
        </w:rPr>
        <w:footnoteRef/>
      </w:r>
      <w:r w:rsidR="00107348" w:rsidRPr="00107348">
        <w:rPr>
          <w:sz w:val="24"/>
          <w:lang w:val="el-GR"/>
        </w:rPr>
        <w:t xml:space="preserve"> </w:t>
      </w:r>
      <w:r w:rsidR="00107348" w:rsidRPr="00107348">
        <w:rPr>
          <w:sz w:val="24"/>
          <w:lang w:val="el-GR"/>
        </w:rPr>
        <w:tab/>
      </w:r>
      <w:r w:rsidRPr="00107348">
        <w:rPr>
          <w:sz w:val="24"/>
          <w:lang w:val="el-GR"/>
        </w:rPr>
        <w:t xml:space="preserve">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w:t>
      </w:r>
      <w:r w:rsidR="00E71501">
        <w:rPr>
          <w:sz w:val="24"/>
          <w:lang w:val="el-GR"/>
        </w:rPr>
        <w:t>(</w:t>
      </w:r>
      <w:r w:rsidRPr="00107348">
        <w:rPr>
          <w:sz w:val="24"/>
          <w:lang w:val="el-GR"/>
        </w:rPr>
        <w:t>ΕΕ L 345 της 27.12.2017, σ. 1, ELI: </w:t>
      </w:r>
      <w:r w:rsidR="00265ABE">
        <w:fldChar w:fldCharType="begin"/>
      </w:r>
      <w:r w:rsidR="00265ABE">
        <w:instrText>HYPERLINK</w:instrText>
      </w:r>
      <w:r w:rsidR="00265ABE" w:rsidRPr="00265ABE">
        <w:rPr>
          <w:lang w:val="el-GR"/>
        </w:rPr>
        <w:instrText xml:space="preserve"> "</w:instrText>
      </w:r>
      <w:r w:rsidR="00265ABE">
        <w:instrText>http</w:instrText>
      </w:r>
      <w:r w:rsidR="00265ABE" w:rsidRPr="00265ABE">
        <w:rPr>
          <w:lang w:val="el-GR"/>
        </w:rPr>
        <w:instrText>://</w:instrText>
      </w:r>
      <w:r w:rsidR="00265ABE">
        <w:instrText>data</w:instrText>
      </w:r>
      <w:r w:rsidR="00265ABE" w:rsidRPr="00265ABE">
        <w:rPr>
          <w:lang w:val="el-GR"/>
        </w:rPr>
        <w:instrText>.</w:instrText>
      </w:r>
      <w:r w:rsidR="00265ABE">
        <w:instrText>europa</w:instrText>
      </w:r>
      <w:r w:rsidR="00265ABE" w:rsidRPr="00265ABE">
        <w:rPr>
          <w:lang w:val="el-GR"/>
        </w:rPr>
        <w:instrText>.</w:instrText>
      </w:r>
      <w:r w:rsidR="00265ABE">
        <w:instrText>eu</w:instrText>
      </w:r>
      <w:r w:rsidR="00265ABE" w:rsidRPr="00265ABE">
        <w:rPr>
          <w:lang w:val="el-GR"/>
        </w:rPr>
        <w:instrText>/</w:instrText>
      </w:r>
      <w:r w:rsidR="00265ABE">
        <w:instrText>eli</w:instrText>
      </w:r>
      <w:r w:rsidR="00265ABE" w:rsidRPr="00265ABE">
        <w:rPr>
          <w:lang w:val="el-GR"/>
        </w:rPr>
        <w:instrText>/</w:instrText>
      </w:r>
      <w:r w:rsidR="00265ABE">
        <w:instrText>reg</w:instrText>
      </w:r>
      <w:r w:rsidR="00265ABE" w:rsidRPr="00265ABE">
        <w:rPr>
          <w:lang w:val="el-GR"/>
        </w:rPr>
        <w:instrText>/2017/2394/</w:instrText>
      </w:r>
      <w:r w:rsidR="00265ABE">
        <w:instrText>oj</w:instrText>
      </w:r>
      <w:r w:rsidR="00265ABE" w:rsidRPr="00265ABE">
        <w:rPr>
          <w:lang w:val="el-GR"/>
        </w:rPr>
        <w:instrText>" \</w:instrText>
      </w:r>
      <w:r w:rsidR="00265ABE">
        <w:instrText>o</w:instrText>
      </w:r>
      <w:r w:rsidR="00265ABE" w:rsidRPr="00265ABE">
        <w:rPr>
          <w:lang w:val="el-GR"/>
        </w:rPr>
        <w:instrText xml:space="preserve"> "Παρέχει πρόσβαση στο εν λόγω έγγραφο μέσω του </w:instrText>
      </w:r>
      <w:r w:rsidR="00265ABE">
        <w:instrText>ELI</w:instrText>
      </w:r>
      <w:r w:rsidR="00265ABE" w:rsidRPr="00265ABE">
        <w:rPr>
          <w:lang w:val="el-GR"/>
        </w:rPr>
        <w:instrText xml:space="preserve"> </w:instrText>
      </w:r>
      <w:r w:rsidR="00265ABE">
        <w:instrText>URI</w:instrText>
      </w:r>
      <w:r w:rsidR="00265ABE" w:rsidRPr="00265ABE">
        <w:rPr>
          <w:lang w:val="el-GR"/>
        </w:rPr>
        <w:instrText>."</w:instrText>
      </w:r>
      <w:r w:rsidR="00265ABE">
        <w:fldChar w:fldCharType="separate"/>
      </w:r>
      <w:r w:rsidRPr="00107348">
        <w:rPr>
          <w:rStyle w:val="Hyperlink"/>
          <w:sz w:val="24"/>
          <w:lang w:val="el-GR"/>
        </w:rPr>
        <w:t>http://data.europa.eu/eli/reg/2017/2394/oj</w:t>
      </w:r>
      <w:r w:rsidR="00265ABE">
        <w:rPr>
          <w:rStyle w:val="Hyperlink"/>
          <w:sz w:val="24"/>
          <w:lang w:val="el-GR"/>
        </w:rPr>
        <w:fldChar w:fldCharType="end"/>
      </w:r>
      <w:r w:rsidRPr="00107348">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51559"/>
    <w:multiLevelType w:val="hybridMultilevel"/>
    <w:tmpl w:val="91A61B0E"/>
    <w:lvl w:ilvl="0" w:tplc="9F7E47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9FC49C2"/>
    <w:multiLevelType w:val="hybridMultilevel"/>
    <w:tmpl w:val="D4B26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0691684">
    <w:abstractNumId w:val="9"/>
  </w:num>
  <w:num w:numId="2" w16cid:durableId="1294629688">
    <w:abstractNumId w:val="9"/>
  </w:num>
  <w:num w:numId="3" w16cid:durableId="1705909425">
    <w:abstractNumId w:val="7"/>
  </w:num>
  <w:num w:numId="4" w16cid:durableId="1168594324">
    <w:abstractNumId w:val="7"/>
  </w:num>
  <w:num w:numId="5" w16cid:durableId="2036692616">
    <w:abstractNumId w:val="6"/>
  </w:num>
  <w:num w:numId="6" w16cid:durableId="1510414978">
    <w:abstractNumId w:val="6"/>
  </w:num>
  <w:num w:numId="7" w16cid:durableId="974682883">
    <w:abstractNumId w:val="5"/>
  </w:num>
  <w:num w:numId="8" w16cid:durableId="1456290814">
    <w:abstractNumId w:val="5"/>
  </w:num>
  <w:num w:numId="9" w16cid:durableId="1499808166">
    <w:abstractNumId w:val="4"/>
  </w:num>
  <w:num w:numId="10" w16cid:durableId="1821801238">
    <w:abstractNumId w:val="4"/>
  </w:num>
  <w:num w:numId="11" w16cid:durableId="2092658264">
    <w:abstractNumId w:val="8"/>
  </w:num>
  <w:num w:numId="12" w16cid:durableId="171994195">
    <w:abstractNumId w:val="8"/>
  </w:num>
  <w:num w:numId="13" w16cid:durableId="616527913">
    <w:abstractNumId w:val="3"/>
  </w:num>
  <w:num w:numId="14" w16cid:durableId="2009357906">
    <w:abstractNumId w:val="3"/>
  </w:num>
  <w:num w:numId="15" w16cid:durableId="1979259225">
    <w:abstractNumId w:val="2"/>
  </w:num>
  <w:num w:numId="16" w16cid:durableId="113326158">
    <w:abstractNumId w:val="2"/>
  </w:num>
  <w:num w:numId="17" w16cid:durableId="1136534885">
    <w:abstractNumId w:val="1"/>
  </w:num>
  <w:num w:numId="18" w16cid:durableId="1137530984">
    <w:abstractNumId w:val="1"/>
  </w:num>
  <w:num w:numId="19" w16cid:durableId="2064255347">
    <w:abstractNumId w:val="0"/>
  </w:num>
  <w:num w:numId="20" w16cid:durableId="1137528696">
    <w:abstractNumId w:val="0"/>
  </w:num>
  <w:num w:numId="21" w16cid:durableId="1918056724">
    <w:abstractNumId w:val="9"/>
  </w:num>
  <w:num w:numId="22" w16cid:durableId="1849713166">
    <w:abstractNumId w:val="7"/>
  </w:num>
  <w:num w:numId="23" w16cid:durableId="1075322651">
    <w:abstractNumId w:val="6"/>
  </w:num>
  <w:num w:numId="24" w16cid:durableId="1420708942">
    <w:abstractNumId w:val="5"/>
  </w:num>
  <w:num w:numId="25" w16cid:durableId="448626116">
    <w:abstractNumId w:val="4"/>
  </w:num>
  <w:num w:numId="26" w16cid:durableId="398679079">
    <w:abstractNumId w:val="8"/>
  </w:num>
  <w:num w:numId="27" w16cid:durableId="1006252388">
    <w:abstractNumId w:val="3"/>
  </w:num>
  <w:num w:numId="28" w16cid:durableId="302005114">
    <w:abstractNumId w:val="2"/>
  </w:num>
  <w:num w:numId="29" w16cid:durableId="1731030656">
    <w:abstractNumId w:val="1"/>
  </w:num>
  <w:num w:numId="30" w16cid:durableId="465976890">
    <w:abstractNumId w:val="0"/>
  </w:num>
  <w:num w:numId="31" w16cid:durableId="2039425432">
    <w:abstractNumId w:val="9"/>
  </w:num>
  <w:num w:numId="32" w16cid:durableId="8719585">
    <w:abstractNumId w:val="7"/>
  </w:num>
  <w:num w:numId="33" w16cid:durableId="792673058">
    <w:abstractNumId w:val="6"/>
  </w:num>
  <w:num w:numId="34" w16cid:durableId="940993714">
    <w:abstractNumId w:val="5"/>
  </w:num>
  <w:num w:numId="35" w16cid:durableId="250623512">
    <w:abstractNumId w:val="4"/>
  </w:num>
  <w:num w:numId="36" w16cid:durableId="402021828">
    <w:abstractNumId w:val="8"/>
  </w:num>
  <w:num w:numId="37" w16cid:durableId="1906407328">
    <w:abstractNumId w:val="3"/>
  </w:num>
  <w:num w:numId="38" w16cid:durableId="690182995">
    <w:abstractNumId w:val="2"/>
  </w:num>
  <w:num w:numId="39" w16cid:durableId="590429158">
    <w:abstractNumId w:val="1"/>
  </w:num>
  <w:num w:numId="40" w16cid:durableId="1422871326">
    <w:abstractNumId w:val="0"/>
  </w:num>
  <w:num w:numId="41" w16cid:durableId="1407607830">
    <w:abstractNumId w:val="11"/>
  </w:num>
  <w:num w:numId="42" w16cid:durableId="690570180">
    <w:abstractNumId w:val="11"/>
  </w:num>
  <w:num w:numId="43" w16cid:durableId="2067146356">
    <w:abstractNumId w:val="11"/>
  </w:num>
  <w:num w:numId="44" w16cid:durableId="1957907780">
    <w:abstractNumId w:val="13"/>
  </w:num>
  <w:num w:numId="45" w16cid:durableId="280458361">
    <w:abstractNumId w:val="12"/>
  </w:num>
  <w:num w:numId="46" w16cid:durableId="7919439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EL"/>
    <w:docVar w:name="dvnumam" w:val="0"/>
    <w:docVar w:name="dvpe" w:val="778.971"/>
    <w:docVar w:name="dvtitre" w:val="Ψήφισμα του Ευρωπαϊκού Κοινοβουλίου σχετικά με την προστασία των καταναλωτών της ΕΕ από τις πρακτικές ορισμένων πλατφορμών ηλεκτρονικού εμπορίου: η περίπτωση που αφορά κούκλες του σεξ με παιδικά χαρακτηριστικά, όπλα και άλλα παράνομα προϊόντα και υλικά(2025/2971(RSP))"/>
  </w:docVars>
  <w:rsids>
    <w:rsidRoot w:val="00F27AE1"/>
    <w:rsid w:val="00002272"/>
    <w:rsid w:val="00064002"/>
    <w:rsid w:val="000677B9"/>
    <w:rsid w:val="000831BA"/>
    <w:rsid w:val="000A42CC"/>
    <w:rsid w:val="000E7DD9"/>
    <w:rsid w:val="0010095E"/>
    <w:rsid w:val="00107348"/>
    <w:rsid w:val="00125B37"/>
    <w:rsid w:val="00187494"/>
    <w:rsid w:val="001F32AE"/>
    <w:rsid w:val="00265ABE"/>
    <w:rsid w:val="002767FF"/>
    <w:rsid w:val="002B18FE"/>
    <w:rsid w:val="002B5493"/>
    <w:rsid w:val="00343214"/>
    <w:rsid w:val="00361C00"/>
    <w:rsid w:val="00395FA1"/>
    <w:rsid w:val="003E15D4"/>
    <w:rsid w:val="00411CCE"/>
    <w:rsid w:val="0041666E"/>
    <w:rsid w:val="00421060"/>
    <w:rsid w:val="00427533"/>
    <w:rsid w:val="00463B4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BDD"/>
    <w:rsid w:val="006E6CAD"/>
    <w:rsid w:val="006F74FA"/>
    <w:rsid w:val="00731ADD"/>
    <w:rsid w:val="00734777"/>
    <w:rsid w:val="00747932"/>
    <w:rsid w:val="00751A4A"/>
    <w:rsid w:val="00756632"/>
    <w:rsid w:val="00762C74"/>
    <w:rsid w:val="00786EC0"/>
    <w:rsid w:val="007D1690"/>
    <w:rsid w:val="007E22AD"/>
    <w:rsid w:val="00804D3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F3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205"/>
    <w:rsid w:val="00E365E1"/>
    <w:rsid w:val="00E71501"/>
    <w:rsid w:val="00E820A4"/>
    <w:rsid w:val="00EB006A"/>
    <w:rsid w:val="00EB4772"/>
    <w:rsid w:val="00ED169E"/>
    <w:rsid w:val="00ED4235"/>
    <w:rsid w:val="00F04346"/>
    <w:rsid w:val="00F075DC"/>
    <w:rsid w:val="00F149E9"/>
    <w:rsid w:val="00F27AE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48667"/>
  <w15:chartTrackingRefBased/>
  <w15:docId w15:val="{4219ACE5-39A3-43F3-95A6-3726B3835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3B47"/>
    <w:pPr>
      <w:spacing w:before="480" w:after="240"/>
    </w:pPr>
  </w:style>
  <w:style w:type="paragraph" w:customStyle="1" w:styleId="NormalHanging12a">
    <w:name w:val="NormalHanging12a"/>
    <w:basedOn w:val="Normal"/>
    <w:link w:val="NormalHanging12aChar"/>
    <w:rsid w:val="00463B47"/>
    <w:pPr>
      <w:spacing w:after="240"/>
      <w:ind w:left="567" w:hanging="567"/>
    </w:pPr>
  </w:style>
  <w:style w:type="character" w:styleId="Hyperlink">
    <w:name w:val="Hyperlink"/>
    <w:basedOn w:val="DefaultParagraphFont"/>
    <w:unhideWhenUsed/>
    <w:rsid w:val="00463B47"/>
    <w:rPr>
      <w:color w:val="0563C1" w:themeColor="hyperlink"/>
      <w:u w:val="single"/>
    </w:rPr>
  </w:style>
  <w:style w:type="character" w:customStyle="1" w:styleId="NormalHanging12aChar">
    <w:name w:val="NormalHanging12a Char"/>
    <w:basedOn w:val="DefaultParagraphFont"/>
    <w:link w:val="NormalHanging12a"/>
    <w:rsid w:val="00463B47"/>
    <w:rPr>
      <w:sz w:val="24"/>
      <w:lang w:val="el-G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463B47"/>
    <w:pPr>
      <w:widowControl/>
      <w:spacing w:after="160" w:line="240" w:lineRule="exact"/>
    </w:pPr>
    <w:rPr>
      <w:sz w:val="20"/>
      <w:vertAlign w:val="superscript"/>
      <w:lang w:val="en-GB"/>
    </w:rPr>
  </w:style>
  <w:style w:type="paragraph" w:styleId="Header">
    <w:name w:val="header"/>
    <w:basedOn w:val="Normal"/>
    <w:link w:val="HeaderChar"/>
    <w:rsid w:val="00E71501"/>
    <w:pPr>
      <w:tabs>
        <w:tab w:val="center" w:pos="4513"/>
        <w:tab w:val="right" w:pos="9026"/>
      </w:tabs>
    </w:pPr>
  </w:style>
  <w:style w:type="character" w:customStyle="1" w:styleId="HeaderChar">
    <w:name w:val="Header Char"/>
    <w:basedOn w:val="DefaultParagraphFont"/>
    <w:link w:val="Header"/>
    <w:rsid w:val="00E71501"/>
    <w:rPr>
      <w:sz w:val="24"/>
      <w:lang w:val="el-GR"/>
    </w:rPr>
  </w:style>
  <w:style w:type="paragraph" w:styleId="Revision">
    <w:name w:val="Revision"/>
    <w:hidden/>
    <w:uiPriority w:val="99"/>
    <w:semiHidden/>
    <w:rsid w:val="00E7150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10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4255</Words>
  <Characters>25817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2026-01-21T15:16:00Z</dcterms:created>
  <dcterms:modified xsi:type="dcterms:W3CDTF">2026-01-21T15:16:00Z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B10-0500/2025</vt:lpwstr>
  </property>
  <property fmtid="{D5CDD505-2E9C-101B-9397-08002B2CF9AE}" pid="4" name="&lt;Type&gt;">
    <vt:lpwstr>RR</vt:lpwstr>
  </property>
</Properties>
</file>