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D471A" w14:paraId="5F5C02E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CB68BA0" w14:textId="77777777" w:rsidR="00751A4A" w:rsidRPr="008D471A" w:rsidRDefault="00461AAC" w:rsidP="0010095E">
            <w:pPr>
              <w:pStyle w:val="EPName"/>
            </w:pPr>
            <w:r w:rsidRPr="008D471A">
              <w:t>Parlament Ewropew</w:t>
            </w:r>
          </w:p>
          <w:p w14:paraId="12175D62" w14:textId="77777777" w:rsidR="00751A4A" w:rsidRPr="008D471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D471A">
              <w:t>2024</w:t>
            </w:r>
            <w:r w:rsidR="00817416" w:rsidRPr="008D471A">
              <w:t>-202</w:t>
            </w:r>
            <w:r w:rsidRPr="008D471A">
              <w:t>9</w:t>
            </w:r>
          </w:p>
        </w:tc>
        <w:tc>
          <w:tcPr>
            <w:tcW w:w="2268" w:type="dxa"/>
            <w:shd w:val="clear" w:color="auto" w:fill="auto"/>
          </w:tcPr>
          <w:p w14:paraId="2566446E" w14:textId="77777777" w:rsidR="00751A4A" w:rsidRPr="008D471A" w:rsidRDefault="00187494" w:rsidP="0010095E">
            <w:pPr>
              <w:pStyle w:val="EPLogo"/>
            </w:pPr>
            <w:r w:rsidRPr="008D471A">
              <w:rPr>
                <w:noProof/>
                <w:lang w:eastAsia="ja-JP"/>
              </w:rPr>
              <w:drawing>
                <wp:inline distT="0" distB="0" distL="0" distR="0" wp14:anchorId="3531D653" wp14:editId="53F7F34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E85B0A" w14:textId="77777777" w:rsidR="00D058B8" w:rsidRPr="008D471A" w:rsidRDefault="00D058B8" w:rsidP="004C5D52">
      <w:pPr>
        <w:pStyle w:val="LineTop"/>
      </w:pPr>
    </w:p>
    <w:p w14:paraId="57F989E4" w14:textId="77777777" w:rsidR="00680577" w:rsidRPr="008D471A" w:rsidRDefault="00461AAC" w:rsidP="00680577">
      <w:pPr>
        <w:pStyle w:val="EPBodyTA1"/>
      </w:pPr>
      <w:r w:rsidRPr="008D471A">
        <w:t>TESTI ADOTTATI</w:t>
      </w:r>
    </w:p>
    <w:p w14:paraId="1B2BC1F4" w14:textId="77777777" w:rsidR="00D058B8" w:rsidRPr="008D471A" w:rsidRDefault="00D058B8" w:rsidP="00D058B8">
      <w:pPr>
        <w:pStyle w:val="LineBottom"/>
      </w:pPr>
    </w:p>
    <w:p w14:paraId="78BC641C" w14:textId="135BC996" w:rsidR="00461AAC" w:rsidRPr="008D471A" w:rsidRDefault="00461AAC" w:rsidP="00461AAC">
      <w:pPr>
        <w:pStyle w:val="ATHeading1"/>
      </w:pPr>
      <w:bookmarkStart w:id="0" w:name="TANumber"/>
      <w:r w:rsidRPr="008D471A">
        <w:t>P10_TA(2025)0</w:t>
      </w:r>
      <w:bookmarkEnd w:id="0"/>
      <w:r w:rsidR="00C414F5">
        <w:t>302</w:t>
      </w:r>
    </w:p>
    <w:p w14:paraId="6E598865" w14:textId="77777777" w:rsidR="00461AAC" w:rsidRPr="008D471A" w:rsidRDefault="00461AAC" w:rsidP="00461AAC">
      <w:pPr>
        <w:pStyle w:val="ATHeading2"/>
      </w:pPr>
      <w:bookmarkStart w:id="1" w:name="title"/>
      <w:r w:rsidRPr="008D471A">
        <w:t xml:space="preserve">Il-qtil postelettorali u d-deterjorament tas-sitwazzjoni tad-drittijiet tal-bniedem fit-Tanzanija, inkluż il-każ tal-kap tal-oppożizzjoni inkarċerat </w:t>
      </w:r>
      <w:proofErr w:type="spellStart"/>
      <w:r w:rsidRPr="008D471A">
        <w:t>Tundu</w:t>
      </w:r>
      <w:proofErr w:type="spellEnd"/>
      <w:r w:rsidRPr="008D471A">
        <w:t xml:space="preserve"> </w:t>
      </w:r>
      <w:proofErr w:type="spellStart"/>
      <w:r w:rsidRPr="008D471A">
        <w:t>Lissu</w:t>
      </w:r>
      <w:bookmarkEnd w:id="1"/>
      <w:proofErr w:type="spellEnd"/>
    </w:p>
    <w:p w14:paraId="7BD27F34" w14:textId="6FE1EA7D" w:rsidR="00461AAC" w:rsidRPr="008D471A" w:rsidRDefault="00461AAC" w:rsidP="00461AAC">
      <w:pPr>
        <w:rPr>
          <w:i/>
          <w:vanish/>
        </w:rPr>
      </w:pPr>
      <w:r w:rsidRPr="008D471A">
        <w:rPr>
          <w:i/>
        </w:rPr>
        <w:fldChar w:fldCharType="begin"/>
      </w:r>
      <w:r w:rsidRPr="008D471A">
        <w:rPr>
          <w:i/>
        </w:rPr>
        <w:instrText xml:space="preserve"> TC"(</w:instrText>
      </w:r>
      <w:bookmarkStart w:id="2" w:name="DocNumber"/>
      <w:r w:rsidRPr="008D471A">
        <w:rPr>
          <w:i/>
        </w:rPr>
        <w:instrText>B10-0514</w:instrText>
      </w:r>
      <w:r w:rsidR="0018155B">
        <w:rPr>
          <w:i/>
        </w:rPr>
        <w:instrText>, 0515, 0524, 0530 u 0534</w:instrText>
      </w:r>
      <w:r w:rsidRPr="008D471A">
        <w:rPr>
          <w:i/>
        </w:rPr>
        <w:instrText>/2025</w:instrText>
      </w:r>
      <w:bookmarkEnd w:id="2"/>
      <w:r w:rsidRPr="008D471A">
        <w:rPr>
          <w:i/>
        </w:rPr>
        <w:instrText xml:space="preserve">)"\l3 \n&gt; \* MERGEFORMAT </w:instrText>
      </w:r>
      <w:r w:rsidRPr="008D471A">
        <w:rPr>
          <w:i/>
        </w:rPr>
        <w:fldChar w:fldCharType="end"/>
      </w:r>
    </w:p>
    <w:p w14:paraId="5566D91D" w14:textId="77777777" w:rsidR="00461AAC" w:rsidRPr="008D471A" w:rsidRDefault="00461AAC" w:rsidP="00461AAC">
      <w:pPr>
        <w:rPr>
          <w:vanish/>
        </w:rPr>
      </w:pPr>
      <w:bookmarkStart w:id="3" w:name="PE"/>
      <w:r w:rsidRPr="008D471A">
        <w:rPr>
          <w:vanish/>
        </w:rPr>
        <w:t>PE778.987</w:t>
      </w:r>
      <w:bookmarkEnd w:id="3"/>
    </w:p>
    <w:p w14:paraId="60544433" w14:textId="2E195F1B" w:rsidR="00461AAC" w:rsidRPr="008D471A" w:rsidRDefault="00461AAC" w:rsidP="0018155B">
      <w:pPr>
        <w:pStyle w:val="ATHeading3"/>
      </w:pPr>
      <w:bookmarkStart w:id="4" w:name="Sujet"/>
      <w:r w:rsidRPr="008D471A">
        <w:t xml:space="preserve">Riżoluzzjoni tal-Parlament Ewropew tas-27 ta' Novembru 2025 dwar il-qtil postelettorali u d-deterjorament tas-sitwazzjoni tad-drittijiet tal-bniedem fit-Tanzanija, inkluż il-każ tal-kap tal-oppożizzjoni inkarċerat </w:t>
      </w:r>
      <w:proofErr w:type="spellStart"/>
      <w:r w:rsidRPr="008D471A">
        <w:t>Tundu</w:t>
      </w:r>
      <w:proofErr w:type="spellEnd"/>
      <w:r w:rsidRPr="008D471A">
        <w:t xml:space="preserve"> </w:t>
      </w:r>
      <w:proofErr w:type="spellStart"/>
      <w:r w:rsidRPr="008D471A">
        <w:t>Lissu</w:t>
      </w:r>
      <w:bookmarkEnd w:id="4"/>
      <w:proofErr w:type="spellEnd"/>
      <w:r w:rsidRPr="008D471A">
        <w:t xml:space="preserve"> </w:t>
      </w:r>
      <w:bookmarkStart w:id="5" w:name="References"/>
      <w:r w:rsidRPr="008D471A">
        <w:t>(2025/2990(RSP))</w:t>
      </w:r>
      <w:bookmarkEnd w:id="5"/>
    </w:p>
    <w:p w14:paraId="46B609E9" w14:textId="77777777" w:rsidR="00593065" w:rsidRPr="008D471A" w:rsidRDefault="00593065" w:rsidP="00593065">
      <w:pPr>
        <w:pStyle w:val="EPComma"/>
      </w:pPr>
      <w:bookmarkStart w:id="6" w:name="TextBodyBegin"/>
      <w:bookmarkEnd w:id="6"/>
      <w:r w:rsidRPr="008D471A">
        <w:rPr>
          <w:i/>
        </w:rPr>
        <w:t>Il-Parlament Ewropew</w:t>
      </w:r>
      <w:r w:rsidRPr="008D471A">
        <w:t>,</w:t>
      </w:r>
    </w:p>
    <w:p w14:paraId="50A6F960" w14:textId="77777777" w:rsidR="00593065" w:rsidRPr="008D471A" w:rsidRDefault="00593065" w:rsidP="00593065">
      <w:pPr>
        <w:pStyle w:val="NormalHanging12a"/>
      </w:pPr>
      <w:r w:rsidRPr="008D471A">
        <w:t>–</w:t>
      </w:r>
      <w:r w:rsidRPr="008D471A">
        <w:tab/>
        <w:t>wara li kkunsidra l-Artikolu 150(5) u l-Artikolu 136(4) tar-Regoli ta’ Proċedura tiegħu,</w:t>
      </w:r>
    </w:p>
    <w:p w14:paraId="30B9A786" w14:textId="77777777" w:rsidR="00593065" w:rsidRPr="008D471A" w:rsidRDefault="00593065" w:rsidP="00593065">
      <w:pPr>
        <w:pStyle w:val="NormalHanging12a"/>
      </w:pPr>
      <w:r w:rsidRPr="008D471A">
        <w:t>A.</w:t>
      </w:r>
      <w:r w:rsidRPr="008D471A">
        <w:tab/>
        <w:t xml:space="preserve">billi l-elezzjonijiet tad-29 ta’ Ottubru 2025 tat-Tanzanija ġew </w:t>
      </w:r>
      <w:proofErr w:type="spellStart"/>
      <w:r w:rsidRPr="008D471A">
        <w:t>ikkritikati</w:t>
      </w:r>
      <w:proofErr w:type="spellEnd"/>
      <w:r w:rsidRPr="008D471A">
        <w:t xml:space="preserve"> b’mod sever mill-missjonijiet reġjonali Afrikani ta’ osservazzjoni elettorali, inklużi dawk tal-Unjoni Afrikana u tal-Komunità għall-Iżvilupp tan-Nofsinhar tal-Afrika (SADC); billi l-UE ma ġietx mistiedna tibgħat missjoni ta’ osservazzjoni elettorali;</w:t>
      </w:r>
    </w:p>
    <w:p w14:paraId="5D5C9CBD" w14:textId="77777777" w:rsidR="00593065" w:rsidRPr="008D471A" w:rsidRDefault="00593065" w:rsidP="00593065">
      <w:pPr>
        <w:pStyle w:val="NormalHanging12a"/>
      </w:pPr>
      <w:r w:rsidRPr="008D471A">
        <w:t>B.</w:t>
      </w:r>
      <w:r w:rsidRPr="008D471A">
        <w:tab/>
        <w:t xml:space="preserve">billi l-elezzjonijiet kienu segwiti minn protesti mifruxa u repressjoni vjolenti mill-forzi tas-sigurtà, u dawn involvew użu illegali u eċċessiv tal-forza, li </w:t>
      </w:r>
      <w:proofErr w:type="spellStart"/>
      <w:r w:rsidRPr="008D471A">
        <w:t>rriżulta</w:t>
      </w:r>
      <w:proofErr w:type="spellEnd"/>
      <w:r w:rsidRPr="008D471A">
        <w:t xml:space="preserve"> f’imwiet, f’korrimenti u f’arresti tal-massa;</w:t>
      </w:r>
    </w:p>
    <w:p w14:paraId="44F5EF6D" w14:textId="77777777" w:rsidR="00593065" w:rsidRPr="008D471A" w:rsidRDefault="00593065" w:rsidP="00593065">
      <w:pPr>
        <w:pStyle w:val="NormalHanging12a"/>
      </w:pPr>
      <w:r w:rsidRPr="008D471A">
        <w:t>C.</w:t>
      </w:r>
      <w:r w:rsidRPr="008D471A">
        <w:tab/>
        <w:t xml:space="preserve">billi l-awtoritajiet tat-Tanzanija </w:t>
      </w:r>
      <w:proofErr w:type="spellStart"/>
      <w:r w:rsidRPr="008D471A">
        <w:t>imponew</w:t>
      </w:r>
      <w:proofErr w:type="spellEnd"/>
      <w:r w:rsidRPr="008D471A">
        <w:t xml:space="preserve"> </w:t>
      </w:r>
      <w:proofErr w:type="spellStart"/>
      <w:r w:rsidRPr="008D471A">
        <w:t>curfews</w:t>
      </w:r>
      <w:proofErr w:type="spellEnd"/>
      <w:r w:rsidRPr="008D471A">
        <w:t xml:space="preserve"> u għeluq tal-infrastruttura tal-internet u tal-media u tal-komunikazzjoni fil-pajjiż kollu biex </w:t>
      </w:r>
      <w:proofErr w:type="spellStart"/>
      <w:r w:rsidRPr="008D471A">
        <w:t>jimblukkaw</w:t>
      </w:r>
      <w:proofErr w:type="spellEnd"/>
      <w:r w:rsidRPr="008D471A">
        <w:t xml:space="preserve"> l-aċċess għall-informazzjoni;</w:t>
      </w:r>
    </w:p>
    <w:p w14:paraId="29EF109A" w14:textId="77777777" w:rsidR="00593065" w:rsidRPr="008D471A" w:rsidRDefault="00593065" w:rsidP="00593065">
      <w:pPr>
        <w:pStyle w:val="NormalHanging12a"/>
      </w:pPr>
      <w:r w:rsidRPr="008D471A">
        <w:t>D.</w:t>
      </w:r>
      <w:r w:rsidRPr="008D471A">
        <w:tab/>
        <w:t xml:space="preserve">billi l-mexxejja tal-oppożizzjoni </w:t>
      </w:r>
      <w:proofErr w:type="spellStart"/>
      <w:r w:rsidRPr="008D471A">
        <w:t>Tundu</w:t>
      </w:r>
      <w:proofErr w:type="spellEnd"/>
      <w:r w:rsidRPr="008D471A">
        <w:t xml:space="preserve"> </w:t>
      </w:r>
      <w:proofErr w:type="spellStart"/>
      <w:r w:rsidRPr="008D471A">
        <w:t>Lissu</w:t>
      </w:r>
      <w:proofErr w:type="spellEnd"/>
      <w:r w:rsidRPr="008D471A">
        <w:t xml:space="preserve"> u </w:t>
      </w:r>
      <w:proofErr w:type="spellStart"/>
      <w:r w:rsidRPr="008D471A">
        <w:t>Luhaga</w:t>
      </w:r>
      <w:proofErr w:type="spellEnd"/>
      <w:r w:rsidRPr="008D471A">
        <w:t xml:space="preserve"> </w:t>
      </w:r>
      <w:proofErr w:type="spellStart"/>
      <w:r w:rsidRPr="008D471A">
        <w:t>Mpina</w:t>
      </w:r>
      <w:proofErr w:type="spellEnd"/>
      <w:r w:rsidRPr="008D471A">
        <w:t xml:space="preserve"> ma </w:t>
      </w:r>
      <w:proofErr w:type="spellStart"/>
      <w:r w:rsidRPr="008D471A">
        <w:t>tħallewx</w:t>
      </w:r>
      <w:proofErr w:type="spellEnd"/>
      <w:r w:rsidRPr="008D471A">
        <w:t xml:space="preserve"> joħorġu għall-elezzjonijiet;</w:t>
      </w:r>
    </w:p>
    <w:p w14:paraId="535C9BEA" w14:textId="77777777" w:rsidR="00593065" w:rsidRPr="008D471A" w:rsidRDefault="00593065" w:rsidP="00593065">
      <w:pPr>
        <w:pStyle w:val="NormalHanging12a"/>
      </w:pPr>
      <w:r w:rsidRPr="008D471A">
        <w:t>E.</w:t>
      </w:r>
      <w:r w:rsidRPr="008D471A">
        <w:tab/>
        <w:t xml:space="preserve">billi </w:t>
      </w:r>
      <w:proofErr w:type="spellStart"/>
      <w:r w:rsidRPr="008D471A">
        <w:t>Lissu</w:t>
      </w:r>
      <w:proofErr w:type="spellEnd"/>
      <w:r w:rsidRPr="008D471A">
        <w:t xml:space="preserve"> ġie arrestat fid-9 ta’ April 2025 u akkużat bi tradiment, u dan huwa reat kapitali skont il-liġi tat-Tanzanija; billi għadu f’detenzjoni f’kundizzjonijiet ta’ theddida għall-ħajja;</w:t>
      </w:r>
    </w:p>
    <w:p w14:paraId="22D65426" w14:textId="77777777" w:rsidR="00593065" w:rsidRPr="008D471A" w:rsidRDefault="00593065" w:rsidP="00593065">
      <w:pPr>
        <w:pStyle w:val="NormalHanging12a"/>
      </w:pPr>
      <w:r w:rsidRPr="008D471A">
        <w:t>F.</w:t>
      </w:r>
      <w:r w:rsidRPr="008D471A">
        <w:tab/>
      </w:r>
      <w:bookmarkStart w:id="7" w:name="_Hlk215044847"/>
      <w:r w:rsidRPr="008D471A">
        <w:t xml:space="preserve">billi mexxejja oħra tal-oppożizzjoni u kritiċi ġew arrestati jew attakkati b’mod arbitrarju f’tentattiv biex isir </w:t>
      </w:r>
      <w:proofErr w:type="spellStart"/>
      <w:r w:rsidRPr="008D471A">
        <w:t>tbattil</w:t>
      </w:r>
      <w:proofErr w:type="spellEnd"/>
      <w:r w:rsidRPr="008D471A">
        <w:t xml:space="preserve"> totali sostnut li jinvolvi l-ħtif u l-għajbien ta’ persuni, inkluż dak ta’ </w:t>
      </w:r>
      <w:proofErr w:type="spellStart"/>
      <w:r w:rsidRPr="008D471A">
        <w:t>Humphrey</w:t>
      </w:r>
      <w:proofErr w:type="spellEnd"/>
      <w:r w:rsidRPr="008D471A">
        <w:t xml:space="preserve"> </w:t>
      </w:r>
      <w:proofErr w:type="spellStart"/>
      <w:r w:rsidRPr="008D471A">
        <w:t>Polepole</w:t>
      </w:r>
      <w:proofErr w:type="spellEnd"/>
      <w:r w:rsidRPr="008D471A">
        <w:t xml:space="preserve">, </w:t>
      </w:r>
      <w:proofErr w:type="spellStart"/>
      <w:r w:rsidRPr="008D471A">
        <w:t>irrappurtat</w:t>
      </w:r>
      <w:proofErr w:type="spellEnd"/>
      <w:r w:rsidRPr="008D471A">
        <w:t xml:space="preserve"> minn organizzazzjonijiet tad-drittijiet tal-bniedem;</w:t>
      </w:r>
      <w:bookmarkEnd w:id="7"/>
    </w:p>
    <w:p w14:paraId="1366FE1D" w14:textId="77777777" w:rsidR="00593065" w:rsidRPr="008D471A" w:rsidRDefault="00593065" w:rsidP="00593065">
      <w:pPr>
        <w:pStyle w:val="NormalHanging12a"/>
      </w:pPr>
      <w:r w:rsidRPr="008D471A">
        <w:lastRenderedPageBreak/>
        <w:t>G.</w:t>
      </w:r>
      <w:r w:rsidRPr="008D471A">
        <w:tab/>
        <w:t xml:space="preserve">billi s-sitwazzjoni tad-drittijiet tal-bniedem tat-Tanzanija qed tiddeterjora u l-ispazju ċiviku qed jiċkien u dan kollu </w:t>
      </w:r>
      <w:proofErr w:type="spellStart"/>
      <w:r w:rsidRPr="008D471A">
        <w:t>jikkontradixxi</w:t>
      </w:r>
      <w:proofErr w:type="spellEnd"/>
      <w:r w:rsidRPr="008D471A">
        <w:t xml:space="preserve"> l-valuri u l-prinċipji ewlenin li </w:t>
      </w:r>
      <w:proofErr w:type="spellStart"/>
      <w:r w:rsidRPr="008D471A">
        <w:t>jirfdu</w:t>
      </w:r>
      <w:proofErr w:type="spellEnd"/>
      <w:r w:rsidRPr="008D471A">
        <w:t xml:space="preserve"> l-azzjoni esterna tal-UE;</w:t>
      </w:r>
    </w:p>
    <w:p w14:paraId="712F5CDF" w14:textId="77777777" w:rsidR="00593065" w:rsidRPr="008D471A" w:rsidRDefault="00593065" w:rsidP="00593065">
      <w:pPr>
        <w:pStyle w:val="NormalHanging12a"/>
      </w:pPr>
      <w:r w:rsidRPr="008D471A">
        <w:t>H.</w:t>
      </w:r>
      <w:r w:rsidRPr="008D471A">
        <w:tab/>
        <w:t xml:space="preserve">billi l-mexxejja Kristjani u Musulmani tat-Tanzanija </w:t>
      </w:r>
      <w:proofErr w:type="spellStart"/>
      <w:r w:rsidRPr="008D471A">
        <w:t>kkundannaw</w:t>
      </w:r>
      <w:proofErr w:type="spellEnd"/>
      <w:r w:rsidRPr="008D471A">
        <w:t xml:space="preserve"> l-użu tal-vjolenza mill-gvern;</w:t>
      </w:r>
    </w:p>
    <w:p w14:paraId="410ADC02" w14:textId="77777777" w:rsidR="00593065" w:rsidRPr="008D471A" w:rsidRDefault="00593065" w:rsidP="00593065">
      <w:pPr>
        <w:pStyle w:val="NormalHanging12a"/>
      </w:pPr>
      <w:r w:rsidRPr="008D471A">
        <w:t>1.</w:t>
      </w:r>
      <w:r w:rsidRPr="008D471A">
        <w:tab/>
      </w:r>
      <w:proofErr w:type="spellStart"/>
      <w:r w:rsidRPr="008D471A">
        <w:t>Jiddenunzja</w:t>
      </w:r>
      <w:proofErr w:type="spellEnd"/>
      <w:r w:rsidRPr="008D471A">
        <w:t xml:space="preserve"> l-fatt li l-forzi tas-sigurtà tat-Tanzanija użaw il-vjolenza u l-forza eċċessiva wara l-elezzjonijiet ta’ Ottubru 2025, u dan irriżulta f’eluf ta’ mwiet, korrimenti u oqbra tal-massa </w:t>
      </w:r>
      <w:proofErr w:type="spellStart"/>
      <w:r w:rsidRPr="008D471A">
        <w:t>rrappurtati</w:t>
      </w:r>
      <w:proofErr w:type="spellEnd"/>
      <w:r w:rsidRPr="008D471A">
        <w:t>; jikkundanna l-fatt li l-gvern qed jiċħad li għamel xi ħaġa ħażina;</w:t>
      </w:r>
    </w:p>
    <w:p w14:paraId="58A72273" w14:textId="77777777" w:rsidR="00593065" w:rsidRPr="008D471A" w:rsidRDefault="00593065" w:rsidP="00593065">
      <w:pPr>
        <w:pStyle w:val="NormalHanging12a"/>
      </w:pPr>
      <w:r w:rsidRPr="008D471A">
        <w:t>2.</w:t>
      </w:r>
      <w:r w:rsidRPr="008D471A">
        <w:tab/>
        <w:t xml:space="preserve">Iħeġġeġ lill-Gvern tat-Tanzanija jwaqqaf minnufih ir-repressjoni u l-arresti </w:t>
      </w:r>
      <w:proofErr w:type="spellStart"/>
      <w:r w:rsidRPr="008D471A">
        <w:t>arbitrarji</w:t>
      </w:r>
      <w:proofErr w:type="spellEnd"/>
      <w:r w:rsidRPr="008D471A">
        <w:t xml:space="preserve"> ta’ membri tal-oppożizzjoni, dimostranti, ġurnalisti u difensuri tad-drittijiet tal-bniedem, jeħles lil dawk kollha detenuti b’mod arbitrarju, u jneħħi r-restrizzjonijiet kollha fuq l-internet u l-media;</w:t>
      </w:r>
    </w:p>
    <w:p w14:paraId="1EE17AEF" w14:textId="77777777" w:rsidR="00593065" w:rsidRPr="008D471A" w:rsidRDefault="00593065" w:rsidP="00593065">
      <w:pPr>
        <w:pStyle w:val="NormalHanging12a"/>
      </w:pPr>
      <w:r w:rsidRPr="008D471A">
        <w:t>3.</w:t>
      </w:r>
      <w:r w:rsidRPr="008D471A">
        <w:tab/>
        <w:t xml:space="preserve">Jikkundanna d-detenzjoni </w:t>
      </w:r>
      <w:proofErr w:type="spellStart"/>
      <w:r w:rsidRPr="008D471A">
        <w:t>arbitrarja</w:t>
      </w:r>
      <w:proofErr w:type="spellEnd"/>
      <w:r w:rsidRPr="008D471A">
        <w:t xml:space="preserve"> u politikament motivata tal-mexxej tal-oppożizzjoni </w:t>
      </w:r>
      <w:proofErr w:type="spellStart"/>
      <w:r w:rsidRPr="008D471A">
        <w:t>Lissu</w:t>
      </w:r>
      <w:proofErr w:type="spellEnd"/>
      <w:r w:rsidRPr="008D471A">
        <w:t xml:space="preserve">; jappella biex jinħeles minnufih u bla kundizzjonijiet; jesprimi tħassib serju dwar il-kundizzjonijiet </w:t>
      </w:r>
      <w:proofErr w:type="spellStart"/>
      <w:r w:rsidRPr="008D471A">
        <w:t>orribbli</w:t>
      </w:r>
      <w:proofErr w:type="spellEnd"/>
      <w:r w:rsidRPr="008D471A">
        <w:t xml:space="preserve"> li qed jinżamm fihom; jesiġi li jingħata aċċess immedjat u sħiħ għall-familja, għall-avukati u għall-kura medika tiegħu;</w:t>
      </w:r>
    </w:p>
    <w:p w14:paraId="4B35DE8B" w14:textId="77777777" w:rsidR="00593065" w:rsidRPr="008D471A" w:rsidRDefault="00593065" w:rsidP="00593065">
      <w:pPr>
        <w:pStyle w:val="NormalHanging12a"/>
      </w:pPr>
      <w:r w:rsidRPr="008D471A">
        <w:t>4.</w:t>
      </w:r>
      <w:r w:rsidRPr="008D471A">
        <w:tab/>
        <w:t xml:space="preserve">Jappella għal investigazzjoni fil-pront, bir-reqqa, indipendenti u imparzjali dwar l-allegati każijiet kollha ta’ qtil, għajbien furzat, tortura u ksur ieħor; </w:t>
      </w:r>
      <w:proofErr w:type="spellStart"/>
      <w:r w:rsidRPr="008D471A">
        <w:t>jinsisti</w:t>
      </w:r>
      <w:proofErr w:type="spellEnd"/>
      <w:r w:rsidRPr="008D471A">
        <w:t xml:space="preserve"> li dan isir permezz ta’ mekkaniżmu estern u kredibbli, inkluża kummissjoni ta’ inkjesta internazzjonali mmexxija mill-Afrika biex tiġi żgurata r-responsabbiltà;</w:t>
      </w:r>
    </w:p>
    <w:p w14:paraId="6CA74B6B" w14:textId="77777777" w:rsidR="00593065" w:rsidRPr="008D471A" w:rsidRDefault="00593065" w:rsidP="00593065">
      <w:pPr>
        <w:pStyle w:val="NormalHanging12a"/>
      </w:pPr>
      <w:r w:rsidRPr="008D471A">
        <w:t>5.</w:t>
      </w:r>
      <w:r w:rsidRPr="008D471A">
        <w:tab/>
        <w:t xml:space="preserve">Jenfasizza li l-Parlament </w:t>
      </w:r>
      <w:proofErr w:type="spellStart"/>
      <w:r w:rsidRPr="008D471A">
        <w:t>esiġa</w:t>
      </w:r>
      <w:proofErr w:type="spellEnd"/>
      <w:r w:rsidRPr="008D471A">
        <w:t xml:space="preserve"> li l-Kummissjoni twaqqaf l-appoġġ dirett lill-awtoritajiet tat-Tanzanija; jappella għall-assistenza tal-UE biex tagħti prijorità lill-organizzazzjonijiet tas-soċjetà ċivili, lid-difensuri tad-drittijiet tal-bniedem u lill-ġurnalisti; jistieden lill-Kunsill jikkunsidra sanzjonijiet kontra dawk responsabbli għall-ksur;</w:t>
      </w:r>
    </w:p>
    <w:p w14:paraId="6905284D" w14:textId="77777777" w:rsidR="00593065" w:rsidRPr="008D471A" w:rsidRDefault="00593065" w:rsidP="00593065">
      <w:pPr>
        <w:pStyle w:val="NormalHanging12a"/>
      </w:pPr>
      <w:r w:rsidRPr="008D471A">
        <w:t>6.</w:t>
      </w:r>
      <w:r w:rsidRPr="008D471A">
        <w:tab/>
        <w:t>Iħeġġeġ lit-Tanzanija tabolixxi l-piena tal-mewt u tibdel is-sentenzi tal-mewt kollha;</w:t>
      </w:r>
    </w:p>
    <w:p w14:paraId="05E8097D" w14:textId="77777777" w:rsidR="00593065" w:rsidRPr="008D471A" w:rsidRDefault="00593065" w:rsidP="00593065">
      <w:pPr>
        <w:pStyle w:val="NormalHanging12a"/>
      </w:pPr>
      <w:r w:rsidRPr="008D471A">
        <w:t>7.</w:t>
      </w:r>
      <w:r w:rsidRPr="008D471A">
        <w:tab/>
        <w:t>Iqis li l-elezzjonijiet reċenti la kienu ħielsa u lanqas ġusti;</w:t>
      </w:r>
    </w:p>
    <w:p w14:paraId="31C0A906" w14:textId="77777777" w:rsidR="00593065" w:rsidRPr="008D471A" w:rsidRDefault="00593065" w:rsidP="00593065">
      <w:pPr>
        <w:pStyle w:val="NormalHanging12a"/>
      </w:pPr>
      <w:r w:rsidRPr="008D471A">
        <w:t>8.</w:t>
      </w:r>
      <w:r w:rsidRPr="008D471A">
        <w:tab/>
        <w:t xml:space="preserve">Jistieden lit-Tanzanija tinvolvi ruħha fi djalogu politiku </w:t>
      </w:r>
      <w:proofErr w:type="spellStart"/>
      <w:r w:rsidRPr="008D471A">
        <w:t>inklużiv</w:t>
      </w:r>
      <w:proofErr w:type="spellEnd"/>
      <w:r w:rsidRPr="008D471A">
        <w:t xml:space="preserve"> mar-rappreżentanti tal-oppożizzjoni, tas-soċjetà ċivili u dawk tal-vittmi biex tindirizza l-kriżi u tippermetti elezzjonijiet ġodda, kredibbli u trasparenti;</w:t>
      </w:r>
    </w:p>
    <w:p w14:paraId="1589192E" w14:textId="63D2C987" w:rsidR="00E365E1" w:rsidRPr="008D471A" w:rsidRDefault="00593065" w:rsidP="0018155B">
      <w:pPr>
        <w:ind w:left="567" w:hanging="567"/>
      </w:pPr>
      <w:r w:rsidRPr="008D471A">
        <w:t>9.</w:t>
      </w:r>
      <w:r w:rsidRPr="008D471A">
        <w:tab/>
        <w:t>Jagħti istruzzjonijiet lill-President tiegħu biex tgħaddi din ir-riżoluzzjoni lill-Gvern u lill-Parlament tat-Tanzanija, lill-Kunsill, lill-Kummissjoni, lill-VP/</w:t>
      </w:r>
      <w:proofErr w:type="spellStart"/>
      <w:r w:rsidRPr="008D471A">
        <w:t>RGħ</w:t>
      </w:r>
      <w:proofErr w:type="spellEnd"/>
      <w:r w:rsidRPr="008D471A">
        <w:t>, lill-Unjoni Afrikana, lill-Organizzazzjoni tal-Istati Afrikani, tal-</w:t>
      </w:r>
      <w:proofErr w:type="spellStart"/>
      <w:r w:rsidRPr="008D471A">
        <w:t>Karibew</w:t>
      </w:r>
      <w:proofErr w:type="spellEnd"/>
      <w:r w:rsidRPr="008D471A">
        <w:t xml:space="preserve"> u tal-Paċifiku, lill-SADC u </w:t>
      </w:r>
      <w:proofErr w:type="spellStart"/>
      <w:r w:rsidRPr="008D471A">
        <w:t>lin</w:t>
      </w:r>
      <w:proofErr w:type="spellEnd"/>
      <w:r w:rsidRPr="008D471A">
        <w:t>-NU.</w:t>
      </w:r>
    </w:p>
    <w:sectPr w:rsidR="00E365E1" w:rsidRPr="008D471A" w:rsidSect="008D47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1056C" w14:textId="77777777" w:rsidR="00461AAC" w:rsidRPr="008D471A" w:rsidRDefault="00461AAC">
      <w:r w:rsidRPr="008D471A">
        <w:separator/>
      </w:r>
    </w:p>
  </w:endnote>
  <w:endnote w:type="continuationSeparator" w:id="0">
    <w:p w14:paraId="48EC5AF7" w14:textId="77777777" w:rsidR="00461AAC" w:rsidRPr="008D471A" w:rsidRDefault="00461AAC">
      <w:r w:rsidRPr="008D471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73108" w14:textId="77777777" w:rsidR="00064002" w:rsidRPr="008D471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5643C" w14:textId="77777777" w:rsidR="00064002" w:rsidRPr="008D471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4E627" w14:textId="77777777" w:rsidR="00064002" w:rsidRPr="008D471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12F7A" w14:textId="77777777" w:rsidR="00461AAC" w:rsidRPr="008D471A" w:rsidRDefault="00461AAC">
      <w:r w:rsidRPr="008D471A">
        <w:separator/>
      </w:r>
    </w:p>
  </w:footnote>
  <w:footnote w:type="continuationSeparator" w:id="0">
    <w:p w14:paraId="2261D539" w14:textId="77777777" w:rsidR="00461AAC" w:rsidRPr="008D471A" w:rsidRDefault="00461AAC">
      <w:r w:rsidRPr="008D471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8B652" w14:textId="77777777" w:rsidR="00064002" w:rsidRPr="008D471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B6195" w14:textId="77777777" w:rsidR="00064002" w:rsidRPr="008D471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A0B69" w14:textId="77777777" w:rsidR="00064002" w:rsidRPr="008D471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45116932">
    <w:abstractNumId w:val="9"/>
  </w:num>
  <w:num w:numId="2" w16cid:durableId="1784109388">
    <w:abstractNumId w:val="9"/>
  </w:num>
  <w:num w:numId="3" w16cid:durableId="961959724">
    <w:abstractNumId w:val="7"/>
  </w:num>
  <w:num w:numId="4" w16cid:durableId="1691448368">
    <w:abstractNumId w:val="7"/>
  </w:num>
  <w:num w:numId="5" w16cid:durableId="867762942">
    <w:abstractNumId w:val="6"/>
  </w:num>
  <w:num w:numId="6" w16cid:durableId="1771927487">
    <w:abstractNumId w:val="6"/>
  </w:num>
  <w:num w:numId="7" w16cid:durableId="1841189785">
    <w:abstractNumId w:val="5"/>
  </w:num>
  <w:num w:numId="8" w16cid:durableId="1784184593">
    <w:abstractNumId w:val="5"/>
  </w:num>
  <w:num w:numId="9" w16cid:durableId="1980183814">
    <w:abstractNumId w:val="4"/>
  </w:num>
  <w:num w:numId="10" w16cid:durableId="760293130">
    <w:abstractNumId w:val="4"/>
  </w:num>
  <w:num w:numId="11" w16cid:durableId="58987544">
    <w:abstractNumId w:val="8"/>
  </w:num>
  <w:num w:numId="12" w16cid:durableId="218902113">
    <w:abstractNumId w:val="8"/>
  </w:num>
  <w:num w:numId="13" w16cid:durableId="992106906">
    <w:abstractNumId w:val="3"/>
  </w:num>
  <w:num w:numId="14" w16cid:durableId="608049758">
    <w:abstractNumId w:val="3"/>
  </w:num>
  <w:num w:numId="15" w16cid:durableId="704332776">
    <w:abstractNumId w:val="2"/>
  </w:num>
  <w:num w:numId="16" w16cid:durableId="602415988">
    <w:abstractNumId w:val="2"/>
  </w:num>
  <w:num w:numId="17" w16cid:durableId="1533762593">
    <w:abstractNumId w:val="1"/>
  </w:num>
  <w:num w:numId="18" w16cid:durableId="1732340696">
    <w:abstractNumId w:val="1"/>
  </w:num>
  <w:num w:numId="19" w16cid:durableId="1359509407">
    <w:abstractNumId w:val="0"/>
  </w:num>
  <w:num w:numId="20" w16cid:durableId="1307782348">
    <w:abstractNumId w:val="0"/>
  </w:num>
  <w:num w:numId="21" w16cid:durableId="894005311">
    <w:abstractNumId w:val="9"/>
  </w:num>
  <w:num w:numId="22" w16cid:durableId="1463117001">
    <w:abstractNumId w:val="7"/>
  </w:num>
  <w:num w:numId="23" w16cid:durableId="711728869">
    <w:abstractNumId w:val="6"/>
  </w:num>
  <w:num w:numId="24" w16cid:durableId="339625094">
    <w:abstractNumId w:val="5"/>
  </w:num>
  <w:num w:numId="25" w16cid:durableId="1972397358">
    <w:abstractNumId w:val="4"/>
  </w:num>
  <w:num w:numId="26" w16cid:durableId="661081836">
    <w:abstractNumId w:val="8"/>
  </w:num>
  <w:num w:numId="27" w16cid:durableId="1634095342">
    <w:abstractNumId w:val="3"/>
  </w:num>
  <w:num w:numId="28" w16cid:durableId="351300767">
    <w:abstractNumId w:val="2"/>
  </w:num>
  <w:num w:numId="29" w16cid:durableId="562570545">
    <w:abstractNumId w:val="1"/>
  </w:num>
  <w:num w:numId="30" w16cid:durableId="1716998664">
    <w:abstractNumId w:val="0"/>
  </w:num>
  <w:num w:numId="31" w16cid:durableId="1513031358">
    <w:abstractNumId w:val="9"/>
  </w:num>
  <w:num w:numId="32" w16cid:durableId="1819030054">
    <w:abstractNumId w:val="7"/>
  </w:num>
  <w:num w:numId="33" w16cid:durableId="1355691988">
    <w:abstractNumId w:val="6"/>
  </w:num>
  <w:num w:numId="34" w16cid:durableId="900486207">
    <w:abstractNumId w:val="5"/>
  </w:num>
  <w:num w:numId="35" w16cid:durableId="865871060">
    <w:abstractNumId w:val="4"/>
  </w:num>
  <w:num w:numId="36" w16cid:durableId="1752039800">
    <w:abstractNumId w:val="8"/>
  </w:num>
  <w:num w:numId="37" w16cid:durableId="1181432853">
    <w:abstractNumId w:val="3"/>
  </w:num>
  <w:num w:numId="38" w16cid:durableId="1391804818">
    <w:abstractNumId w:val="2"/>
  </w:num>
  <w:num w:numId="39" w16cid:durableId="972440470">
    <w:abstractNumId w:val="1"/>
  </w:num>
  <w:num w:numId="40" w16cid:durableId="1161773536">
    <w:abstractNumId w:val="0"/>
  </w:num>
  <w:num w:numId="41" w16cid:durableId="445932304">
    <w:abstractNumId w:val="10"/>
  </w:num>
  <w:num w:numId="42" w16cid:durableId="1169637913">
    <w:abstractNumId w:val="10"/>
  </w:num>
  <w:num w:numId="43" w16cid:durableId="921374261">
    <w:abstractNumId w:val="10"/>
  </w:num>
  <w:num w:numId="44" w16cid:durableId="8127991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14/2025"/>
    <w:docVar w:name="dvlangue" w:val="MT"/>
    <w:docVar w:name="dvnumam" w:val="0"/>
    <w:docVar w:name="dvpe" w:val="778.987"/>
    <w:docVar w:name="dvtitre" w:val="Riżoluzzjoni tal-Parlament Ewropew tas-27 ta' Novembru 2025 dwar il-qtil postelettorali u d-deterjorament tas-sitwazzjoni tad-drittijiet tal-bniedem fit-Tanzanija, inkluż il-każ tal-kap tal-oppożizzjoni inkarċerat Tundu Lissu(2025/2990(RSP))"/>
  </w:docVars>
  <w:rsids>
    <w:rsidRoot w:val="00461AAC"/>
    <w:rsid w:val="00002272"/>
    <w:rsid w:val="00064002"/>
    <w:rsid w:val="000677B9"/>
    <w:rsid w:val="000831BA"/>
    <w:rsid w:val="000A42CC"/>
    <w:rsid w:val="000E7DD9"/>
    <w:rsid w:val="0010095E"/>
    <w:rsid w:val="00125B37"/>
    <w:rsid w:val="0018155B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1AA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25C9"/>
    <w:rsid w:val="00593065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471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14F5"/>
    <w:rsid w:val="00C61C0C"/>
    <w:rsid w:val="00C941CB"/>
    <w:rsid w:val="00CC2357"/>
    <w:rsid w:val="00CF071A"/>
    <w:rsid w:val="00D01269"/>
    <w:rsid w:val="00D058B8"/>
    <w:rsid w:val="00D56C11"/>
    <w:rsid w:val="00D621C3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134568"/>
  <w15:chartTrackingRefBased/>
  <w15:docId w15:val="{DC81B7FC-DFD2-4636-A0F5-525D95EA6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93065"/>
    <w:pPr>
      <w:spacing w:after="240"/>
      <w:ind w:left="567" w:hanging="567"/>
    </w:pPr>
  </w:style>
  <w:style w:type="paragraph" w:customStyle="1" w:styleId="EPComma">
    <w:name w:val="EPComma"/>
    <w:basedOn w:val="Normal"/>
    <w:rsid w:val="00593065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593065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2025-11-27T11:18:00Z</dcterms:created>
  <dcterms:modified xsi:type="dcterms:W3CDTF">2025-11-27T11:18:00Z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B10-0514/2025</vt:lpwstr>
  </property>
  <property fmtid="{D5CDD505-2E9C-101B-9397-08002B2CF9AE}" pid="4" name="&lt;Type&gt;">
    <vt:lpwstr>RR</vt:lpwstr>
  </property>
</Properties>
</file>