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071929" w14:paraId="16F72D9F" w14:textId="77777777" w:rsidTr="0010095E">
        <w:trPr>
          <w:trHeight w:hRule="exact" w:val="1418"/>
        </w:trPr>
        <w:tc>
          <w:tcPr>
            <w:tcW w:w="6804" w:type="dxa"/>
            <w:shd w:val="clear" w:color="auto" w:fill="auto"/>
            <w:vAlign w:val="center"/>
          </w:tcPr>
          <w:p w14:paraId="0DB09D29" w14:textId="77777777" w:rsidR="00751A4A" w:rsidRPr="00071929" w:rsidRDefault="00D35DD2" w:rsidP="0010095E">
            <w:pPr>
              <w:pStyle w:val="EPName"/>
            </w:pPr>
            <w:r w:rsidRPr="00071929">
              <w:t>Parlamentul European</w:t>
            </w:r>
          </w:p>
          <w:p w14:paraId="4B89D991" w14:textId="77777777" w:rsidR="00751A4A" w:rsidRPr="00071929" w:rsidRDefault="005F1B17" w:rsidP="005F1B17">
            <w:pPr>
              <w:pStyle w:val="EPTerm"/>
              <w:rPr>
                <w:rStyle w:val="HideTWBExt"/>
                <w:noProof w:val="0"/>
                <w:vanish w:val="0"/>
                <w:color w:val="auto"/>
              </w:rPr>
            </w:pPr>
            <w:r w:rsidRPr="00071929">
              <w:t>2024</w:t>
            </w:r>
            <w:r w:rsidR="00817416" w:rsidRPr="00071929">
              <w:t>-202</w:t>
            </w:r>
            <w:r w:rsidRPr="00071929">
              <w:t>9</w:t>
            </w:r>
          </w:p>
        </w:tc>
        <w:tc>
          <w:tcPr>
            <w:tcW w:w="2268" w:type="dxa"/>
            <w:shd w:val="clear" w:color="auto" w:fill="auto"/>
          </w:tcPr>
          <w:p w14:paraId="026C7CAA" w14:textId="77777777" w:rsidR="00751A4A" w:rsidRPr="00071929" w:rsidRDefault="00187494" w:rsidP="0010095E">
            <w:pPr>
              <w:pStyle w:val="EPLogo"/>
            </w:pPr>
            <w:r w:rsidRPr="00071929">
              <w:rPr>
                <w:noProof/>
                <w:lang w:eastAsia="ja-JP"/>
              </w:rPr>
              <w:drawing>
                <wp:inline distT="0" distB="0" distL="0" distR="0" wp14:anchorId="42254F50" wp14:editId="2C60987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239DF885" w14:textId="77777777" w:rsidR="00D058B8" w:rsidRPr="00071929" w:rsidRDefault="00D058B8" w:rsidP="004C5D52">
      <w:pPr>
        <w:pStyle w:val="LineTop"/>
      </w:pPr>
    </w:p>
    <w:p w14:paraId="7E53C2EE" w14:textId="77777777" w:rsidR="00680577" w:rsidRPr="00071929" w:rsidRDefault="00D35DD2" w:rsidP="00680577">
      <w:pPr>
        <w:pStyle w:val="EPBodyTA1"/>
      </w:pPr>
      <w:r w:rsidRPr="00071929">
        <w:t>TEXTE ADOPTATE</w:t>
      </w:r>
    </w:p>
    <w:p w14:paraId="6E6A22A3" w14:textId="77777777" w:rsidR="00D058B8" w:rsidRPr="00071929" w:rsidRDefault="00D058B8" w:rsidP="00D058B8">
      <w:pPr>
        <w:pStyle w:val="LineBottom"/>
      </w:pPr>
    </w:p>
    <w:p w14:paraId="78BFC2EB" w14:textId="002D6CAA" w:rsidR="00D35DD2" w:rsidRPr="00071929" w:rsidRDefault="00D35DD2" w:rsidP="00D35DD2">
      <w:pPr>
        <w:pStyle w:val="ATHeading1"/>
      </w:pPr>
      <w:bookmarkStart w:id="0" w:name="TANumber"/>
      <w:r w:rsidRPr="00071929">
        <w:t>P10_TA(2025)0</w:t>
      </w:r>
      <w:bookmarkEnd w:id="0"/>
      <w:r w:rsidR="00071929" w:rsidRPr="00071929">
        <w:t>303</w:t>
      </w:r>
    </w:p>
    <w:p w14:paraId="6FA5AD60" w14:textId="77777777" w:rsidR="00D35DD2" w:rsidRPr="00071929" w:rsidRDefault="00D35DD2" w:rsidP="00D35DD2">
      <w:pPr>
        <w:pStyle w:val="ATHeading2"/>
      </w:pPr>
      <w:bookmarkStart w:id="1" w:name="title"/>
      <w:r w:rsidRPr="00071929">
        <w:t xml:space="preserve">Escaladarea represiunii împotriva comunității </w:t>
      </w:r>
      <w:proofErr w:type="spellStart"/>
      <w:r w:rsidRPr="00071929">
        <w:t>Baha'i</w:t>
      </w:r>
      <w:proofErr w:type="spellEnd"/>
      <w:r w:rsidRPr="00071929">
        <w:t xml:space="preserve"> în Iran</w:t>
      </w:r>
      <w:bookmarkEnd w:id="1"/>
    </w:p>
    <w:p w14:paraId="41F92D64" w14:textId="3CF7457E" w:rsidR="00D35DD2" w:rsidRPr="00071929" w:rsidRDefault="00D35DD2" w:rsidP="00D35DD2">
      <w:pPr>
        <w:rPr>
          <w:i/>
          <w:vanish/>
        </w:rPr>
      </w:pPr>
      <w:r w:rsidRPr="00071929">
        <w:rPr>
          <w:i/>
        </w:rPr>
        <w:fldChar w:fldCharType="begin"/>
      </w:r>
      <w:r w:rsidRPr="00071929">
        <w:rPr>
          <w:i/>
        </w:rPr>
        <w:instrText xml:space="preserve"> TC"(</w:instrText>
      </w:r>
      <w:bookmarkStart w:id="2" w:name="DocNumber"/>
      <w:r w:rsidRPr="00071929">
        <w:rPr>
          <w:i/>
        </w:rPr>
        <w:instrText>B10-0528</w:instrText>
      </w:r>
      <w:r w:rsidR="00071929" w:rsidRPr="00071929">
        <w:rPr>
          <w:i/>
        </w:rPr>
        <w:instrText xml:space="preserve">, 0529, 0531, 0535 </w:instrText>
      </w:r>
      <w:r w:rsidR="00071929" w:rsidRPr="00071929">
        <w:rPr>
          <w:i/>
        </w:rPr>
        <w:instrText>și</w:instrText>
      </w:r>
      <w:r w:rsidR="00071929" w:rsidRPr="00071929">
        <w:rPr>
          <w:i/>
        </w:rPr>
        <w:instrText xml:space="preserve"> 0541</w:instrText>
      </w:r>
      <w:r w:rsidRPr="00071929">
        <w:rPr>
          <w:i/>
        </w:rPr>
        <w:instrText>/2025</w:instrText>
      </w:r>
      <w:bookmarkEnd w:id="2"/>
      <w:r w:rsidRPr="00071929">
        <w:rPr>
          <w:i/>
        </w:rPr>
        <w:instrText xml:space="preserve">)"\l3 \n&gt; \* MERGEFORMAT </w:instrText>
      </w:r>
      <w:r w:rsidRPr="00071929">
        <w:rPr>
          <w:i/>
        </w:rPr>
        <w:fldChar w:fldCharType="end"/>
      </w:r>
    </w:p>
    <w:p w14:paraId="0F4F365D" w14:textId="77777777" w:rsidR="00D35DD2" w:rsidRPr="00071929" w:rsidRDefault="00D35DD2" w:rsidP="00D35DD2">
      <w:pPr>
        <w:rPr>
          <w:vanish/>
        </w:rPr>
      </w:pPr>
      <w:bookmarkStart w:id="3" w:name="PE"/>
      <w:r w:rsidRPr="00071929">
        <w:rPr>
          <w:vanish/>
        </w:rPr>
        <w:t>PE779.001</w:t>
      </w:r>
      <w:bookmarkEnd w:id="3"/>
    </w:p>
    <w:p w14:paraId="6CE549E0" w14:textId="77777777" w:rsidR="00D35DD2" w:rsidRPr="00071929" w:rsidRDefault="00D35DD2" w:rsidP="00D35DD2">
      <w:pPr>
        <w:pStyle w:val="ATHeading3"/>
      </w:pPr>
      <w:bookmarkStart w:id="4" w:name="Sujet"/>
      <w:r w:rsidRPr="00071929">
        <w:t xml:space="preserve">Rezoluția Parlamentului European din 27 noiembrie 2025 referitoare la escaladarea represiunii împotriva comunității </w:t>
      </w:r>
      <w:proofErr w:type="spellStart"/>
      <w:r w:rsidRPr="00071929">
        <w:t>Baha’i</w:t>
      </w:r>
      <w:proofErr w:type="spellEnd"/>
      <w:r w:rsidRPr="00071929">
        <w:t xml:space="preserve"> în Iran</w:t>
      </w:r>
      <w:bookmarkEnd w:id="4"/>
      <w:r w:rsidRPr="00071929">
        <w:t xml:space="preserve"> </w:t>
      </w:r>
      <w:bookmarkStart w:id="5" w:name="References"/>
      <w:r w:rsidRPr="00071929">
        <w:t>(2025/2987(RSP))</w:t>
      </w:r>
      <w:bookmarkEnd w:id="5"/>
    </w:p>
    <w:p w14:paraId="6C2B8E17" w14:textId="77777777" w:rsidR="00852DFE" w:rsidRPr="00071929" w:rsidRDefault="00852DFE" w:rsidP="00852DFE">
      <w:pPr>
        <w:pStyle w:val="EPComma"/>
      </w:pPr>
      <w:bookmarkStart w:id="6" w:name="TextBodyBegin"/>
      <w:bookmarkEnd w:id="6"/>
      <w:r w:rsidRPr="00071929">
        <w:rPr>
          <w:i/>
          <w:iCs/>
        </w:rPr>
        <w:t>Parlamentul European</w:t>
      </w:r>
      <w:r w:rsidRPr="00071929">
        <w:t>,</w:t>
      </w:r>
    </w:p>
    <w:p w14:paraId="5DF6E74A" w14:textId="77777777" w:rsidR="00852DFE" w:rsidRPr="00071929" w:rsidRDefault="00852DFE" w:rsidP="00852DFE">
      <w:pPr>
        <w:pStyle w:val="NormalHanging12a"/>
        <w:rPr>
          <w:rFonts w:eastAsiaTheme="minorEastAsia"/>
        </w:rPr>
      </w:pPr>
      <w:r w:rsidRPr="00071929">
        <w:t>–</w:t>
      </w:r>
      <w:r w:rsidRPr="00071929">
        <w:tab/>
        <w:t>având în vedere rezoluțiile sale precedente referitoare la Iran,</w:t>
      </w:r>
    </w:p>
    <w:p w14:paraId="6413E11D" w14:textId="77777777" w:rsidR="00852DFE" w:rsidRPr="00071929" w:rsidRDefault="00852DFE" w:rsidP="00852DFE">
      <w:pPr>
        <w:pStyle w:val="NormalHanging12a"/>
      </w:pPr>
      <w:r w:rsidRPr="00071929">
        <w:t>–</w:t>
      </w:r>
      <w:r w:rsidRPr="00071929">
        <w:tab/>
        <w:t>având în vedere articolul 150 alineatul (5) și articolul 136 alineatul (4) din Regulamentul său de procedură,</w:t>
      </w:r>
    </w:p>
    <w:p w14:paraId="69B01091" w14:textId="77777777" w:rsidR="00852DFE" w:rsidRPr="00071929" w:rsidRDefault="00852DFE" w:rsidP="00852DFE">
      <w:pPr>
        <w:pStyle w:val="NormalHanging12a"/>
      </w:pPr>
      <w:r w:rsidRPr="00071929">
        <w:t>A.</w:t>
      </w:r>
      <w:r w:rsidRPr="00071929">
        <w:tab/>
        <w:t xml:space="preserve">întrucât comunitatea </w:t>
      </w:r>
      <w:proofErr w:type="spellStart"/>
      <w:r w:rsidRPr="00071929">
        <w:t>Baha’i</w:t>
      </w:r>
      <w:proofErr w:type="spellEnd"/>
      <w:r w:rsidRPr="00071929">
        <w:t>, formată din 300 000 de membri și nerecunoscută prin constituție, se confruntă cu persecuții sistematice în temeiul memorandumului iranian din 1991 - arestări și încarcerări arbitrare, dispariții forțate, refuzul înmormântării în condiții demne, confiscarea proprietăților, lipsa de acces la educație și la locuri de muncă, fiind și ținta unor mesaje de incitare la ură din partea presei de stat;</w:t>
      </w:r>
    </w:p>
    <w:p w14:paraId="22786E42" w14:textId="77777777" w:rsidR="00852DFE" w:rsidRPr="00071929" w:rsidRDefault="00852DFE" w:rsidP="00852DFE">
      <w:pPr>
        <w:pStyle w:val="NormalHanging12a"/>
      </w:pPr>
      <w:r w:rsidRPr="00071929">
        <w:t>B.</w:t>
      </w:r>
      <w:r w:rsidRPr="00071929">
        <w:tab/>
        <w:t xml:space="preserve">întrucât autoritățile iraniene au intensificat în timp represiunile împotriva comunității </w:t>
      </w:r>
      <w:proofErr w:type="spellStart"/>
      <w:r w:rsidRPr="00071929">
        <w:t>Baha’i</w:t>
      </w:r>
      <w:proofErr w:type="spellEnd"/>
      <w:r w:rsidRPr="00071929">
        <w:t xml:space="preserve"> prin detenții în masă, procese sumare și acuzații false de spionaj și colaborare cu structuri străine;</w:t>
      </w:r>
    </w:p>
    <w:p w14:paraId="012A9CD1" w14:textId="77777777" w:rsidR="00852DFE" w:rsidRPr="00071929" w:rsidRDefault="00852DFE" w:rsidP="00852DFE">
      <w:pPr>
        <w:pStyle w:val="NormalHanging12a"/>
      </w:pPr>
      <w:r w:rsidRPr="00071929">
        <w:t>C.</w:t>
      </w:r>
      <w:r w:rsidRPr="00071929">
        <w:tab/>
        <w:t xml:space="preserve">întrucât, în 2024, aproximativ 1 200 de </w:t>
      </w:r>
      <w:proofErr w:type="spellStart"/>
      <w:r w:rsidRPr="00071929">
        <w:t>Baha’i</w:t>
      </w:r>
      <w:proofErr w:type="spellEnd"/>
      <w:r w:rsidRPr="00071929">
        <w:t xml:space="preserve"> au ajuns în instanță sau în închisoare, femeile reprezentând două treimi dintre deținuți și 16 femei din </w:t>
      </w:r>
      <w:proofErr w:type="spellStart"/>
      <w:r w:rsidRPr="00071929">
        <w:t>Hamadan</w:t>
      </w:r>
      <w:proofErr w:type="spellEnd"/>
      <w:r w:rsidRPr="00071929">
        <w:t xml:space="preserve"> și </w:t>
      </w:r>
      <w:proofErr w:type="spellStart"/>
      <w:r w:rsidRPr="00071929">
        <w:t>Isfahan</w:t>
      </w:r>
      <w:proofErr w:type="spellEnd"/>
      <w:r w:rsidRPr="00071929">
        <w:t xml:space="preserve"> fiind condamnate la o pedeapsă combinată de 129 de ani și supuse torturii și unor încălcări grave ale garanțiilor procedurale;</w:t>
      </w:r>
    </w:p>
    <w:p w14:paraId="5ACEB24D" w14:textId="77777777" w:rsidR="00852DFE" w:rsidRPr="00071929" w:rsidRDefault="00852DFE" w:rsidP="00852DFE">
      <w:pPr>
        <w:pStyle w:val="NormalHanging12a"/>
      </w:pPr>
      <w:r w:rsidRPr="00071929">
        <w:t>D.</w:t>
      </w:r>
      <w:r w:rsidRPr="00071929">
        <w:tab/>
        <w:t xml:space="preserve">întrucât autoritățile au profanat cimitirele </w:t>
      </w:r>
      <w:proofErr w:type="spellStart"/>
      <w:r w:rsidRPr="00071929">
        <w:t>Baha’i</w:t>
      </w:r>
      <w:proofErr w:type="spellEnd"/>
      <w:r w:rsidRPr="00071929">
        <w:t xml:space="preserve"> în Teheran, Ahvaz, </w:t>
      </w:r>
      <w:proofErr w:type="spellStart"/>
      <w:r w:rsidRPr="00071929">
        <w:t>Rafsanjan</w:t>
      </w:r>
      <w:proofErr w:type="spellEnd"/>
      <w:r w:rsidRPr="00071929">
        <w:t xml:space="preserve">, </w:t>
      </w:r>
      <w:proofErr w:type="spellStart"/>
      <w:r w:rsidRPr="00071929">
        <w:t>Kerman</w:t>
      </w:r>
      <w:proofErr w:type="spellEnd"/>
      <w:r w:rsidRPr="00071929">
        <w:t xml:space="preserve"> și </w:t>
      </w:r>
      <w:proofErr w:type="spellStart"/>
      <w:r w:rsidRPr="00071929">
        <w:t>Hamadan</w:t>
      </w:r>
      <w:proofErr w:type="spellEnd"/>
      <w:r w:rsidRPr="00071929">
        <w:t>,</w:t>
      </w:r>
    </w:p>
    <w:p w14:paraId="469B0C8A" w14:textId="77777777" w:rsidR="00852DFE" w:rsidRPr="00071929" w:rsidRDefault="00852DFE" w:rsidP="00852DFE">
      <w:pPr>
        <w:pStyle w:val="NormalHanging12a"/>
      </w:pPr>
      <w:r w:rsidRPr="00071929">
        <w:t>1.</w:t>
      </w:r>
      <w:r w:rsidRPr="00071929">
        <w:tab/>
        <w:t xml:space="preserve">condamnă în termeni fermi intensificarea persecutării comunității </w:t>
      </w:r>
      <w:proofErr w:type="spellStart"/>
      <w:r w:rsidRPr="00071929">
        <w:t>Baha’i</w:t>
      </w:r>
      <w:proofErr w:type="spellEnd"/>
      <w:r w:rsidRPr="00071929">
        <w:t xml:space="preserve"> și reprimarea sistemică a tuturor minorităților religioase și etnice și a femeilor; consideră că Iranul trebuie să înceteze imediat orice discriminare, hărțuire, detenție, confiscare a proprietăților și încălcare a drepturilor fundamentale;</w:t>
      </w:r>
    </w:p>
    <w:p w14:paraId="453CE3E6" w14:textId="77777777" w:rsidR="00852DFE" w:rsidRPr="00071929" w:rsidRDefault="00852DFE" w:rsidP="00852DFE">
      <w:pPr>
        <w:pStyle w:val="NormalHanging12a"/>
      </w:pPr>
      <w:r w:rsidRPr="00071929">
        <w:t>2.</w:t>
      </w:r>
      <w:r w:rsidRPr="00071929">
        <w:tab/>
        <w:t>solicită insistent autorităților să elibereze de urgență toate persoanele deținute pentru religia sau convingerile lor și pentru apărarea drepturilor omului, persoanele acuzate de blasfemie sau din considerente de securitate națională, și să înceteze hărțuirea și violențele împotriva comunităților religioase;</w:t>
      </w:r>
    </w:p>
    <w:p w14:paraId="4BFFB942" w14:textId="77777777" w:rsidR="00852DFE" w:rsidRPr="00071929" w:rsidRDefault="00852DFE" w:rsidP="00852DFE">
      <w:pPr>
        <w:pStyle w:val="NormalHanging12a"/>
      </w:pPr>
      <w:r w:rsidRPr="00071929">
        <w:t>3.</w:t>
      </w:r>
      <w:r w:rsidRPr="00071929">
        <w:tab/>
        <w:t xml:space="preserve">își exprimă profunda îngrijorare cu privire la vizarea femeilor </w:t>
      </w:r>
      <w:proofErr w:type="spellStart"/>
      <w:r w:rsidRPr="00071929">
        <w:t>Baha’i</w:t>
      </w:r>
      <w:proofErr w:type="spellEnd"/>
      <w:r w:rsidRPr="00071929">
        <w:t xml:space="preserve">, care se confruntă cu persecuții religioase și de gen și care reprezintă două treimi din populația </w:t>
      </w:r>
      <w:proofErr w:type="spellStart"/>
      <w:r w:rsidRPr="00071929">
        <w:t>Baha’i</w:t>
      </w:r>
      <w:proofErr w:type="spellEnd"/>
      <w:r w:rsidRPr="00071929">
        <w:t xml:space="preserve"> din închisori;</w:t>
      </w:r>
    </w:p>
    <w:p w14:paraId="2C72F67D" w14:textId="77777777" w:rsidR="00852DFE" w:rsidRPr="00071929" w:rsidRDefault="00852DFE" w:rsidP="00852DFE">
      <w:pPr>
        <w:pStyle w:val="NormalHanging12a"/>
      </w:pPr>
      <w:r w:rsidRPr="00071929">
        <w:t>4.</w:t>
      </w:r>
      <w:r w:rsidRPr="00071929">
        <w:tab/>
        <w:t xml:space="preserve">solicită autorităților iraniene să revoce condamnările lui </w:t>
      </w:r>
      <w:proofErr w:type="spellStart"/>
      <w:r w:rsidRPr="00071929">
        <w:t>Fariba</w:t>
      </w:r>
      <w:proofErr w:type="spellEnd"/>
      <w:r w:rsidRPr="00071929">
        <w:t xml:space="preserve"> </w:t>
      </w:r>
      <w:proofErr w:type="spellStart"/>
      <w:r w:rsidRPr="00071929">
        <w:t>Kamalabadi</w:t>
      </w:r>
      <w:proofErr w:type="spellEnd"/>
      <w:r w:rsidRPr="00071929">
        <w:t xml:space="preserve">, </w:t>
      </w:r>
      <w:proofErr w:type="spellStart"/>
      <w:r w:rsidRPr="00071929">
        <w:t>Roya</w:t>
      </w:r>
      <w:proofErr w:type="spellEnd"/>
      <w:r w:rsidRPr="00071929">
        <w:t xml:space="preserve"> </w:t>
      </w:r>
      <w:proofErr w:type="spellStart"/>
      <w:r w:rsidRPr="00071929">
        <w:t>Sabet</w:t>
      </w:r>
      <w:proofErr w:type="spellEnd"/>
      <w:r w:rsidRPr="00071929">
        <w:t xml:space="preserve">, </w:t>
      </w:r>
      <w:proofErr w:type="spellStart"/>
      <w:r w:rsidRPr="00071929">
        <w:t>Anisa</w:t>
      </w:r>
      <w:proofErr w:type="spellEnd"/>
      <w:r w:rsidRPr="00071929">
        <w:t xml:space="preserve"> </w:t>
      </w:r>
      <w:proofErr w:type="spellStart"/>
      <w:r w:rsidRPr="00071929">
        <w:t>Fanaian</w:t>
      </w:r>
      <w:proofErr w:type="spellEnd"/>
      <w:r w:rsidRPr="00071929">
        <w:t xml:space="preserve">, Leila </w:t>
      </w:r>
      <w:proofErr w:type="spellStart"/>
      <w:r w:rsidRPr="00071929">
        <w:t>Adalati</w:t>
      </w:r>
      <w:proofErr w:type="spellEnd"/>
      <w:r w:rsidRPr="00071929">
        <w:t xml:space="preserve">, </w:t>
      </w:r>
      <w:proofErr w:type="spellStart"/>
      <w:r w:rsidRPr="00071929">
        <w:t>Nahid</w:t>
      </w:r>
      <w:proofErr w:type="spellEnd"/>
      <w:r w:rsidRPr="00071929">
        <w:t xml:space="preserve"> </w:t>
      </w:r>
      <w:proofErr w:type="spellStart"/>
      <w:r w:rsidRPr="00071929">
        <w:t>Behrouzi</w:t>
      </w:r>
      <w:proofErr w:type="spellEnd"/>
      <w:r w:rsidRPr="00071929">
        <w:t xml:space="preserve">, </w:t>
      </w:r>
      <w:proofErr w:type="spellStart"/>
      <w:r w:rsidRPr="00071929">
        <w:t>Mahvash</w:t>
      </w:r>
      <w:proofErr w:type="spellEnd"/>
      <w:r w:rsidRPr="00071929">
        <w:t xml:space="preserve"> </w:t>
      </w:r>
      <w:proofErr w:type="spellStart"/>
      <w:r w:rsidRPr="00071929">
        <w:t>Sabet</w:t>
      </w:r>
      <w:proofErr w:type="spellEnd"/>
      <w:r w:rsidRPr="00071929">
        <w:t xml:space="preserve"> și ale celor șase femei </w:t>
      </w:r>
      <w:proofErr w:type="spellStart"/>
      <w:r w:rsidRPr="00071929">
        <w:t>Baha’i</w:t>
      </w:r>
      <w:proofErr w:type="spellEnd"/>
      <w:r w:rsidRPr="00071929">
        <w:t xml:space="preserve"> din </w:t>
      </w:r>
      <w:proofErr w:type="spellStart"/>
      <w:r w:rsidRPr="00071929">
        <w:t>Hamadan</w:t>
      </w:r>
      <w:proofErr w:type="spellEnd"/>
      <w:r w:rsidRPr="00071929">
        <w:t xml:space="preserve">, </w:t>
      </w:r>
      <w:proofErr w:type="spellStart"/>
      <w:r w:rsidRPr="00071929">
        <w:t>Zarrindokht</w:t>
      </w:r>
      <w:proofErr w:type="spellEnd"/>
      <w:r w:rsidRPr="00071929">
        <w:t xml:space="preserve"> </w:t>
      </w:r>
      <w:proofErr w:type="spellStart"/>
      <w:r w:rsidRPr="00071929">
        <w:t>Ahadzadeh</w:t>
      </w:r>
      <w:proofErr w:type="spellEnd"/>
      <w:r w:rsidRPr="00071929">
        <w:t xml:space="preserve">, </w:t>
      </w:r>
      <w:proofErr w:type="spellStart"/>
      <w:r w:rsidRPr="00071929">
        <w:t>Farideh</w:t>
      </w:r>
      <w:proofErr w:type="spellEnd"/>
      <w:r w:rsidRPr="00071929">
        <w:t xml:space="preserve"> </w:t>
      </w:r>
      <w:proofErr w:type="spellStart"/>
      <w:r w:rsidRPr="00071929">
        <w:t>Ayyoubi</w:t>
      </w:r>
      <w:proofErr w:type="spellEnd"/>
      <w:r w:rsidRPr="00071929">
        <w:t xml:space="preserve">, </w:t>
      </w:r>
      <w:proofErr w:type="spellStart"/>
      <w:r w:rsidRPr="00071929">
        <w:t>Noura</w:t>
      </w:r>
      <w:proofErr w:type="spellEnd"/>
      <w:r w:rsidRPr="00071929">
        <w:t xml:space="preserve"> </w:t>
      </w:r>
      <w:proofErr w:type="spellStart"/>
      <w:r w:rsidRPr="00071929">
        <w:t>Ayyoubi</w:t>
      </w:r>
      <w:proofErr w:type="spellEnd"/>
      <w:r w:rsidRPr="00071929">
        <w:t xml:space="preserve">, </w:t>
      </w:r>
      <w:proofErr w:type="spellStart"/>
      <w:r w:rsidRPr="00071929">
        <w:t>Neda</w:t>
      </w:r>
      <w:proofErr w:type="spellEnd"/>
      <w:r w:rsidRPr="00071929">
        <w:t xml:space="preserve"> </w:t>
      </w:r>
      <w:proofErr w:type="spellStart"/>
      <w:r w:rsidRPr="00071929">
        <w:t>Mohebbi</w:t>
      </w:r>
      <w:proofErr w:type="spellEnd"/>
      <w:r w:rsidRPr="00071929">
        <w:t xml:space="preserve">, </w:t>
      </w:r>
      <w:proofErr w:type="spellStart"/>
      <w:r w:rsidRPr="00071929">
        <w:t>Jaleh</w:t>
      </w:r>
      <w:proofErr w:type="spellEnd"/>
      <w:r w:rsidRPr="00071929">
        <w:t xml:space="preserve"> </w:t>
      </w:r>
      <w:proofErr w:type="spellStart"/>
      <w:r w:rsidRPr="00071929">
        <w:t>Rezaie</w:t>
      </w:r>
      <w:proofErr w:type="spellEnd"/>
      <w:r w:rsidRPr="00071929">
        <w:t xml:space="preserve"> și </w:t>
      </w:r>
      <w:proofErr w:type="spellStart"/>
      <w:r w:rsidRPr="00071929">
        <w:t>Atefeh</w:t>
      </w:r>
      <w:proofErr w:type="spellEnd"/>
      <w:r w:rsidRPr="00071929">
        <w:t xml:space="preserve"> </w:t>
      </w:r>
      <w:proofErr w:type="spellStart"/>
      <w:r w:rsidRPr="00071929">
        <w:t>Zahedi</w:t>
      </w:r>
      <w:proofErr w:type="spellEnd"/>
      <w:r w:rsidRPr="00071929">
        <w:t xml:space="preserve">; solicită eliberarea lui </w:t>
      </w:r>
      <w:proofErr w:type="spellStart"/>
      <w:r w:rsidRPr="00071929">
        <w:t>Afshin</w:t>
      </w:r>
      <w:proofErr w:type="spellEnd"/>
      <w:r w:rsidRPr="00071929">
        <w:t xml:space="preserve"> </w:t>
      </w:r>
      <w:proofErr w:type="spellStart"/>
      <w:r w:rsidRPr="00071929">
        <w:t>Heyratian</w:t>
      </w:r>
      <w:proofErr w:type="spellEnd"/>
      <w:r w:rsidRPr="00071929">
        <w:t xml:space="preserve"> și a lui </w:t>
      </w:r>
      <w:proofErr w:type="spellStart"/>
      <w:r w:rsidRPr="00071929">
        <w:t>Farhad</w:t>
      </w:r>
      <w:proofErr w:type="spellEnd"/>
      <w:r w:rsidRPr="00071929">
        <w:t xml:space="preserve"> </w:t>
      </w:r>
      <w:proofErr w:type="spellStart"/>
      <w:r w:rsidRPr="00071929">
        <w:t>Fahandej</w:t>
      </w:r>
      <w:proofErr w:type="spellEnd"/>
      <w:r w:rsidRPr="00071929">
        <w:t>;</w:t>
      </w:r>
    </w:p>
    <w:p w14:paraId="5166E743" w14:textId="77777777" w:rsidR="00852DFE" w:rsidRPr="00071929" w:rsidRDefault="00852DFE" w:rsidP="00852DFE">
      <w:pPr>
        <w:pStyle w:val="NormalHanging12a"/>
      </w:pPr>
      <w:r w:rsidRPr="00071929">
        <w:t>5.</w:t>
      </w:r>
      <w:r w:rsidRPr="00071929">
        <w:tab/>
        <w:t>condamnă cu fermitate creșterea numărului de execuții în Iran; își reiterează opoziția fermă față de pedeapsa cu moartea și insistă ca Iranul să pună capăt utilizării acesteia ca instrument de represiune politică și religioasă;</w:t>
      </w:r>
    </w:p>
    <w:p w14:paraId="73C2C49C" w14:textId="77777777" w:rsidR="00852DFE" w:rsidRPr="00071929" w:rsidRDefault="00852DFE" w:rsidP="00852DFE">
      <w:pPr>
        <w:pStyle w:val="NormalHanging12a"/>
      </w:pPr>
      <w:r w:rsidRPr="00071929">
        <w:t>6.</w:t>
      </w:r>
      <w:r w:rsidRPr="00071929">
        <w:tab/>
        <w:t xml:space="preserve">condamnă în termeni foarte fermi profanarea, distrugerea și confiscarea cimitirelor </w:t>
      </w:r>
      <w:proofErr w:type="spellStart"/>
      <w:r w:rsidRPr="00071929">
        <w:t>Baha’i</w:t>
      </w:r>
      <w:proofErr w:type="spellEnd"/>
      <w:r w:rsidRPr="00071929">
        <w:t xml:space="preserve"> și împiedicarea ritualurilor de înmormântare;</w:t>
      </w:r>
    </w:p>
    <w:p w14:paraId="11FD9B9F" w14:textId="77777777" w:rsidR="00852DFE" w:rsidRPr="00071929" w:rsidRDefault="00852DFE" w:rsidP="00852DFE">
      <w:pPr>
        <w:pStyle w:val="NormalHanging12a"/>
      </w:pPr>
      <w:r w:rsidRPr="00071929">
        <w:t>7.</w:t>
      </w:r>
      <w:r w:rsidRPr="00071929">
        <w:tab/>
        <w:t xml:space="preserve">solicită insistent ca Iranul să abroge Memorandumul din 1991 și să permită membrilor comunității </w:t>
      </w:r>
      <w:proofErr w:type="spellStart"/>
      <w:r w:rsidRPr="00071929">
        <w:t>Baha’i</w:t>
      </w:r>
      <w:proofErr w:type="spellEnd"/>
      <w:r w:rsidRPr="00071929">
        <w:t xml:space="preserve"> accesul la educație, la locuri de muncă și servicii de bază, și să pună capăt confiscărilor de proprietăți, să returneze toate bunurile confiscate și să ofere căi de atac și despăgubiri victimelor;</w:t>
      </w:r>
    </w:p>
    <w:p w14:paraId="4947DB7B" w14:textId="77777777" w:rsidR="00852DFE" w:rsidRPr="00071929" w:rsidRDefault="00852DFE" w:rsidP="00852DFE">
      <w:pPr>
        <w:pStyle w:val="NormalHanging12a"/>
      </w:pPr>
      <w:r w:rsidRPr="00071929">
        <w:t>8.</w:t>
      </w:r>
      <w:r w:rsidRPr="00071929">
        <w:tab/>
        <w:t xml:space="preserve">invită UE și statele membre să ridice problema deteriorării situației drepturilor omului în Iran, în special a încălcărilor libertății religioase, în toate dialogurile cu Iranul, și să impună sancțiuni judecătorilor, procurorilor și ofițerilor serviciilor de informații iranieni care persecută </w:t>
      </w:r>
      <w:proofErr w:type="spellStart"/>
      <w:r w:rsidRPr="00071929">
        <w:t>Baha’i</w:t>
      </w:r>
      <w:proofErr w:type="spellEnd"/>
      <w:r w:rsidRPr="00071929">
        <w:t>;</w:t>
      </w:r>
    </w:p>
    <w:p w14:paraId="64BBEAC7" w14:textId="77777777" w:rsidR="00852DFE" w:rsidRPr="00071929" w:rsidRDefault="00852DFE" w:rsidP="00852DFE">
      <w:pPr>
        <w:pStyle w:val="NormalHanging12a"/>
      </w:pPr>
      <w:r w:rsidRPr="00071929">
        <w:t>9.</w:t>
      </w:r>
      <w:r w:rsidRPr="00071929">
        <w:tab/>
        <w:t>își reiterează apelul adresat Consiliului de a desemna Corpul Gărzilor Revoluționare Iraniene drept organizație teroristă și să aplice sancțiuni UE tuturor membrilor săi și persoanelor responsabile de încălcări ale drepturilor omului;</w:t>
      </w:r>
    </w:p>
    <w:p w14:paraId="182AC01E" w14:textId="02FFD524" w:rsidR="00AF27A7" w:rsidRPr="00071929" w:rsidRDefault="00852DFE" w:rsidP="00AF27A7">
      <w:pPr>
        <w:pStyle w:val="NormalHanging12a"/>
      </w:pPr>
      <w:r w:rsidRPr="00071929">
        <w:t>10.</w:t>
      </w:r>
      <w:r w:rsidRPr="00071929">
        <w:tab/>
        <w:t>încredințează Președintei sarcina de a transmite prezenta rezoluție Consiliului, Comisiei, VP/ÎR, guvernelor și parlamentelor statelor membre, Adunării Consultative Islamice, Biroului Președintelui și Biroului Liderului Suprem al Republicii Islamice Iran.</w:t>
      </w:r>
    </w:p>
    <w:p w14:paraId="7B27C118" w14:textId="6A9925A9" w:rsidR="00E365E1" w:rsidRPr="00071929" w:rsidRDefault="00E365E1" w:rsidP="00D35DD2"/>
    <w:sectPr w:rsidR="00E365E1" w:rsidRPr="00071929" w:rsidSect="00AF27A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5A18D" w14:textId="77777777" w:rsidR="00D35DD2" w:rsidRPr="00AF27A7" w:rsidRDefault="00D35DD2">
      <w:r w:rsidRPr="00AF27A7">
        <w:separator/>
      </w:r>
    </w:p>
  </w:endnote>
  <w:endnote w:type="continuationSeparator" w:id="0">
    <w:p w14:paraId="39133A38" w14:textId="77777777" w:rsidR="00D35DD2" w:rsidRPr="00AF27A7" w:rsidRDefault="00D35DD2">
      <w:r w:rsidRPr="00AF2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C5F9" w14:textId="77777777" w:rsidR="00064002" w:rsidRPr="00AF27A7"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2793C" w14:textId="77777777" w:rsidR="00064002" w:rsidRPr="00AF27A7"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D386" w14:textId="77777777" w:rsidR="00064002" w:rsidRPr="00AF27A7"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59D08" w14:textId="77777777" w:rsidR="00D35DD2" w:rsidRPr="00AF27A7" w:rsidRDefault="00D35DD2">
      <w:r w:rsidRPr="00AF27A7">
        <w:separator/>
      </w:r>
    </w:p>
  </w:footnote>
  <w:footnote w:type="continuationSeparator" w:id="0">
    <w:p w14:paraId="10E40B07" w14:textId="77777777" w:rsidR="00D35DD2" w:rsidRPr="00AF27A7" w:rsidRDefault="00D35DD2">
      <w:r w:rsidRPr="00AF2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D1315" w14:textId="77777777" w:rsidR="00064002" w:rsidRPr="00AF27A7"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62A95" w14:textId="77777777" w:rsidR="00064002" w:rsidRPr="00AF27A7"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3833C" w14:textId="77777777" w:rsidR="00064002" w:rsidRPr="00AF27A7"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085881657">
    <w:abstractNumId w:val="9"/>
  </w:num>
  <w:num w:numId="2" w16cid:durableId="848056543">
    <w:abstractNumId w:val="9"/>
  </w:num>
  <w:num w:numId="3" w16cid:durableId="1197086526">
    <w:abstractNumId w:val="7"/>
  </w:num>
  <w:num w:numId="4" w16cid:durableId="1451361320">
    <w:abstractNumId w:val="7"/>
  </w:num>
  <w:num w:numId="5" w16cid:durableId="1333026564">
    <w:abstractNumId w:val="6"/>
  </w:num>
  <w:num w:numId="6" w16cid:durableId="1629815901">
    <w:abstractNumId w:val="6"/>
  </w:num>
  <w:num w:numId="7" w16cid:durableId="139419957">
    <w:abstractNumId w:val="5"/>
  </w:num>
  <w:num w:numId="8" w16cid:durableId="1883328272">
    <w:abstractNumId w:val="5"/>
  </w:num>
  <w:num w:numId="9" w16cid:durableId="530264790">
    <w:abstractNumId w:val="4"/>
  </w:num>
  <w:num w:numId="10" w16cid:durableId="1051923902">
    <w:abstractNumId w:val="4"/>
  </w:num>
  <w:num w:numId="11" w16cid:durableId="656886572">
    <w:abstractNumId w:val="8"/>
  </w:num>
  <w:num w:numId="12" w16cid:durableId="107554970">
    <w:abstractNumId w:val="8"/>
  </w:num>
  <w:num w:numId="13" w16cid:durableId="1866097682">
    <w:abstractNumId w:val="3"/>
  </w:num>
  <w:num w:numId="14" w16cid:durableId="1051809175">
    <w:abstractNumId w:val="3"/>
  </w:num>
  <w:num w:numId="15" w16cid:durableId="740835439">
    <w:abstractNumId w:val="2"/>
  </w:num>
  <w:num w:numId="16" w16cid:durableId="16128398">
    <w:abstractNumId w:val="2"/>
  </w:num>
  <w:num w:numId="17" w16cid:durableId="1696497410">
    <w:abstractNumId w:val="1"/>
  </w:num>
  <w:num w:numId="18" w16cid:durableId="1522085428">
    <w:abstractNumId w:val="1"/>
  </w:num>
  <w:num w:numId="19" w16cid:durableId="1316451194">
    <w:abstractNumId w:val="0"/>
  </w:num>
  <w:num w:numId="20" w16cid:durableId="1640069866">
    <w:abstractNumId w:val="0"/>
  </w:num>
  <w:num w:numId="21" w16cid:durableId="541134706">
    <w:abstractNumId w:val="9"/>
  </w:num>
  <w:num w:numId="22" w16cid:durableId="1577858388">
    <w:abstractNumId w:val="7"/>
  </w:num>
  <w:num w:numId="23" w16cid:durableId="928654876">
    <w:abstractNumId w:val="6"/>
  </w:num>
  <w:num w:numId="24" w16cid:durableId="688144508">
    <w:abstractNumId w:val="5"/>
  </w:num>
  <w:num w:numId="25" w16cid:durableId="319164979">
    <w:abstractNumId w:val="4"/>
  </w:num>
  <w:num w:numId="26" w16cid:durableId="1671642703">
    <w:abstractNumId w:val="8"/>
  </w:num>
  <w:num w:numId="27" w16cid:durableId="1683584852">
    <w:abstractNumId w:val="3"/>
  </w:num>
  <w:num w:numId="28" w16cid:durableId="1836990891">
    <w:abstractNumId w:val="2"/>
  </w:num>
  <w:num w:numId="29" w16cid:durableId="746222244">
    <w:abstractNumId w:val="1"/>
  </w:num>
  <w:num w:numId="30" w16cid:durableId="1696343046">
    <w:abstractNumId w:val="0"/>
  </w:num>
  <w:num w:numId="31" w16cid:durableId="445389488">
    <w:abstractNumId w:val="9"/>
  </w:num>
  <w:num w:numId="32" w16cid:durableId="1855991336">
    <w:abstractNumId w:val="7"/>
  </w:num>
  <w:num w:numId="33" w16cid:durableId="1172332036">
    <w:abstractNumId w:val="6"/>
  </w:num>
  <w:num w:numId="34" w16cid:durableId="1497838660">
    <w:abstractNumId w:val="5"/>
  </w:num>
  <w:num w:numId="35" w16cid:durableId="409617078">
    <w:abstractNumId w:val="4"/>
  </w:num>
  <w:num w:numId="36" w16cid:durableId="776753620">
    <w:abstractNumId w:val="8"/>
  </w:num>
  <w:num w:numId="37" w16cid:durableId="1120798790">
    <w:abstractNumId w:val="3"/>
  </w:num>
  <w:num w:numId="38" w16cid:durableId="332028700">
    <w:abstractNumId w:val="2"/>
  </w:num>
  <w:num w:numId="39" w16cid:durableId="825168400">
    <w:abstractNumId w:val="1"/>
  </w:num>
  <w:num w:numId="40" w16cid:durableId="1444037377">
    <w:abstractNumId w:val="0"/>
  </w:num>
  <w:num w:numId="41" w16cid:durableId="574629679">
    <w:abstractNumId w:val="10"/>
  </w:num>
  <w:num w:numId="42" w16cid:durableId="1159007373">
    <w:abstractNumId w:val="10"/>
  </w:num>
  <w:num w:numId="43" w16cid:durableId="1429086340">
    <w:abstractNumId w:val="10"/>
  </w:num>
  <w:num w:numId="44" w16cid:durableId="10710056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B10-0528/2025"/>
    <w:docVar w:name="dvlangue" w:val="RO"/>
    <w:docVar w:name="dvnumam" w:val="0"/>
    <w:docVar w:name="dvpe" w:val="779.001"/>
    <w:docVar w:name="dvtitre" w:val="Rezoluția Parlamentului European din 27 noiembrie 2025 referitoare la escaladarea represiunii împotriva comunității Baha’i în Iran(2025/2987(RSP))"/>
  </w:docVars>
  <w:rsids>
    <w:rsidRoot w:val="00D35DD2"/>
    <w:rsid w:val="00002272"/>
    <w:rsid w:val="00064002"/>
    <w:rsid w:val="000677B9"/>
    <w:rsid w:val="00071929"/>
    <w:rsid w:val="000831BA"/>
    <w:rsid w:val="000A42CC"/>
    <w:rsid w:val="000E7DD9"/>
    <w:rsid w:val="0010095E"/>
    <w:rsid w:val="00125B37"/>
    <w:rsid w:val="00187494"/>
    <w:rsid w:val="001F32AE"/>
    <w:rsid w:val="002767FF"/>
    <w:rsid w:val="002B18FE"/>
    <w:rsid w:val="002B5493"/>
    <w:rsid w:val="00343214"/>
    <w:rsid w:val="00361C00"/>
    <w:rsid w:val="00395FA1"/>
    <w:rsid w:val="003E15D4"/>
    <w:rsid w:val="0041083C"/>
    <w:rsid w:val="00411CCE"/>
    <w:rsid w:val="0041666E"/>
    <w:rsid w:val="00421060"/>
    <w:rsid w:val="00471C19"/>
    <w:rsid w:val="004867E3"/>
    <w:rsid w:val="00494A28"/>
    <w:rsid w:val="004C0004"/>
    <w:rsid w:val="004C5D52"/>
    <w:rsid w:val="0050519A"/>
    <w:rsid w:val="005072A1"/>
    <w:rsid w:val="00514517"/>
    <w:rsid w:val="00545827"/>
    <w:rsid w:val="00560270"/>
    <w:rsid w:val="005C2568"/>
    <w:rsid w:val="005F1B17"/>
    <w:rsid w:val="006037C0"/>
    <w:rsid w:val="006631B6"/>
    <w:rsid w:val="00680577"/>
    <w:rsid w:val="006F74FA"/>
    <w:rsid w:val="00731ADD"/>
    <w:rsid w:val="00734777"/>
    <w:rsid w:val="00747932"/>
    <w:rsid w:val="00751A4A"/>
    <w:rsid w:val="00756632"/>
    <w:rsid w:val="00762C74"/>
    <w:rsid w:val="00786EC0"/>
    <w:rsid w:val="007D1690"/>
    <w:rsid w:val="007E22AD"/>
    <w:rsid w:val="00817416"/>
    <w:rsid w:val="00842779"/>
    <w:rsid w:val="00852DFE"/>
    <w:rsid w:val="00865F67"/>
    <w:rsid w:val="00881A7B"/>
    <w:rsid w:val="008840E5"/>
    <w:rsid w:val="00887B3E"/>
    <w:rsid w:val="008C2AC6"/>
    <w:rsid w:val="00930C23"/>
    <w:rsid w:val="0093193B"/>
    <w:rsid w:val="009509D8"/>
    <w:rsid w:val="00950B64"/>
    <w:rsid w:val="00981893"/>
    <w:rsid w:val="00A1687D"/>
    <w:rsid w:val="00A43E52"/>
    <w:rsid w:val="00A4678D"/>
    <w:rsid w:val="00A778C7"/>
    <w:rsid w:val="00AB441E"/>
    <w:rsid w:val="00AB6293"/>
    <w:rsid w:val="00AE0928"/>
    <w:rsid w:val="00AF27A7"/>
    <w:rsid w:val="00AF3B82"/>
    <w:rsid w:val="00B12E95"/>
    <w:rsid w:val="00B22876"/>
    <w:rsid w:val="00B558F0"/>
    <w:rsid w:val="00BD48FE"/>
    <w:rsid w:val="00BD7BD8"/>
    <w:rsid w:val="00BE6ADC"/>
    <w:rsid w:val="00C05BFE"/>
    <w:rsid w:val="00C23CD4"/>
    <w:rsid w:val="00C61C0C"/>
    <w:rsid w:val="00C941CB"/>
    <w:rsid w:val="00CC2357"/>
    <w:rsid w:val="00CF071A"/>
    <w:rsid w:val="00D058B8"/>
    <w:rsid w:val="00D35DD2"/>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2BCDE3"/>
  <w15:chartTrackingRefBased/>
  <w15:docId w15:val="{B7DE5B1E-43E5-460C-A5F8-DCA8196A7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ro-RO"/>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semiHidden/>
    <w:rsid w:val="00395FA1"/>
    <w:rPr>
      <w:b w:val="0"/>
      <w:vertAlign w:val="superscript"/>
    </w:rPr>
  </w:style>
  <w:style w:type="paragraph" w:styleId="FootnoteText">
    <w:name w:val="footnote text"/>
    <w:basedOn w:val="Normal"/>
    <w:link w:val="FootnoteTextChar"/>
    <w:semiHidden/>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semiHidden/>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NormalHanging12a">
    <w:name w:val="NormalHanging12a"/>
    <w:basedOn w:val="Normal"/>
    <w:link w:val="NormalHanging12aChar"/>
    <w:rsid w:val="00852DFE"/>
    <w:pPr>
      <w:spacing w:after="240"/>
      <w:ind w:left="567" w:hanging="567"/>
    </w:pPr>
  </w:style>
  <w:style w:type="paragraph" w:customStyle="1" w:styleId="EPComma">
    <w:name w:val="EPComma"/>
    <w:basedOn w:val="Normal"/>
    <w:link w:val="EPCommaChar"/>
    <w:rsid w:val="00852DFE"/>
    <w:pPr>
      <w:spacing w:before="480" w:after="240"/>
    </w:pPr>
  </w:style>
  <w:style w:type="character" w:customStyle="1" w:styleId="NormalHanging12aChar">
    <w:name w:val="NormalHanging12a Char"/>
    <w:basedOn w:val="DefaultParagraphFont"/>
    <w:link w:val="NormalHanging12a"/>
    <w:locked/>
    <w:rsid w:val="00852DFE"/>
    <w:rPr>
      <w:sz w:val="24"/>
      <w:lang w:val="ro-RO"/>
    </w:rPr>
  </w:style>
  <w:style w:type="character" w:customStyle="1" w:styleId="EPCommaChar">
    <w:name w:val="EPComma Char"/>
    <w:basedOn w:val="DefaultParagraphFont"/>
    <w:link w:val="EPComma"/>
    <w:rsid w:val="00852DFE"/>
    <w:rPr>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576</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GHERMAN Laura-Mirona</dc:creator>
  <cp:keywords/>
  <cp:lastModifiedBy>GHERMAN Laura-Mirona</cp:lastModifiedBy>
  <cp:revision>2</cp:revision>
  <cp:lastPrinted>2004-11-19T15:42:00Z</cp:lastPrinted>
  <dcterms:created xsi:type="dcterms:W3CDTF">2025-11-27T12:50:00Z</dcterms:created>
  <dcterms:modified xsi:type="dcterms:W3CDTF">2025-11-27T12:50:00Z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B10-0528/2025</vt:lpwstr>
  </property>
  <property fmtid="{D5CDD505-2E9C-101B-9397-08002B2CF9AE}" pid="4" name="&lt;Type&gt;">
    <vt:lpwstr>RR</vt:lpwstr>
  </property>
</Properties>
</file>