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42B77" w14:paraId="6CA06241" w14:textId="77777777" w:rsidTr="0010095E">
        <w:trPr>
          <w:trHeight w:hRule="exact" w:val="1418"/>
        </w:trPr>
        <w:tc>
          <w:tcPr>
            <w:tcW w:w="6804" w:type="dxa"/>
            <w:shd w:val="clear" w:color="auto" w:fill="auto"/>
            <w:vAlign w:val="center"/>
          </w:tcPr>
          <w:p w14:paraId="728C6BCA" w14:textId="77777777" w:rsidR="00751A4A" w:rsidRPr="00042B77" w:rsidRDefault="001325FB" w:rsidP="0010095E">
            <w:pPr>
              <w:pStyle w:val="EPName"/>
            </w:pPr>
            <w:r w:rsidRPr="00042B77">
              <w:t>European Parliament</w:t>
            </w:r>
          </w:p>
          <w:p w14:paraId="10101035" w14:textId="77777777" w:rsidR="00751A4A" w:rsidRPr="00042B77" w:rsidRDefault="005F1B17" w:rsidP="005F1B17">
            <w:pPr>
              <w:pStyle w:val="EPTerm"/>
              <w:rPr>
                <w:rStyle w:val="HideTWBExt"/>
                <w:noProof w:val="0"/>
                <w:vanish w:val="0"/>
                <w:color w:val="auto"/>
              </w:rPr>
            </w:pPr>
            <w:r w:rsidRPr="00042B77">
              <w:t>2024</w:t>
            </w:r>
            <w:r w:rsidR="00817416" w:rsidRPr="00042B77">
              <w:t>-202</w:t>
            </w:r>
            <w:r w:rsidRPr="00042B77">
              <w:t>9</w:t>
            </w:r>
          </w:p>
        </w:tc>
        <w:tc>
          <w:tcPr>
            <w:tcW w:w="2268" w:type="dxa"/>
            <w:shd w:val="clear" w:color="auto" w:fill="auto"/>
          </w:tcPr>
          <w:p w14:paraId="534A836A" w14:textId="77777777" w:rsidR="00751A4A" w:rsidRPr="00042B77" w:rsidRDefault="00187494" w:rsidP="0010095E">
            <w:pPr>
              <w:pStyle w:val="EPLogo"/>
            </w:pPr>
            <w:r w:rsidRPr="00042B77">
              <w:rPr>
                <w:noProof/>
                <w:lang w:eastAsia="ja-JP"/>
              </w:rPr>
              <w:drawing>
                <wp:inline distT="0" distB="0" distL="0" distR="0" wp14:anchorId="46E8D076" wp14:editId="6C922119">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5FE65544" w14:textId="77777777" w:rsidR="00D058B8" w:rsidRPr="00042B77" w:rsidRDefault="00D058B8" w:rsidP="004C5D52">
      <w:pPr>
        <w:pStyle w:val="LineTop"/>
      </w:pPr>
    </w:p>
    <w:p w14:paraId="22620312" w14:textId="77777777" w:rsidR="00680577" w:rsidRPr="00042B77" w:rsidRDefault="001325FB" w:rsidP="00680577">
      <w:pPr>
        <w:pStyle w:val="EPBodyTA1"/>
      </w:pPr>
      <w:r w:rsidRPr="00042B77">
        <w:t>TEXTS ADOPTED</w:t>
      </w:r>
    </w:p>
    <w:p w14:paraId="251C9C90" w14:textId="77777777" w:rsidR="00D058B8" w:rsidRPr="00042B77" w:rsidRDefault="00D058B8" w:rsidP="00D058B8">
      <w:pPr>
        <w:pStyle w:val="LineBottom"/>
      </w:pPr>
    </w:p>
    <w:p w14:paraId="55AEFDAE" w14:textId="5912FE73" w:rsidR="001325FB" w:rsidRPr="00042B77" w:rsidRDefault="001325FB" w:rsidP="001325FB">
      <w:pPr>
        <w:pStyle w:val="ATHeading1"/>
      </w:pPr>
      <w:bookmarkStart w:id="0" w:name="TANumber"/>
      <w:r w:rsidRPr="00042B77">
        <w:t>P10_</w:t>
      </w:r>
      <w:proofErr w:type="gramStart"/>
      <w:r w:rsidRPr="00042B77">
        <w:t>TA(</w:t>
      </w:r>
      <w:proofErr w:type="gramEnd"/>
      <w:r w:rsidRPr="00042B77">
        <w:t>2025)</w:t>
      </w:r>
      <w:bookmarkEnd w:id="0"/>
      <w:r w:rsidR="003A57A8">
        <w:t>0305</w:t>
      </w:r>
    </w:p>
    <w:p w14:paraId="3546CCFC" w14:textId="77777777" w:rsidR="001325FB" w:rsidRPr="00042B77" w:rsidRDefault="001325FB" w:rsidP="001325FB">
      <w:pPr>
        <w:pStyle w:val="ATHeading2"/>
      </w:pPr>
      <w:bookmarkStart w:id="1" w:name="title"/>
      <w:r w:rsidRPr="00042B77">
        <w:t>Amending Regulations on the Internal Market Information System (IMI) and on the Single digital gateway as regards certain harmonisation requirements on transparency</w:t>
      </w:r>
      <w:bookmarkEnd w:id="1"/>
    </w:p>
    <w:p w14:paraId="7832B20A" w14:textId="77777777" w:rsidR="001325FB" w:rsidRPr="00042B77" w:rsidRDefault="001325FB" w:rsidP="001325FB">
      <w:pPr>
        <w:rPr>
          <w:i/>
          <w:vanish/>
        </w:rPr>
      </w:pPr>
      <w:r w:rsidRPr="00042B77">
        <w:rPr>
          <w:i/>
        </w:rPr>
        <w:fldChar w:fldCharType="begin"/>
      </w:r>
      <w:r w:rsidRPr="00042B77">
        <w:rPr>
          <w:i/>
        </w:rPr>
        <w:instrText xml:space="preserve"> TC"(</w:instrText>
      </w:r>
      <w:bookmarkStart w:id="2" w:name="DocNumber"/>
      <w:r w:rsidRPr="00042B77">
        <w:rPr>
          <w:i/>
        </w:rPr>
        <w:instrText>A10-0209/2025</w:instrText>
      </w:r>
      <w:bookmarkEnd w:id="2"/>
      <w:r w:rsidRPr="00042B77">
        <w:rPr>
          <w:i/>
        </w:rPr>
        <w:instrText xml:space="preserve"> - Rapporteur: Adina </w:instrText>
      </w:r>
      <w:proofErr w:type="spellStart"/>
      <w:r w:rsidRPr="00042B77">
        <w:rPr>
          <w:i/>
        </w:rPr>
        <w:instrText>Vălean</w:instrText>
      </w:r>
      <w:proofErr w:type="spellEnd"/>
      <w:r w:rsidRPr="00042B77">
        <w:rPr>
          <w:i/>
        </w:rPr>
        <w:instrText xml:space="preserve">)"\l3 \n&gt; \* MERGEFORMAT </w:instrText>
      </w:r>
      <w:r w:rsidRPr="00042B77">
        <w:rPr>
          <w:i/>
        </w:rPr>
        <w:fldChar w:fldCharType="end"/>
      </w:r>
    </w:p>
    <w:p w14:paraId="4BE5294F" w14:textId="77777777" w:rsidR="001325FB" w:rsidRPr="00042B77" w:rsidRDefault="001325FB" w:rsidP="001325FB">
      <w:pPr>
        <w:rPr>
          <w:vanish/>
        </w:rPr>
      </w:pPr>
      <w:bookmarkStart w:id="3" w:name="Commission"/>
      <w:r w:rsidRPr="00042B77">
        <w:rPr>
          <w:vanish/>
        </w:rPr>
        <w:t>Committee on the Internal Market and Consumer Protection</w:t>
      </w:r>
      <w:bookmarkEnd w:id="3"/>
    </w:p>
    <w:p w14:paraId="316EA952" w14:textId="77777777" w:rsidR="001325FB" w:rsidRPr="00042B77" w:rsidRDefault="001325FB" w:rsidP="001325FB">
      <w:pPr>
        <w:rPr>
          <w:vanish/>
        </w:rPr>
      </w:pPr>
      <w:bookmarkStart w:id="4" w:name="PE"/>
      <w:r w:rsidRPr="00042B77">
        <w:rPr>
          <w:vanish/>
        </w:rPr>
        <w:t>PE771.825</w:t>
      </w:r>
      <w:bookmarkEnd w:id="4"/>
    </w:p>
    <w:p w14:paraId="7D627EA9" w14:textId="73F76507" w:rsidR="001325FB" w:rsidRPr="00042B77" w:rsidRDefault="003A57A8" w:rsidP="001325FB">
      <w:pPr>
        <w:pStyle w:val="ATHeading3"/>
      </w:pPr>
      <w:bookmarkStart w:id="5" w:name="Sujet"/>
      <w:r w:rsidRPr="003A57A8">
        <w:t xml:space="preserve">Amendment adopted by the European Parliament on </w:t>
      </w:r>
      <w:r w:rsidR="00152C8D">
        <w:t>27</w:t>
      </w:r>
      <w:r w:rsidR="00152C8D" w:rsidRPr="00042B77">
        <w:t xml:space="preserve"> </w:t>
      </w:r>
      <w:r w:rsidR="001325FB" w:rsidRPr="00042B77">
        <w:t>November 2025 on the proposal for a regulation of the European Parliament and of the Council amending Regulations (EU) No 1024/2012 and (EU) 2018/1724 as regards certain requirements laid down by Directive (EU) XXXX/XXXX</w:t>
      </w:r>
      <w:bookmarkEnd w:id="5"/>
      <w:r w:rsidR="001325FB" w:rsidRPr="00042B77">
        <w:t xml:space="preserve"> </w:t>
      </w:r>
      <w:bookmarkStart w:id="6" w:name="References"/>
      <w:r w:rsidR="001325FB" w:rsidRPr="00042B77">
        <w:t>(</w:t>
      </w:r>
      <w:proofErr w:type="gramStart"/>
      <w:r w:rsidR="001325FB" w:rsidRPr="00042B77">
        <w:t>COM(</w:t>
      </w:r>
      <w:proofErr w:type="gramEnd"/>
      <w:r w:rsidR="001325FB" w:rsidRPr="00042B77">
        <w:t>2023)0636 – C9-0463/2023 – 2023/0462(COD))</w:t>
      </w:r>
      <w:bookmarkEnd w:id="6"/>
      <w:r>
        <w:rPr>
          <w:rStyle w:val="FootnoteReference"/>
        </w:rPr>
        <w:footnoteReference w:id="1"/>
      </w:r>
    </w:p>
    <w:p w14:paraId="46A20B5C" w14:textId="77777777" w:rsidR="001325FB" w:rsidRPr="00042B77" w:rsidRDefault="001325FB" w:rsidP="001325FB"/>
    <w:p w14:paraId="02054C43" w14:textId="77777777" w:rsidR="00C2103F" w:rsidRPr="00042B77" w:rsidRDefault="00C2103F" w:rsidP="00C2103F">
      <w:pPr>
        <w:pStyle w:val="NormalBold"/>
      </w:pPr>
      <w:bookmarkStart w:id="7" w:name="TextBodyBegin"/>
      <w:bookmarkEnd w:id="7"/>
      <w:r w:rsidRPr="00042B77">
        <w:t>(Ordinary legislative procedure: first reading)</w:t>
      </w:r>
    </w:p>
    <w:p w14:paraId="6D6C87CD" w14:textId="77777777" w:rsidR="00C2103F" w:rsidRPr="00042B77" w:rsidRDefault="00C2103F" w:rsidP="00C2103F">
      <w:pPr>
        <w:pStyle w:val="AMNumberTabs"/>
        <w:keepNext/>
        <w:rPr>
          <w:lang w:val="en-GB"/>
        </w:rPr>
      </w:pPr>
      <w:r w:rsidRPr="00042B77">
        <w:rPr>
          <w:lang w:val="en-GB"/>
        </w:rPr>
        <w:t>Amendment</w:t>
      </w:r>
      <w:r w:rsidRPr="00042B77">
        <w:rPr>
          <w:lang w:val="en-GB"/>
        </w:rPr>
        <w:tab/>
      </w:r>
      <w:r w:rsidRPr="00042B77">
        <w:rPr>
          <w:lang w:val="en-GB"/>
        </w:rPr>
        <w:tab/>
        <w:t>1</w:t>
      </w:r>
    </w:p>
    <w:p w14:paraId="77A2B463" w14:textId="77777777" w:rsidR="00C2103F" w:rsidRPr="00042B77" w:rsidRDefault="00C2103F" w:rsidP="00C2103F"/>
    <w:p w14:paraId="37EF2FFA" w14:textId="77777777" w:rsidR="00C2103F" w:rsidRPr="00042B77" w:rsidRDefault="00C2103F" w:rsidP="00C2103F">
      <w:pPr>
        <w:pStyle w:val="NormalBold"/>
        <w:keepNext/>
      </w:pPr>
      <w:r w:rsidRPr="00042B77">
        <w:t>Proposal for a regulation</w:t>
      </w:r>
    </w:p>
    <w:p w14:paraId="6E1066F4" w14:textId="77777777" w:rsidR="00C2103F" w:rsidRPr="00042B77" w:rsidRDefault="00C2103F" w:rsidP="00C2103F">
      <w:pPr>
        <w:pStyle w:val="NormalBold"/>
      </w:pPr>
      <w:r w:rsidRPr="00042B77">
        <w:t>Article 1 – paragraph 1</w:t>
      </w:r>
    </w:p>
    <w:p w14:paraId="064A9661" w14:textId="77777777" w:rsidR="00C2103F" w:rsidRPr="00042B77" w:rsidRDefault="00C2103F" w:rsidP="00C2103F">
      <w:pPr>
        <w:keepNext/>
      </w:pPr>
      <w:r w:rsidRPr="00042B77">
        <w:t>Regulation (EU) No 1024/2012</w:t>
      </w:r>
    </w:p>
    <w:p w14:paraId="7677C4E7" w14:textId="77777777" w:rsidR="00C2103F" w:rsidRPr="00042B77" w:rsidRDefault="00C2103F" w:rsidP="00C2103F">
      <w:r w:rsidRPr="00042B77">
        <w:t>Annex – point 17</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C2103F" w:rsidRPr="00042B77" w14:paraId="35A082D7" w14:textId="77777777" w:rsidTr="00F179D3">
        <w:trPr>
          <w:jc w:val="center"/>
        </w:trPr>
        <w:tc>
          <w:tcPr>
            <w:tcW w:w="9752" w:type="dxa"/>
            <w:gridSpan w:val="2"/>
          </w:tcPr>
          <w:p w14:paraId="6BC9BE90" w14:textId="77777777" w:rsidR="00C2103F" w:rsidRPr="00042B77" w:rsidRDefault="00C2103F" w:rsidP="00F179D3">
            <w:pPr>
              <w:keepNext/>
            </w:pPr>
          </w:p>
        </w:tc>
      </w:tr>
      <w:tr w:rsidR="00C2103F" w:rsidRPr="00042B77" w14:paraId="41E6C9FF" w14:textId="77777777" w:rsidTr="00F179D3">
        <w:trPr>
          <w:jc w:val="center"/>
        </w:trPr>
        <w:tc>
          <w:tcPr>
            <w:tcW w:w="4876" w:type="dxa"/>
            <w:hideMark/>
          </w:tcPr>
          <w:p w14:paraId="69C83491" w14:textId="77777777" w:rsidR="00C2103F" w:rsidRPr="00042B77" w:rsidRDefault="00C2103F" w:rsidP="00F179D3">
            <w:pPr>
              <w:pStyle w:val="ColumnHeading"/>
              <w:keepNext/>
              <w:rPr>
                <w:lang w:val="en-GB"/>
              </w:rPr>
            </w:pPr>
            <w:r w:rsidRPr="00042B77">
              <w:rPr>
                <w:lang w:val="en-GB"/>
              </w:rPr>
              <w:t>Text proposed by the Commission</w:t>
            </w:r>
          </w:p>
        </w:tc>
        <w:tc>
          <w:tcPr>
            <w:tcW w:w="4876" w:type="dxa"/>
            <w:hideMark/>
          </w:tcPr>
          <w:p w14:paraId="40957CF0" w14:textId="77777777" w:rsidR="00C2103F" w:rsidRPr="00042B77" w:rsidRDefault="00C2103F" w:rsidP="00F179D3">
            <w:pPr>
              <w:pStyle w:val="ColumnHeading"/>
              <w:keepNext/>
              <w:rPr>
                <w:lang w:val="en-GB"/>
              </w:rPr>
            </w:pPr>
            <w:r w:rsidRPr="00042B77">
              <w:rPr>
                <w:lang w:val="en-GB"/>
              </w:rPr>
              <w:t>Amendment</w:t>
            </w:r>
          </w:p>
        </w:tc>
      </w:tr>
      <w:tr w:rsidR="00C2103F" w:rsidRPr="00042B77" w14:paraId="0986E2B1" w14:textId="77777777" w:rsidTr="00F179D3">
        <w:trPr>
          <w:jc w:val="center"/>
        </w:trPr>
        <w:tc>
          <w:tcPr>
            <w:tcW w:w="4876" w:type="dxa"/>
            <w:hideMark/>
          </w:tcPr>
          <w:p w14:paraId="4DE00810" w14:textId="3CFAEAA2" w:rsidR="00C2103F" w:rsidRPr="00042B77" w:rsidRDefault="0099750E" w:rsidP="00F179D3">
            <w:pPr>
              <w:pStyle w:val="Normal6"/>
              <w:rPr>
                <w:lang w:val="en-GB"/>
              </w:rPr>
            </w:pPr>
            <w:r w:rsidRPr="00042B77">
              <w:rPr>
                <w:lang w:val="en-GB"/>
              </w:rPr>
              <w:t>‘</w:t>
            </w:r>
            <w:r w:rsidR="00C2103F" w:rsidRPr="00042B77">
              <w:rPr>
                <w:lang w:val="en-GB"/>
              </w:rPr>
              <w:t>17.</w:t>
            </w:r>
            <w:r w:rsidR="00C2103F" w:rsidRPr="00042B77">
              <w:rPr>
                <w:lang w:val="en-GB"/>
              </w:rPr>
              <w:tab/>
              <w:t xml:space="preserve">Directive (EU) [XXXX/XXXX] of the European Parliament and of the Council establishing harmonised requirements in the internal market on transparency of interest representation carried out on behalf of third countries and amending Directive (EU) 2019/1937*: Article 11(4), Article 16(5) and (6), </w:t>
            </w:r>
            <w:r w:rsidR="00C2103F" w:rsidRPr="00042B77">
              <w:rPr>
                <w:b/>
                <w:i/>
                <w:lang w:val="en-GB"/>
              </w:rPr>
              <w:t>Article 17(2), (4) and (5)</w:t>
            </w:r>
            <w:r w:rsidR="00C2103F" w:rsidRPr="00042B77">
              <w:rPr>
                <w:lang w:val="en-GB"/>
              </w:rPr>
              <w:t xml:space="preserve"> and Article </w:t>
            </w:r>
            <w:r w:rsidR="00C2103F" w:rsidRPr="00042B77">
              <w:rPr>
                <w:b/>
                <w:i/>
                <w:lang w:val="en-GB"/>
              </w:rPr>
              <w:t>18</w:t>
            </w:r>
            <w:r w:rsidR="00C2103F" w:rsidRPr="00042B77">
              <w:rPr>
                <w:lang w:val="en-GB"/>
              </w:rPr>
              <w:t>.</w:t>
            </w:r>
          </w:p>
        </w:tc>
        <w:tc>
          <w:tcPr>
            <w:tcW w:w="4876" w:type="dxa"/>
            <w:hideMark/>
          </w:tcPr>
          <w:p w14:paraId="26A23225" w14:textId="77777777" w:rsidR="00C2103F" w:rsidRPr="00042B77" w:rsidRDefault="00C2103F" w:rsidP="00F179D3">
            <w:pPr>
              <w:pStyle w:val="Normal6"/>
              <w:rPr>
                <w:lang w:val="en-GB"/>
              </w:rPr>
            </w:pPr>
            <w:r w:rsidRPr="00042B77">
              <w:rPr>
                <w:b/>
                <w:i/>
                <w:lang w:val="en-GB"/>
              </w:rPr>
              <w:t>‘</w:t>
            </w:r>
            <w:r w:rsidRPr="00042B77">
              <w:rPr>
                <w:bCs/>
                <w:iCs/>
                <w:lang w:val="en-GB"/>
              </w:rPr>
              <w:t>17.</w:t>
            </w:r>
            <w:r w:rsidRPr="00042B77">
              <w:rPr>
                <w:lang w:val="en-GB"/>
              </w:rPr>
              <w:tab/>
              <w:t xml:space="preserve">Directive (EU) [XXXX/XXXX] of the European Parliament and of the Council establishing harmonised requirements in the internal market on transparency of interest representation carried out on behalf of third countries and amending Directive (EU) 2019/1937*: Article 11(4), Article </w:t>
            </w:r>
            <w:r w:rsidRPr="00042B77">
              <w:rPr>
                <w:b/>
                <w:i/>
                <w:lang w:val="en-GB"/>
              </w:rPr>
              <w:t>12(3a), Article</w:t>
            </w:r>
            <w:r w:rsidRPr="00042B77">
              <w:rPr>
                <w:lang w:val="en-GB"/>
              </w:rPr>
              <w:t xml:space="preserve"> 16(5) and (6), and Article </w:t>
            </w:r>
            <w:r w:rsidRPr="00042B77">
              <w:rPr>
                <w:b/>
                <w:i/>
                <w:lang w:val="en-GB"/>
              </w:rPr>
              <w:t>17</w:t>
            </w:r>
            <w:r w:rsidRPr="00042B77">
              <w:rPr>
                <w:lang w:val="en-GB"/>
              </w:rPr>
              <w:t>.</w:t>
            </w:r>
          </w:p>
          <w:p w14:paraId="376A713C" w14:textId="77777777" w:rsidR="00C2103F" w:rsidRPr="00042B77" w:rsidRDefault="00C2103F" w:rsidP="00F179D3">
            <w:pPr>
              <w:pStyle w:val="Normal6"/>
              <w:rPr>
                <w:szCs w:val="24"/>
                <w:lang w:val="en-GB"/>
              </w:rPr>
            </w:pPr>
          </w:p>
        </w:tc>
      </w:tr>
      <w:tr w:rsidR="00C2103F" w:rsidRPr="00042B77" w14:paraId="2907E583" w14:textId="77777777" w:rsidTr="00F179D3">
        <w:trPr>
          <w:jc w:val="center"/>
        </w:trPr>
        <w:tc>
          <w:tcPr>
            <w:tcW w:w="4876" w:type="dxa"/>
          </w:tcPr>
          <w:p w14:paraId="16B35641" w14:textId="77777777" w:rsidR="00C2103F" w:rsidRPr="00042B77" w:rsidRDefault="00C2103F" w:rsidP="00F179D3">
            <w:pPr>
              <w:pStyle w:val="Normal6"/>
              <w:rPr>
                <w:lang w:val="en-GB"/>
              </w:rPr>
            </w:pPr>
            <w:r w:rsidRPr="00042B77">
              <w:rPr>
                <w:lang w:val="en-GB"/>
              </w:rPr>
              <w:t>_______________</w:t>
            </w:r>
          </w:p>
        </w:tc>
        <w:tc>
          <w:tcPr>
            <w:tcW w:w="4876" w:type="dxa"/>
          </w:tcPr>
          <w:p w14:paraId="7900A6B2" w14:textId="77777777" w:rsidR="00C2103F" w:rsidRPr="00042B77" w:rsidDel="0053183C" w:rsidRDefault="00C2103F" w:rsidP="00F179D3">
            <w:pPr>
              <w:pStyle w:val="Normal6"/>
              <w:rPr>
                <w:bCs/>
                <w:iCs/>
                <w:lang w:val="en-GB"/>
              </w:rPr>
            </w:pPr>
            <w:r w:rsidRPr="00042B77">
              <w:rPr>
                <w:bCs/>
                <w:iCs/>
                <w:lang w:val="en-GB"/>
              </w:rPr>
              <w:t>______________________</w:t>
            </w:r>
          </w:p>
        </w:tc>
      </w:tr>
      <w:tr w:rsidR="00C2103F" w:rsidRPr="00D1363A" w14:paraId="3CE41BEE" w14:textId="77777777" w:rsidTr="00F179D3">
        <w:trPr>
          <w:jc w:val="center"/>
        </w:trPr>
        <w:tc>
          <w:tcPr>
            <w:tcW w:w="4876" w:type="dxa"/>
          </w:tcPr>
          <w:p w14:paraId="2EFCAD54" w14:textId="4EABFED1" w:rsidR="00C2103F" w:rsidRPr="00042B77" w:rsidRDefault="00C2103F" w:rsidP="00F179D3">
            <w:pPr>
              <w:pStyle w:val="Normal6"/>
              <w:rPr>
                <w:lang w:val="en-GB"/>
              </w:rPr>
            </w:pPr>
            <w:r w:rsidRPr="00042B77">
              <w:rPr>
                <w:lang w:val="en-GB"/>
              </w:rPr>
              <w:lastRenderedPageBreak/>
              <w:t>* OJ L […], […], p. […], ELI: ….’</w:t>
            </w:r>
            <w:r w:rsidR="0099750E" w:rsidRPr="00042B77">
              <w:rPr>
                <w:lang w:val="en-GB"/>
              </w:rPr>
              <w:t>.</w:t>
            </w:r>
          </w:p>
        </w:tc>
        <w:tc>
          <w:tcPr>
            <w:tcW w:w="4876" w:type="dxa"/>
          </w:tcPr>
          <w:p w14:paraId="2E924815" w14:textId="225C90DF" w:rsidR="00C2103F" w:rsidRPr="00D1363A" w:rsidDel="0053183C" w:rsidRDefault="00C2103F" w:rsidP="00F179D3">
            <w:pPr>
              <w:pStyle w:val="Normal6"/>
              <w:rPr>
                <w:bCs/>
                <w:iCs/>
                <w:lang w:val="en-GB"/>
              </w:rPr>
            </w:pPr>
            <w:r w:rsidRPr="00042B77">
              <w:rPr>
                <w:lang w:val="en-GB"/>
              </w:rPr>
              <w:t>* OJ L […], […], p. […], ELI: ….’</w:t>
            </w:r>
            <w:r w:rsidR="0099750E" w:rsidRPr="00042B77">
              <w:rPr>
                <w:lang w:val="en-GB"/>
              </w:rPr>
              <w:t>.</w:t>
            </w:r>
          </w:p>
        </w:tc>
      </w:tr>
    </w:tbl>
    <w:p w14:paraId="35E7E3A6" w14:textId="6245B575" w:rsidR="00E365E1" w:rsidRPr="00D1363A" w:rsidRDefault="00E365E1" w:rsidP="001325FB"/>
    <w:sectPr w:rsidR="00E365E1" w:rsidRPr="00D1363A" w:rsidSect="00D1363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941F5" w14:textId="77777777" w:rsidR="001325FB" w:rsidRPr="00D1363A" w:rsidRDefault="001325FB">
      <w:r w:rsidRPr="00D1363A">
        <w:separator/>
      </w:r>
    </w:p>
  </w:endnote>
  <w:endnote w:type="continuationSeparator" w:id="0">
    <w:p w14:paraId="1B801013" w14:textId="77777777" w:rsidR="001325FB" w:rsidRPr="00D1363A" w:rsidRDefault="001325FB">
      <w:r w:rsidRPr="00D136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7D070" w14:textId="77777777" w:rsidR="00064002" w:rsidRPr="00D1363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8372" w14:textId="77777777" w:rsidR="00064002" w:rsidRPr="00D1363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2E0FD" w14:textId="77777777" w:rsidR="00064002" w:rsidRPr="00D1363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A0E7E5" w14:textId="77777777" w:rsidR="001325FB" w:rsidRPr="00D1363A" w:rsidRDefault="001325FB">
      <w:r w:rsidRPr="00D1363A">
        <w:separator/>
      </w:r>
    </w:p>
  </w:footnote>
  <w:footnote w:type="continuationSeparator" w:id="0">
    <w:p w14:paraId="37965A94" w14:textId="77777777" w:rsidR="001325FB" w:rsidRPr="00D1363A" w:rsidRDefault="001325FB">
      <w:r w:rsidRPr="00D1363A">
        <w:continuationSeparator/>
      </w:r>
    </w:p>
  </w:footnote>
  <w:footnote w:id="1">
    <w:p w14:paraId="2BF5792D" w14:textId="2E706093" w:rsidR="003A57A8" w:rsidRPr="007D5628" w:rsidRDefault="003A57A8" w:rsidP="003A57A8">
      <w:pPr>
        <w:pStyle w:val="FootnoteText"/>
        <w:ind w:left="567" w:hanging="567"/>
        <w:rPr>
          <w:sz w:val="24"/>
          <w:szCs w:val="24"/>
          <w:lang w:val="en-GB"/>
        </w:rPr>
      </w:pPr>
      <w:r w:rsidRPr="007D5628">
        <w:rPr>
          <w:rStyle w:val="FootnoteReference"/>
          <w:sz w:val="24"/>
          <w:szCs w:val="24"/>
        </w:rPr>
        <w:footnoteRef/>
      </w:r>
      <w:r w:rsidRPr="007D5628">
        <w:rPr>
          <w:sz w:val="24"/>
          <w:szCs w:val="24"/>
          <w:lang w:val="en-GB"/>
        </w:rPr>
        <w:t xml:space="preserve"> </w:t>
      </w:r>
      <w:r w:rsidRPr="007D5628">
        <w:rPr>
          <w:sz w:val="24"/>
          <w:szCs w:val="24"/>
          <w:lang w:val="en-GB"/>
        </w:rPr>
        <w:tab/>
      </w:r>
      <w:r w:rsidRPr="002A2A90">
        <w:rPr>
          <w:sz w:val="24"/>
          <w:szCs w:val="24"/>
          <w:lang w:val="en-GB"/>
        </w:rPr>
        <w:t xml:space="preserve">The matter was </w:t>
      </w:r>
      <w:proofErr w:type="gramStart"/>
      <w:r w:rsidRPr="002A2A90">
        <w:rPr>
          <w:sz w:val="24"/>
          <w:szCs w:val="24"/>
          <w:lang w:val="en-GB"/>
        </w:rPr>
        <w:t>referred back</w:t>
      </w:r>
      <w:proofErr w:type="gramEnd"/>
      <w:r w:rsidRPr="002A2A90">
        <w:rPr>
          <w:sz w:val="24"/>
          <w:szCs w:val="24"/>
          <w:lang w:val="en-GB"/>
        </w:rPr>
        <w:t xml:space="preserve"> for interinstitutional negotiations to the committee responsible, pursuant to Rule 60(4), fourth subparagraph (A10-02</w:t>
      </w:r>
      <w:r>
        <w:rPr>
          <w:sz w:val="24"/>
          <w:szCs w:val="24"/>
          <w:lang w:val="en-GB"/>
        </w:rPr>
        <w:t>09</w:t>
      </w:r>
      <w:r w:rsidRPr="002A2A90">
        <w:rPr>
          <w:sz w:val="24"/>
          <w:szCs w:val="24"/>
          <w:lang w:val="en-GB"/>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CC24" w14:textId="77777777" w:rsidR="00064002" w:rsidRPr="00D1363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BAB77" w14:textId="77777777" w:rsidR="00064002" w:rsidRPr="00D1363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3E51" w14:textId="77777777" w:rsidR="00064002" w:rsidRPr="00D1363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607271628">
    <w:abstractNumId w:val="9"/>
  </w:num>
  <w:num w:numId="2" w16cid:durableId="1236822668">
    <w:abstractNumId w:val="9"/>
  </w:num>
  <w:num w:numId="3" w16cid:durableId="2066443901">
    <w:abstractNumId w:val="7"/>
  </w:num>
  <w:num w:numId="4" w16cid:durableId="365065118">
    <w:abstractNumId w:val="7"/>
  </w:num>
  <w:num w:numId="5" w16cid:durableId="1678842689">
    <w:abstractNumId w:val="6"/>
  </w:num>
  <w:num w:numId="6" w16cid:durableId="1221093941">
    <w:abstractNumId w:val="6"/>
  </w:num>
  <w:num w:numId="7" w16cid:durableId="2029717640">
    <w:abstractNumId w:val="5"/>
  </w:num>
  <w:num w:numId="8" w16cid:durableId="1389108285">
    <w:abstractNumId w:val="5"/>
  </w:num>
  <w:num w:numId="9" w16cid:durableId="1757245193">
    <w:abstractNumId w:val="4"/>
  </w:num>
  <w:num w:numId="10" w16cid:durableId="914902906">
    <w:abstractNumId w:val="4"/>
  </w:num>
  <w:num w:numId="11" w16cid:durableId="69163922">
    <w:abstractNumId w:val="8"/>
  </w:num>
  <w:num w:numId="12" w16cid:durableId="1632829687">
    <w:abstractNumId w:val="8"/>
  </w:num>
  <w:num w:numId="13" w16cid:durableId="1868564963">
    <w:abstractNumId w:val="3"/>
  </w:num>
  <w:num w:numId="14" w16cid:durableId="1493526014">
    <w:abstractNumId w:val="3"/>
  </w:num>
  <w:num w:numId="15" w16cid:durableId="1771659954">
    <w:abstractNumId w:val="2"/>
  </w:num>
  <w:num w:numId="16" w16cid:durableId="1133326538">
    <w:abstractNumId w:val="2"/>
  </w:num>
  <w:num w:numId="17" w16cid:durableId="1774978039">
    <w:abstractNumId w:val="1"/>
  </w:num>
  <w:num w:numId="18" w16cid:durableId="1240288162">
    <w:abstractNumId w:val="1"/>
  </w:num>
  <w:num w:numId="19" w16cid:durableId="50231278">
    <w:abstractNumId w:val="0"/>
  </w:num>
  <w:num w:numId="20" w16cid:durableId="510027527">
    <w:abstractNumId w:val="0"/>
  </w:num>
  <w:num w:numId="21" w16cid:durableId="1775980753">
    <w:abstractNumId w:val="9"/>
  </w:num>
  <w:num w:numId="22" w16cid:durableId="1427379539">
    <w:abstractNumId w:val="7"/>
  </w:num>
  <w:num w:numId="23" w16cid:durableId="2137137220">
    <w:abstractNumId w:val="6"/>
  </w:num>
  <w:num w:numId="24" w16cid:durableId="2132966614">
    <w:abstractNumId w:val="5"/>
  </w:num>
  <w:num w:numId="25" w16cid:durableId="78059749">
    <w:abstractNumId w:val="4"/>
  </w:num>
  <w:num w:numId="26" w16cid:durableId="62797252">
    <w:abstractNumId w:val="8"/>
  </w:num>
  <w:num w:numId="27" w16cid:durableId="1695185768">
    <w:abstractNumId w:val="3"/>
  </w:num>
  <w:num w:numId="28" w16cid:durableId="1604339641">
    <w:abstractNumId w:val="2"/>
  </w:num>
  <w:num w:numId="29" w16cid:durableId="324361839">
    <w:abstractNumId w:val="1"/>
  </w:num>
  <w:num w:numId="30" w16cid:durableId="497304236">
    <w:abstractNumId w:val="0"/>
  </w:num>
  <w:num w:numId="31" w16cid:durableId="342167276">
    <w:abstractNumId w:val="9"/>
  </w:num>
  <w:num w:numId="32" w16cid:durableId="857813834">
    <w:abstractNumId w:val="7"/>
  </w:num>
  <w:num w:numId="33" w16cid:durableId="216934414">
    <w:abstractNumId w:val="6"/>
  </w:num>
  <w:num w:numId="34" w16cid:durableId="1092354925">
    <w:abstractNumId w:val="5"/>
  </w:num>
  <w:num w:numId="35" w16cid:durableId="1817718631">
    <w:abstractNumId w:val="4"/>
  </w:num>
  <w:num w:numId="36" w16cid:durableId="1504010821">
    <w:abstractNumId w:val="8"/>
  </w:num>
  <w:num w:numId="37" w16cid:durableId="1446536421">
    <w:abstractNumId w:val="3"/>
  </w:num>
  <w:num w:numId="38" w16cid:durableId="33965308">
    <w:abstractNumId w:val="2"/>
  </w:num>
  <w:num w:numId="39" w16cid:durableId="988678089">
    <w:abstractNumId w:val="1"/>
  </w:num>
  <w:num w:numId="40" w16cid:durableId="646014057">
    <w:abstractNumId w:val="0"/>
  </w:num>
  <w:num w:numId="41" w16cid:durableId="920287753">
    <w:abstractNumId w:val="10"/>
  </w:num>
  <w:num w:numId="42" w16cid:durableId="543100553">
    <w:abstractNumId w:val="10"/>
  </w:num>
  <w:num w:numId="43" w16cid:durableId="222328830">
    <w:abstractNumId w:val="10"/>
  </w:num>
  <w:num w:numId="44" w16cid:durableId="5069896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9/2025"/>
    <w:docVar w:name="dvlangue" w:val="EN"/>
    <w:docVar w:name="dvnumam" w:val="1"/>
    <w:docVar w:name="dvpe" w:val="771.825"/>
    <w:docVar w:name="dvrapporteur" w:val="Rapporteur: "/>
    <w:docVar w:name="dvstar" w:val="***I"/>
    <w:docVar w:name="dvtitre" w:val="European Parliament legislative resolution of 25 November 2025 on the proposal for a regulation of the European Parliament and of the Council amending Regulations (EU) No 1024/2012 and (EU) 2018/1724 as regards certain requirements laid down by Directive (EU) XXXX/XXXX(COM(2023)0636 – C9-0463/2023 – 2023/0462(COD))"/>
  </w:docVars>
  <w:rsids>
    <w:rsidRoot w:val="001325FB"/>
    <w:rsid w:val="00002272"/>
    <w:rsid w:val="00042B77"/>
    <w:rsid w:val="00064002"/>
    <w:rsid w:val="000677B9"/>
    <w:rsid w:val="000831BA"/>
    <w:rsid w:val="000A42CC"/>
    <w:rsid w:val="000E7DD9"/>
    <w:rsid w:val="0010095E"/>
    <w:rsid w:val="00125B37"/>
    <w:rsid w:val="001325FB"/>
    <w:rsid w:val="00152C8D"/>
    <w:rsid w:val="00187494"/>
    <w:rsid w:val="001E3CF3"/>
    <w:rsid w:val="001F32AE"/>
    <w:rsid w:val="00245F4F"/>
    <w:rsid w:val="002767FF"/>
    <w:rsid w:val="002922BD"/>
    <w:rsid w:val="002B18FE"/>
    <w:rsid w:val="002B5493"/>
    <w:rsid w:val="00343214"/>
    <w:rsid w:val="00361C00"/>
    <w:rsid w:val="00395FA1"/>
    <w:rsid w:val="003A57A8"/>
    <w:rsid w:val="003E15D4"/>
    <w:rsid w:val="00411CCE"/>
    <w:rsid w:val="0041666E"/>
    <w:rsid w:val="00421060"/>
    <w:rsid w:val="00471C19"/>
    <w:rsid w:val="004867E3"/>
    <w:rsid w:val="0049300E"/>
    <w:rsid w:val="00494A28"/>
    <w:rsid w:val="004B3115"/>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110DF"/>
    <w:rsid w:val="00930C23"/>
    <w:rsid w:val="0093193B"/>
    <w:rsid w:val="009509D8"/>
    <w:rsid w:val="00950B64"/>
    <w:rsid w:val="00981893"/>
    <w:rsid w:val="0099750E"/>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103F"/>
    <w:rsid w:val="00C23CD4"/>
    <w:rsid w:val="00C61C0C"/>
    <w:rsid w:val="00C941CB"/>
    <w:rsid w:val="00CC2357"/>
    <w:rsid w:val="00CF071A"/>
    <w:rsid w:val="00D058B8"/>
    <w:rsid w:val="00D1363A"/>
    <w:rsid w:val="00D56C11"/>
    <w:rsid w:val="00D834A0"/>
    <w:rsid w:val="00D872DF"/>
    <w:rsid w:val="00D91E21"/>
    <w:rsid w:val="00DA7FCD"/>
    <w:rsid w:val="00E365E1"/>
    <w:rsid w:val="00E820A4"/>
    <w:rsid w:val="00EB006A"/>
    <w:rsid w:val="00EB1F0A"/>
    <w:rsid w:val="00EB4772"/>
    <w:rsid w:val="00EC1698"/>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E63D19"/>
  <w15:chartTrackingRefBased/>
  <w15:docId w15:val="{2EEE6486-1824-4502-A7D4-4D7EFCBCC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C2103F"/>
    <w:rPr>
      <w:b/>
    </w:rPr>
  </w:style>
  <w:style w:type="paragraph" w:customStyle="1" w:styleId="NormalHanging12a">
    <w:name w:val="NormalHanging12a"/>
    <w:basedOn w:val="Normal"/>
    <w:rsid w:val="00C2103F"/>
    <w:pPr>
      <w:spacing w:after="240"/>
      <w:ind w:left="567" w:hanging="567"/>
    </w:pPr>
  </w:style>
  <w:style w:type="paragraph" w:customStyle="1" w:styleId="EPComma">
    <w:name w:val="EPComma"/>
    <w:basedOn w:val="Normal"/>
    <w:rsid w:val="00C2103F"/>
    <w:pPr>
      <w:spacing w:before="480" w:after="240"/>
    </w:pPr>
  </w:style>
  <w:style w:type="character" w:styleId="Hyperlink">
    <w:name w:val="Hyperlink"/>
    <w:basedOn w:val="DefaultParagraphFont"/>
    <w:uiPriority w:val="99"/>
    <w:unhideWhenUsed/>
    <w:rsid w:val="00C2103F"/>
    <w:rPr>
      <w:color w:val="0563C1" w:themeColor="hyperlink"/>
      <w:u w:val="single"/>
    </w:rPr>
  </w:style>
  <w:style w:type="character" w:styleId="Emphasis">
    <w:name w:val="Emphasis"/>
    <w:basedOn w:val="DefaultParagraphFont"/>
    <w:uiPriority w:val="20"/>
    <w:qFormat/>
    <w:rsid w:val="00C2103F"/>
    <w:rPr>
      <w:i/>
      <w:iCs/>
    </w:rPr>
  </w:style>
  <w:style w:type="character" w:customStyle="1" w:styleId="Normal6Char">
    <w:name w:val="Normal6 Char"/>
    <w:basedOn w:val="DefaultParagraphFont"/>
    <w:link w:val="Normal6"/>
    <w:locked/>
    <w:rsid w:val="00C2103F"/>
    <w:rPr>
      <w:sz w:val="24"/>
      <w:lang w:val="fr-FR"/>
    </w:rPr>
  </w:style>
  <w:style w:type="paragraph" w:customStyle="1" w:styleId="Normal6">
    <w:name w:val="Normal6"/>
    <w:basedOn w:val="Normal"/>
    <w:link w:val="Normal6Char"/>
    <w:rsid w:val="00C2103F"/>
    <w:pPr>
      <w:spacing w:after="120"/>
    </w:pPr>
    <w:rPr>
      <w:lang w:val="fr-FR"/>
    </w:rPr>
  </w:style>
  <w:style w:type="character" w:customStyle="1" w:styleId="NormalBoldChar">
    <w:name w:val="NormalBold Char"/>
    <w:basedOn w:val="DefaultParagraphFont"/>
    <w:link w:val="NormalBold"/>
    <w:locked/>
    <w:rsid w:val="00C2103F"/>
    <w:rPr>
      <w:b/>
      <w:sz w:val="24"/>
    </w:rPr>
  </w:style>
  <w:style w:type="paragraph" w:customStyle="1" w:styleId="ColumnHeading">
    <w:name w:val="ColumnHeading"/>
    <w:basedOn w:val="Normal"/>
    <w:rsid w:val="00C2103F"/>
    <w:pPr>
      <w:spacing w:after="240"/>
      <w:jc w:val="center"/>
    </w:pPr>
    <w:rPr>
      <w:i/>
      <w:lang w:val="fr-FR"/>
    </w:rPr>
  </w:style>
  <w:style w:type="paragraph" w:customStyle="1" w:styleId="AMNumberTabs">
    <w:name w:val="AMNumberTabs"/>
    <w:basedOn w:val="Normal"/>
    <w:rsid w:val="00C2103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styleId="Revision">
    <w:name w:val="Revision"/>
    <w:hidden/>
    <w:uiPriority w:val="99"/>
    <w:semiHidden/>
    <w:rsid w:val="0099750E"/>
    <w:rPr>
      <w:sz w:val="24"/>
    </w:rPr>
  </w:style>
  <w:style w:type="character" w:styleId="CommentReference">
    <w:name w:val="annotation reference"/>
    <w:basedOn w:val="DefaultParagraphFont"/>
    <w:rsid w:val="002922BD"/>
    <w:rPr>
      <w:sz w:val="16"/>
      <w:szCs w:val="16"/>
    </w:rPr>
  </w:style>
  <w:style w:type="paragraph" w:styleId="CommentText">
    <w:name w:val="annotation text"/>
    <w:basedOn w:val="Normal"/>
    <w:link w:val="CommentTextChar"/>
    <w:rsid w:val="002922BD"/>
    <w:rPr>
      <w:sz w:val="20"/>
    </w:rPr>
  </w:style>
  <w:style w:type="character" w:customStyle="1" w:styleId="CommentTextChar">
    <w:name w:val="Comment Text Char"/>
    <w:basedOn w:val="DefaultParagraphFont"/>
    <w:link w:val="CommentText"/>
    <w:rsid w:val="002922BD"/>
  </w:style>
  <w:style w:type="paragraph" w:styleId="CommentSubject">
    <w:name w:val="annotation subject"/>
    <w:basedOn w:val="CommentText"/>
    <w:next w:val="CommentText"/>
    <w:link w:val="CommentSubjectChar"/>
    <w:rsid w:val="002922BD"/>
    <w:rPr>
      <w:b/>
      <w:bCs/>
    </w:rPr>
  </w:style>
  <w:style w:type="character" w:customStyle="1" w:styleId="CommentSubjectChar">
    <w:name w:val="Comment Subject Char"/>
    <w:basedOn w:val="CommentTextChar"/>
    <w:link w:val="CommentSubject"/>
    <w:rsid w:val="002922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1467</Characters>
  <Application>Microsoft Office Word</Application>
  <DocSecurity>0</DocSecurity>
  <Lines>54</Lines>
  <Paragraphs>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2025-11-27T13:27:00Z</dcterms:created>
  <dcterms:modified xsi:type="dcterms:W3CDTF">2025-11-27T13:27:00Z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A10-0209/2025</vt:lpwstr>
  </property>
  <property fmtid="{D5CDD505-2E9C-101B-9397-08002B2CF9AE}" pid="4" name="&lt;Type&gt;">
    <vt:lpwstr>RR</vt:lpwstr>
  </property>
</Properties>
</file>