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17DE4" w14:paraId="58DECFD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FFD9D9E" w14:textId="77777777" w:rsidR="00751A4A" w:rsidRPr="00F17DE4" w:rsidRDefault="00F46620" w:rsidP="0010095E">
            <w:pPr>
              <w:pStyle w:val="EPName"/>
            </w:pPr>
            <w:r w:rsidRPr="00F17DE4">
              <w:t>Parlamento Europeo</w:t>
            </w:r>
          </w:p>
          <w:p w14:paraId="1F94AB97" w14:textId="77777777" w:rsidR="00751A4A" w:rsidRPr="00F17DE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17DE4">
              <w:t>2024</w:t>
            </w:r>
            <w:r w:rsidR="00817416" w:rsidRPr="00F17DE4">
              <w:t>-202</w:t>
            </w:r>
            <w:r w:rsidRPr="00F17DE4">
              <w:t>9</w:t>
            </w:r>
          </w:p>
        </w:tc>
        <w:tc>
          <w:tcPr>
            <w:tcW w:w="2268" w:type="dxa"/>
            <w:shd w:val="clear" w:color="auto" w:fill="auto"/>
          </w:tcPr>
          <w:p w14:paraId="258776A1" w14:textId="77777777" w:rsidR="00751A4A" w:rsidRPr="00F17DE4" w:rsidRDefault="00187494" w:rsidP="0010095E">
            <w:pPr>
              <w:pStyle w:val="EPLogo"/>
            </w:pPr>
            <w:r w:rsidRPr="00F17DE4">
              <w:rPr>
                <w:noProof/>
                <w:lang w:eastAsia="ja-JP"/>
              </w:rPr>
              <w:drawing>
                <wp:inline distT="0" distB="0" distL="0" distR="0" wp14:anchorId="7386D38B" wp14:editId="166E700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D90ECC" w14:textId="77777777" w:rsidR="00D058B8" w:rsidRPr="00F17DE4" w:rsidRDefault="00D058B8" w:rsidP="004C5D52">
      <w:pPr>
        <w:pStyle w:val="LineTop"/>
      </w:pPr>
    </w:p>
    <w:p w14:paraId="0019AD30" w14:textId="77777777" w:rsidR="00680577" w:rsidRPr="00F17DE4" w:rsidRDefault="00F46620" w:rsidP="00680577">
      <w:pPr>
        <w:pStyle w:val="EPBodyTA1"/>
      </w:pPr>
      <w:r w:rsidRPr="00F17DE4">
        <w:t>TEXTOS APROBADOS</w:t>
      </w:r>
    </w:p>
    <w:p w14:paraId="7415AE53" w14:textId="77777777" w:rsidR="00D058B8" w:rsidRPr="00F17DE4" w:rsidRDefault="00D058B8" w:rsidP="00D058B8">
      <w:pPr>
        <w:pStyle w:val="LineBottom"/>
      </w:pPr>
    </w:p>
    <w:p w14:paraId="7ECDA694" w14:textId="6DA31EB5" w:rsidR="00F46620" w:rsidRPr="00F0187D" w:rsidRDefault="00F46620" w:rsidP="00F46620">
      <w:pPr>
        <w:pStyle w:val="ATHeading1"/>
      </w:pPr>
      <w:bookmarkStart w:id="0" w:name="TANumber"/>
      <w:r w:rsidRPr="00F0187D">
        <w:t>P10_</w:t>
      </w:r>
      <w:proofErr w:type="gramStart"/>
      <w:r w:rsidRPr="00F0187D">
        <w:t>TA(</w:t>
      </w:r>
      <w:proofErr w:type="gramEnd"/>
      <w:r w:rsidRPr="00F0187D">
        <w:t>2025)</w:t>
      </w:r>
      <w:bookmarkEnd w:id="0"/>
      <w:r w:rsidR="00F17DE4" w:rsidRPr="00F0187D">
        <w:t>0305</w:t>
      </w:r>
    </w:p>
    <w:p w14:paraId="327C7021" w14:textId="77777777" w:rsidR="00F46620" w:rsidRPr="00F0187D" w:rsidRDefault="00F46620" w:rsidP="00F46620">
      <w:pPr>
        <w:pStyle w:val="ATHeading2"/>
      </w:pPr>
      <w:bookmarkStart w:id="1" w:name="title"/>
      <w:r w:rsidRPr="00F0187D">
        <w:t>Modificación de los Reglamentos relativos al Sistema de Información del Mercado Interior y a la pasarela digital única respecto de determinadas obligaciones de armonización en materia de transparencia</w:t>
      </w:r>
      <w:bookmarkEnd w:id="1"/>
    </w:p>
    <w:p w14:paraId="6AE67F46" w14:textId="77777777" w:rsidR="00F46620" w:rsidRPr="00F17DE4" w:rsidRDefault="00F46620" w:rsidP="00F46620">
      <w:pPr>
        <w:rPr>
          <w:i/>
          <w:vanish/>
        </w:rPr>
      </w:pPr>
      <w:r w:rsidRPr="00F17DE4">
        <w:rPr>
          <w:i/>
        </w:rPr>
        <w:fldChar w:fldCharType="begin"/>
      </w:r>
      <w:r w:rsidRPr="00F17DE4">
        <w:rPr>
          <w:i/>
        </w:rPr>
        <w:instrText xml:space="preserve"> TC"(</w:instrText>
      </w:r>
      <w:bookmarkStart w:id="2" w:name="DocNumber"/>
      <w:r w:rsidRPr="00F17DE4">
        <w:rPr>
          <w:i/>
        </w:rPr>
        <w:instrText>A10-0209/2025</w:instrText>
      </w:r>
      <w:bookmarkEnd w:id="2"/>
      <w:r w:rsidRPr="00F17DE4">
        <w:rPr>
          <w:i/>
        </w:rPr>
        <w:instrText xml:space="preserve"> - Ponente: </w:instrText>
      </w:r>
      <w:proofErr w:type="spellStart"/>
      <w:r w:rsidRPr="00F17DE4">
        <w:rPr>
          <w:i/>
        </w:rPr>
        <w:instrText>Adina</w:instrText>
      </w:r>
      <w:proofErr w:type="spellEnd"/>
      <w:r w:rsidRPr="00F17DE4">
        <w:rPr>
          <w:i/>
        </w:rPr>
        <w:instrText xml:space="preserve"> </w:instrText>
      </w:r>
      <w:proofErr w:type="spellStart"/>
      <w:r w:rsidRPr="00F17DE4">
        <w:rPr>
          <w:i/>
        </w:rPr>
        <w:instrText>Vălean</w:instrText>
      </w:r>
      <w:proofErr w:type="spellEnd"/>
      <w:r w:rsidRPr="00F17DE4">
        <w:rPr>
          <w:i/>
        </w:rPr>
        <w:instrText xml:space="preserve">)"\l3 \n&gt; \* MERGEFORMAT </w:instrText>
      </w:r>
      <w:r w:rsidRPr="00F17DE4">
        <w:rPr>
          <w:i/>
        </w:rPr>
        <w:fldChar w:fldCharType="end"/>
      </w:r>
    </w:p>
    <w:p w14:paraId="27AD7FBE" w14:textId="77777777" w:rsidR="00F46620" w:rsidRPr="00F17DE4" w:rsidRDefault="00F46620" w:rsidP="00F46620">
      <w:pPr>
        <w:rPr>
          <w:vanish/>
        </w:rPr>
      </w:pPr>
      <w:bookmarkStart w:id="3" w:name="Commission"/>
      <w:r w:rsidRPr="00F17DE4">
        <w:rPr>
          <w:vanish/>
        </w:rPr>
        <w:t>Comisión de Mercado Interior y Protección del Consumidor</w:t>
      </w:r>
      <w:bookmarkEnd w:id="3"/>
    </w:p>
    <w:p w14:paraId="460A514C" w14:textId="77777777" w:rsidR="00F46620" w:rsidRPr="00F17DE4" w:rsidRDefault="00F46620" w:rsidP="00F46620">
      <w:pPr>
        <w:rPr>
          <w:vanish/>
        </w:rPr>
      </w:pPr>
      <w:bookmarkStart w:id="4" w:name="PE"/>
      <w:r w:rsidRPr="00F17DE4">
        <w:rPr>
          <w:vanish/>
        </w:rPr>
        <w:t>PE771.825</w:t>
      </w:r>
      <w:bookmarkEnd w:id="4"/>
    </w:p>
    <w:p w14:paraId="14DDB012" w14:textId="67B1125B" w:rsidR="00F46620" w:rsidRPr="00F0187D" w:rsidRDefault="00F0187D" w:rsidP="00F46620">
      <w:pPr>
        <w:pStyle w:val="ATHeading3"/>
      </w:pPr>
      <w:bookmarkStart w:id="5" w:name="Sujet"/>
      <w:r>
        <w:t>Enmiendas aprobadas por el</w:t>
      </w:r>
      <w:r w:rsidR="00F46620" w:rsidRPr="00F0187D">
        <w:t xml:space="preserve"> Parlamento Europeo </w:t>
      </w:r>
      <w:r>
        <w:t>el</w:t>
      </w:r>
      <w:r w:rsidR="00F46620" w:rsidRPr="00F0187D">
        <w:t xml:space="preserve"> </w:t>
      </w:r>
      <w:r w:rsidR="0080331A" w:rsidRPr="00F0187D">
        <w:t xml:space="preserve">27 </w:t>
      </w:r>
      <w:r w:rsidR="00F46620" w:rsidRPr="00F0187D">
        <w:t>de noviembre de 2025 sobre la propuesta de Reglamento del Parlamento Europeo y del Consejo por el que se modifican los Reglamentos (UE) n.º 1024/2012 y (UE) 2018/1724 respecto de determinadas obligaciones establecidas en la Directiva (UE) XXXX/XXXX</w:t>
      </w:r>
      <w:bookmarkEnd w:id="5"/>
      <w:r w:rsidR="00F46620" w:rsidRPr="00F0187D">
        <w:t xml:space="preserve"> </w:t>
      </w:r>
      <w:bookmarkStart w:id="6" w:name="References"/>
      <w:r w:rsidR="00F46620" w:rsidRPr="00F0187D">
        <w:t>(</w:t>
      </w:r>
      <w:proofErr w:type="gramStart"/>
      <w:r w:rsidR="00F46620" w:rsidRPr="00F0187D">
        <w:t>COM(</w:t>
      </w:r>
      <w:proofErr w:type="gramEnd"/>
      <w:r w:rsidR="00F46620" w:rsidRPr="00F0187D">
        <w:t>2023)0636 – C9-0463/2023 – 2023/0462(COD))</w:t>
      </w:r>
      <w:bookmarkEnd w:id="6"/>
      <w:r>
        <w:rPr>
          <w:rStyle w:val="FootnoteReference"/>
        </w:rPr>
        <w:footnoteReference w:id="1"/>
      </w:r>
    </w:p>
    <w:p w14:paraId="17B865C1" w14:textId="77777777" w:rsidR="00F46620" w:rsidRPr="00F17DE4" w:rsidRDefault="00F46620" w:rsidP="00F46620"/>
    <w:p w14:paraId="3AD2102E" w14:textId="77777777" w:rsidR="006E4C7D" w:rsidRPr="00F17DE4" w:rsidRDefault="006E4C7D" w:rsidP="006E4C7D">
      <w:pPr>
        <w:pStyle w:val="NormalBold"/>
      </w:pPr>
      <w:bookmarkStart w:id="7" w:name="TextBodyBegin"/>
      <w:bookmarkEnd w:id="7"/>
      <w:r w:rsidRPr="00F17DE4">
        <w:t>(Procedimiento legislativo ordinario: primera lectura)</w:t>
      </w:r>
    </w:p>
    <w:p w14:paraId="114DD166" w14:textId="77777777" w:rsidR="00E626FA" w:rsidRDefault="00E626FA" w:rsidP="001F2A83">
      <w:pPr>
        <w:pStyle w:val="NormalHanging12a"/>
      </w:pPr>
    </w:p>
    <w:p w14:paraId="51860E8B" w14:textId="5C6E5F60" w:rsidR="006E4C7D" w:rsidRPr="00F17DE4" w:rsidRDefault="006E4C7D" w:rsidP="006E4C7D">
      <w:pPr>
        <w:pStyle w:val="AMNumberTabs"/>
        <w:keepNext/>
        <w:widowControl/>
        <w:rPr>
          <w:lang w:val="es-ES_tradnl"/>
        </w:rPr>
      </w:pPr>
      <w:r w:rsidRPr="00F17DE4">
        <w:rPr>
          <w:lang w:val="es-ES_tradnl"/>
        </w:rPr>
        <w:t>Enmienda</w:t>
      </w:r>
      <w:r w:rsidRPr="00F17DE4">
        <w:rPr>
          <w:lang w:val="es-ES_tradnl"/>
        </w:rPr>
        <w:tab/>
      </w:r>
      <w:r w:rsidRPr="00F17DE4">
        <w:rPr>
          <w:lang w:val="es-ES_tradnl"/>
        </w:rPr>
        <w:tab/>
        <w:t>1</w:t>
      </w:r>
    </w:p>
    <w:p w14:paraId="1EE8DBDD" w14:textId="77777777" w:rsidR="006E4C7D" w:rsidRPr="00F17DE4" w:rsidRDefault="006E4C7D" w:rsidP="006E4C7D">
      <w:pPr>
        <w:keepNext/>
        <w:widowControl/>
      </w:pPr>
    </w:p>
    <w:p w14:paraId="6647804E" w14:textId="77777777" w:rsidR="006E4C7D" w:rsidRPr="00F17DE4" w:rsidRDefault="006E4C7D" w:rsidP="006E4C7D">
      <w:pPr>
        <w:pStyle w:val="NormalBold"/>
        <w:keepNext/>
      </w:pPr>
      <w:r w:rsidRPr="00F17DE4">
        <w:t>Propuesta de Reglamento</w:t>
      </w:r>
    </w:p>
    <w:p w14:paraId="60121410" w14:textId="77777777" w:rsidR="006E4C7D" w:rsidRPr="00F17DE4" w:rsidRDefault="006E4C7D" w:rsidP="006E4C7D">
      <w:pPr>
        <w:pStyle w:val="NormalBold"/>
      </w:pPr>
      <w:r w:rsidRPr="00F17DE4">
        <w:t>Artículo 1 – párrafo 1</w:t>
      </w:r>
    </w:p>
    <w:p w14:paraId="3098A0F3" w14:textId="77777777" w:rsidR="006E4C7D" w:rsidRPr="00F17DE4" w:rsidRDefault="006E4C7D" w:rsidP="006E4C7D">
      <w:pPr>
        <w:keepNext/>
      </w:pPr>
      <w:r w:rsidRPr="00F17DE4">
        <w:t>Reglamento (UE) n.º°1024/2012</w:t>
      </w:r>
    </w:p>
    <w:p w14:paraId="6A635CC5" w14:textId="77777777" w:rsidR="006E4C7D" w:rsidRPr="00F17DE4" w:rsidRDefault="006E4C7D" w:rsidP="006E4C7D">
      <w:r w:rsidRPr="00F17DE4">
        <w:t>Anexo – punto 17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4C7D" w:rsidRPr="00F17DE4" w14:paraId="5035C525" w14:textId="77777777" w:rsidTr="008634A6">
        <w:trPr>
          <w:jc w:val="center"/>
        </w:trPr>
        <w:tc>
          <w:tcPr>
            <w:tcW w:w="9752" w:type="dxa"/>
            <w:gridSpan w:val="2"/>
          </w:tcPr>
          <w:p w14:paraId="00EAF140" w14:textId="77777777" w:rsidR="006E4C7D" w:rsidRPr="00F17DE4" w:rsidRDefault="006E4C7D" w:rsidP="008634A6">
            <w:pPr>
              <w:keepNext/>
            </w:pPr>
          </w:p>
        </w:tc>
      </w:tr>
      <w:tr w:rsidR="006E4C7D" w:rsidRPr="00F17DE4" w14:paraId="4DDBDC29" w14:textId="77777777" w:rsidTr="008634A6">
        <w:trPr>
          <w:jc w:val="center"/>
        </w:trPr>
        <w:tc>
          <w:tcPr>
            <w:tcW w:w="4876" w:type="dxa"/>
            <w:hideMark/>
          </w:tcPr>
          <w:p w14:paraId="39D8EC51" w14:textId="77777777" w:rsidR="006E4C7D" w:rsidRPr="00F17DE4" w:rsidRDefault="006E4C7D" w:rsidP="008634A6">
            <w:pPr>
              <w:pStyle w:val="ColumnHeading"/>
              <w:keepNext/>
              <w:rPr>
                <w:lang w:val="es-ES_tradnl"/>
              </w:rPr>
            </w:pPr>
            <w:r w:rsidRPr="00F17DE4">
              <w:rPr>
                <w:lang w:val="es-ES_tradnl"/>
              </w:rPr>
              <w:t>Texto de la Comisión</w:t>
            </w:r>
          </w:p>
        </w:tc>
        <w:tc>
          <w:tcPr>
            <w:tcW w:w="4876" w:type="dxa"/>
            <w:hideMark/>
          </w:tcPr>
          <w:p w14:paraId="51EEB67E" w14:textId="77777777" w:rsidR="006E4C7D" w:rsidRPr="00F17DE4" w:rsidRDefault="006E4C7D" w:rsidP="008634A6">
            <w:pPr>
              <w:pStyle w:val="ColumnHeading"/>
              <w:keepNext/>
              <w:rPr>
                <w:lang w:val="es-ES_tradnl"/>
              </w:rPr>
            </w:pPr>
            <w:r w:rsidRPr="00F17DE4">
              <w:rPr>
                <w:lang w:val="es-ES_tradnl"/>
              </w:rPr>
              <w:t>Enmienda</w:t>
            </w:r>
          </w:p>
        </w:tc>
      </w:tr>
      <w:tr w:rsidR="006E4C7D" w:rsidRPr="00F17DE4" w14:paraId="40DBBD6B" w14:textId="77777777" w:rsidTr="008634A6">
        <w:trPr>
          <w:jc w:val="center"/>
        </w:trPr>
        <w:tc>
          <w:tcPr>
            <w:tcW w:w="4876" w:type="dxa"/>
            <w:hideMark/>
          </w:tcPr>
          <w:p w14:paraId="0699E950" w14:textId="2ED03684" w:rsidR="006E4C7D" w:rsidRPr="00F17DE4" w:rsidRDefault="001C2FDE" w:rsidP="008634A6">
            <w:pPr>
              <w:pStyle w:val="Normal6"/>
              <w:rPr>
                <w:lang w:val="es-ES_tradnl"/>
              </w:rPr>
            </w:pPr>
            <w:r w:rsidRPr="00F17DE4">
              <w:rPr>
                <w:bCs/>
                <w:iCs/>
                <w:lang w:val="es-ES_tradnl"/>
              </w:rPr>
              <w:t>‘</w:t>
            </w:r>
            <w:r w:rsidR="006E4C7D" w:rsidRPr="00F17DE4">
              <w:rPr>
                <w:lang w:val="es-ES_tradnl"/>
              </w:rPr>
              <w:t>17.</w:t>
            </w:r>
            <w:r w:rsidR="006E4C7D" w:rsidRPr="00F17DE4">
              <w:rPr>
                <w:lang w:val="es-ES_tradnl"/>
              </w:rPr>
              <w:tab/>
              <w:t xml:space="preserve">Directiva (UE) [XXXX/XXXX] del Parlamento Europeo y del Consejo, por la que se establecen en el mercado interior obligaciones armonizadas de transparencia en la representación de intereses en nombre de terceros países y por la que se modifica la Directiva (UE) 2019/1937*: artículo 11, apartado 4, artículo 16, apartados 5 y 6, </w:t>
            </w:r>
            <w:r w:rsidR="006E4C7D" w:rsidRPr="00F17DE4">
              <w:rPr>
                <w:b/>
                <w:i/>
                <w:lang w:val="es-ES_tradnl"/>
              </w:rPr>
              <w:t>artículo 17, apartados 2, 4 y 5,</w:t>
            </w:r>
            <w:r w:rsidR="006E4C7D" w:rsidRPr="00F17DE4">
              <w:rPr>
                <w:lang w:val="es-ES_tradnl"/>
              </w:rPr>
              <w:t xml:space="preserve"> y artículo </w:t>
            </w:r>
            <w:r w:rsidR="006E4C7D" w:rsidRPr="00F17DE4">
              <w:rPr>
                <w:b/>
                <w:i/>
                <w:lang w:val="es-ES_tradnl"/>
              </w:rPr>
              <w:t>18</w:t>
            </w:r>
            <w:r w:rsidR="006E4C7D" w:rsidRPr="00F17DE4">
              <w:rPr>
                <w:lang w:val="es-ES_tradnl"/>
              </w:rPr>
              <w:t>.</w:t>
            </w:r>
          </w:p>
        </w:tc>
        <w:tc>
          <w:tcPr>
            <w:tcW w:w="4876" w:type="dxa"/>
            <w:hideMark/>
          </w:tcPr>
          <w:p w14:paraId="5998626D" w14:textId="77777777" w:rsidR="006E4C7D" w:rsidRPr="00F17DE4" w:rsidRDefault="006E4C7D" w:rsidP="008634A6">
            <w:pPr>
              <w:pStyle w:val="Normal6"/>
              <w:rPr>
                <w:lang w:val="es-ES_tradnl"/>
              </w:rPr>
            </w:pPr>
            <w:r w:rsidRPr="00F17DE4">
              <w:rPr>
                <w:bCs/>
                <w:iCs/>
                <w:lang w:val="es-ES_tradnl"/>
              </w:rPr>
              <w:t>‘</w:t>
            </w:r>
            <w:r w:rsidRPr="00F17DE4">
              <w:rPr>
                <w:lang w:val="es-ES_tradnl"/>
              </w:rPr>
              <w:t>17.</w:t>
            </w:r>
            <w:r w:rsidRPr="00F17DE4">
              <w:rPr>
                <w:lang w:val="es-ES_tradnl"/>
              </w:rPr>
              <w:tab/>
              <w:t xml:space="preserve">Directiva (UE) [XXXX/XXXX] del Parlamento Europeo y del Consejo, por la que se establecen en el mercado interior obligaciones armonizadas de transparencia en la representación de intereses en nombre de terceros países y por la que se modifica la Directiva (UE) 2019/1937*: artículo 11, apartado 4, artículo </w:t>
            </w:r>
            <w:r w:rsidRPr="00F17DE4">
              <w:rPr>
                <w:b/>
                <w:i/>
                <w:lang w:val="es-ES_tradnl"/>
              </w:rPr>
              <w:t xml:space="preserve">12, apartado 3 bis, artículo </w:t>
            </w:r>
            <w:r w:rsidRPr="00F17DE4">
              <w:rPr>
                <w:lang w:val="es-ES_tradnl"/>
              </w:rPr>
              <w:t xml:space="preserve">16, apartados 5 y 6, y artículo </w:t>
            </w:r>
            <w:r w:rsidRPr="00F17DE4">
              <w:rPr>
                <w:b/>
                <w:i/>
                <w:lang w:val="es-ES_tradnl"/>
              </w:rPr>
              <w:t>17</w:t>
            </w:r>
            <w:r w:rsidRPr="00F17DE4">
              <w:rPr>
                <w:lang w:val="es-ES_tradnl"/>
              </w:rPr>
              <w:t>.</w:t>
            </w:r>
          </w:p>
          <w:p w14:paraId="4604CA90" w14:textId="77777777" w:rsidR="006E4C7D" w:rsidRPr="00F17DE4" w:rsidRDefault="006E4C7D" w:rsidP="008634A6">
            <w:pPr>
              <w:pStyle w:val="Normal6"/>
              <w:rPr>
                <w:szCs w:val="24"/>
                <w:lang w:val="es-ES_tradnl"/>
              </w:rPr>
            </w:pPr>
          </w:p>
        </w:tc>
      </w:tr>
      <w:tr w:rsidR="006E4C7D" w:rsidRPr="00F17DE4" w14:paraId="00B571AD" w14:textId="77777777" w:rsidTr="008634A6">
        <w:trPr>
          <w:jc w:val="center"/>
        </w:trPr>
        <w:tc>
          <w:tcPr>
            <w:tcW w:w="4876" w:type="dxa"/>
          </w:tcPr>
          <w:p w14:paraId="48FE9A2C" w14:textId="77777777" w:rsidR="006E4C7D" w:rsidRPr="00F17DE4" w:rsidRDefault="006E4C7D" w:rsidP="008634A6">
            <w:pPr>
              <w:pStyle w:val="Normal6"/>
              <w:rPr>
                <w:lang w:val="es-ES_tradnl"/>
              </w:rPr>
            </w:pPr>
            <w:r w:rsidRPr="00F17DE4">
              <w:rPr>
                <w:lang w:val="es-ES_tradnl"/>
              </w:rPr>
              <w:lastRenderedPageBreak/>
              <w:t>_______________</w:t>
            </w:r>
          </w:p>
        </w:tc>
        <w:tc>
          <w:tcPr>
            <w:tcW w:w="4876" w:type="dxa"/>
          </w:tcPr>
          <w:p w14:paraId="6A6D5DD4" w14:textId="77777777" w:rsidR="006E4C7D" w:rsidRPr="00F17DE4" w:rsidRDefault="006E4C7D" w:rsidP="008634A6">
            <w:pPr>
              <w:pStyle w:val="Normal6"/>
              <w:rPr>
                <w:bCs/>
                <w:iCs/>
                <w:lang w:val="es-ES_tradnl"/>
              </w:rPr>
            </w:pPr>
            <w:r w:rsidRPr="00F17DE4">
              <w:rPr>
                <w:lang w:val="es-ES_tradnl"/>
              </w:rPr>
              <w:t>______________________</w:t>
            </w:r>
          </w:p>
        </w:tc>
      </w:tr>
      <w:tr w:rsidR="006E4C7D" w:rsidRPr="00F17DE4" w14:paraId="206970E8" w14:textId="77777777" w:rsidTr="008634A6">
        <w:trPr>
          <w:jc w:val="center"/>
        </w:trPr>
        <w:tc>
          <w:tcPr>
            <w:tcW w:w="4876" w:type="dxa"/>
          </w:tcPr>
          <w:p w14:paraId="4BD69D4A" w14:textId="77777777" w:rsidR="006E4C7D" w:rsidRPr="00F17DE4" w:rsidRDefault="006E4C7D" w:rsidP="008634A6">
            <w:pPr>
              <w:pStyle w:val="Normal6"/>
              <w:rPr>
                <w:lang w:val="es-ES_tradnl"/>
              </w:rPr>
            </w:pPr>
            <w:r w:rsidRPr="00F17DE4">
              <w:rPr>
                <w:lang w:val="es-ES_tradnl"/>
              </w:rPr>
              <w:t xml:space="preserve">* DO L […], […], p. […], </w:t>
            </w:r>
            <w:proofErr w:type="gramStart"/>
            <w:r w:rsidRPr="00F17DE4">
              <w:rPr>
                <w:lang w:val="es-ES_tradnl"/>
              </w:rPr>
              <w:t>ELI: ….</w:t>
            </w:r>
            <w:proofErr w:type="gramEnd"/>
            <w:r w:rsidRPr="00F17DE4">
              <w:rPr>
                <w:lang w:val="es-ES_tradnl"/>
              </w:rPr>
              <w:t>’</w:t>
            </w:r>
          </w:p>
        </w:tc>
        <w:tc>
          <w:tcPr>
            <w:tcW w:w="4876" w:type="dxa"/>
          </w:tcPr>
          <w:p w14:paraId="035CF681" w14:textId="77777777" w:rsidR="006E4C7D" w:rsidRPr="00F17DE4" w:rsidRDefault="006E4C7D" w:rsidP="008634A6">
            <w:pPr>
              <w:pStyle w:val="Normal6"/>
              <w:rPr>
                <w:bCs/>
                <w:iCs/>
                <w:lang w:val="es-ES_tradnl"/>
              </w:rPr>
            </w:pPr>
            <w:r w:rsidRPr="00F17DE4">
              <w:rPr>
                <w:lang w:val="es-ES_tradnl"/>
              </w:rPr>
              <w:t xml:space="preserve">* DO L […], […], p. […], </w:t>
            </w:r>
            <w:proofErr w:type="gramStart"/>
            <w:r w:rsidRPr="00F17DE4">
              <w:rPr>
                <w:lang w:val="es-ES_tradnl"/>
              </w:rPr>
              <w:t>ELI: ….</w:t>
            </w:r>
            <w:proofErr w:type="gramEnd"/>
            <w:r w:rsidRPr="00F17DE4">
              <w:rPr>
                <w:lang w:val="es-ES_tradnl"/>
              </w:rPr>
              <w:t>’</w:t>
            </w:r>
          </w:p>
        </w:tc>
      </w:tr>
    </w:tbl>
    <w:p w14:paraId="43CFE70E" w14:textId="687F8E4B" w:rsidR="00E365E1" w:rsidRPr="00F17DE4" w:rsidRDefault="00E365E1" w:rsidP="00F46620"/>
    <w:sectPr w:rsidR="00E365E1" w:rsidRPr="00F17DE4" w:rsidSect="00853AD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DEB79D" w14:textId="77777777" w:rsidR="00F46620" w:rsidRPr="00853AD2" w:rsidRDefault="00F46620">
      <w:r w:rsidRPr="00853AD2">
        <w:separator/>
      </w:r>
    </w:p>
  </w:endnote>
  <w:endnote w:type="continuationSeparator" w:id="0">
    <w:p w14:paraId="50DAA65A" w14:textId="77777777" w:rsidR="00F46620" w:rsidRPr="00853AD2" w:rsidRDefault="00F46620">
      <w:r w:rsidRPr="00853AD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99A21" w14:textId="77777777" w:rsidR="00064002" w:rsidRPr="00853AD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4F736" w14:textId="77777777" w:rsidR="00064002" w:rsidRPr="00853AD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18031" w14:textId="77777777" w:rsidR="00064002" w:rsidRPr="00853AD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8E2C59" w14:textId="77777777" w:rsidR="00F46620" w:rsidRPr="00853AD2" w:rsidRDefault="00F46620">
      <w:r w:rsidRPr="00853AD2">
        <w:separator/>
      </w:r>
    </w:p>
  </w:footnote>
  <w:footnote w:type="continuationSeparator" w:id="0">
    <w:p w14:paraId="75756379" w14:textId="77777777" w:rsidR="00F46620" w:rsidRPr="00853AD2" w:rsidRDefault="00F46620">
      <w:r w:rsidRPr="00853AD2">
        <w:continuationSeparator/>
      </w:r>
    </w:p>
  </w:footnote>
  <w:footnote w:id="1">
    <w:p w14:paraId="0452C431" w14:textId="707DAFBB" w:rsidR="00F0187D" w:rsidRPr="001F2A83" w:rsidRDefault="00F0187D" w:rsidP="001F2A83">
      <w:pPr>
        <w:pStyle w:val="FootnoteText"/>
        <w:ind w:left="567" w:hanging="567"/>
        <w:rPr>
          <w:lang w:val="es-ES"/>
        </w:rPr>
      </w:pPr>
      <w:r>
        <w:rPr>
          <w:rStyle w:val="FootnoteReference"/>
        </w:rPr>
        <w:footnoteRef/>
      </w:r>
      <w:r w:rsidRPr="001F2A83">
        <w:rPr>
          <w:lang w:val="es-ES"/>
        </w:rPr>
        <w:t xml:space="preserve"> </w:t>
      </w:r>
      <w:r w:rsidRPr="001F2A83">
        <w:rPr>
          <w:lang w:val="es-ES"/>
        </w:rPr>
        <w:tab/>
      </w:r>
      <w:r w:rsidRPr="001F2A83">
        <w:rPr>
          <w:sz w:val="24"/>
          <w:szCs w:val="24"/>
          <w:lang w:val="es-ES_tradnl"/>
        </w:rPr>
        <w:t>De conformidad con el artículo 60, apartado 4, párrafo cuarto, del Reglamento interno, el asunto se devuelve a la comisión competente con vistas a la celebración de negociaciones interinstitucionales (A10-0</w:t>
      </w:r>
      <w:r>
        <w:rPr>
          <w:sz w:val="24"/>
          <w:szCs w:val="24"/>
          <w:lang w:val="es-ES_tradnl"/>
        </w:rPr>
        <w:t>209</w:t>
      </w:r>
      <w:r w:rsidRPr="001F2A83">
        <w:rPr>
          <w:sz w:val="24"/>
          <w:szCs w:val="24"/>
          <w:lang w:val="es-ES_tradnl"/>
        </w:rPr>
        <w:t>/2025).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95725" w14:textId="77777777" w:rsidR="00064002" w:rsidRPr="00853AD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9DAF0" w14:textId="77777777" w:rsidR="00064002" w:rsidRPr="00853AD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D8014" w14:textId="77777777" w:rsidR="00064002" w:rsidRPr="00853AD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14502625">
    <w:abstractNumId w:val="9"/>
  </w:num>
  <w:num w:numId="2" w16cid:durableId="122895992">
    <w:abstractNumId w:val="9"/>
  </w:num>
  <w:num w:numId="3" w16cid:durableId="601232349">
    <w:abstractNumId w:val="7"/>
  </w:num>
  <w:num w:numId="4" w16cid:durableId="1203975520">
    <w:abstractNumId w:val="7"/>
  </w:num>
  <w:num w:numId="5" w16cid:durableId="493107116">
    <w:abstractNumId w:val="6"/>
  </w:num>
  <w:num w:numId="6" w16cid:durableId="439179820">
    <w:abstractNumId w:val="6"/>
  </w:num>
  <w:num w:numId="7" w16cid:durableId="408968329">
    <w:abstractNumId w:val="5"/>
  </w:num>
  <w:num w:numId="8" w16cid:durableId="1441946408">
    <w:abstractNumId w:val="5"/>
  </w:num>
  <w:num w:numId="9" w16cid:durableId="1999534494">
    <w:abstractNumId w:val="4"/>
  </w:num>
  <w:num w:numId="10" w16cid:durableId="783110632">
    <w:abstractNumId w:val="4"/>
  </w:num>
  <w:num w:numId="11" w16cid:durableId="980039966">
    <w:abstractNumId w:val="8"/>
  </w:num>
  <w:num w:numId="12" w16cid:durableId="20978800">
    <w:abstractNumId w:val="8"/>
  </w:num>
  <w:num w:numId="13" w16cid:durableId="599459998">
    <w:abstractNumId w:val="3"/>
  </w:num>
  <w:num w:numId="14" w16cid:durableId="88813295">
    <w:abstractNumId w:val="3"/>
  </w:num>
  <w:num w:numId="15" w16cid:durableId="1556820983">
    <w:abstractNumId w:val="2"/>
  </w:num>
  <w:num w:numId="16" w16cid:durableId="1321497723">
    <w:abstractNumId w:val="2"/>
  </w:num>
  <w:num w:numId="17" w16cid:durableId="628315121">
    <w:abstractNumId w:val="1"/>
  </w:num>
  <w:num w:numId="18" w16cid:durableId="954598508">
    <w:abstractNumId w:val="1"/>
  </w:num>
  <w:num w:numId="19" w16cid:durableId="1513841599">
    <w:abstractNumId w:val="0"/>
  </w:num>
  <w:num w:numId="20" w16cid:durableId="1733043474">
    <w:abstractNumId w:val="0"/>
  </w:num>
  <w:num w:numId="21" w16cid:durableId="659120615">
    <w:abstractNumId w:val="9"/>
  </w:num>
  <w:num w:numId="22" w16cid:durableId="223493551">
    <w:abstractNumId w:val="7"/>
  </w:num>
  <w:num w:numId="23" w16cid:durableId="776144476">
    <w:abstractNumId w:val="6"/>
  </w:num>
  <w:num w:numId="24" w16cid:durableId="1690370218">
    <w:abstractNumId w:val="5"/>
  </w:num>
  <w:num w:numId="25" w16cid:durableId="481042964">
    <w:abstractNumId w:val="4"/>
  </w:num>
  <w:num w:numId="26" w16cid:durableId="1381899487">
    <w:abstractNumId w:val="8"/>
  </w:num>
  <w:num w:numId="27" w16cid:durableId="886065313">
    <w:abstractNumId w:val="3"/>
  </w:num>
  <w:num w:numId="28" w16cid:durableId="1214462443">
    <w:abstractNumId w:val="2"/>
  </w:num>
  <w:num w:numId="29" w16cid:durableId="379866843">
    <w:abstractNumId w:val="1"/>
  </w:num>
  <w:num w:numId="30" w16cid:durableId="609437127">
    <w:abstractNumId w:val="0"/>
  </w:num>
  <w:num w:numId="31" w16cid:durableId="494148503">
    <w:abstractNumId w:val="9"/>
  </w:num>
  <w:num w:numId="32" w16cid:durableId="1427723681">
    <w:abstractNumId w:val="7"/>
  </w:num>
  <w:num w:numId="33" w16cid:durableId="1874616207">
    <w:abstractNumId w:val="6"/>
  </w:num>
  <w:num w:numId="34" w16cid:durableId="1129279119">
    <w:abstractNumId w:val="5"/>
  </w:num>
  <w:num w:numId="35" w16cid:durableId="1486045148">
    <w:abstractNumId w:val="4"/>
  </w:num>
  <w:num w:numId="36" w16cid:durableId="274868425">
    <w:abstractNumId w:val="8"/>
  </w:num>
  <w:num w:numId="37" w16cid:durableId="140274604">
    <w:abstractNumId w:val="3"/>
  </w:num>
  <w:num w:numId="38" w16cid:durableId="1900245385">
    <w:abstractNumId w:val="2"/>
  </w:num>
  <w:num w:numId="39" w16cid:durableId="1219317428">
    <w:abstractNumId w:val="1"/>
  </w:num>
  <w:num w:numId="40" w16cid:durableId="2019966109">
    <w:abstractNumId w:val="0"/>
  </w:num>
  <w:num w:numId="41" w16cid:durableId="90248798">
    <w:abstractNumId w:val="10"/>
  </w:num>
  <w:num w:numId="42" w16cid:durableId="286282995">
    <w:abstractNumId w:val="10"/>
  </w:num>
  <w:num w:numId="43" w16cid:durableId="292909862">
    <w:abstractNumId w:val="10"/>
  </w:num>
  <w:num w:numId="44" w16cid:durableId="8578886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9/2025"/>
    <w:docVar w:name="dvlangue" w:val="ES"/>
    <w:docVar w:name="dvnumam" w:val="0"/>
    <w:docVar w:name="dvpe" w:val="771.825"/>
    <w:docVar w:name="dvrapporteur" w:val="Ponente: "/>
    <w:docVar w:name="dvstar" w:val="***I"/>
    <w:docVar w:name="dvtitre" w:val="Resolución legislativa del Parlamento Europeo, de 25 de noviembre de 2025, sobre la propuesta de Reglamento del Parlamento Europeo y del Consejo por el que se modifican los Reglamentos (UE) n.º 1024/2012 y (UE) n.º 2018/1724 respecto de determinadas obligaciones establecidas en la Directiva (UE) XXXX/XXXX(COM(2023)0636 – C9-0463/2023 – 2023/0462(COD))"/>
  </w:docVars>
  <w:rsids>
    <w:rsidRoot w:val="00F4662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2FDE"/>
    <w:rsid w:val="001F2A83"/>
    <w:rsid w:val="001F32AE"/>
    <w:rsid w:val="002767FF"/>
    <w:rsid w:val="002B18FE"/>
    <w:rsid w:val="002B5493"/>
    <w:rsid w:val="00343214"/>
    <w:rsid w:val="00361C00"/>
    <w:rsid w:val="00377EF7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3016"/>
    <w:rsid w:val="006631B6"/>
    <w:rsid w:val="00680577"/>
    <w:rsid w:val="006E4C7D"/>
    <w:rsid w:val="006F74FA"/>
    <w:rsid w:val="00714F6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331A"/>
    <w:rsid w:val="00817416"/>
    <w:rsid w:val="00842779"/>
    <w:rsid w:val="008428C4"/>
    <w:rsid w:val="00853AD2"/>
    <w:rsid w:val="00865F67"/>
    <w:rsid w:val="00881A7B"/>
    <w:rsid w:val="008840E5"/>
    <w:rsid w:val="00887B3E"/>
    <w:rsid w:val="008B3433"/>
    <w:rsid w:val="008C2AC6"/>
    <w:rsid w:val="00930C23"/>
    <w:rsid w:val="0093193B"/>
    <w:rsid w:val="009509D8"/>
    <w:rsid w:val="00950B64"/>
    <w:rsid w:val="00981893"/>
    <w:rsid w:val="00A1687D"/>
    <w:rsid w:val="00A41DC6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26FA"/>
    <w:rsid w:val="00E820A4"/>
    <w:rsid w:val="00EB006A"/>
    <w:rsid w:val="00EB4772"/>
    <w:rsid w:val="00ED169E"/>
    <w:rsid w:val="00ED4235"/>
    <w:rsid w:val="00F0187D"/>
    <w:rsid w:val="00F04346"/>
    <w:rsid w:val="00F075DC"/>
    <w:rsid w:val="00F149E9"/>
    <w:rsid w:val="00F17DE4"/>
    <w:rsid w:val="00F46620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ABCEAB"/>
  <w15:chartTrackingRefBased/>
  <w15:docId w15:val="{A1AA5EB1-846E-4394-8C17-868E9B9F6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6E4C7D"/>
    <w:rPr>
      <w:b/>
    </w:rPr>
  </w:style>
  <w:style w:type="paragraph" w:customStyle="1" w:styleId="NormalHanging12a">
    <w:name w:val="NormalHanging12a"/>
    <w:basedOn w:val="Normal"/>
    <w:rsid w:val="006E4C7D"/>
    <w:pPr>
      <w:spacing w:after="240"/>
      <w:ind w:left="567" w:hanging="567"/>
    </w:pPr>
  </w:style>
  <w:style w:type="paragraph" w:customStyle="1" w:styleId="EPComma">
    <w:name w:val="EPComma"/>
    <w:basedOn w:val="Normal"/>
    <w:rsid w:val="006E4C7D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6E4C7D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6E4C7D"/>
    <w:rPr>
      <w:i/>
      <w:iCs/>
    </w:rPr>
  </w:style>
  <w:style w:type="character" w:customStyle="1" w:styleId="Normal6Char">
    <w:name w:val="Normal6 Char"/>
    <w:basedOn w:val="DefaultParagraphFont"/>
    <w:link w:val="Normal6"/>
    <w:locked/>
    <w:rsid w:val="006E4C7D"/>
    <w:rPr>
      <w:sz w:val="24"/>
      <w:lang w:val="es-ES"/>
    </w:rPr>
  </w:style>
  <w:style w:type="paragraph" w:customStyle="1" w:styleId="Normal6">
    <w:name w:val="Normal6"/>
    <w:basedOn w:val="Normal"/>
    <w:link w:val="Normal6Char"/>
    <w:rsid w:val="006E4C7D"/>
    <w:pPr>
      <w:spacing w:after="120"/>
    </w:pPr>
    <w:rPr>
      <w:lang w:val="es-ES"/>
    </w:rPr>
  </w:style>
  <w:style w:type="character" w:customStyle="1" w:styleId="NormalBoldChar">
    <w:name w:val="NormalBold Char"/>
    <w:basedOn w:val="DefaultParagraphFont"/>
    <w:link w:val="NormalBold"/>
    <w:locked/>
    <w:rsid w:val="006E4C7D"/>
    <w:rPr>
      <w:b/>
      <w:sz w:val="24"/>
      <w:lang w:val="es-ES_tradnl"/>
    </w:rPr>
  </w:style>
  <w:style w:type="paragraph" w:customStyle="1" w:styleId="ColumnHeading">
    <w:name w:val="ColumnHeading"/>
    <w:basedOn w:val="Normal"/>
    <w:rsid w:val="006E4C7D"/>
    <w:pPr>
      <w:spacing w:after="240"/>
      <w:jc w:val="center"/>
    </w:pPr>
    <w:rPr>
      <w:i/>
      <w:lang w:val="es-ES"/>
    </w:rPr>
  </w:style>
  <w:style w:type="paragraph" w:customStyle="1" w:styleId="AMNumberTabs">
    <w:name w:val="AMNumberTabs"/>
    <w:basedOn w:val="Normal"/>
    <w:rsid w:val="006E4C7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es-ES"/>
    </w:rPr>
  </w:style>
  <w:style w:type="paragraph" w:styleId="Revision">
    <w:name w:val="Revision"/>
    <w:hidden/>
    <w:uiPriority w:val="99"/>
    <w:semiHidden/>
    <w:rsid w:val="001C2FDE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252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CASTELLO MORENO Cesar Augusto</dc:creator>
  <cp:keywords/>
  <cp:lastModifiedBy>CASTELLO MORENO Cesar Augusto</cp:lastModifiedBy>
  <cp:revision>2</cp:revision>
  <cp:lastPrinted>2004-11-19T15:42:00Z</cp:lastPrinted>
  <dcterms:created xsi:type="dcterms:W3CDTF">2026-01-27T11:48:00Z</dcterms:created>
  <dcterms:modified xsi:type="dcterms:W3CDTF">2026-01-27T11:48:00Z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A10-0209/2025</vt:lpwstr>
  </property>
  <property fmtid="{D5CDD505-2E9C-101B-9397-08002B2CF9AE}" pid="4" name="&lt;Type&gt;">
    <vt:lpwstr>RR</vt:lpwstr>
  </property>
</Properties>
</file>