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5719" w14:paraId="243464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F6770E" w14:textId="77777777" w:rsidR="00751A4A" w:rsidRPr="006E5719" w:rsidRDefault="002F644A" w:rsidP="0010095E">
            <w:pPr>
              <w:pStyle w:val="EPName"/>
            </w:pPr>
            <w:r w:rsidRPr="006E5719">
              <w:t>Euroopa Parlament</w:t>
            </w:r>
          </w:p>
          <w:p w14:paraId="46424C59" w14:textId="77777777" w:rsidR="00751A4A" w:rsidRPr="006E57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5719">
              <w:t>2024</w:t>
            </w:r>
            <w:r w:rsidR="00817416" w:rsidRPr="006E5719">
              <w:t>-202</w:t>
            </w:r>
            <w:r w:rsidRPr="006E5719">
              <w:t>9</w:t>
            </w:r>
          </w:p>
        </w:tc>
        <w:tc>
          <w:tcPr>
            <w:tcW w:w="2268" w:type="dxa"/>
            <w:shd w:val="clear" w:color="auto" w:fill="auto"/>
          </w:tcPr>
          <w:p w14:paraId="7877BA56" w14:textId="77777777" w:rsidR="00751A4A" w:rsidRPr="006E5719" w:rsidRDefault="00187494" w:rsidP="0010095E">
            <w:pPr>
              <w:pStyle w:val="EPLogo"/>
            </w:pPr>
            <w:r w:rsidRPr="006E5719">
              <w:rPr>
                <w:noProof/>
                <w:lang w:eastAsia="ja-JP"/>
              </w:rPr>
              <w:drawing>
                <wp:inline distT="0" distB="0" distL="0" distR="0" wp14:anchorId="2857B1FB" wp14:editId="4753C3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DE572" w14:textId="77777777" w:rsidR="00D058B8" w:rsidRPr="006E5719" w:rsidRDefault="00D058B8" w:rsidP="004C5D52">
      <w:pPr>
        <w:pStyle w:val="LineTop"/>
      </w:pPr>
    </w:p>
    <w:p w14:paraId="0F580834" w14:textId="77777777" w:rsidR="00680577" w:rsidRPr="006E5719" w:rsidRDefault="002F644A" w:rsidP="00680577">
      <w:pPr>
        <w:pStyle w:val="EPBodyTA1"/>
      </w:pPr>
      <w:r w:rsidRPr="006E5719">
        <w:t>VASTUVÕETUD TEKSTID</w:t>
      </w:r>
    </w:p>
    <w:p w14:paraId="3F3F78CD" w14:textId="77777777" w:rsidR="00D058B8" w:rsidRPr="006E5719" w:rsidRDefault="00D058B8" w:rsidP="00D058B8">
      <w:pPr>
        <w:pStyle w:val="LineBottom"/>
      </w:pPr>
    </w:p>
    <w:p w14:paraId="010A1603" w14:textId="243B53D8" w:rsidR="002F644A" w:rsidRPr="006E5719" w:rsidRDefault="002F644A" w:rsidP="002F644A">
      <w:pPr>
        <w:pStyle w:val="ATHeading1"/>
      </w:pPr>
      <w:bookmarkStart w:id="0" w:name="TANumber"/>
      <w:r w:rsidRPr="006E5719">
        <w:t>P10_TA(2025)0</w:t>
      </w:r>
      <w:bookmarkEnd w:id="0"/>
      <w:r w:rsidR="00752138" w:rsidRPr="006E5719">
        <w:t>305</w:t>
      </w:r>
    </w:p>
    <w:p w14:paraId="7AFB13C7" w14:textId="77777777" w:rsidR="002F644A" w:rsidRPr="006E5719" w:rsidRDefault="002F644A" w:rsidP="002F644A">
      <w:pPr>
        <w:pStyle w:val="ATHeading2"/>
      </w:pPr>
      <w:bookmarkStart w:id="1" w:name="title"/>
      <w:r w:rsidRPr="006E5719">
        <w:t>Siseturu infosüsteemi ja ühtset digiväravat käsitlevate määruste muutmine seoses teatavate ühtlustatud läbipaistvusnõuetega</w:t>
      </w:r>
      <w:bookmarkEnd w:id="1"/>
    </w:p>
    <w:p w14:paraId="0D32BD52" w14:textId="77777777" w:rsidR="002F644A" w:rsidRPr="006E5719" w:rsidRDefault="002F644A" w:rsidP="002F644A">
      <w:pPr>
        <w:rPr>
          <w:i/>
          <w:vanish/>
        </w:rPr>
      </w:pPr>
      <w:r w:rsidRPr="006E5719">
        <w:rPr>
          <w:i/>
        </w:rPr>
        <w:fldChar w:fldCharType="begin"/>
      </w:r>
      <w:r w:rsidRPr="006E5719">
        <w:rPr>
          <w:i/>
        </w:rPr>
        <w:instrText xml:space="preserve"> TC"(</w:instrText>
      </w:r>
      <w:bookmarkStart w:id="2" w:name="DocNumber"/>
      <w:r w:rsidRPr="006E5719">
        <w:rPr>
          <w:i/>
        </w:rPr>
        <w:instrText>A10-0209/2025</w:instrText>
      </w:r>
      <w:bookmarkEnd w:id="2"/>
      <w:r w:rsidRPr="006E5719">
        <w:rPr>
          <w:i/>
        </w:rPr>
        <w:instrText xml:space="preserve"> - Raportöör: Adina </w:instrText>
      </w:r>
      <w:proofErr w:type="spellStart"/>
      <w:r w:rsidRPr="006E5719">
        <w:rPr>
          <w:i/>
        </w:rPr>
        <w:instrText>Vălean</w:instrText>
      </w:r>
      <w:proofErr w:type="spellEnd"/>
      <w:r w:rsidRPr="006E5719">
        <w:rPr>
          <w:i/>
        </w:rPr>
        <w:instrText xml:space="preserve">)"\l3 \n&gt; \* MERGEFORMAT </w:instrText>
      </w:r>
      <w:r w:rsidRPr="006E5719">
        <w:rPr>
          <w:i/>
        </w:rPr>
        <w:fldChar w:fldCharType="end"/>
      </w:r>
    </w:p>
    <w:p w14:paraId="6E95B3C0" w14:textId="77777777" w:rsidR="002F644A" w:rsidRPr="006E5719" w:rsidRDefault="002F644A" w:rsidP="002F644A">
      <w:pPr>
        <w:rPr>
          <w:vanish/>
        </w:rPr>
      </w:pPr>
      <w:bookmarkStart w:id="3" w:name="Commission"/>
      <w:r w:rsidRPr="006E5719">
        <w:rPr>
          <w:vanish/>
        </w:rPr>
        <w:t>Siseturu- ja tarbijakaitsekomisjon</w:t>
      </w:r>
      <w:bookmarkEnd w:id="3"/>
    </w:p>
    <w:p w14:paraId="001DB91A" w14:textId="77777777" w:rsidR="002F644A" w:rsidRPr="006E5719" w:rsidRDefault="002F644A" w:rsidP="002F644A">
      <w:pPr>
        <w:rPr>
          <w:vanish/>
        </w:rPr>
      </w:pPr>
      <w:bookmarkStart w:id="4" w:name="PE"/>
      <w:r w:rsidRPr="006E5719">
        <w:rPr>
          <w:vanish/>
        </w:rPr>
        <w:t>PE771.825</w:t>
      </w:r>
      <w:bookmarkEnd w:id="4"/>
    </w:p>
    <w:p w14:paraId="0F52C0BD" w14:textId="73BEDE88" w:rsidR="002F644A" w:rsidRPr="006E5719" w:rsidRDefault="002F644A" w:rsidP="002F644A">
      <w:pPr>
        <w:pStyle w:val="ATHeading3"/>
      </w:pPr>
      <w:bookmarkStart w:id="5" w:name="Sujet"/>
      <w:r w:rsidRPr="006E5719">
        <w:t xml:space="preserve">Euroopa Parlamendi </w:t>
      </w:r>
      <w:r w:rsidR="00F37930" w:rsidRPr="006E5719">
        <w:t>2</w:t>
      </w:r>
      <w:r w:rsidR="00DB21F9">
        <w:t>7</w:t>
      </w:r>
      <w:r w:rsidRPr="006E5719">
        <w:t>.</w:t>
      </w:r>
      <w:r w:rsidR="00F37930" w:rsidRPr="006E5719">
        <w:t> novembri</w:t>
      </w:r>
      <w:r w:rsidR="00752138" w:rsidRPr="006E5719">
        <w:t>l</w:t>
      </w:r>
      <w:r w:rsidRPr="006E5719">
        <w:t xml:space="preserve"> 2025.</w:t>
      </w:r>
      <w:r w:rsidR="00F37930" w:rsidRPr="006E5719">
        <w:t> </w:t>
      </w:r>
      <w:r w:rsidRPr="006E5719">
        <w:t>aasta</w:t>
      </w:r>
      <w:r w:rsidR="00752138" w:rsidRPr="006E5719">
        <w:t>l vastu võetud muudatusettepanek</w:t>
      </w:r>
      <w:r w:rsidRPr="006E5719">
        <w:t xml:space="preserve"> ettepaneku</w:t>
      </w:r>
      <w:r w:rsidR="00752138" w:rsidRPr="006E5719">
        <w:t>le</w:t>
      </w:r>
      <w:r w:rsidRPr="006E5719">
        <w:t xml:space="preserve"> võtta vastu Euroopa Parlamendi ja nõukogu määrus, millega muudetakse määrusi (EL) nr 1024/2012 ja (EL) 2018/1724 seoses teatavate direktiivis (EL) XXXX/XXXX sätestatud nõuetega</w:t>
      </w:r>
      <w:bookmarkEnd w:id="5"/>
      <w:r w:rsidRPr="006E5719">
        <w:t xml:space="preserve"> </w:t>
      </w:r>
      <w:bookmarkStart w:id="6" w:name="References"/>
      <w:r w:rsidRPr="006E5719">
        <w:t>(COM(2023)0636 – C9-0463/2023 – 2023/0462(COD))</w:t>
      </w:r>
      <w:bookmarkEnd w:id="6"/>
      <w:r w:rsidR="00752138" w:rsidRPr="006E5719">
        <w:rPr>
          <w:rStyle w:val="FootnoteReference"/>
        </w:rPr>
        <w:footnoteReference w:id="1"/>
      </w:r>
    </w:p>
    <w:p w14:paraId="74B8BF2B" w14:textId="77777777" w:rsidR="002F644A" w:rsidRPr="006E5719" w:rsidRDefault="002F644A" w:rsidP="002F644A"/>
    <w:p w14:paraId="6E8A5EE9" w14:textId="77777777" w:rsidR="00F96105" w:rsidRPr="006E5719" w:rsidRDefault="00F96105" w:rsidP="00F96105">
      <w:pPr>
        <w:pStyle w:val="NormalBold"/>
      </w:pPr>
      <w:bookmarkStart w:id="7" w:name="TextBodyBegin"/>
      <w:bookmarkEnd w:id="7"/>
      <w:r w:rsidRPr="006E5719">
        <w:t>(Seadusandlik tavamenetlus: esimene lugemine)</w:t>
      </w:r>
    </w:p>
    <w:p w14:paraId="6146ACEF" w14:textId="77777777" w:rsidR="00F96105" w:rsidRPr="006E5719" w:rsidRDefault="00F96105" w:rsidP="00F96105"/>
    <w:p w14:paraId="2C3B21AD" w14:textId="77777777" w:rsidR="00F37930" w:rsidRPr="006E5719" w:rsidRDefault="00F37930" w:rsidP="00F96105">
      <w:pPr>
        <w:pStyle w:val="AMNumberTabs"/>
        <w:keepNext/>
        <w:sectPr w:rsidR="00F37930" w:rsidRPr="006E5719" w:rsidSect="004C4B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F653054" w14:textId="77777777" w:rsidR="00F96105" w:rsidRPr="006E5719" w:rsidRDefault="00F96105" w:rsidP="00F96105">
      <w:pPr>
        <w:pStyle w:val="AMNumberTabs"/>
        <w:keepNext/>
      </w:pPr>
      <w:r w:rsidRPr="006E5719">
        <w:lastRenderedPageBreak/>
        <w:t>Muudatusettepanek</w:t>
      </w:r>
      <w:r w:rsidRPr="006E5719">
        <w:tab/>
      </w:r>
      <w:r w:rsidRPr="006E5719">
        <w:tab/>
        <w:t>1</w:t>
      </w:r>
    </w:p>
    <w:p w14:paraId="17FBE8C0" w14:textId="77777777" w:rsidR="00F96105" w:rsidRPr="006E5719" w:rsidRDefault="00F96105" w:rsidP="00F96105"/>
    <w:p w14:paraId="361CC652" w14:textId="77777777" w:rsidR="00F96105" w:rsidRPr="006E5719" w:rsidRDefault="00F96105" w:rsidP="00F96105">
      <w:pPr>
        <w:pStyle w:val="NormalBold"/>
        <w:keepNext/>
      </w:pPr>
      <w:r w:rsidRPr="006E5719">
        <w:t>Ettepanek võtta vastu määrus</w:t>
      </w:r>
    </w:p>
    <w:p w14:paraId="08F116F4" w14:textId="77777777" w:rsidR="00F96105" w:rsidRPr="006E5719" w:rsidRDefault="00F96105" w:rsidP="00F96105">
      <w:pPr>
        <w:pStyle w:val="NormalBold"/>
      </w:pPr>
      <w:r w:rsidRPr="006E5719">
        <w:t>Artikkel 1 – lõik 1</w:t>
      </w:r>
    </w:p>
    <w:p w14:paraId="240A35FB" w14:textId="77777777" w:rsidR="00F96105" w:rsidRPr="006E5719" w:rsidRDefault="00F96105" w:rsidP="00F96105">
      <w:pPr>
        <w:keepNext/>
      </w:pPr>
      <w:r w:rsidRPr="006E5719">
        <w:t>Määrus (EL) nr 1024/2012</w:t>
      </w:r>
    </w:p>
    <w:p w14:paraId="36C59F86" w14:textId="77777777" w:rsidR="00F96105" w:rsidRPr="006E5719" w:rsidRDefault="00F96105" w:rsidP="00F96105">
      <w:r w:rsidRPr="006E5719">
        <w:t>Lisa – punkt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6105" w:rsidRPr="006E5719" w14:paraId="5E773556" w14:textId="77777777" w:rsidTr="00990FCC">
        <w:trPr>
          <w:jc w:val="center"/>
        </w:trPr>
        <w:tc>
          <w:tcPr>
            <w:tcW w:w="9752" w:type="dxa"/>
            <w:gridSpan w:val="2"/>
          </w:tcPr>
          <w:p w14:paraId="56859A24" w14:textId="77777777" w:rsidR="00F96105" w:rsidRPr="006E5719" w:rsidRDefault="00F96105" w:rsidP="00990FCC">
            <w:pPr>
              <w:keepNext/>
            </w:pPr>
          </w:p>
        </w:tc>
      </w:tr>
      <w:tr w:rsidR="00F96105" w:rsidRPr="006E5719" w14:paraId="65004427" w14:textId="77777777" w:rsidTr="00990FCC">
        <w:trPr>
          <w:jc w:val="center"/>
        </w:trPr>
        <w:tc>
          <w:tcPr>
            <w:tcW w:w="4876" w:type="dxa"/>
            <w:hideMark/>
          </w:tcPr>
          <w:p w14:paraId="1E46116A" w14:textId="77777777" w:rsidR="00F96105" w:rsidRPr="006E5719" w:rsidRDefault="00F96105" w:rsidP="00990FCC">
            <w:pPr>
              <w:pStyle w:val="ColumnHeading"/>
              <w:keepNext/>
            </w:pPr>
            <w:r w:rsidRPr="006E5719">
              <w:t>Komisjoni ettepanek</w:t>
            </w:r>
          </w:p>
        </w:tc>
        <w:tc>
          <w:tcPr>
            <w:tcW w:w="4876" w:type="dxa"/>
            <w:hideMark/>
          </w:tcPr>
          <w:p w14:paraId="0116DBF0" w14:textId="77777777" w:rsidR="00F96105" w:rsidRPr="006E5719" w:rsidRDefault="00F96105" w:rsidP="00990FCC">
            <w:pPr>
              <w:pStyle w:val="ColumnHeading"/>
              <w:keepNext/>
            </w:pPr>
            <w:r w:rsidRPr="006E5719">
              <w:t>Muudatusettepanek</w:t>
            </w:r>
          </w:p>
        </w:tc>
      </w:tr>
      <w:tr w:rsidR="00F96105" w:rsidRPr="006E5719" w14:paraId="2F01D97E" w14:textId="77777777" w:rsidTr="00990FCC">
        <w:trPr>
          <w:jc w:val="center"/>
        </w:trPr>
        <w:tc>
          <w:tcPr>
            <w:tcW w:w="4876" w:type="dxa"/>
            <w:hideMark/>
          </w:tcPr>
          <w:p w14:paraId="56436E53" w14:textId="3199A5F9" w:rsidR="00F96105" w:rsidRPr="006E5719" w:rsidRDefault="00F37930" w:rsidP="00990FCC">
            <w:pPr>
              <w:pStyle w:val="Normal6"/>
            </w:pPr>
            <w:r w:rsidRPr="006E5719">
              <w:t>„</w:t>
            </w:r>
            <w:r w:rsidR="00F96105" w:rsidRPr="006E5719">
              <w:t>17.</w:t>
            </w:r>
            <w:r w:rsidR="00F96105" w:rsidRPr="006E5719">
              <w:tab/>
              <w:t xml:space="preserve">Euroopa Parlamendi ja nõukogu direktiiv (EL) [XXXX/XXXX], millega kehtestatakse siseturul ühtlustatud nõuded kolmandate riikide nimel toimuva huvide esindamise läbipaistvuse kohta ja muudetakse direktiivi (EL) 2019/1937*: artikli 11 lõige 4, artikli </w:t>
            </w:r>
            <w:r w:rsidR="00F96105" w:rsidRPr="006E5719">
              <w:rPr>
                <w:b/>
                <w:i/>
              </w:rPr>
              <w:t>16 lõiked 5 ja 6</w:t>
            </w:r>
            <w:r w:rsidR="00F96105" w:rsidRPr="006E5719">
              <w:t xml:space="preserve">, artikli </w:t>
            </w:r>
            <w:r w:rsidR="00F96105" w:rsidRPr="006E5719">
              <w:rPr>
                <w:b/>
                <w:i/>
              </w:rPr>
              <w:t>17</w:t>
            </w:r>
            <w:r w:rsidR="00F96105" w:rsidRPr="006E5719">
              <w:t xml:space="preserve"> lõiked </w:t>
            </w:r>
            <w:r w:rsidR="00F96105" w:rsidRPr="006E5719">
              <w:rPr>
                <w:b/>
                <w:i/>
              </w:rPr>
              <w:t>2, 4</w:t>
            </w:r>
            <w:r w:rsidR="00F96105" w:rsidRPr="006E5719">
              <w:t xml:space="preserve"> ja </w:t>
            </w:r>
            <w:r w:rsidR="00F96105" w:rsidRPr="006E5719">
              <w:rPr>
                <w:b/>
                <w:i/>
              </w:rPr>
              <w:t>5 ja</w:t>
            </w:r>
            <w:r w:rsidR="00F96105" w:rsidRPr="006E5719">
              <w:t xml:space="preserve"> artikkel</w:t>
            </w:r>
            <w:r w:rsidR="00F96105" w:rsidRPr="006E5719">
              <w:rPr>
                <w:b/>
                <w:i/>
              </w:rPr>
              <w:t xml:space="preserve"> 18</w:t>
            </w:r>
            <w:r w:rsidR="00F96105" w:rsidRPr="006E5719">
              <w:t>.</w:t>
            </w:r>
          </w:p>
        </w:tc>
        <w:tc>
          <w:tcPr>
            <w:tcW w:w="4876" w:type="dxa"/>
            <w:hideMark/>
          </w:tcPr>
          <w:p w14:paraId="73EC4981" w14:textId="77777777" w:rsidR="00F96105" w:rsidRPr="006E5719" w:rsidRDefault="00F96105" w:rsidP="00990FCC">
            <w:pPr>
              <w:pStyle w:val="Normal6"/>
            </w:pPr>
            <w:r w:rsidRPr="006E5719">
              <w:rPr>
                <w:bCs/>
                <w:iCs/>
              </w:rPr>
              <w:t>„</w:t>
            </w:r>
            <w:r w:rsidRPr="006E5719">
              <w:t>17.</w:t>
            </w:r>
            <w:r w:rsidRPr="006E5719">
              <w:tab/>
              <w:t xml:space="preserve">Euroopa Parlamendi ja nõukogu direktiiv (EL) [XXXX/XXXX], millega kehtestatakse siseturul ühtlustatud nõuded kolmandate riikide nimel toimuva huvide esindamise läbipaistvuse kohta ja muudetakse direktiivi (EL) 2019/1937*: artikli 11 lõige 4, artikli </w:t>
            </w:r>
            <w:r w:rsidRPr="006E5719">
              <w:rPr>
                <w:b/>
                <w:i/>
              </w:rPr>
              <w:t>12 lõige 3a</w:t>
            </w:r>
            <w:r w:rsidRPr="006E5719">
              <w:t xml:space="preserve">, artikli </w:t>
            </w:r>
            <w:r w:rsidRPr="006E5719">
              <w:rPr>
                <w:b/>
                <w:i/>
              </w:rPr>
              <w:t>16</w:t>
            </w:r>
            <w:r w:rsidRPr="006E5719">
              <w:t xml:space="preserve"> lõiked </w:t>
            </w:r>
            <w:r w:rsidRPr="006E5719">
              <w:rPr>
                <w:b/>
                <w:i/>
              </w:rPr>
              <w:t>5</w:t>
            </w:r>
            <w:r w:rsidRPr="006E5719">
              <w:t xml:space="preserve"> ja </w:t>
            </w:r>
            <w:r w:rsidRPr="006E5719">
              <w:rPr>
                <w:b/>
                <w:i/>
              </w:rPr>
              <w:t>6 ning</w:t>
            </w:r>
            <w:r w:rsidRPr="006E5719">
              <w:t xml:space="preserve"> artikkel</w:t>
            </w:r>
            <w:r w:rsidRPr="006E5719">
              <w:rPr>
                <w:b/>
                <w:i/>
              </w:rPr>
              <w:t> 17</w:t>
            </w:r>
            <w:r w:rsidRPr="006E5719">
              <w:t>.</w:t>
            </w:r>
          </w:p>
          <w:p w14:paraId="4ACCD485" w14:textId="77777777" w:rsidR="00F96105" w:rsidRPr="006E5719" w:rsidRDefault="00F96105" w:rsidP="00990FCC">
            <w:pPr>
              <w:pStyle w:val="Normal6"/>
              <w:rPr>
                <w:szCs w:val="24"/>
              </w:rPr>
            </w:pPr>
          </w:p>
        </w:tc>
      </w:tr>
      <w:tr w:rsidR="00F96105" w:rsidRPr="006E5719" w14:paraId="18BD3C8D" w14:textId="77777777" w:rsidTr="00990FCC">
        <w:trPr>
          <w:jc w:val="center"/>
        </w:trPr>
        <w:tc>
          <w:tcPr>
            <w:tcW w:w="4876" w:type="dxa"/>
          </w:tcPr>
          <w:p w14:paraId="7501952E" w14:textId="77777777" w:rsidR="00F96105" w:rsidRPr="006E5719" w:rsidRDefault="00F96105" w:rsidP="00990FCC">
            <w:pPr>
              <w:pStyle w:val="Normal6"/>
            </w:pPr>
            <w:r w:rsidRPr="006E5719">
              <w:t>_______________</w:t>
            </w:r>
          </w:p>
        </w:tc>
        <w:tc>
          <w:tcPr>
            <w:tcW w:w="4876" w:type="dxa"/>
          </w:tcPr>
          <w:p w14:paraId="58C500D1" w14:textId="77777777" w:rsidR="00F96105" w:rsidRPr="006E5719" w:rsidRDefault="00F96105" w:rsidP="00990FCC">
            <w:pPr>
              <w:pStyle w:val="Normal6"/>
              <w:rPr>
                <w:bCs/>
                <w:iCs/>
              </w:rPr>
            </w:pPr>
            <w:r w:rsidRPr="006E5719">
              <w:t>______________________</w:t>
            </w:r>
          </w:p>
        </w:tc>
      </w:tr>
      <w:tr w:rsidR="00F96105" w:rsidRPr="006E5719" w14:paraId="416263D9" w14:textId="77777777" w:rsidTr="00990FCC">
        <w:trPr>
          <w:jc w:val="center"/>
        </w:trPr>
        <w:tc>
          <w:tcPr>
            <w:tcW w:w="4876" w:type="dxa"/>
          </w:tcPr>
          <w:p w14:paraId="2EC8B2E8" w14:textId="77777777" w:rsidR="00F96105" w:rsidRPr="006E5719" w:rsidRDefault="00F96105" w:rsidP="00990FCC">
            <w:pPr>
              <w:pStyle w:val="Normal6"/>
            </w:pPr>
            <w:r w:rsidRPr="006E5719">
              <w:t>* ELT L […], […], lk […], ELI: ….“.</w:t>
            </w:r>
          </w:p>
        </w:tc>
        <w:tc>
          <w:tcPr>
            <w:tcW w:w="4876" w:type="dxa"/>
          </w:tcPr>
          <w:p w14:paraId="64844545" w14:textId="77777777" w:rsidR="00F96105" w:rsidRPr="006E5719" w:rsidRDefault="00F96105" w:rsidP="00990FCC">
            <w:pPr>
              <w:pStyle w:val="Normal6"/>
              <w:rPr>
                <w:bCs/>
                <w:iCs/>
              </w:rPr>
            </w:pPr>
            <w:r w:rsidRPr="006E5719">
              <w:t>* ELT L […], […], lk […], ELI: ….“.</w:t>
            </w:r>
          </w:p>
        </w:tc>
      </w:tr>
    </w:tbl>
    <w:p w14:paraId="5ADFACBE" w14:textId="097C0B84" w:rsidR="00E365E1" w:rsidRPr="006E5719" w:rsidRDefault="00E365E1" w:rsidP="002F644A"/>
    <w:sectPr w:rsidR="00E365E1" w:rsidRPr="006E5719" w:rsidSect="004C4B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94B70" w14:textId="77777777" w:rsidR="002F644A" w:rsidRPr="004C4BFF" w:rsidRDefault="002F644A">
      <w:r w:rsidRPr="004C4BFF">
        <w:separator/>
      </w:r>
    </w:p>
  </w:endnote>
  <w:endnote w:type="continuationSeparator" w:id="0">
    <w:p w14:paraId="7BF00817" w14:textId="77777777" w:rsidR="002F644A" w:rsidRPr="004C4BFF" w:rsidRDefault="002F644A">
      <w:r w:rsidRPr="004C4B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7EA50" w14:textId="77777777" w:rsidR="00064002" w:rsidRPr="004C4B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4DA33" w14:textId="77777777" w:rsidR="00064002" w:rsidRPr="004C4B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8C21C" w14:textId="77777777" w:rsidR="00064002" w:rsidRPr="004C4B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22A92" w14:textId="77777777" w:rsidR="002F644A" w:rsidRPr="004C4BFF" w:rsidRDefault="002F644A">
      <w:r w:rsidRPr="004C4BFF">
        <w:separator/>
      </w:r>
    </w:p>
  </w:footnote>
  <w:footnote w:type="continuationSeparator" w:id="0">
    <w:p w14:paraId="67AE2F46" w14:textId="77777777" w:rsidR="002F644A" w:rsidRPr="004C4BFF" w:rsidRDefault="002F644A">
      <w:r w:rsidRPr="004C4BFF">
        <w:continuationSeparator/>
      </w:r>
    </w:p>
  </w:footnote>
  <w:footnote w:id="1">
    <w:p w14:paraId="15F29CCC" w14:textId="28B7C9FC" w:rsidR="00752138" w:rsidRPr="003D541F" w:rsidRDefault="00752138" w:rsidP="00752138">
      <w:pPr>
        <w:pStyle w:val="FootnoteText"/>
        <w:ind w:left="567" w:hanging="567"/>
        <w:rPr>
          <w:sz w:val="24"/>
          <w:szCs w:val="24"/>
          <w:lang w:val="et-EE"/>
        </w:rPr>
      </w:pPr>
      <w:r w:rsidRPr="003D541F">
        <w:rPr>
          <w:rStyle w:val="FootnoteReference"/>
          <w:sz w:val="24"/>
          <w:szCs w:val="24"/>
          <w:lang w:val="et-EE"/>
        </w:rPr>
        <w:footnoteRef/>
      </w:r>
      <w:r w:rsidRPr="003D541F">
        <w:rPr>
          <w:sz w:val="24"/>
          <w:szCs w:val="24"/>
          <w:lang w:val="et-EE"/>
        </w:rPr>
        <w:t xml:space="preserve"> </w:t>
      </w:r>
      <w:r w:rsidRPr="003D541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Asi saadeti </w:t>
      </w:r>
      <w:r w:rsidRPr="003D541F">
        <w:rPr>
          <w:sz w:val="24"/>
          <w:szCs w:val="24"/>
          <w:lang w:val="et-EE"/>
        </w:rPr>
        <w:t>vastavalt kodukorra artikli</w:t>
      </w:r>
      <w:r>
        <w:rPr>
          <w:sz w:val="24"/>
          <w:szCs w:val="24"/>
          <w:lang w:val="et-EE"/>
        </w:rPr>
        <w:t> 60 lõike 4</w:t>
      </w:r>
      <w:r w:rsidRPr="003D541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neljandale lõigule tagasi </w:t>
      </w:r>
      <w:r w:rsidRPr="003D541F">
        <w:rPr>
          <w:sz w:val="24"/>
          <w:szCs w:val="24"/>
          <w:lang w:val="et-EE"/>
        </w:rPr>
        <w:t xml:space="preserve">vastutavale komisjonile </w:t>
      </w:r>
      <w:r>
        <w:rPr>
          <w:sz w:val="24"/>
          <w:szCs w:val="24"/>
          <w:lang w:val="et-EE"/>
        </w:rPr>
        <w:t>institutsioonidevahelisteks läbirääkimisteks (A10</w:t>
      </w:r>
      <w:r>
        <w:rPr>
          <w:sz w:val="24"/>
          <w:szCs w:val="24"/>
          <w:lang w:val="et-EE"/>
        </w:rPr>
        <w:noBreakHyphen/>
        <w:t>0209/2025</w:t>
      </w:r>
      <w:r w:rsidRPr="003D541F">
        <w:rPr>
          <w:sz w:val="24"/>
          <w:szCs w:val="24"/>
          <w:lang w:val="et-E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AC48" w14:textId="77777777" w:rsidR="00064002" w:rsidRPr="004C4B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B529B" w14:textId="77777777" w:rsidR="00064002" w:rsidRPr="004C4B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99DF4" w14:textId="77777777" w:rsidR="00064002" w:rsidRPr="004C4B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76372827">
    <w:abstractNumId w:val="9"/>
  </w:num>
  <w:num w:numId="2" w16cid:durableId="49158795">
    <w:abstractNumId w:val="9"/>
  </w:num>
  <w:num w:numId="3" w16cid:durableId="11230783">
    <w:abstractNumId w:val="7"/>
  </w:num>
  <w:num w:numId="4" w16cid:durableId="935098341">
    <w:abstractNumId w:val="7"/>
  </w:num>
  <w:num w:numId="5" w16cid:durableId="10568385">
    <w:abstractNumId w:val="6"/>
  </w:num>
  <w:num w:numId="6" w16cid:durableId="394815824">
    <w:abstractNumId w:val="6"/>
  </w:num>
  <w:num w:numId="7" w16cid:durableId="636573356">
    <w:abstractNumId w:val="5"/>
  </w:num>
  <w:num w:numId="8" w16cid:durableId="1307397693">
    <w:abstractNumId w:val="5"/>
  </w:num>
  <w:num w:numId="9" w16cid:durableId="2134058142">
    <w:abstractNumId w:val="4"/>
  </w:num>
  <w:num w:numId="10" w16cid:durableId="1308902717">
    <w:abstractNumId w:val="4"/>
  </w:num>
  <w:num w:numId="11" w16cid:durableId="141427856">
    <w:abstractNumId w:val="8"/>
  </w:num>
  <w:num w:numId="12" w16cid:durableId="336076226">
    <w:abstractNumId w:val="8"/>
  </w:num>
  <w:num w:numId="13" w16cid:durableId="43257992">
    <w:abstractNumId w:val="3"/>
  </w:num>
  <w:num w:numId="14" w16cid:durableId="178856233">
    <w:abstractNumId w:val="3"/>
  </w:num>
  <w:num w:numId="15" w16cid:durableId="941306426">
    <w:abstractNumId w:val="2"/>
  </w:num>
  <w:num w:numId="16" w16cid:durableId="595090276">
    <w:abstractNumId w:val="2"/>
  </w:num>
  <w:num w:numId="17" w16cid:durableId="863247035">
    <w:abstractNumId w:val="1"/>
  </w:num>
  <w:num w:numId="18" w16cid:durableId="1213999336">
    <w:abstractNumId w:val="1"/>
  </w:num>
  <w:num w:numId="19" w16cid:durableId="2111508699">
    <w:abstractNumId w:val="0"/>
  </w:num>
  <w:num w:numId="20" w16cid:durableId="883951729">
    <w:abstractNumId w:val="0"/>
  </w:num>
  <w:num w:numId="21" w16cid:durableId="1856535593">
    <w:abstractNumId w:val="9"/>
  </w:num>
  <w:num w:numId="22" w16cid:durableId="903219753">
    <w:abstractNumId w:val="7"/>
  </w:num>
  <w:num w:numId="23" w16cid:durableId="239368911">
    <w:abstractNumId w:val="6"/>
  </w:num>
  <w:num w:numId="24" w16cid:durableId="180629591">
    <w:abstractNumId w:val="5"/>
  </w:num>
  <w:num w:numId="25" w16cid:durableId="1013456971">
    <w:abstractNumId w:val="4"/>
  </w:num>
  <w:num w:numId="26" w16cid:durableId="1727297784">
    <w:abstractNumId w:val="8"/>
  </w:num>
  <w:num w:numId="27" w16cid:durableId="2245418">
    <w:abstractNumId w:val="3"/>
  </w:num>
  <w:num w:numId="28" w16cid:durableId="916285337">
    <w:abstractNumId w:val="2"/>
  </w:num>
  <w:num w:numId="29" w16cid:durableId="338891819">
    <w:abstractNumId w:val="1"/>
  </w:num>
  <w:num w:numId="30" w16cid:durableId="1124929981">
    <w:abstractNumId w:val="0"/>
  </w:num>
  <w:num w:numId="31" w16cid:durableId="1968923576">
    <w:abstractNumId w:val="9"/>
  </w:num>
  <w:num w:numId="32" w16cid:durableId="32509524">
    <w:abstractNumId w:val="7"/>
  </w:num>
  <w:num w:numId="33" w16cid:durableId="1613439034">
    <w:abstractNumId w:val="6"/>
  </w:num>
  <w:num w:numId="34" w16cid:durableId="972516627">
    <w:abstractNumId w:val="5"/>
  </w:num>
  <w:num w:numId="35" w16cid:durableId="304746720">
    <w:abstractNumId w:val="4"/>
  </w:num>
  <w:num w:numId="36" w16cid:durableId="1050419087">
    <w:abstractNumId w:val="8"/>
  </w:num>
  <w:num w:numId="37" w16cid:durableId="2046900601">
    <w:abstractNumId w:val="3"/>
  </w:num>
  <w:num w:numId="38" w16cid:durableId="2052680274">
    <w:abstractNumId w:val="2"/>
  </w:num>
  <w:num w:numId="39" w16cid:durableId="102194219">
    <w:abstractNumId w:val="1"/>
  </w:num>
  <w:num w:numId="40" w16cid:durableId="1145318534">
    <w:abstractNumId w:val="0"/>
  </w:num>
  <w:num w:numId="41" w16cid:durableId="1731533380">
    <w:abstractNumId w:val="10"/>
  </w:num>
  <w:num w:numId="42" w16cid:durableId="385186561">
    <w:abstractNumId w:val="10"/>
  </w:num>
  <w:num w:numId="43" w16cid:durableId="83307896">
    <w:abstractNumId w:val="10"/>
  </w:num>
  <w:num w:numId="44" w16cid:durableId="4948782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ET"/>
    <w:docVar w:name="dvnumam" w:val="1"/>
    <w:docVar w:name="dvpe" w:val="771.825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i (EL) nr 1024/2012 ja (EL) 2018/1724 seoses teatavate direktiivis (EL) XXXX/XXXX sätestatud nõuetega(COM(2023)0636 – C9-0463/2023 – 2023/0462(COD))"/>
  </w:docVars>
  <w:rsids>
    <w:rsidRoot w:val="002F644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44A"/>
    <w:rsid w:val="00343214"/>
    <w:rsid w:val="00361C00"/>
    <w:rsid w:val="00395FA1"/>
    <w:rsid w:val="003E15D4"/>
    <w:rsid w:val="00411CCE"/>
    <w:rsid w:val="0041666E"/>
    <w:rsid w:val="00421060"/>
    <w:rsid w:val="00430CF2"/>
    <w:rsid w:val="00471C19"/>
    <w:rsid w:val="004867E3"/>
    <w:rsid w:val="00494A28"/>
    <w:rsid w:val="004C0004"/>
    <w:rsid w:val="004C4BFF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719"/>
    <w:rsid w:val="006F74FA"/>
    <w:rsid w:val="00731ADD"/>
    <w:rsid w:val="00734777"/>
    <w:rsid w:val="00747932"/>
    <w:rsid w:val="00751A4A"/>
    <w:rsid w:val="00752138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57F"/>
    <w:rsid w:val="00A1687D"/>
    <w:rsid w:val="00A43E52"/>
    <w:rsid w:val="00A43FB0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1F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930"/>
    <w:rsid w:val="00F5134D"/>
    <w:rsid w:val="00F74202"/>
    <w:rsid w:val="00F87713"/>
    <w:rsid w:val="00F9610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75FF9"/>
  <w15:chartTrackingRefBased/>
  <w15:docId w15:val="{2E1F1B44-A2D2-4E53-B5FC-B4F41FDF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96105"/>
    <w:rPr>
      <w:b/>
    </w:rPr>
  </w:style>
  <w:style w:type="paragraph" w:customStyle="1" w:styleId="NormalHanging12a">
    <w:name w:val="NormalHanging12a"/>
    <w:basedOn w:val="Normal"/>
    <w:rsid w:val="00F96105"/>
    <w:pPr>
      <w:spacing w:after="240"/>
      <w:ind w:left="567" w:hanging="567"/>
    </w:pPr>
  </w:style>
  <w:style w:type="paragraph" w:customStyle="1" w:styleId="EPComma">
    <w:name w:val="EPComma"/>
    <w:basedOn w:val="Normal"/>
    <w:rsid w:val="00F96105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F9610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96105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F96105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F9610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96105"/>
    <w:rPr>
      <w:b/>
      <w:sz w:val="24"/>
      <w:lang w:val="et-EE"/>
    </w:rPr>
  </w:style>
  <w:style w:type="paragraph" w:customStyle="1" w:styleId="ColumnHeading">
    <w:name w:val="ColumnHeading"/>
    <w:basedOn w:val="Normal"/>
    <w:rsid w:val="00F9610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961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F37930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1386</Characters>
  <Application>Microsoft Office Word</Application>
  <DocSecurity>0</DocSecurity>
  <Lines>55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2025-12-02T11:15:00Z</dcterms:created>
  <dcterms:modified xsi:type="dcterms:W3CDTF">2025-12-02T11:15:00Z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P10_TA(2025)0305_</vt:lpwstr>
  </property>
  <property fmtid="{D5CDD505-2E9C-101B-9397-08002B2CF9AE}" pid="4" name="&lt;Type&gt;">
    <vt:lpwstr>RR</vt:lpwstr>
  </property>
</Properties>
</file>