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4E68" w14:paraId="09CC2C8E" w14:textId="77777777" w:rsidTr="0010095E">
        <w:trPr>
          <w:trHeight w:hRule="exact" w:val="1418"/>
        </w:trPr>
        <w:tc>
          <w:tcPr>
            <w:tcW w:w="6804" w:type="dxa"/>
            <w:shd w:val="clear" w:color="auto" w:fill="auto"/>
            <w:vAlign w:val="center"/>
          </w:tcPr>
          <w:p w14:paraId="6967EBDA" w14:textId="77777777" w:rsidR="00751A4A" w:rsidRPr="002C4E68" w:rsidRDefault="00AF572D" w:rsidP="00C51B7D">
            <w:pPr>
              <w:pStyle w:val="EPName"/>
              <w:widowControl/>
            </w:pPr>
            <w:r w:rsidRPr="002C4E68">
              <w:t>Euroopan parlamentti</w:t>
            </w:r>
          </w:p>
          <w:p w14:paraId="52D00274" w14:textId="77777777" w:rsidR="00751A4A" w:rsidRPr="002C4E68" w:rsidRDefault="005F1B17" w:rsidP="00C51B7D">
            <w:pPr>
              <w:pStyle w:val="EPTerm"/>
              <w:widowControl/>
              <w:rPr>
                <w:rStyle w:val="HideTWBExt"/>
                <w:noProof w:val="0"/>
                <w:vanish w:val="0"/>
                <w:color w:val="auto"/>
              </w:rPr>
            </w:pPr>
            <w:proofErr w:type="gramStart"/>
            <w:r w:rsidRPr="002C4E68">
              <w:t>2024</w:t>
            </w:r>
            <w:r w:rsidR="00817416" w:rsidRPr="002C4E68">
              <w:t>-202</w:t>
            </w:r>
            <w:r w:rsidRPr="002C4E68">
              <w:t>9</w:t>
            </w:r>
            <w:proofErr w:type="gramEnd"/>
          </w:p>
        </w:tc>
        <w:tc>
          <w:tcPr>
            <w:tcW w:w="2268" w:type="dxa"/>
            <w:shd w:val="clear" w:color="auto" w:fill="auto"/>
          </w:tcPr>
          <w:p w14:paraId="10FB0A70" w14:textId="77777777" w:rsidR="00751A4A" w:rsidRPr="002C4E68" w:rsidRDefault="00187494" w:rsidP="00C51B7D">
            <w:pPr>
              <w:pStyle w:val="EPLogo"/>
              <w:widowControl/>
            </w:pPr>
            <w:r w:rsidRPr="002C4E68">
              <w:rPr>
                <w:noProof/>
                <w:lang w:eastAsia="ja-JP"/>
              </w:rPr>
              <w:drawing>
                <wp:inline distT="0" distB="0" distL="0" distR="0" wp14:anchorId="2D58B213" wp14:editId="3EB43C5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8D5EA19" w14:textId="77777777" w:rsidR="00D058B8" w:rsidRPr="002C4E68" w:rsidRDefault="00D058B8" w:rsidP="00C51B7D">
      <w:pPr>
        <w:pStyle w:val="LineTop"/>
        <w:widowControl/>
      </w:pPr>
    </w:p>
    <w:p w14:paraId="4182A8DC" w14:textId="77777777" w:rsidR="00680577" w:rsidRPr="002C4E68" w:rsidRDefault="00AF572D" w:rsidP="00C51B7D">
      <w:pPr>
        <w:pStyle w:val="EPBodyTA1"/>
        <w:widowControl/>
      </w:pPr>
      <w:r w:rsidRPr="002C4E68">
        <w:t>HYVÄKSYTYT TEKSTIT</w:t>
      </w:r>
    </w:p>
    <w:p w14:paraId="4C94C96D" w14:textId="77777777" w:rsidR="00D058B8" w:rsidRPr="002C4E68" w:rsidRDefault="00D058B8" w:rsidP="00C51B7D">
      <w:pPr>
        <w:pStyle w:val="LineBottom"/>
        <w:widowControl/>
      </w:pPr>
    </w:p>
    <w:p w14:paraId="03003BB5" w14:textId="08245BF1" w:rsidR="00AF572D" w:rsidRPr="002C4E68" w:rsidRDefault="00AF572D" w:rsidP="00C51B7D">
      <w:pPr>
        <w:pStyle w:val="ATHeading1"/>
      </w:pPr>
      <w:bookmarkStart w:id="0" w:name="TANumber"/>
      <w:r w:rsidRPr="002C4E68">
        <w:t>P10_</w:t>
      </w:r>
      <w:proofErr w:type="gramStart"/>
      <w:r w:rsidRPr="002C4E68">
        <w:t>TA(</w:t>
      </w:r>
      <w:proofErr w:type="gramEnd"/>
      <w:r w:rsidRPr="002C4E68">
        <w:t>2025)0</w:t>
      </w:r>
      <w:r w:rsidR="00255497">
        <w:t>305</w:t>
      </w:r>
      <w:bookmarkEnd w:id="0"/>
    </w:p>
    <w:p w14:paraId="3AFF51D1" w14:textId="25AE2CCB" w:rsidR="00AF572D" w:rsidRPr="00975670" w:rsidRDefault="00024CA7" w:rsidP="00024CA7">
      <w:pPr>
        <w:pStyle w:val="ATHeading2"/>
      </w:pPr>
      <w:bookmarkStart w:id="1" w:name="title"/>
      <w:r w:rsidRPr="00024CA7">
        <w:rPr>
          <w:bCs/>
        </w:rPr>
        <w:t>Sisämarkkinoiden tietojenvaihtojärjestelmästä (IMI) ja yhteisestä digitaalisesta</w:t>
      </w:r>
      <w:r>
        <w:rPr>
          <w:bCs/>
        </w:rPr>
        <w:t xml:space="preserve"> </w:t>
      </w:r>
      <w:r w:rsidRPr="00024CA7">
        <w:rPr>
          <w:bCs/>
        </w:rPr>
        <w:t xml:space="preserve">palveluväylästä annettujen asetusten muuttaminen tiettyjen </w:t>
      </w:r>
      <w:r w:rsidRPr="00975670">
        <w:rPr>
          <w:bCs/>
        </w:rPr>
        <w:t xml:space="preserve">yhdenmukaisten avoimuusvaatimusten </w:t>
      </w:r>
      <w:r w:rsidR="00AF572D" w:rsidRPr="00975670">
        <w:t>osalta</w:t>
      </w:r>
      <w:bookmarkEnd w:id="1"/>
    </w:p>
    <w:p w14:paraId="6FF28835" w14:textId="77777777" w:rsidR="00AF572D" w:rsidRPr="00975670" w:rsidRDefault="00AF572D" w:rsidP="00C51B7D">
      <w:pPr>
        <w:widowControl/>
        <w:rPr>
          <w:i/>
          <w:vanish/>
        </w:rPr>
      </w:pPr>
      <w:r w:rsidRPr="00975670">
        <w:rPr>
          <w:i/>
        </w:rPr>
        <w:fldChar w:fldCharType="begin"/>
      </w:r>
      <w:r w:rsidRPr="00975670">
        <w:rPr>
          <w:i/>
        </w:rPr>
        <w:instrText xml:space="preserve"> TC"(</w:instrText>
      </w:r>
      <w:bookmarkStart w:id="2" w:name="DocNumber"/>
      <w:r w:rsidRPr="00975670">
        <w:rPr>
          <w:i/>
        </w:rPr>
        <w:instrText>A10-0209/2025</w:instrText>
      </w:r>
      <w:bookmarkEnd w:id="2"/>
      <w:r w:rsidRPr="00975670">
        <w:rPr>
          <w:i/>
        </w:rPr>
        <w:instrText xml:space="preserve"> - Esittelijä: Adina Vălean)"\l3 \n&gt; \* MERGEFORMAT </w:instrText>
      </w:r>
      <w:r w:rsidRPr="00975670">
        <w:rPr>
          <w:i/>
        </w:rPr>
        <w:fldChar w:fldCharType="end"/>
      </w:r>
    </w:p>
    <w:p w14:paraId="46603C75" w14:textId="77777777" w:rsidR="00AF572D" w:rsidRPr="00975670" w:rsidRDefault="00AF572D" w:rsidP="00C51B7D">
      <w:pPr>
        <w:widowControl/>
        <w:rPr>
          <w:vanish/>
        </w:rPr>
      </w:pPr>
      <w:bookmarkStart w:id="3" w:name="Commission"/>
      <w:r w:rsidRPr="00975670">
        <w:rPr>
          <w:vanish/>
        </w:rPr>
        <w:t>Sisämarkkina- ja kuluttajansuojavaliokunta</w:t>
      </w:r>
      <w:bookmarkEnd w:id="3"/>
    </w:p>
    <w:p w14:paraId="74FC4139" w14:textId="77777777" w:rsidR="00AF572D" w:rsidRPr="00975670" w:rsidRDefault="00AF572D" w:rsidP="00C51B7D">
      <w:pPr>
        <w:widowControl/>
        <w:rPr>
          <w:vanish/>
        </w:rPr>
      </w:pPr>
      <w:bookmarkStart w:id="4" w:name="PE"/>
      <w:r w:rsidRPr="00975670">
        <w:rPr>
          <w:vanish/>
        </w:rPr>
        <w:t>PE771.825</w:t>
      </w:r>
      <w:bookmarkEnd w:id="4"/>
    </w:p>
    <w:p w14:paraId="0C5F170E" w14:textId="4E1B22E8" w:rsidR="00AF572D" w:rsidRPr="00975670" w:rsidRDefault="00AF572D" w:rsidP="00C51B7D">
      <w:pPr>
        <w:pStyle w:val="ATHeading3"/>
      </w:pPr>
      <w:bookmarkStart w:id="5" w:name="Sujet"/>
      <w:r w:rsidRPr="00975670">
        <w:t xml:space="preserve">Euroopan parlamentin </w:t>
      </w:r>
      <w:r w:rsidR="00FB1040" w:rsidRPr="00975670">
        <w:t>tarkistukset</w:t>
      </w:r>
      <w:r w:rsidRPr="00975670">
        <w:t xml:space="preserve"> 2</w:t>
      </w:r>
      <w:r w:rsidR="000B37BB" w:rsidRPr="00975670">
        <w:t>7</w:t>
      </w:r>
      <w:r w:rsidRPr="00975670">
        <w:t>. marraskuuta 2025 ehdotukse</w:t>
      </w:r>
      <w:r w:rsidR="00FB1040" w:rsidRPr="00975670">
        <w:t>en</w:t>
      </w:r>
      <w:r w:rsidRPr="00975670">
        <w:t xml:space="preserve"> Euroopan parlamentin ja neuvoston asetukseksi asetusten (EU) N:o 1024/2012 ja (EU) 2018/1724 muuttamisesta tiettyjen direktiivissä (EU) XXXX/XXXX säädettyjen vaatimusten osalta</w:t>
      </w:r>
      <w:bookmarkEnd w:id="5"/>
      <w:r w:rsidRPr="00975670">
        <w:t xml:space="preserve"> </w:t>
      </w:r>
      <w:bookmarkStart w:id="6" w:name="References"/>
      <w:r w:rsidRPr="00975670">
        <w:t>(</w:t>
      </w:r>
      <w:proofErr w:type="gramStart"/>
      <w:r w:rsidRPr="00975670">
        <w:t>COM(</w:t>
      </w:r>
      <w:proofErr w:type="gramEnd"/>
      <w:r w:rsidRPr="00975670">
        <w:t>2023)0636 – C9-0463/2023 – 2023/0462(COD))</w:t>
      </w:r>
      <w:bookmarkEnd w:id="6"/>
      <w:r w:rsidR="00FB1040" w:rsidRPr="00975670">
        <w:rPr>
          <w:rStyle w:val="FootnoteReference"/>
          <w:szCs w:val="24"/>
        </w:rPr>
        <w:footnoteReference w:id="1"/>
      </w:r>
    </w:p>
    <w:p w14:paraId="3BF51287" w14:textId="77777777" w:rsidR="00C326B7" w:rsidRPr="002C4E68" w:rsidRDefault="00C326B7" w:rsidP="00C51B7D">
      <w:pPr>
        <w:pStyle w:val="NormalBold"/>
        <w:widowControl/>
      </w:pPr>
      <w:bookmarkStart w:id="7" w:name="TextBodyBegin"/>
      <w:bookmarkEnd w:id="7"/>
      <w:r w:rsidRPr="00975670">
        <w:t>(Tavallinen lainsäätämisjärjestys: ensimmäinen käsittely)</w:t>
      </w:r>
    </w:p>
    <w:p w14:paraId="2397C8A2" w14:textId="6BD6EBE5" w:rsidR="009750EE" w:rsidRDefault="009750EE" w:rsidP="009750EE">
      <w:pPr>
        <w:pStyle w:val="NormalHanging12a"/>
        <w:widowControl/>
        <w:sectPr w:rsidR="009750EE" w:rsidSect="002C4E6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3B5643F" w14:textId="77777777" w:rsidR="00C326B7" w:rsidRPr="002C4E68" w:rsidRDefault="00C326B7" w:rsidP="00C51B7D">
      <w:pPr>
        <w:pStyle w:val="AMNumberTabs"/>
        <w:keepNext/>
        <w:widowControl/>
      </w:pPr>
      <w:r w:rsidRPr="002C4E68">
        <w:lastRenderedPageBreak/>
        <w:t>Tarkistus</w:t>
      </w:r>
      <w:r w:rsidRPr="002C4E68">
        <w:tab/>
      </w:r>
      <w:r w:rsidRPr="002C4E68">
        <w:tab/>
        <w:t>1</w:t>
      </w:r>
    </w:p>
    <w:p w14:paraId="10D3C2D8" w14:textId="77777777" w:rsidR="00C326B7" w:rsidRPr="002C4E68" w:rsidRDefault="00C326B7" w:rsidP="00C51B7D">
      <w:pPr>
        <w:widowControl/>
      </w:pPr>
    </w:p>
    <w:p w14:paraId="26E698FC" w14:textId="77777777" w:rsidR="00C326B7" w:rsidRPr="002C4E68" w:rsidRDefault="00C326B7" w:rsidP="00C51B7D">
      <w:pPr>
        <w:pStyle w:val="NormalBold"/>
        <w:keepNext/>
        <w:widowControl/>
      </w:pPr>
      <w:r w:rsidRPr="002C4E68">
        <w:t>Ehdotus asetukseksi</w:t>
      </w:r>
    </w:p>
    <w:p w14:paraId="7787BE15" w14:textId="77777777" w:rsidR="00C326B7" w:rsidRPr="002C4E68" w:rsidRDefault="00C326B7" w:rsidP="00C51B7D">
      <w:pPr>
        <w:pStyle w:val="NormalBold"/>
        <w:widowControl/>
      </w:pPr>
      <w:r w:rsidRPr="002C4E68">
        <w:t>1 artikla – 1 kohta</w:t>
      </w:r>
    </w:p>
    <w:p w14:paraId="2D9410DC" w14:textId="77777777" w:rsidR="00C326B7" w:rsidRPr="002C4E68" w:rsidRDefault="00C326B7" w:rsidP="00C51B7D">
      <w:pPr>
        <w:keepNext/>
        <w:widowControl/>
      </w:pPr>
      <w:r w:rsidRPr="002C4E68">
        <w:t>Asetus (EU) N:o 1024/2012</w:t>
      </w:r>
    </w:p>
    <w:p w14:paraId="24578AAF" w14:textId="77777777" w:rsidR="00C326B7" w:rsidRPr="002C4E68" w:rsidRDefault="00C326B7" w:rsidP="00C51B7D">
      <w:pPr>
        <w:widowControl/>
      </w:pPr>
      <w:r w:rsidRPr="002C4E68">
        <w:t>Liite – 17 kohta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326B7" w:rsidRPr="002C4E68" w14:paraId="63D51FA7" w14:textId="77777777" w:rsidTr="00A2508F">
        <w:trPr>
          <w:jc w:val="center"/>
        </w:trPr>
        <w:tc>
          <w:tcPr>
            <w:tcW w:w="9752" w:type="dxa"/>
            <w:gridSpan w:val="2"/>
          </w:tcPr>
          <w:p w14:paraId="4D702F58" w14:textId="77777777" w:rsidR="00C326B7" w:rsidRPr="002C4E68" w:rsidRDefault="00C326B7" w:rsidP="00C51B7D">
            <w:pPr>
              <w:keepNext/>
              <w:widowControl/>
            </w:pPr>
          </w:p>
        </w:tc>
      </w:tr>
      <w:tr w:rsidR="00C326B7" w:rsidRPr="002C4E68" w14:paraId="37C96B5A" w14:textId="77777777" w:rsidTr="00A2508F">
        <w:trPr>
          <w:jc w:val="center"/>
        </w:trPr>
        <w:tc>
          <w:tcPr>
            <w:tcW w:w="4876" w:type="dxa"/>
            <w:hideMark/>
          </w:tcPr>
          <w:p w14:paraId="022C3DF6" w14:textId="77777777" w:rsidR="00C326B7" w:rsidRPr="002C4E68" w:rsidRDefault="00C326B7" w:rsidP="00C51B7D">
            <w:pPr>
              <w:pStyle w:val="ColumnHeading"/>
              <w:keepNext/>
              <w:widowControl/>
            </w:pPr>
            <w:r w:rsidRPr="002C4E68">
              <w:t>Komission teksti</w:t>
            </w:r>
          </w:p>
        </w:tc>
        <w:tc>
          <w:tcPr>
            <w:tcW w:w="4876" w:type="dxa"/>
            <w:hideMark/>
          </w:tcPr>
          <w:p w14:paraId="7651B63E" w14:textId="77777777" w:rsidR="00C326B7" w:rsidRPr="002C4E68" w:rsidRDefault="00C326B7" w:rsidP="00C51B7D">
            <w:pPr>
              <w:pStyle w:val="ColumnHeading"/>
              <w:keepNext/>
              <w:widowControl/>
            </w:pPr>
            <w:r w:rsidRPr="002C4E68">
              <w:t>Tarkistus</w:t>
            </w:r>
          </w:p>
        </w:tc>
      </w:tr>
      <w:tr w:rsidR="00C326B7" w:rsidRPr="002C4E68" w14:paraId="78F394EA" w14:textId="77777777" w:rsidTr="00A2508F">
        <w:trPr>
          <w:jc w:val="center"/>
        </w:trPr>
        <w:tc>
          <w:tcPr>
            <w:tcW w:w="4876" w:type="dxa"/>
            <w:hideMark/>
          </w:tcPr>
          <w:p w14:paraId="45282BCB" w14:textId="77777777" w:rsidR="00C326B7" w:rsidRPr="002C4E68" w:rsidRDefault="00C326B7" w:rsidP="00C51B7D">
            <w:pPr>
              <w:pStyle w:val="Normal6"/>
              <w:widowControl/>
            </w:pPr>
            <w:r w:rsidRPr="002C4E68">
              <w:t>17.</w:t>
            </w:r>
            <w:r w:rsidRPr="002C4E68">
              <w:tab/>
              <w:t xml:space="preserve">Euroopan parlamentin ja neuvoston direktiivi (EU) [XXXX/XXXX] yhdenmukaisten avoimuusvaatimusten vahvistamisesta sisämarkkinoilla kolmansien maiden puolesta toteutettavaa edunvalvontaa varten ja direktiivin (EU) 2019/1937 muuttamisesta*: 11 artiklan 4 kohta, 16 artiklan 5 ja 6 kohta, </w:t>
            </w:r>
            <w:r w:rsidRPr="002C4E68">
              <w:rPr>
                <w:b/>
                <w:i/>
              </w:rPr>
              <w:t>17 artiklan 2, 4 ja 5 kohta</w:t>
            </w:r>
            <w:r w:rsidRPr="002C4E68">
              <w:t xml:space="preserve">, </w:t>
            </w:r>
            <w:r w:rsidRPr="002C4E68">
              <w:rPr>
                <w:b/>
                <w:i/>
              </w:rPr>
              <w:t>18</w:t>
            </w:r>
            <w:r w:rsidRPr="002C4E68">
              <w:t> artikla.</w:t>
            </w:r>
          </w:p>
        </w:tc>
        <w:tc>
          <w:tcPr>
            <w:tcW w:w="4876" w:type="dxa"/>
            <w:hideMark/>
          </w:tcPr>
          <w:p w14:paraId="3124EB41" w14:textId="77777777" w:rsidR="00C326B7" w:rsidRPr="002C4E68" w:rsidRDefault="00C326B7" w:rsidP="00C51B7D">
            <w:pPr>
              <w:pStyle w:val="Normal6"/>
              <w:widowControl/>
            </w:pPr>
            <w:r w:rsidRPr="002C4E68">
              <w:rPr>
                <w:b/>
                <w:i/>
              </w:rPr>
              <w:t>”</w:t>
            </w:r>
            <w:r w:rsidRPr="002C4E68">
              <w:t>17.</w:t>
            </w:r>
            <w:r w:rsidRPr="002C4E68">
              <w:tab/>
              <w:t xml:space="preserve">Euroopan parlamentin ja neuvoston direktiivi (EU) [XXXX/XXXX] yhdenmukaisten avoimuusvaatimusten vahvistamisesta sisämarkkinoilla kolmansien maiden puolesta toteutettavaa edunvalvontaa varten ja direktiivin (EU) 2019/1937 muuttamisesta*: 11 artiklan 4 kohta, </w:t>
            </w:r>
            <w:r w:rsidRPr="002C4E68">
              <w:rPr>
                <w:b/>
                <w:i/>
              </w:rPr>
              <w:t>12 artiklan</w:t>
            </w:r>
            <w:r w:rsidRPr="002C4E68">
              <w:t xml:space="preserve"> </w:t>
            </w:r>
            <w:r w:rsidRPr="002C4E68">
              <w:rPr>
                <w:b/>
                <w:i/>
              </w:rPr>
              <w:t>3 a kohta</w:t>
            </w:r>
            <w:r w:rsidRPr="002C4E68">
              <w:t xml:space="preserve">, 16 artiklan 5 ja 6 kohta, </w:t>
            </w:r>
            <w:r w:rsidRPr="002C4E68">
              <w:rPr>
                <w:b/>
                <w:i/>
              </w:rPr>
              <w:t>17</w:t>
            </w:r>
            <w:r w:rsidRPr="002C4E68">
              <w:t> artikla.</w:t>
            </w:r>
          </w:p>
          <w:p w14:paraId="7061F4A7" w14:textId="77777777" w:rsidR="00C326B7" w:rsidRPr="002C4E68" w:rsidRDefault="00C326B7" w:rsidP="00C51B7D">
            <w:pPr>
              <w:pStyle w:val="Normal6"/>
              <w:widowControl/>
              <w:rPr>
                <w:szCs w:val="24"/>
              </w:rPr>
            </w:pPr>
          </w:p>
        </w:tc>
      </w:tr>
      <w:tr w:rsidR="00C326B7" w:rsidRPr="002C4E68" w14:paraId="7072B232" w14:textId="77777777" w:rsidTr="00A2508F">
        <w:trPr>
          <w:jc w:val="center"/>
        </w:trPr>
        <w:tc>
          <w:tcPr>
            <w:tcW w:w="4876" w:type="dxa"/>
          </w:tcPr>
          <w:p w14:paraId="33A4C4BA" w14:textId="77777777" w:rsidR="00C326B7" w:rsidRPr="002C4E68" w:rsidRDefault="00C326B7" w:rsidP="00C51B7D">
            <w:pPr>
              <w:pStyle w:val="Normal6"/>
              <w:widowControl/>
            </w:pPr>
            <w:r w:rsidRPr="002C4E68">
              <w:t>_______________</w:t>
            </w:r>
          </w:p>
        </w:tc>
        <w:tc>
          <w:tcPr>
            <w:tcW w:w="4876" w:type="dxa"/>
          </w:tcPr>
          <w:p w14:paraId="531BE6D1" w14:textId="77777777" w:rsidR="00C326B7" w:rsidRPr="002C4E68" w:rsidRDefault="00C326B7" w:rsidP="00C51B7D">
            <w:pPr>
              <w:pStyle w:val="Normal6"/>
              <w:widowControl/>
              <w:rPr>
                <w:bCs/>
                <w:iCs/>
              </w:rPr>
            </w:pPr>
            <w:r w:rsidRPr="002C4E68">
              <w:t>______________________</w:t>
            </w:r>
          </w:p>
        </w:tc>
      </w:tr>
      <w:tr w:rsidR="00C326B7" w:rsidRPr="002C4E68" w14:paraId="28FF37E5" w14:textId="77777777" w:rsidTr="00A2508F">
        <w:trPr>
          <w:jc w:val="center"/>
        </w:trPr>
        <w:tc>
          <w:tcPr>
            <w:tcW w:w="4876" w:type="dxa"/>
          </w:tcPr>
          <w:p w14:paraId="7B2B12EF" w14:textId="228E1E9E" w:rsidR="00C326B7" w:rsidRPr="002C4E68" w:rsidRDefault="00C326B7" w:rsidP="00C51B7D">
            <w:pPr>
              <w:pStyle w:val="Normal6"/>
              <w:widowControl/>
            </w:pPr>
            <w:r w:rsidRPr="002C4E68">
              <w:t xml:space="preserve">* EUVL L […], […], s. […], </w:t>
            </w:r>
            <w:proofErr w:type="gramStart"/>
            <w:r w:rsidRPr="002C4E68">
              <w:t>ELI: ….</w:t>
            </w:r>
            <w:proofErr w:type="gramEnd"/>
            <w:r w:rsidRPr="002C4E68">
              <w:t>”.</w:t>
            </w:r>
          </w:p>
        </w:tc>
        <w:tc>
          <w:tcPr>
            <w:tcW w:w="4876" w:type="dxa"/>
          </w:tcPr>
          <w:p w14:paraId="3E8254E2" w14:textId="41395170" w:rsidR="00C326B7" w:rsidRPr="002C4E68" w:rsidRDefault="00C326B7" w:rsidP="00C51B7D">
            <w:pPr>
              <w:pStyle w:val="Normal6"/>
              <w:widowControl/>
              <w:rPr>
                <w:bCs/>
                <w:iCs/>
              </w:rPr>
            </w:pPr>
            <w:r w:rsidRPr="002C4E68">
              <w:t xml:space="preserve">* EUVL L […], […], s. […], </w:t>
            </w:r>
            <w:proofErr w:type="gramStart"/>
            <w:r w:rsidRPr="002C4E68">
              <w:t>ELI: ….</w:t>
            </w:r>
            <w:proofErr w:type="gramEnd"/>
            <w:r w:rsidRPr="002C4E68">
              <w:t>”.</w:t>
            </w:r>
          </w:p>
        </w:tc>
      </w:tr>
    </w:tbl>
    <w:p w14:paraId="32BC6150" w14:textId="119CBD14" w:rsidR="00E365E1" w:rsidRPr="002C4E68" w:rsidRDefault="00E365E1" w:rsidP="00C51B7D">
      <w:pPr>
        <w:widowControl/>
      </w:pPr>
    </w:p>
    <w:sectPr w:rsidR="00E365E1" w:rsidRPr="002C4E68" w:rsidSect="002C4E6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C343A" w14:textId="77777777" w:rsidR="00AF572D" w:rsidRPr="002C4E68" w:rsidRDefault="00AF572D">
      <w:r w:rsidRPr="002C4E68">
        <w:separator/>
      </w:r>
    </w:p>
  </w:endnote>
  <w:endnote w:type="continuationSeparator" w:id="0">
    <w:p w14:paraId="0B9352E9" w14:textId="77777777" w:rsidR="00AF572D" w:rsidRPr="002C4E68" w:rsidRDefault="00AF572D">
      <w:r w:rsidRPr="002C4E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8F34A" w14:textId="77777777" w:rsidR="00AF572D" w:rsidRPr="002C4E68" w:rsidRDefault="00AF572D">
      <w:r w:rsidRPr="002C4E68">
        <w:separator/>
      </w:r>
    </w:p>
  </w:footnote>
  <w:footnote w:type="continuationSeparator" w:id="0">
    <w:p w14:paraId="7A390868" w14:textId="77777777" w:rsidR="00AF572D" w:rsidRPr="002C4E68" w:rsidRDefault="00AF572D">
      <w:r w:rsidRPr="002C4E68">
        <w:continuationSeparator/>
      </w:r>
    </w:p>
  </w:footnote>
  <w:footnote w:id="1">
    <w:p w14:paraId="332C167D" w14:textId="4A7419C0" w:rsidR="00FB1040" w:rsidRPr="002524FE" w:rsidRDefault="00FB1040" w:rsidP="00975670">
      <w:pPr>
        <w:pStyle w:val="FootnoteText"/>
        <w:ind w:left="567" w:hanging="567"/>
        <w:rPr>
          <w:lang w:val="fi-FI"/>
        </w:rPr>
      </w:pPr>
      <w:r w:rsidRPr="00975670">
        <w:rPr>
          <w:rStyle w:val="FootnoteReference"/>
        </w:rPr>
        <w:footnoteRef/>
      </w:r>
      <w:r w:rsidRPr="00975670">
        <w:rPr>
          <w:lang w:val="fi-FI"/>
        </w:rPr>
        <w:tab/>
        <w:t>Asia päätettiin palauttaa asiasta vastaavaan valiokuntaan toimielinten välisiä neuvotteluja varten työjärjestyksen 60 artiklan 4 kohdan neljännen alakohdan mukaisesti (A10-0209/2025).</w:t>
      </w:r>
      <w:r>
        <w:rPr>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15392224">
    <w:abstractNumId w:val="9"/>
  </w:num>
  <w:num w:numId="2" w16cid:durableId="1561205842">
    <w:abstractNumId w:val="9"/>
  </w:num>
  <w:num w:numId="3" w16cid:durableId="993023875">
    <w:abstractNumId w:val="7"/>
  </w:num>
  <w:num w:numId="4" w16cid:durableId="1699696216">
    <w:abstractNumId w:val="7"/>
  </w:num>
  <w:num w:numId="5" w16cid:durableId="2102095396">
    <w:abstractNumId w:val="6"/>
  </w:num>
  <w:num w:numId="6" w16cid:durableId="1092748927">
    <w:abstractNumId w:val="6"/>
  </w:num>
  <w:num w:numId="7" w16cid:durableId="1391536626">
    <w:abstractNumId w:val="5"/>
  </w:num>
  <w:num w:numId="8" w16cid:durableId="1399592179">
    <w:abstractNumId w:val="5"/>
  </w:num>
  <w:num w:numId="9" w16cid:durableId="123668438">
    <w:abstractNumId w:val="4"/>
  </w:num>
  <w:num w:numId="10" w16cid:durableId="977342475">
    <w:abstractNumId w:val="4"/>
  </w:num>
  <w:num w:numId="11" w16cid:durableId="1806313246">
    <w:abstractNumId w:val="8"/>
  </w:num>
  <w:num w:numId="12" w16cid:durableId="201943130">
    <w:abstractNumId w:val="8"/>
  </w:num>
  <w:num w:numId="13" w16cid:durableId="1467896517">
    <w:abstractNumId w:val="3"/>
  </w:num>
  <w:num w:numId="14" w16cid:durableId="1769235261">
    <w:abstractNumId w:val="3"/>
  </w:num>
  <w:num w:numId="15" w16cid:durableId="1073041780">
    <w:abstractNumId w:val="2"/>
  </w:num>
  <w:num w:numId="16" w16cid:durableId="2008365791">
    <w:abstractNumId w:val="2"/>
  </w:num>
  <w:num w:numId="17" w16cid:durableId="929000581">
    <w:abstractNumId w:val="1"/>
  </w:num>
  <w:num w:numId="18" w16cid:durableId="272055921">
    <w:abstractNumId w:val="1"/>
  </w:num>
  <w:num w:numId="19" w16cid:durableId="2016573128">
    <w:abstractNumId w:val="0"/>
  </w:num>
  <w:num w:numId="20" w16cid:durableId="1446775301">
    <w:abstractNumId w:val="0"/>
  </w:num>
  <w:num w:numId="21" w16cid:durableId="1559509971">
    <w:abstractNumId w:val="9"/>
  </w:num>
  <w:num w:numId="22" w16cid:durableId="73094055">
    <w:abstractNumId w:val="7"/>
  </w:num>
  <w:num w:numId="23" w16cid:durableId="398141708">
    <w:abstractNumId w:val="6"/>
  </w:num>
  <w:num w:numId="24" w16cid:durableId="1511673373">
    <w:abstractNumId w:val="5"/>
  </w:num>
  <w:num w:numId="25" w16cid:durableId="1990208266">
    <w:abstractNumId w:val="4"/>
  </w:num>
  <w:num w:numId="26" w16cid:durableId="182322577">
    <w:abstractNumId w:val="8"/>
  </w:num>
  <w:num w:numId="27" w16cid:durableId="1107231628">
    <w:abstractNumId w:val="3"/>
  </w:num>
  <w:num w:numId="28" w16cid:durableId="322586340">
    <w:abstractNumId w:val="2"/>
  </w:num>
  <w:num w:numId="29" w16cid:durableId="1466006343">
    <w:abstractNumId w:val="1"/>
  </w:num>
  <w:num w:numId="30" w16cid:durableId="320274689">
    <w:abstractNumId w:val="0"/>
  </w:num>
  <w:num w:numId="31" w16cid:durableId="1321807729">
    <w:abstractNumId w:val="9"/>
  </w:num>
  <w:num w:numId="32" w16cid:durableId="205991177">
    <w:abstractNumId w:val="7"/>
  </w:num>
  <w:num w:numId="33" w16cid:durableId="407313265">
    <w:abstractNumId w:val="6"/>
  </w:num>
  <w:num w:numId="34" w16cid:durableId="60175391">
    <w:abstractNumId w:val="5"/>
  </w:num>
  <w:num w:numId="35" w16cid:durableId="419528469">
    <w:abstractNumId w:val="4"/>
  </w:num>
  <w:num w:numId="36" w16cid:durableId="1335035607">
    <w:abstractNumId w:val="8"/>
  </w:num>
  <w:num w:numId="37" w16cid:durableId="1316101806">
    <w:abstractNumId w:val="3"/>
  </w:num>
  <w:num w:numId="38" w16cid:durableId="1873377433">
    <w:abstractNumId w:val="2"/>
  </w:num>
  <w:num w:numId="39" w16cid:durableId="1025789845">
    <w:abstractNumId w:val="1"/>
  </w:num>
  <w:num w:numId="40" w16cid:durableId="1897740352">
    <w:abstractNumId w:val="0"/>
  </w:num>
  <w:num w:numId="41" w16cid:durableId="914583037">
    <w:abstractNumId w:val="10"/>
  </w:num>
  <w:num w:numId="42" w16cid:durableId="2011442181">
    <w:abstractNumId w:val="10"/>
  </w:num>
  <w:num w:numId="43" w16cid:durableId="1911768720">
    <w:abstractNumId w:val="10"/>
  </w:num>
  <w:num w:numId="44" w16cid:durableId="16812036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9/2025"/>
    <w:docVar w:name="dvlangue" w:val="FI"/>
    <w:docVar w:name="dvnumam" w:val="1"/>
    <w:docVar w:name="dvpe" w:val="771.825"/>
    <w:docVar w:name="dvrapporteur" w:val="Esittelijä: "/>
    <w:docVar w:name="dvstar" w:val="***I"/>
    <w:docVar w:name="dvtitre" w:val="Euroopan parlamentin lainsäädäntöpäätöslauselma 25. marraskuuta 2025 ehdotuksesta Euroopan parlamentin ja neuvoston asetukseksi asetusten (EU) N:o 1024/2012 ja (EU) 2018/1724 muuttamisesta tiettyjen direktiivissä (EU) XXXX/XXXX säädettyjen vaatimusten osalta(COM(2023)0636 – C9-0463/2023 – 2023/0462(COD))"/>
  </w:docVars>
  <w:rsids>
    <w:rsidRoot w:val="00AF572D"/>
    <w:rsid w:val="00002272"/>
    <w:rsid w:val="00024CA7"/>
    <w:rsid w:val="00064002"/>
    <w:rsid w:val="000677B9"/>
    <w:rsid w:val="000831BA"/>
    <w:rsid w:val="000A42CC"/>
    <w:rsid w:val="000B37BB"/>
    <w:rsid w:val="000E7DD9"/>
    <w:rsid w:val="0010095E"/>
    <w:rsid w:val="00125B37"/>
    <w:rsid w:val="00187494"/>
    <w:rsid w:val="001F32AE"/>
    <w:rsid w:val="00221163"/>
    <w:rsid w:val="00255497"/>
    <w:rsid w:val="002767FF"/>
    <w:rsid w:val="002B18FE"/>
    <w:rsid w:val="002B5493"/>
    <w:rsid w:val="002C4E68"/>
    <w:rsid w:val="00343214"/>
    <w:rsid w:val="00361C00"/>
    <w:rsid w:val="00395FA1"/>
    <w:rsid w:val="003E15D4"/>
    <w:rsid w:val="00411CCE"/>
    <w:rsid w:val="0041666E"/>
    <w:rsid w:val="00421060"/>
    <w:rsid w:val="00471C19"/>
    <w:rsid w:val="004867E3"/>
    <w:rsid w:val="00494A28"/>
    <w:rsid w:val="004B0AF5"/>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50EE"/>
    <w:rsid w:val="00975670"/>
    <w:rsid w:val="00981893"/>
    <w:rsid w:val="00A1687D"/>
    <w:rsid w:val="00A42819"/>
    <w:rsid w:val="00A43E52"/>
    <w:rsid w:val="00A4678D"/>
    <w:rsid w:val="00A778C7"/>
    <w:rsid w:val="00AB441E"/>
    <w:rsid w:val="00AB6293"/>
    <w:rsid w:val="00AE0928"/>
    <w:rsid w:val="00AF3B82"/>
    <w:rsid w:val="00AF572D"/>
    <w:rsid w:val="00B12E95"/>
    <w:rsid w:val="00B22876"/>
    <w:rsid w:val="00B558F0"/>
    <w:rsid w:val="00B70212"/>
    <w:rsid w:val="00BD48FE"/>
    <w:rsid w:val="00BD7BD8"/>
    <w:rsid w:val="00BE6ADC"/>
    <w:rsid w:val="00C05BFE"/>
    <w:rsid w:val="00C23CD4"/>
    <w:rsid w:val="00C326B7"/>
    <w:rsid w:val="00C51B7D"/>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104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B17E23"/>
  <w15:chartTrackingRefBased/>
  <w15:docId w15:val="{DF1C8BD6-17A9-445D-9009-FA988CB76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 reference number,note TESI,-E Fußnotenzeichen,number,Footnote,(Footnote Reference),EN Footnote Reference,Voetnootverwijzing,Times 10 Point,Exposant 3 Point,16 Poin"/>
    <w:link w:val="FootnoteReferneceChar"/>
    <w:rsid w:val="00395FA1"/>
    <w:rPr>
      <w:b w:val="0"/>
      <w:vertAlign w:val="superscript"/>
    </w:rPr>
  </w:style>
  <w:style w:type="paragraph" w:styleId="FootnoteText">
    <w:name w:val="footnote text"/>
    <w:aliases w:val="footnotes,Footnote Text Char2 Char,Footnote Text Char Char1 Char,Footnote Text Char2 Char Char Char,Footnote Text Char1 Char Char Char Char,Footnote Text Char Char Char Char Char Char,Fußnotentext RAXEN,footnotes Char,fn,Fußnote,o,Znak,f"/>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s Char1,Footnote Text Char2 Char Char,Footnote Text Char Char1 Char Char,Footnote Text Char2 Char Char Char Char,Footnote Text Char1 Char Char Char Char Char,Footnote Text Char Char Char Char Char Char Char,footnotes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326B7"/>
    <w:pPr>
      <w:widowControl/>
      <w:tabs>
        <w:tab w:val="center" w:pos="4535"/>
        <w:tab w:val="right" w:pos="9921"/>
      </w:tabs>
      <w:ind w:left="-850" w:right="-850"/>
    </w:pPr>
    <w:rPr>
      <w:rFonts w:ascii="Arial" w:hAnsi="Arial" w:cs="Arial"/>
      <w:b/>
      <w:sz w:val="48"/>
    </w:rPr>
  </w:style>
  <w:style w:type="paragraph" w:customStyle="1" w:styleId="NormalBold">
    <w:name w:val="NormalBold"/>
    <w:basedOn w:val="Normal"/>
    <w:link w:val="NormalBoldChar"/>
    <w:rsid w:val="00C326B7"/>
    <w:rPr>
      <w:b/>
    </w:rPr>
  </w:style>
  <w:style w:type="paragraph" w:customStyle="1" w:styleId="NormalHanging12a">
    <w:name w:val="NormalHanging12a"/>
    <w:basedOn w:val="Normal"/>
    <w:rsid w:val="00C326B7"/>
    <w:pPr>
      <w:spacing w:after="240"/>
      <w:ind w:left="567" w:hanging="567"/>
    </w:pPr>
  </w:style>
  <w:style w:type="paragraph" w:styleId="Header">
    <w:name w:val="header"/>
    <w:basedOn w:val="Normal"/>
    <w:link w:val="HeaderChar"/>
    <w:rsid w:val="00C326B7"/>
    <w:pPr>
      <w:tabs>
        <w:tab w:val="center" w:pos="4513"/>
        <w:tab w:val="right" w:pos="9026"/>
      </w:tabs>
    </w:pPr>
  </w:style>
  <w:style w:type="character" w:customStyle="1" w:styleId="HeaderChar">
    <w:name w:val="Header Char"/>
    <w:basedOn w:val="DefaultParagraphFont"/>
    <w:link w:val="Header"/>
    <w:rsid w:val="00C326B7"/>
    <w:rPr>
      <w:sz w:val="24"/>
      <w:lang w:val="fi-FI"/>
    </w:rPr>
  </w:style>
  <w:style w:type="paragraph" w:customStyle="1" w:styleId="EPFooter">
    <w:name w:val="EPFooter"/>
    <w:basedOn w:val="Normal"/>
    <w:rsid w:val="00C326B7"/>
    <w:pPr>
      <w:tabs>
        <w:tab w:val="center" w:pos="4535"/>
        <w:tab w:val="right" w:pos="9071"/>
      </w:tabs>
      <w:spacing w:before="240" w:after="240"/>
    </w:pPr>
    <w:rPr>
      <w:color w:val="010000"/>
      <w:sz w:val="22"/>
    </w:rPr>
  </w:style>
  <w:style w:type="paragraph" w:customStyle="1" w:styleId="EPComma">
    <w:name w:val="EPComma"/>
    <w:basedOn w:val="Normal"/>
    <w:rsid w:val="00C326B7"/>
    <w:pPr>
      <w:spacing w:before="480" w:after="240"/>
    </w:pPr>
  </w:style>
  <w:style w:type="character" w:styleId="Hyperlink">
    <w:name w:val="Hyperlink"/>
    <w:basedOn w:val="DefaultParagraphFont"/>
    <w:uiPriority w:val="99"/>
    <w:unhideWhenUsed/>
    <w:rsid w:val="00C326B7"/>
    <w:rPr>
      <w:color w:val="0563C1" w:themeColor="hyperlink"/>
      <w:u w:val="single"/>
    </w:rPr>
  </w:style>
  <w:style w:type="character" w:styleId="Emphasis">
    <w:name w:val="Emphasis"/>
    <w:basedOn w:val="DefaultParagraphFont"/>
    <w:uiPriority w:val="20"/>
    <w:qFormat/>
    <w:rsid w:val="00C326B7"/>
    <w:rPr>
      <w:i/>
      <w:iCs/>
    </w:rPr>
  </w:style>
  <w:style w:type="character" w:customStyle="1" w:styleId="Normal6Char">
    <w:name w:val="Normal6 Char"/>
    <w:basedOn w:val="DefaultParagraphFont"/>
    <w:link w:val="Normal6"/>
    <w:locked/>
    <w:rsid w:val="00C326B7"/>
    <w:rPr>
      <w:sz w:val="24"/>
      <w:lang w:val="fi-FI"/>
    </w:rPr>
  </w:style>
  <w:style w:type="paragraph" w:customStyle="1" w:styleId="Normal6">
    <w:name w:val="Normal6"/>
    <w:basedOn w:val="Normal"/>
    <w:link w:val="Normal6Char"/>
    <w:rsid w:val="00C326B7"/>
    <w:pPr>
      <w:spacing w:after="120"/>
    </w:pPr>
  </w:style>
  <w:style w:type="character" w:customStyle="1" w:styleId="NormalBoldChar">
    <w:name w:val="NormalBold Char"/>
    <w:basedOn w:val="DefaultParagraphFont"/>
    <w:link w:val="NormalBold"/>
    <w:locked/>
    <w:rsid w:val="00C326B7"/>
    <w:rPr>
      <w:b/>
      <w:sz w:val="24"/>
      <w:lang w:val="fi-FI"/>
    </w:rPr>
  </w:style>
  <w:style w:type="paragraph" w:customStyle="1" w:styleId="ColumnHeading">
    <w:name w:val="ColumnHeading"/>
    <w:basedOn w:val="Normal"/>
    <w:rsid w:val="00C326B7"/>
    <w:pPr>
      <w:spacing w:after="240"/>
      <w:jc w:val="center"/>
    </w:pPr>
    <w:rPr>
      <w:i/>
    </w:rPr>
  </w:style>
  <w:style w:type="paragraph" w:customStyle="1" w:styleId="AMNumberTabs">
    <w:name w:val="AMNumberTabs"/>
    <w:basedOn w:val="Normal"/>
    <w:rsid w:val="00C326B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er">
    <w:name w:val="footer"/>
    <w:basedOn w:val="Normal"/>
    <w:link w:val="FooterChar"/>
    <w:rsid w:val="00C51B7D"/>
    <w:pPr>
      <w:tabs>
        <w:tab w:val="center" w:pos="4513"/>
        <w:tab w:val="right" w:pos="9026"/>
      </w:tabs>
    </w:pPr>
  </w:style>
  <w:style w:type="character" w:customStyle="1" w:styleId="FooterChar">
    <w:name w:val="Footer Char"/>
    <w:basedOn w:val="DefaultParagraphFont"/>
    <w:link w:val="Footer"/>
    <w:rsid w:val="00C51B7D"/>
    <w:rPr>
      <w:sz w:val="24"/>
      <w:lang w:val="fi-FI"/>
    </w:rPr>
  </w:style>
  <w:style w:type="paragraph" w:styleId="Revision">
    <w:name w:val="Revision"/>
    <w:hidden/>
    <w:uiPriority w:val="99"/>
    <w:semiHidden/>
    <w:rsid w:val="009750EE"/>
    <w:rPr>
      <w:sz w:val="24"/>
      <w:lang w:val="fi-FI"/>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
    <w:basedOn w:val="Normal"/>
    <w:link w:val="FootnoteReference"/>
    <w:rsid w:val="00FB1040"/>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174</Words>
  <Characters>1458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KINNUNEN Hannele</cp:lastModifiedBy>
  <cp:revision>2</cp:revision>
  <cp:lastPrinted>2004-11-19T15:42:00Z</cp:lastPrinted>
  <dcterms:created xsi:type="dcterms:W3CDTF">2025-11-27T15:29:00Z</dcterms:created>
  <dcterms:modified xsi:type="dcterms:W3CDTF">2025-11-27T15:29:00Z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A10-0209/2025</vt:lpwstr>
  </property>
  <property fmtid="{D5CDD505-2E9C-101B-9397-08002B2CF9AE}" pid="4" name="&lt;Type&gt;">
    <vt:lpwstr>RR</vt:lpwstr>
  </property>
</Properties>
</file>