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6AB" w14:paraId="34CD8E6A" w14:textId="77777777" w:rsidTr="0010095E">
        <w:trPr>
          <w:trHeight w:hRule="exact" w:val="1418"/>
        </w:trPr>
        <w:tc>
          <w:tcPr>
            <w:tcW w:w="6804" w:type="dxa"/>
            <w:shd w:val="clear" w:color="auto" w:fill="auto"/>
            <w:vAlign w:val="center"/>
          </w:tcPr>
          <w:p w14:paraId="71DB40A4" w14:textId="77777777" w:rsidR="00751A4A" w:rsidRPr="004346AB" w:rsidRDefault="002D14F3" w:rsidP="0010095E">
            <w:pPr>
              <w:pStyle w:val="EPName"/>
            </w:pPr>
            <w:r w:rsidRPr="004346AB">
              <w:t>Parlamento europeo</w:t>
            </w:r>
          </w:p>
          <w:p w14:paraId="034BC3AD" w14:textId="77777777" w:rsidR="00751A4A" w:rsidRPr="004346AB" w:rsidRDefault="005F1B17" w:rsidP="005F1B17">
            <w:pPr>
              <w:pStyle w:val="EPTerm"/>
              <w:rPr>
                <w:rStyle w:val="HideTWBExt"/>
                <w:noProof w:val="0"/>
                <w:vanish w:val="0"/>
                <w:color w:val="auto"/>
              </w:rPr>
            </w:pPr>
            <w:r w:rsidRPr="004346AB">
              <w:t>2024</w:t>
            </w:r>
            <w:r w:rsidR="00817416" w:rsidRPr="004346AB">
              <w:t>-202</w:t>
            </w:r>
            <w:r w:rsidRPr="004346AB">
              <w:t>9</w:t>
            </w:r>
          </w:p>
        </w:tc>
        <w:tc>
          <w:tcPr>
            <w:tcW w:w="2268" w:type="dxa"/>
            <w:shd w:val="clear" w:color="auto" w:fill="auto"/>
          </w:tcPr>
          <w:p w14:paraId="0C9E6D23" w14:textId="77777777" w:rsidR="00751A4A" w:rsidRPr="004346AB" w:rsidRDefault="00187494" w:rsidP="0010095E">
            <w:pPr>
              <w:pStyle w:val="EPLogo"/>
            </w:pPr>
            <w:r w:rsidRPr="004346AB">
              <w:rPr>
                <w:noProof/>
                <w:lang w:eastAsia="ja-JP"/>
              </w:rPr>
              <w:drawing>
                <wp:inline distT="0" distB="0" distL="0" distR="0" wp14:anchorId="4F2845A5" wp14:editId="57049F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DD59E8" w14:textId="77777777" w:rsidR="00D058B8" w:rsidRPr="004346AB" w:rsidRDefault="00D058B8" w:rsidP="004C5D52">
      <w:pPr>
        <w:pStyle w:val="LineTop"/>
      </w:pPr>
    </w:p>
    <w:p w14:paraId="62CEE8F7" w14:textId="77777777" w:rsidR="00680577" w:rsidRPr="004346AB" w:rsidRDefault="002D14F3" w:rsidP="00680577">
      <w:pPr>
        <w:pStyle w:val="EPBodyTA1"/>
      </w:pPr>
      <w:r w:rsidRPr="004346AB">
        <w:t>TESTI APPROVATI</w:t>
      </w:r>
    </w:p>
    <w:p w14:paraId="36CC3F6C" w14:textId="77777777" w:rsidR="00D058B8" w:rsidRPr="004346AB" w:rsidRDefault="00D058B8" w:rsidP="00D058B8">
      <w:pPr>
        <w:pStyle w:val="LineBottom"/>
      </w:pPr>
    </w:p>
    <w:p w14:paraId="54A9D718" w14:textId="1017DC2A" w:rsidR="002D14F3" w:rsidRPr="004346AB" w:rsidRDefault="002D14F3" w:rsidP="002D14F3">
      <w:pPr>
        <w:pStyle w:val="ATHeading1"/>
      </w:pPr>
      <w:bookmarkStart w:id="0" w:name="TANumber"/>
      <w:r w:rsidRPr="004346AB">
        <w:t>P10_</w:t>
      </w:r>
      <w:proofErr w:type="gramStart"/>
      <w:r w:rsidRPr="004346AB">
        <w:t>TA(</w:t>
      </w:r>
      <w:proofErr w:type="gramEnd"/>
      <w:r w:rsidRPr="004346AB">
        <w:t>2025)0</w:t>
      </w:r>
      <w:r w:rsidR="00EC2422" w:rsidRPr="004346AB">
        <w:t>305</w:t>
      </w:r>
      <w:bookmarkEnd w:id="0"/>
    </w:p>
    <w:p w14:paraId="12AD8ACA" w14:textId="77777777" w:rsidR="002D14F3" w:rsidRPr="004346AB" w:rsidRDefault="002D14F3" w:rsidP="002D14F3">
      <w:pPr>
        <w:pStyle w:val="ATHeading2"/>
      </w:pPr>
      <w:bookmarkStart w:id="1" w:name="title"/>
      <w:r w:rsidRPr="004346AB">
        <w:t>Modifica dei regolamenti relativi al sistema di informazione del mercato interno (IMI) e allo sportello digitale unico per quanto riguarda alcuni obblighi di armonizzazione in materia di trasparenza</w:t>
      </w:r>
      <w:bookmarkEnd w:id="1"/>
    </w:p>
    <w:p w14:paraId="26B21D68" w14:textId="77777777" w:rsidR="002D14F3" w:rsidRPr="004346AB" w:rsidRDefault="002D14F3" w:rsidP="002D14F3">
      <w:pPr>
        <w:rPr>
          <w:i/>
          <w:vanish/>
        </w:rPr>
      </w:pPr>
      <w:r w:rsidRPr="004346AB">
        <w:rPr>
          <w:i/>
        </w:rPr>
        <w:fldChar w:fldCharType="begin"/>
      </w:r>
      <w:r w:rsidRPr="004346AB">
        <w:rPr>
          <w:i/>
        </w:rPr>
        <w:instrText xml:space="preserve"> TC"(</w:instrText>
      </w:r>
      <w:bookmarkStart w:id="2" w:name="DocNumber"/>
      <w:r w:rsidRPr="004346AB">
        <w:rPr>
          <w:i/>
        </w:rPr>
        <w:instrText>A10-0209/2025</w:instrText>
      </w:r>
      <w:bookmarkEnd w:id="2"/>
      <w:r w:rsidRPr="004346AB">
        <w:rPr>
          <w:i/>
        </w:rPr>
        <w:instrText xml:space="preserve"> - Relatrice: Adina </w:instrText>
      </w:r>
      <w:proofErr w:type="spellStart"/>
      <w:r w:rsidRPr="004346AB">
        <w:rPr>
          <w:i/>
        </w:rPr>
        <w:instrText>Vălean</w:instrText>
      </w:r>
      <w:proofErr w:type="spellEnd"/>
      <w:r w:rsidRPr="004346AB">
        <w:rPr>
          <w:i/>
        </w:rPr>
        <w:instrText xml:space="preserve">)"\l3 \n&gt; \* MERGEFORMAT </w:instrText>
      </w:r>
      <w:r w:rsidRPr="004346AB">
        <w:rPr>
          <w:i/>
        </w:rPr>
        <w:fldChar w:fldCharType="end"/>
      </w:r>
    </w:p>
    <w:p w14:paraId="1A1EF733" w14:textId="77777777" w:rsidR="002D14F3" w:rsidRPr="004346AB" w:rsidRDefault="002D14F3" w:rsidP="002D14F3">
      <w:pPr>
        <w:rPr>
          <w:vanish/>
        </w:rPr>
      </w:pPr>
      <w:bookmarkStart w:id="3" w:name="Commission"/>
      <w:r w:rsidRPr="004346AB">
        <w:rPr>
          <w:vanish/>
        </w:rPr>
        <w:t>Commissione per il mercato interno e la protezione dei consumatori</w:t>
      </w:r>
      <w:bookmarkEnd w:id="3"/>
    </w:p>
    <w:p w14:paraId="30FE1FE4" w14:textId="77777777" w:rsidR="002D14F3" w:rsidRPr="004346AB" w:rsidRDefault="002D14F3" w:rsidP="002D14F3">
      <w:pPr>
        <w:rPr>
          <w:vanish/>
        </w:rPr>
      </w:pPr>
      <w:bookmarkStart w:id="4" w:name="PE"/>
      <w:r w:rsidRPr="004346AB">
        <w:rPr>
          <w:vanish/>
        </w:rPr>
        <w:t>PE771.825</w:t>
      </w:r>
      <w:bookmarkEnd w:id="4"/>
    </w:p>
    <w:p w14:paraId="201A48CB" w14:textId="12692287" w:rsidR="002D14F3" w:rsidRPr="004346AB" w:rsidRDefault="00EC2422" w:rsidP="002D14F3">
      <w:pPr>
        <w:pStyle w:val="ATHeading3"/>
      </w:pPr>
      <w:bookmarkStart w:id="5" w:name="Sujet"/>
      <w:r w:rsidRPr="004346AB">
        <w:rPr>
          <w:bCs/>
        </w:rPr>
        <w:t>Emendamenti del Parlamento europeo, approvati</w:t>
      </w:r>
      <w:r w:rsidRPr="004346AB">
        <w:rPr>
          <w:b w:val="0"/>
        </w:rPr>
        <w:t xml:space="preserve"> </w:t>
      </w:r>
      <w:r w:rsidRPr="004346AB">
        <w:t>i</w:t>
      </w:r>
      <w:r w:rsidR="002D14F3" w:rsidRPr="004346AB">
        <w:t xml:space="preserve">l </w:t>
      </w:r>
      <w:r w:rsidR="006657F7" w:rsidRPr="004346AB">
        <w:t>2</w:t>
      </w:r>
      <w:r w:rsidRPr="004346AB">
        <w:t>7</w:t>
      </w:r>
      <w:r w:rsidR="002D14F3" w:rsidRPr="004346AB">
        <w:t xml:space="preserve"> novembre 2025</w:t>
      </w:r>
      <w:r w:rsidRPr="004346AB">
        <w:t>,</w:t>
      </w:r>
      <w:r w:rsidR="002D14F3" w:rsidRPr="004346AB">
        <w:t xml:space="preserve"> </w:t>
      </w:r>
      <w:r w:rsidRPr="004346AB">
        <w:t>a</w:t>
      </w:r>
      <w:r w:rsidR="002D14F3" w:rsidRPr="004346AB">
        <w:t>lla proposta di regolamento del Parlamento europeo e del Consiglio che modifica i regolamenti (UE) n. 1024/2012 e (UE) 2018/1724 per quanto riguarda determinati requisiti stabiliti dalla direttiva (UE) XXXX/XXXX</w:t>
      </w:r>
      <w:bookmarkEnd w:id="5"/>
      <w:r w:rsidR="002D14F3" w:rsidRPr="004346AB">
        <w:t xml:space="preserve"> </w:t>
      </w:r>
      <w:bookmarkStart w:id="6" w:name="References"/>
      <w:r w:rsidR="002D14F3" w:rsidRPr="004346AB">
        <w:t>(</w:t>
      </w:r>
      <w:proofErr w:type="gramStart"/>
      <w:r w:rsidR="002D14F3" w:rsidRPr="004346AB">
        <w:t>COM(</w:t>
      </w:r>
      <w:proofErr w:type="gramEnd"/>
      <w:r w:rsidR="002D14F3" w:rsidRPr="004346AB">
        <w:t>2023)0636 – C9-0463/2023 – 2023/0462(COD))</w:t>
      </w:r>
      <w:bookmarkEnd w:id="6"/>
      <w:r w:rsidRPr="004346AB">
        <w:rPr>
          <w:rStyle w:val="FootnoteReference"/>
          <w:b w:val="0"/>
        </w:rPr>
        <w:footnoteReference w:id="1"/>
      </w:r>
    </w:p>
    <w:p w14:paraId="2B675ADB" w14:textId="77777777" w:rsidR="002D14F3" w:rsidRPr="004346AB" w:rsidRDefault="002D14F3" w:rsidP="002D14F3"/>
    <w:p w14:paraId="3715457F" w14:textId="77777777" w:rsidR="008F6830" w:rsidRPr="004346AB" w:rsidRDefault="008F6830" w:rsidP="008F6830">
      <w:pPr>
        <w:pStyle w:val="NormalBold"/>
      </w:pPr>
      <w:bookmarkStart w:id="7" w:name="TextBodyBegin"/>
      <w:bookmarkEnd w:id="7"/>
      <w:r w:rsidRPr="004346AB">
        <w:t>(Procedura legislativa ordinaria: prima lettura)</w:t>
      </w:r>
    </w:p>
    <w:p w14:paraId="71607619" w14:textId="77777777" w:rsidR="008F6830" w:rsidRPr="004346AB" w:rsidRDefault="008F6830" w:rsidP="008F6830">
      <w:pPr>
        <w:pStyle w:val="AMNumberTabs"/>
        <w:keepNext/>
      </w:pPr>
      <w:r w:rsidRPr="004346AB">
        <w:t>Emendamento</w:t>
      </w:r>
      <w:r w:rsidRPr="004346AB">
        <w:tab/>
      </w:r>
      <w:r w:rsidRPr="004346AB">
        <w:tab/>
        <w:t>1</w:t>
      </w:r>
    </w:p>
    <w:p w14:paraId="1C9FA1C8" w14:textId="77777777" w:rsidR="008F6830" w:rsidRPr="004346AB" w:rsidRDefault="008F6830" w:rsidP="008F6830"/>
    <w:p w14:paraId="330E4382" w14:textId="77777777" w:rsidR="008F6830" w:rsidRPr="004346AB" w:rsidRDefault="008F6830" w:rsidP="008F6830">
      <w:pPr>
        <w:pStyle w:val="NormalBold"/>
        <w:keepNext/>
      </w:pPr>
      <w:r w:rsidRPr="004346AB">
        <w:t>Proposta di regolamento</w:t>
      </w:r>
    </w:p>
    <w:p w14:paraId="4540A180" w14:textId="77777777" w:rsidR="008F6830" w:rsidRPr="004346AB" w:rsidRDefault="008F6830" w:rsidP="008F6830">
      <w:pPr>
        <w:pStyle w:val="NormalBold"/>
      </w:pPr>
      <w:r w:rsidRPr="004346AB">
        <w:t>Articolo 1 – comma 1</w:t>
      </w:r>
    </w:p>
    <w:p w14:paraId="5B808C15" w14:textId="77777777" w:rsidR="008F6830" w:rsidRPr="004346AB" w:rsidRDefault="008F6830" w:rsidP="008F6830">
      <w:pPr>
        <w:keepNext/>
      </w:pPr>
      <w:r w:rsidRPr="004346AB">
        <w:t>Regolamento (UE) n. 1024/2012</w:t>
      </w:r>
    </w:p>
    <w:p w14:paraId="6D8AE0A3" w14:textId="77777777" w:rsidR="008F6830" w:rsidRPr="004346AB" w:rsidRDefault="008F6830" w:rsidP="008F6830">
      <w:r w:rsidRPr="004346AB">
        <w:t>Allegato – punto 17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F6830" w:rsidRPr="004346AB" w14:paraId="2B6500A0" w14:textId="77777777" w:rsidTr="0013023F">
        <w:trPr>
          <w:jc w:val="center"/>
        </w:trPr>
        <w:tc>
          <w:tcPr>
            <w:tcW w:w="9752" w:type="dxa"/>
            <w:gridSpan w:val="2"/>
          </w:tcPr>
          <w:p w14:paraId="03D8B359" w14:textId="77777777" w:rsidR="008F6830" w:rsidRPr="004346AB" w:rsidRDefault="008F6830" w:rsidP="0013023F">
            <w:pPr>
              <w:keepNext/>
            </w:pPr>
          </w:p>
        </w:tc>
      </w:tr>
      <w:tr w:rsidR="008F6830" w:rsidRPr="004346AB" w14:paraId="6A819BD8" w14:textId="77777777" w:rsidTr="0013023F">
        <w:trPr>
          <w:jc w:val="center"/>
        </w:trPr>
        <w:tc>
          <w:tcPr>
            <w:tcW w:w="4876" w:type="dxa"/>
            <w:hideMark/>
          </w:tcPr>
          <w:p w14:paraId="5CD5C2CE" w14:textId="77777777" w:rsidR="008F6830" w:rsidRPr="004346AB" w:rsidRDefault="008F6830" w:rsidP="0013023F">
            <w:pPr>
              <w:pStyle w:val="ColumnHeading"/>
              <w:keepNext/>
            </w:pPr>
            <w:r w:rsidRPr="004346AB">
              <w:t>Testo della Commissione</w:t>
            </w:r>
          </w:p>
        </w:tc>
        <w:tc>
          <w:tcPr>
            <w:tcW w:w="4876" w:type="dxa"/>
            <w:hideMark/>
          </w:tcPr>
          <w:p w14:paraId="0F9F3A05" w14:textId="77777777" w:rsidR="008F6830" w:rsidRPr="004346AB" w:rsidRDefault="008F6830" w:rsidP="0013023F">
            <w:pPr>
              <w:pStyle w:val="ColumnHeading"/>
              <w:keepNext/>
            </w:pPr>
            <w:r w:rsidRPr="004346AB">
              <w:t>Emendamento</w:t>
            </w:r>
          </w:p>
        </w:tc>
      </w:tr>
      <w:tr w:rsidR="008F6830" w:rsidRPr="004346AB" w14:paraId="52B087FF" w14:textId="77777777" w:rsidTr="0013023F">
        <w:trPr>
          <w:jc w:val="center"/>
        </w:trPr>
        <w:tc>
          <w:tcPr>
            <w:tcW w:w="4876" w:type="dxa"/>
            <w:hideMark/>
          </w:tcPr>
          <w:p w14:paraId="094498FF" w14:textId="30DD085E" w:rsidR="008F6830" w:rsidRPr="004346AB" w:rsidRDefault="006657F7" w:rsidP="0013023F">
            <w:pPr>
              <w:pStyle w:val="Normal6"/>
            </w:pPr>
            <w:r w:rsidRPr="004346AB">
              <w:rPr>
                <w:bCs/>
                <w:iCs/>
              </w:rPr>
              <w:t>"</w:t>
            </w:r>
            <w:r w:rsidR="008F6830" w:rsidRPr="004346AB">
              <w:t>17.</w:t>
            </w:r>
            <w:r w:rsidR="008F6830" w:rsidRPr="004346AB">
              <w:tab/>
              <w:t>Direttiva (UE) [XXXX/XXXX] del Parlamento europeo e del Consiglio che stabilisce requisiti armonizzati nel mercato interno sulla trasparenza della rappresentanza d'interessi esercitata per conto di paesi terzi e che modifica la direttiva (UE) 2019/1937*: articolo 11, paragrafo 4, articolo 16, paragrafi 5 e 6, articolo 17</w:t>
            </w:r>
            <w:r w:rsidR="008F6830" w:rsidRPr="004346AB">
              <w:rPr>
                <w:b/>
                <w:i/>
              </w:rPr>
              <w:t>, paragrafi 2, 4 e 5, e articolo 18</w:t>
            </w:r>
            <w:r w:rsidR="008F6830" w:rsidRPr="004346AB">
              <w:t>.</w:t>
            </w:r>
          </w:p>
        </w:tc>
        <w:tc>
          <w:tcPr>
            <w:tcW w:w="4876" w:type="dxa"/>
            <w:hideMark/>
          </w:tcPr>
          <w:p w14:paraId="27AE14DA" w14:textId="77777777" w:rsidR="008F6830" w:rsidRPr="004346AB" w:rsidRDefault="008F6830" w:rsidP="0013023F">
            <w:pPr>
              <w:pStyle w:val="Normal6"/>
            </w:pPr>
            <w:r w:rsidRPr="004346AB">
              <w:rPr>
                <w:bCs/>
                <w:iCs/>
              </w:rPr>
              <w:t>"</w:t>
            </w:r>
            <w:r w:rsidRPr="004346AB">
              <w:t>17.</w:t>
            </w:r>
            <w:r w:rsidRPr="004346AB">
              <w:tab/>
              <w:t xml:space="preserve">Direttiva (UE) [XXXX/XXXX] del Parlamento europeo e del Consiglio che stabilisce requisiti armonizzati nel mercato interno sulla trasparenza della rappresentanza d'interessi esercitata per conto di paesi terzi e che modifica la direttiva (UE) 2019/1937*: articolo 11, paragrafo 4, </w:t>
            </w:r>
            <w:r w:rsidRPr="004346AB">
              <w:rPr>
                <w:b/>
                <w:i/>
              </w:rPr>
              <w:t>articolo 12, paragrafo 3 bis,</w:t>
            </w:r>
            <w:r w:rsidRPr="004346AB">
              <w:t xml:space="preserve"> articolo 16, paragrafi 5 e 6, </w:t>
            </w:r>
            <w:r w:rsidRPr="004346AB">
              <w:rPr>
                <w:b/>
                <w:i/>
              </w:rPr>
              <w:t>e</w:t>
            </w:r>
            <w:r w:rsidRPr="004346AB">
              <w:t xml:space="preserve"> articolo 17.</w:t>
            </w:r>
          </w:p>
          <w:p w14:paraId="5C62BB19" w14:textId="77777777" w:rsidR="008F6830" w:rsidRPr="004346AB" w:rsidRDefault="008F6830" w:rsidP="0013023F">
            <w:pPr>
              <w:pStyle w:val="Normal6"/>
              <w:rPr>
                <w:szCs w:val="24"/>
              </w:rPr>
            </w:pPr>
          </w:p>
        </w:tc>
      </w:tr>
      <w:tr w:rsidR="008F6830" w:rsidRPr="004346AB" w14:paraId="78A09369" w14:textId="77777777" w:rsidTr="0013023F">
        <w:trPr>
          <w:jc w:val="center"/>
        </w:trPr>
        <w:tc>
          <w:tcPr>
            <w:tcW w:w="4876" w:type="dxa"/>
          </w:tcPr>
          <w:p w14:paraId="595E1A47" w14:textId="77777777" w:rsidR="008F6830" w:rsidRPr="004346AB" w:rsidRDefault="008F6830" w:rsidP="0013023F">
            <w:pPr>
              <w:pStyle w:val="Normal6"/>
            </w:pPr>
            <w:r w:rsidRPr="004346AB">
              <w:t>_______________</w:t>
            </w:r>
          </w:p>
        </w:tc>
        <w:tc>
          <w:tcPr>
            <w:tcW w:w="4876" w:type="dxa"/>
          </w:tcPr>
          <w:p w14:paraId="0A22EB11" w14:textId="77777777" w:rsidR="008F6830" w:rsidRPr="004346AB" w:rsidRDefault="008F6830" w:rsidP="0013023F">
            <w:pPr>
              <w:pStyle w:val="Normal6"/>
              <w:rPr>
                <w:bCs/>
                <w:iCs/>
              </w:rPr>
            </w:pPr>
            <w:r w:rsidRPr="004346AB">
              <w:t>______________________</w:t>
            </w:r>
          </w:p>
        </w:tc>
      </w:tr>
      <w:tr w:rsidR="008F6830" w:rsidRPr="004346AB" w14:paraId="5630CE72" w14:textId="77777777" w:rsidTr="0013023F">
        <w:trPr>
          <w:jc w:val="center"/>
        </w:trPr>
        <w:tc>
          <w:tcPr>
            <w:tcW w:w="4876" w:type="dxa"/>
          </w:tcPr>
          <w:p w14:paraId="434411BD" w14:textId="77777777" w:rsidR="008F6830" w:rsidRPr="004346AB" w:rsidRDefault="008F6830" w:rsidP="0013023F">
            <w:pPr>
              <w:pStyle w:val="Normal6"/>
            </w:pPr>
            <w:r w:rsidRPr="004346AB">
              <w:lastRenderedPageBreak/>
              <w:t xml:space="preserve">* GU L [...] del [...], pag. [...], </w:t>
            </w:r>
            <w:proofErr w:type="gramStart"/>
            <w:r w:rsidRPr="004346AB">
              <w:t>ELI: ….</w:t>
            </w:r>
            <w:proofErr w:type="gramEnd"/>
            <w:r w:rsidRPr="004346AB">
              <w:t>".</w:t>
            </w:r>
          </w:p>
        </w:tc>
        <w:tc>
          <w:tcPr>
            <w:tcW w:w="4876" w:type="dxa"/>
          </w:tcPr>
          <w:p w14:paraId="25695D66" w14:textId="77777777" w:rsidR="008F6830" w:rsidRPr="004346AB" w:rsidRDefault="008F6830" w:rsidP="0013023F">
            <w:pPr>
              <w:pStyle w:val="Normal6"/>
              <w:rPr>
                <w:bCs/>
                <w:iCs/>
              </w:rPr>
            </w:pPr>
            <w:r w:rsidRPr="004346AB">
              <w:t xml:space="preserve">* GU L [...] del [...], pag. [...], </w:t>
            </w:r>
            <w:proofErr w:type="gramStart"/>
            <w:r w:rsidRPr="004346AB">
              <w:t>ELI: ….</w:t>
            </w:r>
            <w:proofErr w:type="gramEnd"/>
            <w:r w:rsidRPr="004346AB">
              <w:t>".</w:t>
            </w:r>
          </w:p>
        </w:tc>
      </w:tr>
    </w:tbl>
    <w:p w14:paraId="296CD4B1" w14:textId="77777777" w:rsidR="00E365E1" w:rsidRPr="004346AB" w:rsidRDefault="00E365E1" w:rsidP="002D14F3"/>
    <w:sectPr w:rsidR="00E365E1" w:rsidRPr="004346AB" w:rsidSect="004338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890F9" w14:textId="77777777" w:rsidR="002D14F3" w:rsidRPr="0043389B" w:rsidRDefault="002D14F3">
      <w:r w:rsidRPr="0043389B">
        <w:separator/>
      </w:r>
    </w:p>
  </w:endnote>
  <w:endnote w:type="continuationSeparator" w:id="0">
    <w:p w14:paraId="2A09313E" w14:textId="77777777" w:rsidR="002D14F3" w:rsidRPr="0043389B" w:rsidRDefault="002D14F3">
      <w:r w:rsidRPr="00433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6A68F" w14:textId="77777777" w:rsidR="00064002" w:rsidRPr="004338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AB2E" w14:textId="77777777" w:rsidR="00064002" w:rsidRPr="004338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FA98C" w14:textId="77777777" w:rsidR="00064002" w:rsidRPr="004338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367A3" w14:textId="77777777" w:rsidR="002D14F3" w:rsidRPr="0043389B" w:rsidRDefault="002D14F3">
      <w:r w:rsidRPr="0043389B">
        <w:separator/>
      </w:r>
    </w:p>
  </w:footnote>
  <w:footnote w:type="continuationSeparator" w:id="0">
    <w:p w14:paraId="6D6224E8" w14:textId="77777777" w:rsidR="002D14F3" w:rsidRPr="0043389B" w:rsidRDefault="002D14F3">
      <w:r w:rsidRPr="0043389B">
        <w:continuationSeparator/>
      </w:r>
    </w:p>
  </w:footnote>
  <w:footnote w:id="1">
    <w:p w14:paraId="5D7A97B5" w14:textId="746F7C2D" w:rsidR="00EC2422" w:rsidRPr="007E7EAD" w:rsidRDefault="00EC2422" w:rsidP="00EC2422">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0209</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0DF7A" w14:textId="77777777" w:rsidR="00064002" w:rsidRPr="004338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8DD91" w14:textId="77777777" w:rsidR="00064002" w:rsidRPr="004338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AEE9" w14:textId="77777777" w:rsidR="00064002" w:rsidRPr="004338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5605116">
    <w:abstractNumId w:val="9"/>
  </w:num>
  <w:num w:numId="2" w16cid:durableId="257056587">
    <w:abstractNumId w:val="9"/>
  </w:num>
  <w:num w:numId="3" w16cid:durableId="1309868867">
    <w:abstractNumId w:val="7"/>
  </w:num>
  <w:num w:numId="4" w16cid:durableId="388308655">
    <w:abstractNumId w:val="7"/>
  </w:num>
  <w:num w:numId="5" w16cid:durableId="1734039933">
    <w:abstractNumId w:val="6"/>
  </w:num>
  <w:num w:numId="6" w16cid:durableId="519395414">
    <w:abstractNumId w:val="6"/>
  </w:num>
  <w:num w:numId="7" w16cid:durableId="133375769">
    <w:abstractNumId w:val="5"/>
  </w:num>
  <w:num w:numId="8" w16cid:durableId="1175802675">
    <w:abstractNumId w:val="5"/>
  </w:num>
  <w:num w:numId="9" w16cid:durableId="189952924">
    <w:abstractNumId w:val="4"/>
  </w:num>
  <w:num w:numId="10" w16cid:durableId="843515738">
    <w:abstractNumId w:val="4"/>
  </w:num>
  <w:num w:numId="11" w16cid:durableId="256065304">
    <w:abstractNumId w:val="8"/>
  </w:num>
  <w:num w:numId="12" w16cid:durableId="419258850">
    <w:abstractNumId w:val="8"/>
  </w:num>
  <w:num w:numId="13" w16cid:durableId="63727318">
    <w:abstractNumId w:val="3"/>
  </w:num>
  <w:num w:numId="14" w16cid:durableId="934173014">
    <w:abstractNumId w:val="3"/>
  </w:num>
  <w:num w:numId="15" w16cid:durableId="517961905">
    <w:abstractNumId w:val="2"/>
  </w:num>
  <w:num w:numId="16" w16cid:durableId="1679231668">
    <w:abstractNumId w:val="2"/>
  </w:num>
  <w:num w:numId="17" w16cid:durableId="1409688256">
    <w:abstractNumId w:val="1"/>
  </w:num>
  <w:num w:numId="18" w16cid:durableId="265701360">
    <w:abstractNumId w:val="1"/>
  </w:num>
  <w:num w:numId="19" w16cid:durableId="826937824">
    <w:abstractNumId w:val="0"/>
  </w:num>
  <w:num w:numId="20" w16cid:durableId="1662001836">
    <w:abstractNumId w:val="0"/>
  </w:num>
  <w:num w:numId="21" w16cid:durableId="60444570">
    <w:abstractNumId w:val="9"/>
  </w:num>
  <w:num w:numId="22" w16cid:durableId="1606964308">
    <w:abstractNumId w:val="7"/>
  </w:num>
  <w:num w:numId="23" w16cid:durableId="935947224">
    <w:abstractNumId w:val="6"/>
  </w:num>
  <w:num w:numId="24" w16cid:durableId="1700549916">
    <w:abstractNumId w:val="5"/>
  </w:num>
  <w:num w:numId="25" w16cid:durableId="1674800095">
    <w:abstractNumId w:val="4"/>
  </w:num>
  <w:num w:numId="26" w16cid:durableId="675882420">
    <w:abstractNumId w:val="8"/>
  </w:num>
  <w:num w:numId="27" w16cid:durableId="359669848">
    <w:abstractNumId w:val="3"/>
  </w:num>
  <w:num w:numId="28" w16cid:durableId="428160874">
    <w:abstractNumId w:val="2"/>
  </w:num>
  <w:num w:numId="29" w16cid:durableId="1720089629">
    <w:abstractNumId w:val="1"/>
  </w:num>
  <w:num w:numId="30" w16cid:durableId="678849659">
    <w:abstractNumId w:val="0"/>
  </w:num>
  <w:num w:numId="31" w16cid:durableId="1609967525">
    <w:abstractNumId w:val="9"/>
  </w:num>
  <w:num w:numId="32" w16cid:durableId="2132936316">
    <w:abstractNumId w:val="7"/>
  </w:num>
  <w:num w:numId="33" w16cid:durableId="1640450240">
    <w:abstractNumId w:val="6"/>
  </w:num>
  <w:num w:numId="34" w16cid:durableId="1527478326">
    <w:abstractNumId w:val="5"/>
  </w:num>
  <w:num w:numId="35" w16cid:durableId="285164724">
    <w:abstractNumId w:val="4"/>
  </w:num>
  <w:num w:numId="36" w16cid:durableId="451830305">
    <w:abstractNumId w:val="8"/>
  </w:num>
  <w:num w:numId="37" w16cid:durableId="2093428689">
    <w:abstractNumId w:val="3"/>
  </w:num>
  <w:num w:numId="38" w16cid:durableId="85005737">
    <w:abstractNumId w:val="2"/>
  </w:num>
  <w:num w:numId="39" w16cid:durableId="753433800">
    <w:abstractNumId w:val="1"/>
  </w:num>
  <w:num w:numId="40" w16cid:durableId="1746101267">
    <w:abstractNumId w:val="0"/>
  </w:num>
  <w:num w:numId="41" w16cid:durableId="1801612253">
    <w:abstractNumId w:val="10"/>
  </w:num>
  <w:num w:numId="42" w16cid:durableId="1032809078">
    <w:abstractNumId w:val="10"/>
  </w:num>
  <w:num w:numId="43" w16cid:durableId="810051511">
    <w:abstractNumId w:val="10"/>
  </w:num>
  <w:num w:numId="44" w16cid:durableId="1048068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IT"/>
    <w:docVar w:name="dvnumam" w:val="1"/>
    <w:docVar w:name="dvpe" w:val="771.825"/>
    <w:docVar w:name="dvrapporteur" w:val="Relatrice: "/>
    <w:docVar w:name="dvstar" w:val="***I"/>
    <w:docVar w:name="dvtitre" w:val="Risoluzione legislativa del Parlamento europeo del XX novembre 2025 sulla proposta di regolamento del Parlamento europeo e del Consiglio che modifica i regolamenti (UE) n. 1024/2012 e (UE) 2018/1724 per quanto riguarda determinati requisiti stabiliti dalla direttiva (UE) XXXX/XXXX(COM(2023)0636 – C9-0463/2023 – 2023/0462(COD))"/>
  </w:docVars>
  <w:rsids>
    <w:rsidRoot w:val="002D14F3"/>
    <w:rsid w:val="00002272"/>
    <w:rsid w:val="00064002"/>
    <w:rsid w:val="000677B9"/>
    <w:rsid w:val="000831BA"/>
    <w:rsid w:val="000A42CC"/>
    <w:rsid w:val="000E7DD9"/>
    <w:rsid w:val="0010095E"/>
    <w:rsid w:val="00125B37"/>
    <w:rsid w:val="00187494"/>
    <w:rsid w:val="001F32AE"/>
    <w:rsid w:val="002767FF"/>
    <w:rsid w:val="002B18FE"/>
    <w:rsid w:val="002B5493"/>
    <w:rsid w:val="002D14F3"/>
    <w:rsid w:val="00343214"/>
    <w:rsid w:val="00361C00"/>
    <w:rsid w:val="00395FA1"/>
    <w:rsid w:val="003E15D4"/>
    <w:rsid w:val="00411CCE"/>
    <w:rsid w:val="0041666E"/>
    <w:rsid w:val="00421060"/>
    <w:rsid w:val="0043389B"/>
    <w:rsid w:val="004346A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7F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83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2422"/>
    <w:rsid w:val="00ED169E"/>
    <w:rsid w:val="00ED4235"/>
    <w:rsid w:val="00F04346"/>
    <w:rsid w:val="00F075DC"/>
    <w:rsid w:val="00F149E9"/>
    <w:rsid w:val="00F2459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5E4C4"/>
  <w15:chartTrackingRefBased/>
  <w15:docId w15:val="{63E4D9D7-E6CE-4943-A8D5-BBE1A3D15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8F6830"/>
    <w:rPr>
      <w:b/>
    </w:rPr>
  </w:style>
  <w:style w:type="paragraph" w:customStyle="1" w:styleId="NormalHanging12a">
    <w:name w:val="NormalHanging12a"/>
    <w:basedOn w:val="Normal"/>
    <w:rsid w:val="008F6830"/>
    <w:pPr>
      <w:spacing w:after="240"/>
      <w:ind w:left="567" w:hanging="567"/>
    </w:pPr>
  </w:style>
  <w:style w:type="paragraph" w:customStyle="1" w:styleId="EPComma">
    <w:name w:val="EPComma"/>
    <w:basedOn w:val="Normal"/>
    <w:rsid w:val="008F6830"/>
    <w:pPr>
      <w:spacing w:before="480" w:after="240"/>
    </w:pPr>
  </w:style>
  <w:style w:type="character" w:styleId="Hyperlink">
    <w:name w:val="Hyperlink"/>
    <w:basedOn w:val="DefaultParagraphFont"/>
    <w:unhideWhenUsed/>
    <w:rsid w:val="008F6830"/>
    <w:rPr>
      <w:color w:val="0563C1" w:themeColor="hyperlink"/>
      <w:u w:val="single"/>
    </w:rPr>
  </w:style>
  <w:style w:type="character" w:styleId="Emphasis">
    <w:name w:val="Emphasis"/>
    <w:basedOn w:val="DefaultParagraphFont"/>
    <w:uiPriority w:val="20"/>
    <w:qFormat/>
    <w:rsid w:val="008F6830"/>
    <w:rPr>
      <w:i/>
      <w:iCs/>
    </w:rPr>
  </w:style>
  <w:style w:type="character" w:customStyle="1" w:styleId="Normal6Char">
    <w:name w:val="Normal6 Char"/>
    <w:basedOn w:val="DefaultParagraphFont"/>
    <w:link w:val="Normal6"/>
    <w:locked/>
    <w:rsid w:val="008F6830"/>
    <w:rPr>
      <w:sz w:val="24"/>
      <w:lang w:val="it-IT"/>
    </w:rPr>
  </w:style>
  <w:style w:type="paragraph" w:customStyle="1" w:styleId="Normal6">
    <w:name w:val="Normal6"/>
    <w:basedOn w:val="Normal"/>
    <w:link w:val="Normal6Char"/>
    <w:rsid w:val="008F6830"/>
    <w:pPr>
      <w:spacing w:after="120"/>
    </w:pPr>
  </w:style>
  <w:style w:type="character" w:customStyle="1" w:styleId="NormalBoldChar">
    <w:name w:val="NormalBold Char"/>
    <w:basedOn w:val="DefaultParagraphFont"/>
    <w:link w:val="NormalBold"/>
    <w:locked/>
    <w:rsid w:val="008F6830"/>
    <w:rPr>
      <w:b/>
      <w:sz w:val="24"/>
      <w:lang w:val="it-IT"/>
    </w:rPr>
  </w:style>
  <w:style w:type="paragraph" w:customStyle="1" w:styleId="ColumnHeading">
    <w:name w:val="ColumnHeading"/>
    <w:basedOn w:val="Normal"/>
    <w:rsid w:val="008F6830"/>
    <w:pPr>
      <w:spacing w:after="240"/>
      <w:jc w:val="center"/>
    </w:pPr>
    <w:rPr>
      <w:i/>
    </w:rPr>
  </w:style>
  <w:style w:type="paragraph" w:customStyle="1" w:styleId="AMNumberTabs">
    <w:name w:val="AMNumberTabs"/>
    <w:basedOn w:val="Normal"/>
    <w:rsid w:val="008F68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6657F7"/>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EC2422"/>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231</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CL1</cp:lastModifiedBy>
  <cp:revision>2</cp:revision>
  <cp:lastPrinted>2004-11-19T15:42:00Z</cp:lastPrinted>
  <dcterms:created xsi:type="dcterms:W3CDTF">2025-11-27T14:15:00Z</dcterms:created>
  <dcterms:modified xsi:type="dcterms:W3CDTF">2025-11-27T14:15:00Z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A10-0209/2025</vt:lpwstr>
  </property>
  <property fmtid="{D5CDD505-2E9C-101B-9397-08002B2CF9AE}" pid="4" name="&lt;Type&gt;">
    <vt:lpwstr>RR</vt:lpwstr>
  </property>
</Properties>
</file>