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6CA7" w14:paraId="1BBE8B5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104CC2" w14:textId="77777777" w:rsidR="00751A4A" w:rsidRPr="00066CA7" w:rsidRDefault="008B5F46" w:rsidP="0010095E">
            <w:pPr>
              <w:pStyle w:val="EPName"/>
            </w:pPr>
            <w:r w:rsidRPr="00066CA7">
              <w:t>Europos Parlamentas</w:t>
            </w:r>
          </w:p>
          <w:p w14:paraId="565D8C83" w14:textId="77777777" w:rsidR="00751A4A" w:rsidRPr="00066CA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6CA7">
              <w:t>2024</w:t>
            </w:r>
            <w:r w:rsidR="00817416" w:rsidRPr="00066CA7">
              <w:t>-202</w:t>
            </w:r>
            <w:r w:rsidRPr="00066CA7">
              <w:t>9</w:t>
            </w:r>
          </w:p>
        </w:tc>
        <w:tc>
          <w:tcPr>
            <w:tcW w:w="2268" w:type="dxa"/>
            <w:shd w:val="clear" w:color="auto" w:fill="auto"/>
          </w:tcPr>
          <w:p w14:paraId="5DE455DB" w14:textId="77777777" w:rsidR="00751A4A" w:rsidRPr="00066CA7" w:rsidRDefault="00187494" w:rsidP="0010095E">
            <w:pPr>
              <w:pStyle w:val="EPLogo"/>
            </w:pPr>
            <w:r w:rsidRPr="00066CA7">
              <w:rPr>
                <w:noProof/>
                <w:lang w:eastAsia="ja-JP"/>
              </w:rPr>
              <w:drawing>
                <wp:inline distT="0" distB="0" distL="0" distR="0" wp14:anchorId="26DE1D29" wp14:editId="32117C0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F4B889" w14:textId="77777777" w:rsidR="00D058B8" w:rsidRPr="00066CA7" w:rsidRDefault="00D058B8" w:rsidP="004C5D52">
      <w:pPr>
        <w:pStyle w:val="LineTop"/>
      </w:pPr>
    </w:p>
    <w:p w14:paraId="02584C7F" w14:textId="77777777" w:rsidR="00680577" w:rsidRPr="00066CA7" w:rsidRDefault="008B5F46" w:rsidP="00680577">
      <w:pPr>
        <w:pStyle w:val="EPBodyTA1"/>
      </w:pPr>
      <w:r w:rsidRPr="00066CA7">
        <w:t>PRIIMTI TEKSTAI</w:t>
      </w:r>
    </w:p>
    <w:p w14:paraId="107B46D5" w14:textId="77777777" w:rsidR="00D058B8" w:rsidRPr="00066CA7" w:rsidRDefault="00D058B8" w:rsidP="00D058B8">
      <w:pPr>
        <w:pStyle w:val="LineBottom"/>
      </w:pPr>
    </w:p>
    <w:p w14:paraId="645910AD" w14:textId="0C2A9F92" w:rsidR="008B5F46" w:rsidRPr="00066CA7" w:rsidRDefault="008B5F46" w:rsidP="008B5F46">
      <w:pPr>
        <w:pStyle w:val="ATHeading1"/>
      </w:pPr>
      <w:bookmarkStart w:id="0" w:name="TANumber"/>
      <w:r w:rsidRPr="00066CA7">
        <w:t>P10_TA(2025)0</w:t>
      </w:r>
      <w:r w:rsidR="007A114B">
        <w:t>305</w:t>
      </w:r>
      <w:bookmarkEnd w:id="0"/>
    </w:p>
    <w:p w14:paraId="47E1AFA3" w14:textId="77777777" w:rsidR="008B5F46" w:rsidRPr="00066CA7" w:rsidRDefault="008B5F46" w:rsidP="008B5F46">
      <w:pPr>
        <w:pStyle w:val="ATHeading2"/>
      </w:pPr>
      <w:bookmarkStart w:id="1" w:name="title"/>
      <w:r w:rsidRPr="00066CA7">
        <w:t>Reglamentų dėl Vidaus rinkos informacinės sistemos (IMI) ir dėl bendrųjų skaitmeninių vartų dalinis keitimas, kiek tai susiję su tam tikrais suderinimo reikalavimais dėl skaidrumo</w:t>
      </w:r>
      <w:bookmarkEnd w:id="1"/>
    </w:p>
    <w:p w14:paraId="381BE48B" w14:textId="77777777" w:rsidR="008B5F46" w:rsidRPr="00066CA7" w:rsidRDefault="008B5F46" w:rsidP="008B5F46">
      <w:pPr>
        <w:rPr>
          <w:i/>
          <w:vanish/>
        </w:rPr>
      </w:pPr>
      <w:r w:rsidRPr="00066CA7">
        <w:rPr>
          <w:i/>
        </w:rPr>
        <w:fldChar w:fldCharType="begin"/>
      </w:r>
      <w:r w:rsidRPr="00066CA7">
        <w:rPr>
          <w:i/>
        </w:rPr>
        <w:instrText xml:space="preserve"> TC"(</w:instrText>
      </w:r>
      <w:bookmarkStart w:id="2" w:name="DocNumber"/>
      <w:r w:rsidRPr="00066CA7">
        <w:rPr>
          <w:i/>
        </w:rPr>
        <w:instrText>A10-0209/2025</w:instrText>
      </w:r>
      <w:bookmarkEnd w:id="2"/>
      <w:r w:rsidRPr="00066CA7">
        <w:rPr>
          <w:i/>
        </w:rPr>
        <w:instrText xml:space="preserve"> - Pranešėja: Adina Vălean)"\l3 \n&gt; \* MERGEFORMAT </w:instrText>
      </w:r>
      <w:r w:rsidRPr="00066CA7">
        <w:rPr>
          <w:i/>
        </w:rPr>
        <w:fldChar w:fldCharType="end"/>
      </w:r>
    </w:p>
    <w:p w14:paraId="211B8AA8" w14:textId="77777777" w:rsidR="008B5F46" w:rsidRPr="00066CA7" w:rsidRDefault="008B5F46" w:rsidP="008B5F46">
      <w:pPr>
        <w:rPr>
          <w:vanish/>
        </w:rPr>
      </w:pPr>
      <w:bookmarkStart w:id="3" w:name="Commission"/>
      <w:r w:rsidRPr="00066CA7">
        <w:rPr>
          <w:vanish/>
        </w:rPr>
        <w:t>Vidaus rinkos ir vartotojų apsaugos komitetas</w:t>
      </w:r>
      <w:bookmarkEnd w:id="3"/>
    </w:p>
    <w:p w14:paraId="38A3008F" w14:textId="77777777" w:rsidR="008B5F46" w:rsidRPr="00066CA7" w:rsidRDefault="008B5F46" w:rsidP="008B5F46">
      <w:pPr>
        <w:rPr>
          <w:vanish/>
        </w:rPr>
      </w:pPr>
      <w:bookmarkStart w:id="4" w:name="PE"/>
      <w:r w:rsidRPr="00066CA7">
        <w:rPr>
          <w:vanish/>
        </w:rPr>
        <w:t>PE771.825</w:t>
      </w:r>
      <w:bookmarkEnd w:id="4"/>
    </w:p>
    <w:p w14:paraId="60594A42" w14:textId="279EDDB6" w:rsidR="008B5F46" w:rsidRPr="00066CA7" w:rsidRDefault="0001275F" w:rsidP="008B5F46">
      <w:pPr>
        <w:pStyle w:val="ATHeading3"/>
      </w:pPr>
      <w:bookmarkStart w:id="5" w:name="Sujet"/>
      <w:r>
        <w:t xml:space="preserve">2025 m. lapkričio </w:t>
      </w:r>
      <w:r w:rsidR="006F6AF5">
        <w:t xml:space="preserve">27 </w:t>
      </w:r>
      <w:r>
        <w:t xml:space="preserve">d. </w:t>
      </w:r>
      <w:r w:rsidR="006F6AF5">
        <w:t xml:space="preserve">priimti </w:t>
      </w:r>
      <w:r w:rsidR="008B5F46" w:rsidRPr="00066CA7">
        <w:t xml:space="preserve">Europos Parlamento </w:t>
      </w:r>
      <w:r w:rsidR="006F6AF5">
        <w:t>pakeitimai</w:t>
      </w:r>
      <w:r w:rsidR="008B5F46" w:rsidRPr="00066CA7">
        <w:t xml:space="preserve"> dėl pasiūlymo dėl Europos Parlamento ir Tarybos reglamento, kuriuo dėl tam tikrų Direktyvoje (ES) XXXX/XXXX nustatytų reikalavimų iš dalies keičiami reglamentai (ES) Nr. 1024/2012 ir (ES) 2018/1724</w:t>
      </w:r>
      <w:bookmarkEnd w:id="5"/>
      <w:r w:rsidR="008B5F46" w:rsidRPr="00066CA7">
        <w:t xml:space="preserve"> </w:t>
      </w:r>
      <w:bookmarkStart w:id="6" w:name="References"/>
      <w:r w:rsidR="008B5F46" w:rsidRPr="00066CA7">
        <w:t>(COM(2023)0636 – C9-0463/2023 – 2023/0462(COD))</w:t>
      </w:r>
      <w:bookmarkEnd w:id="6"/>
      <w:r w:rsidR="006F6AF5" w:rsidRPr="000129CC">
        <w:rPr>
          <w:rStyle w:val="FootnoteReference"/>
          <w:bCs/>
          <w:szCs w:val="24"/>
        </w:rPr>
        <w:footnoteReference w:id="1"/>
      </w:r>
    </w:p>
    <w:p w14:paraId="5C82BDC9" w14:textId="77777777" w:rsidR="008B5F46" w:rsidRPr="00066CA7" w:rsidRDefault="008B5F46" w:rsidP="008B5F46"/>
    <w:p w14:paraId="1C6C1E53" w14:textId="77777777" w:rsidR="00EA03A9" w:rsidRPr="00066CA7" w:rsidRDefault="00EA03A9" w:rsidP="00EA03A9">
      <w:pPr>
        <w:pStyle w:val="NormalBold"/>
      </w:pPr>
      <w:bookmarkStart w:id="7" w:name="TextBodyBegin"/>
      <w:bookmarkEnd w:id="7"/>
      <w:r w:rsidRPr="00066CA7">
        <w:t>(Įprasta teisėkūros procedūra: pirmasis svarstymas)</w:t>
      </w:r>
    </w:p>
    <w:p w14:paraId="31839C14" w14:textId="77777777" w:rsidR="00EA03A9" w:rsidRPr="00066CA7" w:rsidRDefault="00EA03A9" w:rsidP="00EA03A9"/>
    <w:p w14:paraId="2107718D" w14:textId="77777777" w:rsidR="00EA03A9" w:rsidRPr="00066CA7" w:rsidRDefault="00EA03A9" w:rsidP="00EA03A9">
      <w:pPr>
        <w:pStyle w:val="AMNumberTabs"/>
        <w:keepNext/>
      </w:pPr>
      <w:r w:rsidRPr="00066CA7">
        <w:t>Pakeitimas</w:t>
      </w:r>
      <w:r w:rsidRPr="00066CA7">
        <w:tab/>
      </w:r>
      <w:r w:rsidRPr="00066CA7">
        <w:tab/>
        <w:t>1</w:t>
      </w:r>
    </w:p>
    <w:p w14:paraId="359BF03C" w14:textId="77777777" w:rsidR="00EA03A9" w:rsidRPr="00066CA7" w:rsidRDefault="00EA03A9" w:rsidP="00EA03A9"/>
    <w:p w14:paraId="3A5C089C" w14:textId="77777777" w:rsidR="00EA03A9" w:rsidRPr="00066CA7" w:rsidRDefault="00EA03A9" w:rsidP="00EA03A9">
      <w:pPr>
        <w:pStyle w:val="NormalBold"/>
        <w:keepNext/>
      </w:pPr>
      <w:r w:rsidRPr="00066CA7">
        <w:t>Pasiūlymas dėl reglamento</w:t>
      </w:r>
    </w:p>
    <w:p w14:paraId="77C32834" w14:textId="77777777" w:rsidR="00EA03A9" w:rsidRPr="00066CA7" w:rsidRDefault="00EA03A9" w:rsidP="00EA03A9">
      <w:pPr>
        <w:pStyle w:val="NormalBold"/>
      </w:pPr>
      <w:r w:rsidRPr="00066CA7">
        <w:t>1 straipsnio 1 dalis</w:t>
      </w:r>
    </w:p>
    <w:p w14:paraId="14EA4370" w14:textId="77777777" w:rsidR="00EA03A9" w:rsidRPr="00066CA7" w:rsidRDefault="00EA03A9" w:rsidP="00EA03A9">
      <w:pPr>
        <w:keepNext/>
      </w:pPr>
      <w:r w:rsidRPr="00066CA7">
        <w:t>Reglamentas (ES) Nr. 1024/2012</w:t>
      </w:r>
    </w:p>
    <w:p w14:paraId="7A29CC91" w14:textId="77777777" w:rsidR="00EA03A9" w:rsidRPr="00066CA7" w:rsidRDefault="00EA03A9" w:rsidP="00EA03A9">
      <w:r w:rsidRPr="00066CA7">
        <w:t>Priedo 17 punktas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03A9" w:rsidRPr="00066CA7" w14:paraId="17B2F4A0" w14:textId="77777777" w:rsidTr="00997912">
        <w:trPr>
          <w:jc w:val="center"/>
        </w:trPr>
        <w:tc>
          <w:tcPr>
            <w:tcW w:w="9752" w:type="dxa"/>
            <w:gridSpan w:val="2"/>
          </w:tcPr>
          <w:p w14:paraId="3099CF50" w14:textId="77777777" w:rsidR="00EA03A9" w:rsidRPr="00066CA7" w:rsidRDefault="00EA03A9" w:rsidP="00997912">
            <w:pPr>
              <w:keepNext/>
            </w:pPr>
          </w:p>
        </w:tc>
      </w:tr>
      <w:tr w:rsidR="00EA03A9" w:rsidRPr="00066CA7" w14:paraId="0124EB88" w14:textId="77777777" w:rsidTr="00997912">
        <w:trPr>
          <w:jc w:val="center"/>
        </w:trPr>
        <w:tc>
          <w:tcPr>
            <w:tcW w:w="4876" w:type="dxa"/>
            <w:hideMark/>
          </w:tcPr>
          <w:p w14:paraId="475F5951" w14:textId="77777777" w:rsidR="00EA03A9" w:rsidRPr="00066CA7" w:rsidRDefault="00EA03A9" w:rsidP="00997912">
            <w:pPr>
              <w:pStyle w:val="ColumnHeading"/>
              <w:keepNext/>
            </w:pPr>
            <w:r w:rsidRPr="00066CA7">
              <w:t>Komisijos siūlomas tekstas</w:t>
            </w:r>
          </w:p>
        </w:tc>
        <w:tc>
          <w:tcPr>
            <w:tcW w:w="4876" w:type="dxa"/>
            <w:hideMark/>
          </w:tcPr>
          <w:p w14:paraId="2FF2654C" w14:textId="77777777" w:rsidR="00EA03A9" w:rsidRPr="00066CA7" w:rsidRDefault="00EA03A9" w:rsidP="00997912">
            <w:pPr>
              <w:pStyle w:val="ColumnHeading"/>
              <w:keepNext/>
            </w:pPr>
            <w:r w:rsidRPr="00066CA7">
              <w:t>Pakeitimas</w:t>
            </w:r>
          </w:p>
        </w:tc>
      </w:tr>
      <w:tr w:rsidR="00EA03A9" w:rsidRPr="00066CA7" w14:paraId="3A839561" w14:textId="77777777" w:rsidTr="00997912">
        <w:trPr>
          <w:jc w:val="center"/>
        </w:trPr>
        <w:tc>
          <w:tcPr>
            <w:tcW w:w="4876" w:type="dxa"/>
            <w:hideMark/>
          </w:tcPr>
          <w:p w14:paraId="006C687F" w14:textId="00DB1FDF" w:rsidR="00EA03A9" w:rsidRPr="00066CA7" w:rsidRDefault="00294356" w:rsidP="00997912">
            <w:pPr>
              <w:pStyle w:val="Normal6"/>
            </w:pPr>
            <w:r w:rsidRPr="00294356">
              <w:rPr>
                <w:bCs/>
                <w:iCs/>
              </w:rPr>
              <w:t>„</w:t>
            </w:r>
            <w:r w:rsidR="00EA03A9" w:rsidRPr="00066CA7">
              <w:t>17.</w:t>
            </w:r>
            <w:r w:rsidR="00EA03A9" w:rsidRPr="00066CA7">
              <w:tab/>
              <w:t xml:space="preserve">Europos Parlamento ir Tarybos direktyva (ES) [XXXX/XXXX], kuria nustatomi suderinti atstovavimo interesų grupėms trečiųjų valstybių vardu skaidrumo reikalavimai vidaus rinkoje ir iš dalies keičiama Direktyva (ES) 2019/1937*: 11 straipsnio 4 dalis, </w:t>
            </w:r>
            <w:r w:rsidR="00EA03A9" w:rsidRPr="00066CA7">
              <w:rPr>
                <w:b/>
                <w:i/>
              </w:rPr>
              <w:t>16</w:t>
            </w:r>
            <w:r w:rsidR="00EA03A9" w:rsidRPr="00066CA7">
              <w:t xml:space="preserve"> straipsnio </w:t>
            </w:r>
            <w:r w:rsidR="00EA03A9" w:rsidRPr="00066CA7">
              <w:rPr>
                <w:b/>
                <w:i/>
              </w:rPr>
              <w:t>5 ir 6 dalys</w:t>
            </w:r>
            <w:r w:rsidR="00EA03A9" w:rsidRPr="00066CA7">
              <w:t xml:space="preserve">, </w:t>
            </w:r>
            <w:r w:rsidR="00EA03A9" w:rsidRPr="00066CA7">
              <w:rPr>
                <w:b/>
                <w:i/>
              </w:rPr>
              <w:t>17</w:t>
            </w:r>
            <w:r w:rsidR="00EA03A9" w:rsidRPr="00066CA7">
              <w:t xml:space="preserve"> straipsnio </w:t>
            </w:r>
            <w:r w:rsidR="00EA03A9" w:rsidRPr="00066CA7">
              <w:rPr>
                <w:b/>
                <w:i/>
              </w:rPr>
              <w:t>2, 4</w:t>
            </w:r>
            <w:r w:rsidR="00EA03A9" w:rsidRPr="00066CA7">
              <w:t xml:space="preserve"> ir </w:t>
            </w:r>
            <w:r w:rsidR="00EA03A9" w:rsidRPr="00066CA7">
              <w:rPr>
                <w:b/>
                <w:i/>
              </w:rPr>
              <w:t>5</w:t>
            </w:r>
            <w:r w:rsidR="00EA03A9" w:rsidRPr="00066CA7">
              <w:t xml:space="preserve"> dalys ir </w:t>
            </w:r>
            <w:r w:rsidR="00EA03A9" w:rsidRPr="00066CA7">
              <w:rPr>
                <w:b/>
                <w:i/>
              </w:rPr>
              <w:t>18</w:t>
            </w:r>
            <w:r w:rsidR="00EA03A9" w:rsidRPr="00066CA7">
              <w:t xml:space="preserve"> straipsnis.</w:t>
            </w:r>
          </w:p>
        </w:tc>
        <w:tc>
          <w:tcPr>
            <w:tcW w:w="4876" w:type="dxa"/>
            <w:hideMark/>
          </w:tcPr>
          <w:p w14:paraId="59F18A6E" w14:textId="77777777" w:rsidR="00EA03A9" w:rsidRPr="00066CA7" w:rsidRDefault="00EA03A9" w:rsidP="00997912">
            <w:pPr>
              <w:pStyle w:val="Normal6"/>
            </w:pPr>
            <w:r w:rsidRPr="00294356">
              <w:rPr>
                <w:bCs/>
                <w:iCs/>
              </w:rPr>
              <w:t>„</w:t>
            </w:r>
            <w:r w:rsidRPr="00066CA7">
              <w:t>17.</w:t>
            </w:r>
            <w:r w:rsidRPr="00066CA7">
              <w:tab/>
              <w:t xml:space="preserve">Europos Parlamento ir Tarybos direktyva (ES) [XXXX/XXXX], kuria nustatomi suderinti atstovavimo interesų grupėms trečiųjų valstybių vardu skaidrumo reikalavimai vidaus rinkoje ir iš dalies keičiama Direktyva (ES) 2019/1937*: 11 straipsnio 4 dalis, </w:t>
            </w:r>
            <w:r w:rsidRPr="00066CA7">
              <w:rPr>
                <w:b/>
                <w:i/>
              </w:rPr>
              <w:t>12</w:t>
            </w:r>
            <w:r w:rsidRPr="00066CA7">
              <w:t xml:space="preserve"> straipsnio </w:t>
            </w:r>
            <w:r w:rsidRPr="00066CA7">
              <w:rPr>
                <w:b/>
                <w:i/>
              </w:rPr>
              <w:t>3a dalis</w:t>
            </w:r>
            <w:r w:rsidRPr="00066CA7">
              <w:t xml:space="preserve">, </w:t>
            </w:r>
            <w:r w:rsidRPr="00066CA7">
              <w:rPr>
                <w:b/>
                <w:i/>
              </w:rPr>
              <w:t>16</w:t>
            </w:r>
            <w:r w:rsidRPr="00066CA7">
              <w:t xml:space="preserve"> straipsnio </w:t>
            </w:r>
            <w:r w:rsidRPr="00066CA7">
              <w:rPr>
                <w:b/>
                <w:i/>
              </w:rPr>
              <w:t>5</w:t>
            </w:r>
            <w:r w:rsidRPr="00066CA7">
              <w:t xml:space="preserve"> ir </w:t>
            </w:r>
            <w:r w:rsidRPr="00066CA7">
              <w:rPr>
                <w:b/>
                <w:i/>
              </w:rPr>
              <w:t>6</w:t>
            </w:r>
            <w:r w:rsidRPr="00066CA7">
              <w:t xml:space="preserve"> dalys ir </w:t>
            </w:r>
            <w:r w:rsidRPr="00066CA7">
              <w:rPr>
                <w:b/>
                <w:i/>
              </w:rPr>
              <w:t>17</w:t>
            </w:r>
            <w:r w:rsidRPr="00066CA7">
              <w:t xml:space="preserve"> straipsnis.</w:t>
            </w:r>
          </w:p>
          <w:p w14:paraId="22588F71" w14:textId="77777777" w:rsidR="00EA03A9" w:rsidRPr="00066CA7" w:rsidRDefault="00EA03A9" w:rsidP="00997912">
            <w:pPr>
              <w:pStyle w:val="Normal6"/>
              <w:rPr>
                <w:szCs w:val="24"/>
              </w:rPr>
            </w:pPr>
          </w:p>
        </w:tc>
      </w:tr>
      <w:tr w:rsidR="00EA03A9" w:rsidRPr="00066CA7" w14:paraId="533CFED5" w14:textId="77777777" w:rsidTr="00997912">
        <w:trPr>
          <w:jc w:val="center"/>
        </w:trPr>
        <w:tc>
          <w:tcPr>
            <w:tcW w:w="4876" w:type="dxa"/>
          </w:tcPr>
          <w:p w14:paraId="65066DF9" w14:textId="77777777" w:rsidR="00EA03A9" w:rsidRPr="00066CA7" w:rsidRDefault="00EA03A9" w:rsidP="00997912">
            <w:pPr>
              <w:pStyle w:val="Normal6"/>
            </w:pPr>
            <w:r w:rsidRPr="00066CA7">
              <w:lastRenderedPageBreak/>
              <w:t>_______________</w:t>
            </w:r>
          </w:p>
        </w:tc>
        <w:tc>
          <w:tcPr>
            <w:tcW w:w="4876" w:type="dxa"/>
          </w:tcPr>
          <w:p w14:paraId="42B5CB17" w14:textId="77777777" w:rsidR="00EA03A9" w:rsidRPr="00066CA7" w:rsidRDefault="00EA03A9" w:rsidP="00997912">
            <w:pPr>
              <w:pStyle w:val="Normal6"/>
              <w:rPr>
                <w:bCs/>
                <w:iCs/>
              </w:rPr>
            </w:pPr>
            <w:r w:rsidRPr="00066CA7">
              <w:t>______________________</w:t>
            </w:r>
          </w:p>
        </w:tc>
      </w:tr>
      <w:tr w:rsidR="00EA03A9" w:rsidRPr="00066CA7" w14:paraId="1923D21F" w14:textId="77777777" w:rsidTr="00997912">
        <w:trPr>
          <w:jc w:val="center"/>
        </w:trPr>
        <w:tc>
          <w:tcPr>
            <w:tcW w:w="4876" w:type="dxa"/>
          </w:tcPr>
          <w:p w14:paraId="6609042C" w14:textId="71625040" w:rsidR="00EA03A9" w:rsidRPr="00066CA7" w:rsidRDefault="00EA03A9" w:rsidP="00997912">
            <w:pPr>
              <w:pStyle w:val="Normal6"/>
            </w:pPr>
            <w:r w:rsidRPr="00066CA7">
              <w:t>* OL L […], […], p. […], ELI: ….“</w:t>
            </w:r>
            <w:r w:rsidR="00294356">
              <w:t>.</w:t>
            </w:r>
          </w:p>
        </w:tc>
        <w:tc>
          <w:tcPr>
            <w:tcW w:w="4876" w:type="dxa"/>
          </w:tcPr>
          <w:p w14:paraId="02F2012D" w14:textId="63ADA7D4" w:rsidR="00EA03A9" w:rsidRPr="00066CA7" w:rsidRDefault="00EA03A9" w:rsidP="00997912">
            <w:pPr>
              <w:pStyle w:val="Normal6"/>
              <w:rPr>
                <w:bCs/>
                <w:iCs/>
              </w:rPr>
            </w:pPr>
            <w:r w:rsidRPr="00066CA7">
              <w:t>* OL L […], […], p. […], ELI: ….“</w:t>
            </w:r>
            <w:r w:rsidR="00294356">
              <w:t>.</w:t>
            </w:r>
          </w:p>
        </w:tc>
      </w:tr>
    </w:tbl>
    <w:p w14:paraId="0855C93E" w14:textId="660BA7E3" w:rsidR="00E365E1" w:rsidRPr="00066CA7" w:rsidRDefault="00E365E1" w:rsidP="008B5F46"/>
    <w:sectPr w:rsidR="00E365E1" w:rsidRPr="00066CA7" w:rsidSect="00066C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8F1A9" w14:textId="77777777" w:rsidR="008B5F46" w:rsidRPr="00066CA7" w:rsidRDefault="008B5F46">
      <w:r w:rsidRPr="00066CA7">
        <w:separator/>
      </w:r>
    </w:p>
  </w:endnote>
  <w:endnote w:type="continuationSeparator" w:id="0">
    <w:p w14:paraId="2DE76CDA" w14:textId="77777777" w:rsidR="008B5F46" w:rsidRPr="00066CA7" w:rsidRDefault="008B5F46">
      <w:r w:rsidRPr="00066C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B8718" w14:textId="77777777" w:rsidR="00064002" w:rsidRPr="00066C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19A22" w14:textId="77777777" w:rsidR="00064002" w:rsidRPr="00066C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67BE9" w14:textId="77777777" w:rsidR="00064002" w:rsidRPr="00066C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9648A" w14:textId="77777777" w:rsidR="008B5F46" w:rsidRPr="00066CA7" w:rsidRDefault="008B5F46">
      <w:r w:rsidRPr="00066CA7">
        <w:separator/>
      </w:r>
    </w:p>
  </w:footnote>
  <w:footnote w:type="continuationSeparator" w:id="0">
    <w:p w14:paraId="79BD859E" w14:textId="77777777" w:rsidR="008B5F46" w:rsidRPr="00066CA7" w:rsidRDefault="008B5F46">
      <w:r w:rsidRPr="00066CA7">
        <w:continuationSeparator/>
      </w:r>
    </w:p>
  </w:footnote>
  <w:footnote w:id="1">
    <w:p w14:paraId="12E42533" w14:textId="2ABCA89D" w:rsidR="006F6AF5" w:rsidRPr="007D6711" w:rsidRDefault="006F6AF5" w:rsidP="006F6AF5">
      <w:pPr>
        <w:pStyle w:val="FootnoteText"/>
        <w:ind w:left="567" w:hanging="567"/>
        <w:rPr>
          <w:sz w:val="24"/>
          <w:szCs w:val="24"/>
          <w:lang w:val="lt-LT"/>
        </w:rPr>
      </w:pPr>
      <w:r w:rsidRPr="0087254D">
        <w:rPr>
          <w:rStyle w:val="FootnoteReference"/>
          <w:sz w:val="20"/>
        </w:rPr>
        <w:footnoteRef/>
      </w:r>
      <w:r w:rsidRPr="0087254D">
        <w:rPr>
          <w:sz w:val="20"/>
          <w:lang w:val="en-GB"/>
        </w:rPr>
        <w:tab/>
      </w:r>
      <w:r w:rsidRPr="001E3284">
        <w:rPr>
          <w:sz w:val="24"/>
          <w:szCs w:val="24"/>
          <w:lang w:val="lt-LT"/>
        </w:rPr>
        <w:t>Klausimas buvo grąžintas atsakingam komitetui, kad būtų vedamos tarpinstitucinės derybos pagal Darbo tvarkos taisyklių 60 straipsnio 4 dalies ketvirtą pastraipą (A10-0</w:t>
      </w:r>
      <w:r>
        <w:rPr>
          <w:sz w:val="24"/>
          <w:szCs w:val="24"/>
          <w:lang w:val="lt-LT"/>
        </w:rPr>
        <w:t>209</w:t>
      </w:r>
      <w:r w:rsidRPr="001E3284">
        <w:rPr>
          <w:sz w:val="24"/>
          <w:szCs w:val="24"/>
          <w:lang w:val="lt-LT"/>
        </w:rPr>
        <w:t>/2025)</w:t>
      </w:r>
      <w:r w:rsidRPr="007D6711">
        <w:rPr>
          <w:sz w:val="24"/>
          <w:szCs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F2CEE" w14:textId="77777777" w:rsidR="00064002" w:rsidRPr="00066C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C6EC8" w14:textId="77777777" w:rsidR="00064002" w:rsidRPr="00066C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97E1B" w14:textId="77777777" w:rsidR="00064002" w:rsidRPr="00066C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18273580">
    <w:abstractNumId w:val="9"/>
  </w:num>
  <w:num w:numId="2" w16cid:durableId="74321686">
    <w:abstractNumId w:val="9"/>
  </w:num>
  <w:num w:numId="3" w16cid:durableId="815143832">
    <w:abstractNumId w:val="7"/>
  </w:num>
  <w:num w:numId="4" w16cid:durableId="1430854070">
    <w:abstractNumId w:val="7"/>
  </w:num>
  <w:num w:numId="5" w16cid:durableId="573393616">
    <w:abstractNumId w:val="6"/>
  </w:num>
  <w:num w:numId="6" w16cid:durableId="952521218">
    <w:abstractNumId w:val="6"/>
  </w:num>
  <w:num w:numId="7" w16cid:durableId="1695888291">
    <w:abstractNumId w:val="5"/>
  </w:num>
  <w:num w:numId="8" w16cid:durableId="1412265871">
    <w:abstractNumId w:val="5"/>
  </w:num>
  <w:num w:numId="9" w16cid:durableId="1561205597">
    <w:abstractNumId w:val="4"/>
  </w:num>
  <w:num w:numId="10" w16cid:durableId="1385061150">
    <w:abstractNumId w:val="4"/>
  </w:num>
  <w:num w:numId="11" w16cid:durableId="1210069188">
    <w:abstractNumId w:val="8"/>
  </w:num>
  <w:num w:numId="12" w16cid:durableId="737438388">
    <w:abstractNumId w:val="8"/>
  </w:num>
  <w:num w:numId="13" w16cid:durableId="1041397027">
    <w:abstractNumId w:val="3"/>
  </w:num>
  <w:num w:numId="14" w16cid:durableId="347951015">
    <w:abstractNumId w:val="3"/>
  </w:num>
  <w:num w:numId="15" w16cid:durableId="662783492">
    <w:abstractNumId w:val="2"/>
  </w:num>
  <w:num w:numId="16" w16cid:durableId="1791052788">
    <w:abstractNumId w:val="2"/>
  </w:num>
  <w:num w:numId="17" w16cid:durableId="2005011678">
    <w:abstractNumId w:val="1"/>
  </w:num>
  <w:num w:numId="18" w16cid:durableId="658851047">
    <w:abstractNumId w:val="1"/>
  </w:num>
  <w:num w:numId="19" w16cid:durableId="1267930477">
    <w:abstractNumId w:val="0"/>
  </w:num>
  <w:num w:numId="20" w16cid:durableId="462581653">
    <w:abstractNumId w:val="0"/>
  </w:num>
  <w:num w:numId="21" w16cid:durableId="886795644">
    <w:abstractNumId w:val="9"/>
  </w:num>
  <w:num w:numId="22" w16cid:durableId="28645901">
    <w:abstractNumId w:val="7"/>
  </w:num>
  <w:num w:numId="23" w16cid:durableId="766195597">
    <w:abstractNumId w:val="6"/>
  </w:num>
  <w:num w:numId="24" w16cid:durableId="1857382281">
    <w:abstractNumId w:val="5"/>
  </w:num>
  <w:num w:numId="25" w16cid:durableId="436681947">
    <w:abstractNumId w:val="4"/>
  </w:num>
  <w:num w:numId="26" w16cid:durableId="1692949785">
    <w:abstractNumId w:val="8"/>
  </w:num>
  <w:num w:numId="27" w16cid:durableId="733236426">
    <w:abstractNumId w:val="3"/>
  </w:num>
  <w:num w:numId="28" w16cid:durableId="776410329">
    <w:abstractNumId w:val="2"/>
  </w:num>
  <w:num w:numId="29" w16cid:durableId="1374964605">
    <w:abstractNumId w:val="1"/>
  </w:num>
  <w:num w:numId="30" w16cid:durableId="1831366529">
    <w:abstractNumId w:val="0"/>
  </w:num>
  <w:num w:numId="31" w16cid:durableId="946039491">
    <w:abstractNumId w:val="9"/>
  </w:num>
  <w:num w:numId="32" w16cid:durableId="187648687">
    <w:abstractNumId w:val="7"/>
  </w:num>
  <w:num w:numId="33" w16cid:durableId="929578689">
    <w:abstractNumId w:val="6"/>
  </w:num>
  <w:num w:numId="34" w16cid:durableId="458843795">
    <w:abstractNumId w:val="5"/>
  </w:num>
  <w:num w:numId="35" w16cid:durableId="1606157661">
    <w:abstractNumId w:val="4"/>
  </w:num>
  <w:num w:numId="36" w16cid:durableId="322776799">
    <w:abstractNumId w:val="8"/>
  </w:num>
  <w:num w:numId="37" w16cid:durableId="832842823">
    <w:abstractNumId w:val="3"/>
  </w:num>
  <w:num w:numId="38" w16cid:durableId="1009257066">
    <w:abstractNumId w:val="2"/>
  </w:num>
  <w:num w:numId="39" w16cid:durableId="417365175">
    <w:abstractNumId w:val="1"/>
  </w:num>
  <w:num w:numId="40" w16cid:durableId="963390623">
    <w:abstractNumId w:val="0"/>
  </w:num>
  <w:num w:numId="41" w16cid:durableId="1551570713">
    <w:abstractNumId w:val="10"/>
  </w:num>
  <w:num w:numId="42" w16cid:durableId="24600507">
    <w:abstractNumId w:val="10"/>
  </w:num>
  <w:num w:numId="43" w16cid:durableId="1762994349">
    <w:abstractNumId w:val="10"/>
  </w:num>
  <w:num w:numId="44" w16cid:durableId="13556168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9/2025"/>
    <w:docVar w:name="dvlangue" w:val="LT"/>
    <w:docVar w:name="dvnumam" w:val="1"/>
    <w:docVar w:name="dvpe" w:val="771.825"/>
    <w:docVar w:name="dvrapporteur" w:val="Pranešėja: "/>
    <w:docVar w:name="dvstar" w:val="***I"/>
    <w:docVar w:name="dvtitre" w:val="Europos Parlamento teisėkūros rezoliucija dėl pasiūlymo dėl Europos Parlamento ir Tarybos reglamento, kuriuo dėl tam tikrų Direktyvoje (ES) XXXX/XXXX nustatytų reikalavimų iš dalies keičiami reglamentai (ES) Nr. 1024/2012 ir (ES) 2018/1724(COM(2023)0636 – C9-0463/2023 – 2023/0462(COD))"/>
  </w:docVars>
  <w:rsids>
    <w:rsidRoot w:val="008B5F46"/>
    <w:rsid w:val="00002272"/>
    <w:rsid w:val="0001275F"/>
    <w:rsid w:val="000129CC"/>
    <w:rsid w:val="00064002"/>
    <w:rsid w:val="00066CA7"/>
    <w:rsid w:val="000677B9"/>
    <w:rsid w:val="000831BA"/>
    <w:rsid w:val="000A42CC"/>
    <w:rsid w:val="000E7DD9"/>
    <w:rsid w:val="0010095E"/>
    <w:rsid w:val="00125B37"/>
    <w:rsid w:val="00187494"/>
    <w:rsid w:val="001D5EB7"/>
    <w:rsid w:val="001F32AE"/>
    <w:rsid w:val="002767FF"/>
    <w:rsid w:val="00294356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6AF5"/>
    <w:rsid w:val="006F74FA"/>
    <w:rsid w:val="00731ADD"/>
    <w:rsid w:val="00734777"/>
    <w:rsid w:val="00747932"/>
    <w:rsid w:val="00751A4A"/>
    <w:rsid w:val="007538E0"/>
    <w:rsid w:val="00756632"/>
    <w:rsid w:val="00762C74"/>
    <w:rsid w:val="00786EC0"/>
    <w:rsid w:val="007A114B"/>
    <w:rsid w:val="007D1690"/>
    <w:rsid w:val="007E22AD"/>
    <w:rsid w:val="00817416"/>
    <w:rsid w:val="00842779"/>
    <w:rsid w:val="00865F67"/>
    <w:rsid w:val="00881A7B"/>
    <w:rsid w:val="008840E5"/>
    <w:rsid w:val="00887B3E"/>
    <w:rsid w:val="008B5F46"/>
    <w:rsid w:val="008C2AC6"/>
    <w:rsid w:val="00930C23"/>
    <w:rsid w:val="0093193B"/>
    <w:rsid w:val="009509D8"/>
    <w:rsid w:val="00950B64"/>
    <w:rsid w:val="00981893"/>
    <w:rsid w:val="009B61A8"/>
    <w:rsid w:val="00A0560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0787"/>
    <w:rsid w:val="00C23CD4"/>
    <w:rsid w:val="00C61C0C"/>
    <w:rsid w:val="00C941CB"/>
    <w:rsid w:val="00CC2357"/>
    <w:rsid w:val="00CF071A"/>
    <w:rsid w:val="00D058B8"/>
    <w:rsid w:val="00D06607"/>
    <w:rsid w:val="00D56C11"/>
    <w:rsid w:val="00D834A0"/>
    <w:rsid w:val="00D872DF"/>
    <w:rsid w:val="00D91E21"/>
    <w:rsid w:val="00DA7FCD"/>
    <w:rsid w:val="00E365E1"/>
    <w:rsid w:val="00E820A4"/>
    <w:rsid w:val="00EA03A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9E782D"/>
  <w15:chartTrackingRefBased/>
  <w15:docId w15:val="{859871BE-C509-4200-A828-0C18153B4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Superscript 6 Point,Footnote Reference Number,Footnote Reference_LVL6,Footnote Reference_LVL61,Footnote Reference_LVL62,Footnote Reference_LVL63,Footnote Reference_LVL64,Footnote call,BVI fnr, BVI fnr,SUPERS,Footnote symbol,R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EA03A9"/>
    <w:rPr>
      <w:b/>
    </w:rPr>
  </w:style>
  <w:style w:type="paragraph" w:customStyle="1" w:styleId="NormalHanging12a">
    <w:name w:val="NormalHanging12a"/>
    <w:basedOn w:val="Normal"/>
    <w:rsid w:val="00EA03A9"/>
    <w:pPr>
      <w:spacing w:after="240"/>
      <w:ind w:left="567" w:hanging="567"/>
    </w:pPr>
  </w:style>
  <w:style w:type="paragraph" w:customStyle="1" w:styleId="EPComma">
    <w:name w:val="EPComma"/>
    <w:basedOn w:val="Normal"/>
    <w:rsid w:val="00EA03A9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EA03A9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EA03A9"/>
    <w:rPr>
      <w:i/>
      <w:iCs/>
    </w:rPr>
  </w:style>
  <w:style w:type="character" w:customStyle="1" w:styleId="Normal6Char">
    <w:name w:val="Normal6 Char"/>
    <w:basedOn w:val="DefaultParagraphFont"/>
    <w:link w:val="Normal6"/>
    <w:locked/>
    <w:rsid w:val="00EA03A9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EA03A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A03A9"/>
    <w:rPr>
      <w:b/>
      <w:sz w:val="24"/>
      <w:lang w:val="lt-LT"/>
    </w:rPr>
  </w:style>
  <w:style w:type="paragraph" w:customStyle="1" w:styleId="ColumnHeading">
    <w:name w:val="ColumnHeading"/>
    <w:basedOn w:val="Normal"/>
    <w:rsid w:val="00EA03A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A03A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6F6AF5"/>
    <w:rPr>
      <w:sz w:val="24"/>
      <w:lang w:val="lt-LT"/>
    </w:rPr>
  </w:style>
  <w:style w:type="character" w:customStyle="1" w:styleId="FootnoteTextChar1">
    <w:name w:val="Footnote Text Char1"/>
    <w:semiHidden/>
    <w:locked/>
    <w:rsid w:val="006F6AF5"/>
    <w:rPr>
      <w:sz w:val="22"/>
      <w:lang w:val="fr-FR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2025-11-27T13:35:00Z</dcterms:created>
  <dcterms:modified xsi:type="dcterms:W3CDTF">2025-11-27T13:35:00Z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A10-0209/2025</vt:lpwstr>
  </property>
  <property fmtid="{D5CDD505-2E9C-101B-9397-08002B2CF9AE}" pid="4" name="&lt;Type&gt;">
    <vt:lpwstr>RR</vt:lpwstr>
  </property>
</Properties>
</file>