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F4D" w14:paraId="7690B39E" w14:textId="77777777" w:rsidTr="0010095E">
        <w:trPr>
          <w:trHeight w:hRule="exact" w:val="1418"/>
        </w:trPr>
        <w:tc>
          <w:tcPr>
            <w:tcW w:w="6804" w:type="dxa"/>
            <w:shd w:val="clear" w:color="auto" w:fill="auto"/>
            <w:vAlign w:val="center"/>
          </w:tcPr>
          <w:p w14:paraId="643F665E" w14:textId="77777777" w:rsidR="00751A4A" w:rsidRPr="00802F4D" w:rsidRDefault="00CD0157" w:rsidP="0010095E">
            <w:pPr>
              <w:pStyle w:val="EPName"/>
            </w:pPr>
            <w:r w:rsidRPr="00802F4D">
              <w:t>Eiropas Parlaments</w:t>
            </w:r>
          </w:p>
          <w:p w14:paraId="6F47180F" w14:textId="77777777" w:rsidR="00751A4A" w:rsidRPr="00802F4D" w:rsidRDefault="005F1B17" w:rsidP="005F1B17">
            <w:pPr>
              <w:pStyle w:val="EPTerm"/>
              <w:rPr>
                <w:rStyle w:val="HideTWBExt"/>
                <w:noProof w:val="0"/>
                <w:vanish w:val="0"/>
                <w:color w:val="auto"/>
              </w:rPr>
            </w:pPr>
            <w:r w:rsidRPr="00802F4D">
              <w:t>2024</w:t>
            </w:r>
            <w:r w:rsidR="00817416" w:rsidRPr="00802F4D">
              <w:t>-202</w:t>
            </w:r>
            <w:r w:rsidRPr="00802F4D">
              <w:t>9</w:t>
            </w:r>
          </w:p>
        </w:tc>
        <w:tc>
          <w:tcPr>
            <w:tcW w:w="2268" w:type="dxa"/>
            <w:shd w:val="clear" w:color="auto" w:fill="auto"/>
          </w:tcPr>
          <w:p w14:paraId="1572F794" w14:textId="77777777" w:rsidR="00751A4A" w:rsidRPr="00802F4D" w:rsidRDefault="00187494" w:rsidP="0010095E">
            <w:pPr>
              <w:pStyle w:val="EPLogo"/>
            </w:pPr>
            <w:r w:rsidRPr="00802F4D">
              <w:rPr>
                <w:noProof/>
                <w:lang w:eastAsia="ja-JP"/>
              </w:rPr>
              <w:drawing>
                <wp:inline distT="0" distB="0" distL="0" distR="0" wp14:anchorId="030B62DF" wp14:editId="66DCB9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479FD9" w14:textId="77777777" w:rsidR="00D058B8" w:rsidRPr="00802F4D" w:rsidRDefault="00D058B8" w:rsidP="004C5D52">
      <w:pPr>
        <w:pStyle w:val="LineTop"/>
      </w:pPr>
    </w:p>
    <w:p w14:paraId="5ECC0D97" w14:textId="77777777" w:rsidR="00680577" w:rsidRPr="00802F4D" w:rsidRDefault="00CD0157" w:rsidP="00680577">
      <w:pPr>
        <w:pStyle w:val="EPBodyTA1"/>
      </w:pPr>
      <w:r w:rsidRPr="00802F4D">
        <w:t>PIEŅEMTIE TEKSTI</w:t>
      </w:r>
    </w:p>
    <w:p w14:paraId="553237D1" w14:textId="77777777" w:rsidR="00D058B8" w:rsidRPr="00802F4D" w:rsidRDefault="00D058B8" w:rsidP="00D058B8">
      <w:pPr>
        <w:pStyle w:val="LineBottom"/>
      </w:pPr>
    </w:p>
    <w:p w14:paraId="02941E3A" w14:textId="27B52296" w:rsidR="00CD0157" w:rsidRPr="00802F4D" w:rsidRDefault="00CD0157" w:rsidP="00CD0157">
      <w:pPr>
        <w:pStyle w:val="ATHeading1"/>
      </w:pPr>
      <w:bookmarkStart w:id="0" w:name="TANumber"/>
      <w:r w:rsidRPr="00802F4D">
        <w:t>P10_TA(2025)0</w:t>
      </w:r>
      <w:bookmarkEnd w:id="0"/>
      <w:r w:rsidR="00DD1924">
        <w:t>305</w:t>
      </w:r>
    </w:p>
    <w:p w14:paraId="61A6893B" w14:textId="3B5843E2" w:rsidR="00CD0157" w:rsidRPr="00802F4D" w:rsidRDefault="00CD0157" w:rsidP="00CD0157">
      <w:pPr>
        <w:pStyle w:val="ATHeading2"/>
      </w:pPr>
      <w:bookmarkStart w:id="1" w:name="title"/>
      <w:r w:rsidRPr="00802F4D">
        <w:t>Regulu par Iekšējā tirgus informācijas sistēmu (</w:t>
      </w:r>
      <w:r w:rsidRPr="00FD4BF4">
        <w:rPr>
          <w:i/>
          <w:iCs/>
        </w:rPr>
        <w:t>IMI</w:t>
      </w:r>
      <w:r w:rsidRPr="00802F4D">
        <w:t>) un vienotu digitālo vārteju grozīšana attiecībā uz</w:t>
      </w:r>
      <w:r w:rsidR="00FD4BF4">
        <w:t xml:space="preserve"> </w:t>
      </w:r>
      <w:r w:rsidRPr="00802F4D">
        <w:t xml:space="preserve">dažām saskaņošanas prasībām saistībā ar </w:t>
      </w:r>
      <w:proofErr w:type="spellStart"/>
      <w:r w:rsidRPr="00802F4D">
        <w:t>pārredzamību</w:t>
      </w:r>
      <w:bookmarkEnd w:id="1"/>
      <w:proofErr w:type="spellEnd"/>
    </w:p>
    <w:p w14:paraId="4CEB7D4E" w14:textId="77777777" w:rsidR="00CD0157" w:rsidRPr="00802F4D" w:rsidRDefault="00CD0157" w:rsidP="00CD0157">
      <w:pPr>
        <w:rPr>
          <w:i/>
          <w:vanish/>
        </w:rPr>
      </w:pPr>
      <w:r w:rsidRPr="00802F4D">
        <w:rPr>
          <w:i/>
        </w:rPr>
        <w:fldChar w:fldCharType="begin"/>
      </w:r>
      <w:r w:rsidRPr="00802F4D">
        <w:rPr>
          <w:i/>
        </w:rPr>
        <w:instrText xml:space="preserve"> TC"(</w:instrText>
      </w:r>
      <w:bookmarkStart w:id="2" w:name="DocNumber"/>
      <w:r w:rsidRPr="00802F4D">
        <w:rPr>
          <w:i/>
        </w:rPr>
        <w:instrText>A10-0209/2025</w:instrText>
      </w:r>
      <w:bookmarkEnd w:id="2"/>
      <w:r w:rsidRPr="00802F4D">
        <w:rPr>
          <w:i/>
        </w:rPr>
        <w:instrText xml:space="preserve"> - Referente: Adina Vălean)"\l3 \n&gt; \* MERGEFORMAT </w:instrText>
      </w:r>
      <w:r w:rsidRPr="00802F4D">
        <w:rPr>
          <w:i/>
        </w:rPr>
        <w:fldChar w:fldCharType="end"/>
      </w:r>
    </w:p>
    <w:p w14:paraId="013304F0" w14:textId="77777777" w:rsidR="00CD0157" w:rsidRPr="00802F4D" w:rsidRDefault="00CD0157" w:rsidP="00CD0157">
      <w:pPr>
        <w:rPr>
          <w:vanish/>
        </w:rPr>
      </w:pPr>
      <w:bookmarkStart w:id="3" w:name="Commission"/>
      <w:r w:rsidRPr="00802F4D">
        <w:rPr>
          <w:vanish/>
        </w:rPr>
        <w:t>Iekšējā tirgus un patērētāju aizsardzības komiteja</w:t>
      </w:r>
      <w:bookmarkEnd w:id="3"/>
    </w:p>
    <w:p w14:paraId="1D51185F" w14:textId="77777777" w:rsidR="00CD0157" w:rsidRPr="00802F4D" w:rsidRDefault="00CD0157" w:rsidP="00CD0157">
      <w:pPr>
        <w:rPr>
          <w:vanish/>
        </w:rPr>
      </w:pPr>
      <w:bookmarkStart w:id="4" w:name="PE"/>
      <w:r w:rsidRPr="00802F4D">
        <w:rPr>
          <w:vanish/>
        </w:rPr>
        <w:t>PE771.825</w:t>
      </w:r>
      <w:bookmarkEnd w:id="4"/>
    </w:p>
    <w:p w14:paraId="4B20BC4B" w14:textId="188AFEC7" w:rsidR="00CD0157" w:rsidRPr="00802F4D" w:rsidRDefault="00CD0157" w:rsidP="00CD0157">
      <w:pPr>
        <w:pStyle w:val="ATHeading3"/>
      </w:pPr>
      <w:bookmarkStart w:id="5" w:name="Sujet"/>
      <w:r w:rsidRPr="00802F4D">
        <w:t xml:space="preserve">Eiropas Parlamenta </w:t>
      </w:r>
      <w:r w:rsidR="00DD1924" w:rsidRPr="00DD1924">
        <w:t>2025. gada 2</w:t>
      </w:r>
      <w:r w:rsidR="00DD1924">
        <w:t>7</w:t>
      </w:r>
      <w:r w:rsidR="00DD1924" w:rsidRPr="00DD1924">
        <w:t xml:space="preserve">. novembrī </w:t>
      </w:r>
      <w:r w:rsidR="00DD1924" w:rsidRPr="0018560E">
        <w:t xml:space="preserve">pieņemtie grozījumi priekšlikumā </w:t>
      </w:r>
      <w:r w:rsidRPr="00802F4D">
        <w:t>Eiropas Parlamenta un Padomes regulai, ar ko Regulas (ES) Nr. 1024/2012 un (ES) 2018/1724 groza attiecībā uz dažām prasībām, kas noteiktas Direktīvā (ES) XXXX/XXXX</w:t>
      </w:r>
      <w:bookmarkEnd w:id="5"/>
      <w:r w:rsidRPr="00802F4D">
        <w:t xml:space="preserve"> </w:t>
      </w:r>
      <w:bookmarkStart w:id="6" w:name="References"/>
      <w:r w:rsidRPr="00802F4D">
        <w:t>(COM(2023)0636 – C9-0463/2023 – 2023/0462(COD))</w:t>
      </w:r>
      <w:bookmarkEnd w:id="6"/>
      <w:r w:rsidR="00DD1924">
        <w:rPr>
          <w:rStyle w:val="FootnoteReference"/>
        </w:rPr>
        <w:footnoteReference w:id="1"/>
      </w:r>
    </w:p>
    <w:p w14:paraId="570EBC59" w14:textId="77777777" w:rsidR="009A09B0" w:rsidRPr="00802F4D" w:rsidRDefault="009A09B0" w:rsidP="009A09B0">
      <w:pPr>
        <w:pStyle w:val="NormalBold"/>
      </w:pPr>
      <w:bookmarkStart w:id="7" w:name="TextBodyBegin"/>
      <w:bookmarkEnd w:id="7"/>
      <w:r w:rsidRPr="00802F4D">
        <w:t>(Parastā likumdošanas procedūra: pirmais lasījums)</w:t>
      </w:r>
    </w:p>
    <w:p w14:paraId="7FE4331C" w14:textId="1E0B006B" w:rsidR="009A09B0" w:rsidRPr="00802F4D" w:rsidRDefault="009A09B0" w:rsidP="009A09B0">
      <w:pPr>
        <w:widowControl/>
      </w:pPr>
    </w:p>
    <w:p w14:paraId="7089B912" w14:textId="77777777" w:rsidR="009A09B0" w:rsidRPr="00802F4D" w:rsidRDefault="009A09B0" w:rsidP="009A09B0">
      <w:pPr>
        <w:pStyle w:val="AMNumberTabs"/>
        <w:keepNext/>
      </w:pPr>
      <w:r w:rsidRPr="00802F4D">
        <w:t>Grozījums Nr. 1</w:t>
      </w:r>
    </w:p>
    <w:p w14:paraId="6E8DEA23" w14:textId="77777777" w:rsidR="009A09B0" w:rsidRPr="00802F4D" w:rsidRDefault="009A09B0" w:rsidP="009A09B0"/>
    <w:p w14:paraId="555C31A1" w14:textId="77777777" w:rsidR="009A09B0" w:rsidRPr="00802F4D" w:rsidRDefault="009A09B0" w:rsidP="009A09B0">
      <w:pPr>
        <w:pStyle w:val="NormalBold"/>
        <w:keepNext/>
      </w:pPr>
      <w:r w:rsidRPr="00802F4D">
        <w:t>Regulas priekšlikums</w:t>
      </w:r>
    </w:p>
    <w:p w14:paraId="4CE8E380" w14:textId="77777777" w:rsidR="009A09B0" w:rsidRPr="00802F4D" w:rsidRDefault="009A09B0" w:rsidP="009A09B0">
      <w:pPr>
        <w:pStyle w:val="NormalBold"/>
      </w:pPr>
      <w:r w:rsidRPr="00802F4D">
        <w:t>1. pants – 1. daļa</w:t>
      </w:r>
    </w:p>
    <w:p w14:paraId="1D6C8290" w14:textId="77777777" w:rsidR="009A09B0" w:rsidRPr="00802F4D" w:rsidRDefault="009A09B0" w:rsidP="009A09B0">
      <w:pPr>
        <w:keepNext/>
      </w:pPr>
      <w:r w:rsidRPr="00802F4D">
        <w:t>Regula (ES) Nr. 1024/2012</w:t>
      </w:r>
    </w:p>
    <w:p w14:paraId="66D998B7" w14:textId="77777777" w:rsidR="009A09B0" w:rsidRPr="00802F4D" w:rsidRDefault="009A09B0" w:rsidP="009A09B0">
      <w:r w:rsidRPr="00802F4D">
        <w:t>Pielikums – 17.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09B0" w:rsidRPr="00802F4D" w14:paraId="434E2905" w14:textId="77777777" w:rsidTr="004E13AE">
        <w:trPr>
          <w:jc w:val="center"/>
        </w:trPr>
        <w:tc>
          <w:tcPr>
            <w:tcW w:w="9752" w:type="dxa"/>
            <w:gridSpan w:val="2"/>
          </w:tcPr>
          <w:p w14:paraId="44C48C7B" w14:textId="77777777" w:rsidR="009A09B0" w:rsidRPr="00802F4D" w:rsidRDefault="009A09B0" w:rsidP="004E13AE">
            <w:pPr>
              <w:keepNext/>
            </w:pPr>
          </w:p>
        </w:tc>
      </w:tr>
      <w:tr w:rsidR="009A09B0" w:rsidRPr="00802F4D" w14:paraId="5B916E62" w14:textId="77777777" w:rsidTr="004E13AE">
        <w:trPr>
          <w:jc w:val="center"/>
        </w:trPr>
        <w:tc>
          <w:tcPr>
            <w:tcW w:w="4876" w:type="dxa"/>
            <w:hideMark/>
          </w:tcPr>
          <w:p w14:paraId="28887298" w14:textId="77777777" w:rsidR="009A09B0" w:rsidRPr="00802F4D" w:rsidRDefault="009A09B0" w:rsidP="004E13AE">
            <w:pPr>
              <w:pStyle w:val="ColumnHeading"/>
              <w:keepNext/>
            </w:pPr>
            <w:r w:rsidRPr="00802F4D">
              <w:t>Komisijas ierosinātais teksts</w:t>
            </w:r>
          </w:p>
        </w:tc>
        <w:tc>
          <w:tcPr>
            <w:tcW w:w="4876" w:type="dxa"/>
            <w:hideMark/>
          </w:tcPr>
          <w:p w14:paraId="15A0F987" w14:textId="77777777" w:rsidR="009A09B0" w:rsidRPr="00802F4D" w:rsidRDefault="009A09B0" w:rsidP="004E13AE">
            <w:pPr>
              <w:pStyle w:val="ColumnHeading"/>
              <w:keepNext/>
            </w:pPr>
            <w:r w:rsidRPr="00802F4D">
              <w:t>Grozījums</w:t>
            </w:r>
          </w:p>
        </w:tc>
      </w:tr>
      <w:tr w:rsidR="009A09B0" w:rsidRPr="00802F4D" w14:paraId="4D50CD86" w14:textId="77777777" w:rsidTr="004E13AE">
        <w:trPr>
          <w:jc w:val="center"/>
        </w:trPr>
        <w:tc>
          <w:tcPr>
            <w:tcW w:w="4876" w:type="dxa"/>
            <w:hideMark/>
          </w:tcPr>
          <w:p w14:paraId="7544843C" w14:textId="65E7F506" w:rsidR="009A09B0" w:rsidRPr="00802F4D" w:rsidRDefault="00FD4BF4" w:rsidP="004E13AE">
            <w:pPr>
              <w:pStyle w:val="Normal6"/>
            </w:pPr>
            <w:r>
              <w:t>“</w:t>
            </w:r>
            <w:r w:rsidR="009A09B0" w:rsidRPr="00802F4D">
              <w:t>17.</w:t>
            </w:r>
            <w:r w:rsidR="009A09B0" w:rsidRPr="00802F4D">
              <w:tab/>
              <w:t xml:space="preserve">Eiropas Parlamenta un Padomes Direktīva (ES) [XXXX/XXXX], ar ko iekšējā tirgū nosaka saskaņotas prasības attiecībā uz tādas interešu pārstāvības </w:t>
            </w:r>
            <w:proofErr w:type="spellStart"/>
            <w:r w:rsidR="009A09B0" w:rsidRPr="00802F4D">
              <w:t>pārredzamību</w:t>
            </w:r>
            <w:proofErr w:type="spellEnd"/>
            <w:r w:rsidR="009A09B0" w:rsidRPr="00802F4D">
              <w:t xml:space="preserve">, kuru veic trešo valstu vārdā, un groza Direktīvu (ES) 2019/1937*: 11. panta 4. punkts, </w:t>
            </w:r>
            <w:r w:rsidR="009A09B0" w:rsidRPr="00802F4D">
              <w:rPr>
                <w:bCs/>
                <w:iCs/>
              </w:rPr>
              <w:t>16</w:t>
            </w:r>
            <w:r w:rsidR="009A09B0" w:rsidRPr="00802F4D">
              <w:t xml:space="preserve">. panta </w:t>
            </w:r>
            <w:r w:rsidR="009A09B0" w:rsidRPr="00802F4D">
              <w:rPr>
                <w:bCs/>
                <w:iCs/>
              </w:rPr>
              <w:t>5. un 6. </w:t>
            </w:r>
            <w:r w:rsidR="009A09B0" w:rsidRPr="00802F4D">
              <w:t xml:space="preserve">punkts, </w:t>
            </w:r>
            <w:r w:rsidR="009A09B0" w:rsidRPr="00802F4D">
              <w:rPr>
                <w:b/>
                <w:i/>
              </w:rPr>
              <w:t>17</w:t>
            </w:r>
            <w:r w:rsidR="009A09B0" w:rsidRPr="00802F4D">
              <w:rPr>
                <w:b/>
                <w:bCs/>
                <w:i/>
                <w:iCs/>
              </w:rPr>
              <w:t>. panta</w:t>
            </w:r>
            <w:r w:rsidR="009A09B0" w:rsidRPr="00802F4D">
              <w:t xml:space="preserve"> </w:t>
            </w:r>
            <w:r w:rsidR="009A09B0" w:rsidRPr="00802F4D">
              <w:rPr>
                <w:b/>
                <w:i/>
              </w:rPr>
              <w:t>2., 4</w:t>
            </w:r>
            <w:r w:rsidR="009A09B0" w:rsidRPr="00802F4D">
              <w:rPr>
                <w:b/>
                <w:bCs/>
                <w:i/>
                <w:iCs/>
              </w:rPr>
              <w:t xml:space="preserve">. un 5. punkts </w:t>
            </w:r>
            <w:r w:rsidR="009A09B0" w:rsidRPr="00802F4D">
              <w:t xml:space="preserve">un </w:t>
            </w:r>
            <w:r w:rsidR="009A09B0" w:rsidRPr="00802F4D">
              <w:rPr>
                <w:b/>
                <w:i/>
              </w:rPr>
              <w:t>18</w:t>
            </w:r>
            <w:r w:rsidR="009A09B0" w:rsidRPr="00802F4D">
              <w:t>. pants.</w:t>
            </w:r>
          </w:p>
        </w:tc>
        <w:tc>
          <w:tcPr>
            <w:tcW w:w="4876" w:type="dxa"/>
            <w:hideMark/>
          </w:tcPr>
          <w:p w14:paraId="6091DB72" w14:textId="77777777" w:rsidR="009A09B0" w:rsidRPr="00802F4D" w:rsidRDefault="009A09B0" w:rsidP="004E13AE">
            <w:pPr>
              <w:pStyle w:val="Normal6"/>
            </w:pPr>
            <w:r w:rsidRPr="00FD4BF4">
              <w:rPr>
                <w:bCs/>
                <w:iCs/>
              </w:rPr>
              <w:t>“17.</w:t>
            </w:r>
            <w:r w:rsidRPr="00802F4D">
              <w:tab/>
              <w:t xml:space="preserve">Eiropas Parlamenta un Padomes Direktīva (ES) [XXXX/XXXX], ar ko iekšējā tirgū nosaka saskaņotas prasības attiecībā uz tādas interešu pārstāvības </w:t>
            </w:r>
            <w:proofErr w:type="spellStart"/>
            <w:r w:rsidRPr="00802F4D">
              <w:t>pārredzamību</w:t>
            </w:r>
            <w:proofErr w:type="spellEnd"/>
            <w:r w:rsidRPr="00802F4D">
              <w:t xml:space="preserve">, kuru veic trešo valstu vārdā, un groza Direktīvu (ES) 2019/1937*: 11. panta 4. punkts, </w:t>
            </w:r>
            <w:r w:rsidRPr="00802F4D">
              <w:rPr>
                <w:b/>
                <w:i/>
              </w:rPr>
              <w:t>12</w:t>
            </w:r>
            <w:r w:rsidRPr="00802F4D">
              <w:rPr>
                <w:b/>
                <w:bCs/>
                <w:i/>
                <w:iCs/>
              </w:rPr>
              <w:t>. panta 3.a</w:t>
            </w:r>
            <w:r w:rsidRPr="00802F4D">
              <w:t> </w:t>
            </w:r>
            <w:r w:rsidRPr="00802F4D">
              <w:rPr>
                <w:b/>
                <w:bCs/>
                <w:i/>
                <w:iCs/>
              </w:rPr>
              <w:t>punkts,</w:t>
            </w:r>
            <w:r w:rsidRPr="00802F4D">
              <w:t xml:space="preserve"> </w:t>
            </w:r>
            <w:r w:rsidRPr="00802F4D">
              <w:rPr>
                <w:bCs/>
                <w:iCs/>
              </w:rPr>
              <w:t>16. panta 5. un 6. punkts</w:t>
            </w:r>
            <w:r w:rsidRPr="00802F4D">
              <w:t xml:space="preserve"> un </w:t>
            </w:r>
            <w:r w:rsidRPr="00802F4D">
              <w:rPr>
                <w:b/>
                <w:i/>
              </w:rPr>
              <w:t>17</w:t>
            </w:r>
            <w:r w:rsidRPr="00802F4D">
              <w:t>. pants.</w:t>
            </w:r>
          </w:p>
          <w:p w14:paraId="569C82BF" w14:textId="77777777" w:rsidR="009A09B0" w:rsidRPr="00802F4D" w:rsidRDefault="009A09B0" w:rsidP="004E13AE">
            <w:pPr>
              <w:pStyle w:val="Normal6"/>
              <w:rPr>
                <w:szCs w:val="24"/>
              </w:rPr>
            </w:pPr>
          </w:p>
        </w:tc>
      </w:tr>
      <w:tr w:rsidR="009A09B0" w:rsidRPr="00802F4D" w14:paraId="5B3602E7" w14:textId="77777777" w:rsidTr="004E13AE">
        <w:trPr>
          <w:jc w:val="center"/>
        </w:trPr>
        <w:tc>
          <w:tcPr>
            <w:tcW w:w="4876" w:type="dxa"/>
          </w:tcPr>
          <w:p w14:paraId="2FE97C5A" w14:textId="77777777" w:rsidR="009A09B0" w:rsidRPr="00802F4D" w:rsidRDefault="009A09B0" w:rsidP="004E13AE">
            <w:pPr>
              <w:pStyle w:val="Normal6"/>
            </w:pPr>
            <w:r w:rsidRPr="00802F4D">
              <w:t>_______________</w:t>
            </w:r>
          </w:p>
        </w:tc>
        <w:tc>
          <w:tcPr>
            <w:tcW w:w="4876" w:type="dxa"/>
          </w:tcPr>
          <w:p w14:paraId="2B54470A" w14:textId="77777777" w:rsidR="009A09B0" w:rsidRPr="00802F4D" w:rsidRDefault="009A09B0" w:rsidP="004E13AE">
            <w:pPr>
              <w:pStyle w:val="Normal6"/>
              <w:rPr>
                <w:bCs/>
                <w:iCs/>
              </w:rPr>
            </w:pPr>
            <w:r w:rsidRPr="00802F4D">
              <w:t>______________________</w:t>
            </w:r>
          </w:p>
        </w:tc>
      </w:tr>
      <w:tr w:rsidR="009A09B0" w:rsidRPr="00802F4D" w14:paraId="60E91F1F" w14:textId="77777777" w:rsidTr="004E13AE">
        <w:trPr>
          <w:jc w:val="center"/>
        </w:trPr>
        <w:tc>
          <w:tcPr>
            <w:tcW w:w="4876" w:type="dxa"/>
          </w:tcPr>
          <w:p w14:paraId="421A4191" w14:textId="7AAAD8E6" w:rsidR="009A09B0" w:rsidRPr="00802F4D" w:rsidRDefault="009A09B0" w:rsidP="004E13AE">
            <w:pPr>
              <w:pStyle w:val="Normal6"/>
            </w:pPr>
            <w:r w:rsidRPr="00802F4D">
              <w:t xml:space="preserve">OV L […], […], […]. lpp., ELI: </w:t>
            </w:r>
            <w:r w:rsidR="00FD4BF4">
              <w:t>.</w:t>
            </w:r>
            <w:r w:rsidRPr="00802F4D">
              <w:t>…</w:t>
            </w:r>
            <w:r w:rsidR="00FD4BF4">
              <w:t>”.</w:t>
            </w:r>
          </w:p>
        </w:tc>
        <w:tc>
          <w:tcPr>
            <w:tcW w:w="4876" w:type="dxa"/>
          </w:tcPr>
          <w:p w14:paraId="045235DD" w14:textId="3316CB99" w:rsidR="009A09B0" w:rsidRPr="00802F4D" w:rsidRDefault="009A09B0" w:rsidP="004E13AE">
            <w:pPr>
              <w:pStyle w:val="Normal6"/>
              <w:rPr>
                <w:bCs/>
                <w:iCs/>
              </w:rPr>
            </w:pPr>
            <w:r w:rsidRPr="00802F4D">
              <w:t>OV L […], […], […]. lpp., ELI: ….</w:t>
            </w:r>
            <w:r w:rsidR="00FD4BF4">
              <w:t>”.</w:t>
            </w:r>
          </w:p>
        </w:tc>
      </w:tr>
    </w:tbl>
    <w:p w14:paraId="3F9800A5" w14:textId="5862878D" w:rsidR="00E365E1" w:rsidRPr="00802F4D" w:rsidRDefault="00E365E1" w:rsidP="00CD0157"/>
    <w:sectPr w:rsidR="00E365E1" w:rsidRPr="00802F4D" w:rsidSect="00802F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EA591" w14:textId="77777777" w:rsidR="00CD0157" w:rsidRPr="00802F4D" w:rsidRDefault="00CD0157">
      <w:r w:rsidRPr="00802F4D">
        <w:separator/>
      </w:r>
    </w:p>
  </w:endnote>
  <w:endnote w:type="continuationSeparator" w:id="0">
    <w:p w14:paraId="28BC0690" w14:textId="77777777" w:rsidR="00CD0157" w:rsidRPr="00802F4D" w:rsidRDefault="00CD0157">
      <w:r w:rsidRPr="00802F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EF5D8" w14:textId="77777777" w:rsidR="00064002" w:rsidRPr="00802F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5F70" w14:textId="77777777" w:rsidR="00064002" w:rsidRPr="00802F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C2CD" w14:textId="77777777" w:rsidR="00064002" w:rsidRPr="00802F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0CD6" w14:textId="77777777" w:rsidR="00CD0157" w:rsidRPr="00802F4D" w:rsidRDefault="00CD0157">
      <w:r w:rsidRPr="00802F4D">
        <w:separator/>
      </w:r>
    </w:p>
  </w:footnote>
  <w:footnote w:type="continuationSeparator" w:id="0">
    <w:p w14:paraId="31E30790" w14:textId="77777777" w:rsidR="00CD0157" w:rsidRPr="00802F4D" w:rsidRDefault="00CD0157">
      <w:r w:rsidRPr="00802F4D">
        <w:continuationSeparator/>
      </w:r>
    </w:p>
  </w:footnote>
  <w:footnote w:id="1">
    <w:p w14:paraId="275CDE94" w14:textId="0C4E6074" w:rsidR="00DD1924" w:rsidRPr="00757E54" w:rsidRDefault="00DD1924" w:rsidP="00DD1924">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w:t>
      </w:r>
      <w:r w:rsidRPr="002A2A90">
        <w:rPr>
          <w:szCs w:val="24"/>
          <w:lang w:val="en-GB"/>
        </w:rPr>
        <w:t>(A10-02</w:t>
      </w:r>
      <w:r>
        <w:rPr>
          <w:szCs w:val="24"/>
          <w:lang w:val="en-GB"/>
        </w:rPr>
        <w:t>09</w:t>
      </w:r>
      <w:r w:rsidRPr="002A2A90">
        <w:rPr>
          <w:szCs w:val="24"/>
          <w:lang w:val="en-GB"/>
        </w:rPr>
        <w:t>/2025)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14B61" w14:textId="77777777" w:rsidR="00064002" w:rsidRPr="00802F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0C6B" w14:textId="77777777" w:rsidR="00064002" w:rsidRPr="00802F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3CEB8" w14:textId="77777777" w:rsidR="00064002" w:rsidRPr="00802F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3389383">
    <w:abstractNumId w:val="9"/>
  </w:num>
  <w:num w:numId="2" w16cid:durableId="372312284">
    <w:abstractNumId w:val="9"/>
  </w:num>
  <w:num w:numId="3" w16cid:durableId="1362704349">
    <w:abstractNumId w:val="7"/>
  </w:num>
  <w:num w:numId="4" w16cid:durableId="514346316">
    <w:abstractNumId w:val="7"/>
  </w:num>
  <w:num w:numId="5" w16cid:durableId="597756880">
    <w:abstractNumId w:val="6"/>
  </w:num>
  <w:num w:numId="6" w16cid:durableId="386144887">
    <w:abstractNumId w:val="6"/>
  </w:num>
  <w:num w:numId="7" w16cid:durableId="1261062662">
    <w:abstractNumId w:val="5"/>
  </w:num>
  <w:num w:numId="8" w16cid:durableId="921259095">
    <w:abstractNumId w:val="5"/>
  </w:num>
  <w:num w:numId="9" w16cid:durableId="861090934">
    <w:abstractNumId w:val="4"/>
  </w:num>
  <w:num w:numId="10" w16cid:durableId="1300528882">
    <w:abstractNumId w:val="4"/>
  </w:num>
  <w:num w:numId="11" w16cid:durableId="413429887">
    <w:abstractNumId w:val="8"/>
  </w:num>
  <w:num w:numId="12" w16cid:durableId="901326432">
    <w:abstractNumId w:val="8"/>
  </w:num>
  <w:num w:numId="13" w16cid:durableId="1177888247">
    <w:abstractNumId w:val="3"/>
  </w:num>
  <w:num w:numId="14" w16cid:durableId="1278217823">
    <w:abstractNumId w:val="3"/>
  </w:num>
  <w:num w:numId="15" w16cid:durableId="1453594928">
    <w:abstractNumId w:val="2"/>
  </w:num>
  <w:num w:numId="16" w16cid:durableId="327172153">
    <w:abstractNumId w:val="2"/>
  </w:num>
  <w:num w:numId="17" w16cid:durableId="1572619365">
    <w:abstractNumId w:val="1"/>
  </w:num>
  <w:num w:numId="18" w16cid:durableId="906184314">
    <w:abstractNumId w:val="1"/>
  </w:num>
  <w:num w:numId="19" w16cid:durableId="726952151">
    <w:abstractNumId w:val="0"/>
  </w:num>
  <w:num w:numId="20" w16cid:durableId="1985234516">
    <w:abstractNumId w:val="0"/>
  </w:num>
  <w:num w:numId="21" w16cid:durableId="382944097">
    <w:abstractNumId w:val="9"/>
  </w:num>
  <w:num w:numId="22" w16cid:durableId="1124613399">
    <w:abstractNumId w:val="7"/>
  </w:num>
  <w:num w:numId="23" w16cid:durableId="1236552806">
    <w:abstractNumId w:val="6"/>
  </w:num>
  <w:num w:numId="24" w16cid:durableId="64038758">
    <w:abstractNumId w:val="5"/>
  </w:num>
  <w:num w:numId="25" w16cid:durableId="523057336">
    <w:abstractNumId w:val="4"/>
  </w:num>
  <w:num w:numId="26" w16cid:durableId="2108692382">
    <w:abstractNumId w:val="8"/>
  </w:num>
  <w:num w:numId="27" w16cid:durableId="1690370944">
    <w:abstractNumId w:val="3"/>
  </w:num>
  <w:num w:numId="28" w16cid:durableId="1810856860">
    <w:abstractNumId w:val="2"/>
  </w:num>
  <w:num w:numId="29" w16cid:durableId="613027418">
    <w:abstractNumId w:val="1"/>
  </w:num>
  <w:num w:numId="30" w16cid:durableId="2079593970">
    <w:abstractNumId w:val="0"/>
  </w:num>
  <w:num w:numId="31" w16cid:durableId="230435194">
    <w:abstractNumId w:val="9"/>
  </w:num>
  <w:num w:numId="32" w16cid:durableId="266351842">
    <w:abstractNumId w:val="7"/>
  </w:num>
  <w:num w:numId="33" w16cid:durableId="670182972">
    <w:abstractNumId w:val="6"/>
  </w:num>
  <w:num w:numId="34" w16cid:durableId="569075242">
    <w:abstractNumId w:val="5"/>
  </w:num>
  <w:num w:numId="35" w16cid:durableId="1317371215">
    <w:abstractNumId w:val="4"/>
  </w:num>
  <w:num w:numId="36" w16cid:durableId="761217055">
    <w:abstractNumId w:val="8"/>
  </w:num>
  <w:num w:numId="37" w16cid:durableId="569971437">
    <w:abstractNumId w:val="3"/>
  </w:num>
  <w:num w:numId="38" w16cid:durableId="2107728335">
    <w:abstractNumId w:val="2"/>
  </w:num>
  <w:num w:numId="39" w16cid:durableId="1545211705">
    <w:abstractNumId w:val="1"/>
  </w:num>
  <w:num w:numId="40" w16cid:durableId="1263611613">
    <w:abstractNumId w:val="0"/>
  </w:num>
  <w:num w:numId="41" w16cid:durableId="1978296616">
    <w:abstractNumId w:val="10"/>
  </w:num>
  <w:num w:numId="42" w16cid:durableId="1847742459">
    <w:abstractNumId w:val="10"/>
  </w:num>
  <w:num w:numId="43" w16cid:durableId="56779755">
    <w:abstractNumId w:val="10"/>
  </w:num>
  <w:num w:numId="44" w16cid:durableId="1026172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LV"/>
    <w:docVar w:name="dvnumam" w:val="1"/>
    <w:docVar w:name="dvpe" w:val="771.825"/>
    <w:docVar w:name="dvrapporteur" w:val="Referente: "/>
    <w:docVar w:name="dvstar" w:val="***I"/>
    <w:docVar w:name="dvtitre" w:val="Eiropas Parlamenta 2025. gada XX. XXX normatīvā rezolūcija par priekšlikumu Eiropas Parlamenta un Padomes regulai, ar ko Regulas (ES) Nr. 1024/2012 un (ES) 2018/1724 groza attiecībā uz dažām prasībām, kas noteiktas Direktīvā (ES) XXXX/XXXX(COM(2023)0636 – C9-0463/2023 – 2023/0462(COD))"/>
  </w:docVars>
  <w:rsids>
    <w:rsidRoot w:val="00CD0157"/>
    <w:rsid w:val="00002272"/>
    <w:rsid w:val="00064002"/>
    <w:rsid w:val="000677B9"/>
    <w:rsid w:val="000831BA"/>
    <w:rsid w:val="000A42CC"/>
    <w:rsid w:val="000E7DD9"/>
    <w:rsid w:val="0010095E"/>
    <w:rsid w:val="00125B37"/>
    <w:rsid w:val="00147BB9"/>
    <w:rsid w:val="00187494"/>
    <w:rsid w:val="001F32AE"/>
    <w:rsid w:val="002371E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398"/>
    <w:rsid w:val="007D1690"/>
    <w:rsid w:val="007E22AD"/>
    <w:rsid w:val="00802F4D"/>
    <w:rsid w:val="00817416"/>
    <w:rsid w:val="00842779"/>
    <w:rsid w:val="00865F67"/>
    <w:rsid w:val="00881A7B"/>
    <w:rsid w:val="008840E5"/>
    <w:rsid w:val="00887B3E"/>
    <w:rsid w:val="008C2AC6"/>
    <w:rsid w:val="00930C23"/>
    <w:rsid w:val="0093193B"/>
    <w:rsid w:val="009509D8"/>
    <w:rsid w:val="00950B64"/>
    <w:rsid w:val="00981893"/>
    <w:rsid w:val="009A09B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96C"/>
    <w:rsid w:val="00C05BFE"/>
    <w:rsid w:val="00C23CD4"/>
    <w:rsid w:val="00C61C0C"/>
    <w:rsid w:val="00C74986"/>
    <w:rsid w:val="00C941CB"/>
    <w:rsid w:val="00CC2357"/>
    <w:rsid w:val="00CD0157"/>
    <w:rsid w:val="00CF071A"/>
    <w:rsid w:val="00D058B8"/>
    <w:rsid w:val="00D56C11"/>
    <w:rsid w:val="00D834A0"/>
    <w:rsid w:val="00D872DF"/>
    <w:rsid w:val="00D91E21"/>
    <w:rsid w:val="00DA7FCD"/>
    <w:rsid w:val="00DD192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BF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7C205"/>
  <w15:chartTrackingRefBased/>
  <w15:docId w15:val="{4BF12FC5-D4A7-45C6-8F0A-8B6513C2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A09B0"/>
    <w:rPr>
      <w:b/>
    </w:rPr>
  </w:style>
  <w:style w:type="paragraph" w:customStyle="1" w:styleId="NormalBold12a">
    <w:name w:val="NormalBold12a"/>
    <w:basedOn w:val="Normal"/>
    <w:rsid w:val="009A09B0"/>
    <w:pPr>
      <w:spacing w:after="240"/>
    </w:pPr>
    <w:rPr>
      <w:b/>
    </w:rPr>
  </w:style>
  <w:style w:type="paragraph" w:customStyle="1" w:styleId="NormalHanging12a">
    <w:name w:val="NormalHanging12a"/>
    <w:basedOn w:val="Normal"/>
    <w:rsid w:val="009A09B0"/>
    <w:pPr>
      <w:spacing w:after="240"/>
      <w:ind w:left="567" w:hanging="567"/>
    </w:pPr>
  </w:style>
  <w:style w:type="paragraph" w:customStyle="1" w:styleId="EPComma">
    <w:name w:val="EPComma"/>
    <w:basedOn w:val="Normal"/>
    <w:rsid w:val="009A09B0"/>
    <w:pPr>
      <w:spacing w:before="480" w:after="240"/>
    </w:pPr>
  </w:style>
  <w:style w:type="character" w:styleId="Hyperlink">
    <w:name w:val="Hyperlink"/>
    <w:basedOn w:val="DefaultParagraphFont"/>
    <w:uiPriority w:val="99"/>
    <w:unhideWhenUsed/>
    <w:rsid w:val="009A09B0"/>
    <w:rPr>
      <w:color w:val="0563C1" w:themeColor="hyperlink"/>
      <w:u w:val="single"/>
    </w:rPr>
  </w:style>
  <w:style w:type="character" w:styleId="Emphasis">
    <w:name w:val="Emphasis"/>
    <w:basedOn w:val="DefaultParagraphFont"/>
    <w:uiPriority w:val="20"/>
    <w:qFormat/>
    <w:rsid w:val="009A09B0"/>
    <w:rPr>
      <w:i/>
      <w:iCs/>
    </w:rPr>
  </w:style>
  <w:style w:type="character" w:customStyle="1" w:styleId="Normal6Char">
    <w:name w:val="Normal6 Char"/>
    <w:basedOn w:val="DefaultParagraphFont"/>
    <w:link w:val="Normal6"/>
    <w:locked/>
    <w:rsid w:val="009A09B0"/>
    <w:rPr>
      <w:sz w:val="24"/>
      <w:lang w:val="lv-LV"/>
    </w:rPr>
  </w:style>
  <w:style w:type="paragraph" w:customStyle="1" w:styleId="Normal6">
    <w:name w:val="Normal6"/>
    <w:basedOn w:val="Normal"/>
    <w:link w:val="Normal6Char"/>
    <w:rsid w:val="009A09B0"/>
    <w:pPr>
      <w:spacing w:after="120"/>
    </w:pPr>
  </w:style>
  <w:style w:type="character" w:customStyle="1" w:styleId="NormalBoldChar">
    <w:name w:val="NormalBold Char"/>
    <w:basedOn w:val="DefaultParagraphFont"/>
    <w:link w:val="NormalBold"/>
    <w:locked/>
    <w:rsid w:val="009A09B0"/>
    <w:rPr>
      <w:b/>
      <w:sz w:val="24"/>
      <w:lang w:val="lv-LV"/>
    </w:rPr>
  </w:style>
  <w:style w:type="paragraph" w:customStyle="1" w:styleId="ColumnHeading">
    <w:name w:val="ColumnHeading"/>
    <w:basedOn w:val="Normal"/>
    <w:rsid w:val="009A09B0"/>
    <w:pPr>
      <w:spacing w:after="240"/>
      <w:jc w:val="center"/>
    </w:pPr>
    <w:rPr>
      <w:i/>
    </w:rPr>
  </w:style>
  <w:style w:type="paragraph" w:customStyle="1" w:styleId="AMNumberTabs">
    <w:name w:val="AMNumberTabs"/>
    <w:basedOn w:val="Normal"/>
    <w:rsid w:val="009A09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C74986"/>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D192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1395</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2025-11-27T13:38:00Z</dcterms:created>
  <dcterms:modified xsi:type="dcterms:W3CDTF">2025-11-27T13:38:00Z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A10-0209/2025</vt:lpwstr>
  </property>
  <property fmtid="{D5CDD505-2E9C-101B-9397-08002B2CF9AE}" pid="4" name="&lt;Type&gt;">
    <vt:lpwstr>RR</vt:lpwstr>
  </property>
</Properties>
</file>