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7539" w14:paraId="0FF1E5DA" w14:textId="77777777" w:rsidTr="0010095E">
        <w:trPr>
          <w:trHeight w:hRule="exact" w:val="1418"/>
        </w:trPr>
        <w:tc>
          <w:tcPr>
            <w:tcW w:w="6804" w:type="dxa"/>
            <w:shd w:val="clear" w:color="auto" w:fill="auto"/>
            <w:vAlign w:val="center"/>
          </w:tcPr>
          <w:p w14:paraId="01B3A468" w14:textId="77777777" w:rsidR="00751A4A" w:rsidRPr="00997539" w:rsidRDefault="00222FCA" w:rsidP="0010095E">
            <w:pPr>
              <w:pStyle w:val="EPName"/>
            </w:pPr>
            <w:r w:rsidRPr="00997539">
              <w:t>Parlament Europejski</w:t>
            </w:r>
          </w:p>
          <w:p w14:paraId="63B6D59D" w14:textId="77777777" w:rsidR="00751A4A" w:rsidRPr="00997539" w:rsidRDefault="005F1B17" w:rsidP="005F1B17">
            <w:pPr>
              <w:pStyle w:val="EPTerm"/>
              <w:rPr>
                <w:rStyle w:val="HideTWBExt"/>
                <w:noProof w:val="0"/>
                <w:vanish w:val="0"/>
                <w:color w:val="auto"/>
              </w:rPr>
            </w:pPr>
            <w:r w:rsidRPr="00997539">
              <w:t>2024</w:t>
            </w:r>
            <w:r w:rsidR="00817416" w:rsidRPr="00997539">
              <w:t>-202</w:t>
            </w:r>
            <w:r w:rsidRPr="00997539">
              <w:t>9</w:t>
            </w:r>
          </w:p>
        </w:tc>
        <w:tc>
          <w:tcPr>
            <w:tcW w:w="2268" w:type="dxa"/>
            <w:shd w:val="clear" w:color="auto" w:fill="auto"/>
          </w:tcPr>
          <w:p w14:paraId="782DCBD7" w14:textId="77777777" w:rsidR="00751A4A" w:rsidRPr="00997539" w:rsidRDefault="00187494" w:rsidP="0010095E">
            <w:pPr>
              <w:pStyle w:val="EPLogo"/>
            </w:pPr>
            <w:r w:rsidRPr="00997539">
              <w:rPr>
                <w:noProof/>
                <w:lang w:eastAsia="ja-JP"/>
              </w:rPr>
              <w:drawing>
                <wp:inline distT="0" distB="0" distL="0" distR="0" wp14:anchorId="4C67B59F" wp14:editId="41AF62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0BA1A7" w14:textId="77777777" w:rsidR="00D058B8" w:rsidRPr="00997539" w:rsidRDefault="00D058B8" w:rsidP="004C5D52">
      <w:pPr>
        <w:pStyle w:val="LineTop"/>
      </w:pPr>
    </w:p>
    <w:p w14:paraId="2F456C1F" w14:textId="77777777" w:rsidR="00680577" w:rsidRPr="00997539" w:rsidRDefault="00222FCA" w:rsidP="00680577">
      <w:pPr>
        <w:pStyle w:val="EPBodyTA1"/>
      </w:pPr>
      <w:r w:rsidRPr="00997539">
        <w:t>TEKSTY PRZYJĘTE</w:t>
      </w:r>
    </w:p>
    <w:p w14:paraId="15519CAF" w14:textId="77777777" w:rsidR="00D058B8" w:rsidRPr="00997539" w:rsidRDefault="00D058B8" w:rsidP="00D058B8">
      <w:pPr>
        <w:pStyle w:val="LineBottom"/>
      </w:pPr>
    </w:p>
    <w:p w14:paraId="76F49A9F" w14:textId="0DC74FFC" w:rsidR="00222FCA" w:rsidRPr="00997539" w:rsidRDefault="00222FCA" w:rsidP="00222FCA">
      <w:pPr>
        <w:pStyle w:val="ATHeading1"/>
      </w:pPr>
      <w:bookmarkStart w:id="0" w:name="TANumber"/>
      <w:r w:rsidRPr="00997539">
        <w:t>P10_</w:t>
      </w:r>
      <w:proofErr w:type="gramStart"/>
      <w:r w:rsidRPr="00997539">
        <w:t>TA(</w:t>
      </w:r>
      <w:proofErr w:type="gramEnd"/>
      <w:r w:rsidRPr="00997539">
        <w:t>2025)0</w:t>
      </w:r>
      <w:bookmarkEnd w:id="0"/>
      <w:r w:rsidR="00206113">
        <w:t>305</w:t>
      </w:r>
    </w:p>
    <w:p w14:paraId="20DCB6AE" w14:textId="0EB8200C" w:rsidR="00222FCA" w:rsidRPr="00004685" w:rsidRDefault="00004685" w:rsidP="00004685">
      <w:pPr>
        <w:pStyle w:val="ATHeading2"/>
      </w:pPr>
      <w:r w:rsidRPr="00004685">
        <w:t>Zmiana rozporządzeń w sprawie systemu wymiany informacji na rynku wewnętrznym (IMI) i jednolitego</w:t>
      </w:r>
      <w:r>
        <w:t xml:space="preserve"> </w:t>
      </w:r>
      <w:r w:rsidRPr="00004685">
        <w:t xml:space="preserve">portalu cyfrowego w odniesieniu do niektórych wymogów </w:t>
      </w:r>
      <w:proofErr w:type="spellStart"/>
      <w:r w:rsidRPr="00004685">
        <w:t>harmonizacyjnych</w:t>
      </w:r>
      <w:proofErr w:type="spellEnd"/>
      <w:r w:rsidRPr="00004685">
        <w:t xml:space="preserve"> dotyczących przejrzystości</w:t>
      </w:r>
    </w:p>
    <w:p w14:paraId="4E5900DC" w14:textId="77777777" w:rsidR="00222FCA" w:rsidRPr="00997539" w:rsidRDefault="00222FCA" w:rsidP="00222FCA">
      <w:pPr>
        <w:rPr>
          <w:i/>
          <w:vanish/>
        </w:rPr>
      </w:pPr>
      <w:r w:rsidRPr="00997539">
        <w:rPr>
          <w:i/>
        </w:rPr>
        <w:fldChar w:fldCharType="begin"/>
      </w:r>
      <w:r w:rsidRPr="00997539">
        <w:rPr>
          <w:i/>
        </w:rPr>
        <w:instrText xml:space="preserve"> TC"(</w:instrText>
      </w:r>
      <w:bookmarkStart w:id="1" w:name="DocNumber"/>
      <w:r w:rsidRPr="00997539">
        <w:rPr>
          <w:i/>
        </w:rPr>
        <w:instrText>A10-0209/2025</w:instrText>
      </w:r>
      <w:bookmarkEnd w:id="1"/>
      <w:r w:rsidRPr="00997539">
        <w:rPr>
          <w:i/>
        </w:rPr>
        <w:instrText xml:space="preserve"> - Sprawozdawca: </w:instrText>
      </w:r>
      <w:proofErr w:type="spellStart"/>
      <w:r w:rsidRPr="00997539">
        <w:rPr>
          <w:i/>
        </w:rPr>
        <w:instrText>Adina</w:instrText>
      </w:r>
      <w:proofErr w:type="spellEnd"/>
      <w:r w:rsidRPr="00997539">
        <w:rPr>
          <w:i/>
        </w:rPr>
        <w:instrText xml:space="preserve"> </w:instrText>
      </w:r>
      <w:proofErr w:type="spellStart"/>
      <w:r w:rsidRPr="00997539">
        <w:rPr>
          <w:i/>
        </w:rPr>
        <w:instrText>Vălean</w:instrText>
      </w:r>
      <w:proofErr w:type="spellEnd"/>
      <w:r w:rsidRPr="00997539">
        <w:rPr>
          <w:i/>
        </w:rPr>
        <w:instrText xml:space="preserve">)"\l3 \n&gt; \* MERGEFORMAT </w:instrText>
      </w:r>
      <w:r w:rsidRPr="00997539">
        <w:rPr>
          <w:i/>
        </w:rPr>
        <w:fldChar w:fldCharType="end"/>
      </w:r>
    </w:p>
    <w:p w14:paraId="4782D4FC" w14:textId="77777777" w:rsidR="00222FCA" w:rsidRPr="00997539" w:rsidRDefault="00222FCA" w:rsidP="00222FCA">
      <w:pPr>
        <w:rPr>
          <w:vanish/>
        </w:rPr>
      </w:pPr>
      <w:bookmarkStart w:id="2" w:name="Commission"/>
      <w:r w:rsidRPr="00997539">
        <w:rPr>
          <w:vanish/>
        </w:rPr>
        <w:t>Komisja Rynku Wewnętrznego i Ochrony Konsumentów</w:t>
      </w:r>
      <w:bookmarkEnd w:id="2"/>
    </w:p>
    <w:p w14:paraId="013191F4" w14:textId="77777777" w:rsidR="00222FCA" w:rsidRPr="00997539" w:rsidRDefault="00222FCA" w:rsidP="00222FCA">
      <w:pPr>
        <w:rPr>
          <w:vanish/>
        </w:rPr>
      </w:pPr>
      <w:bookmarkStart w:id="3" w:name="PE"/>
      <w:r w:rsidRPr="00997539">
        <w:rPr>
          <w:vanish/>
        </w:rPr>
        <w:t>PE771.825</w:t>
      </w:r>
      <w:bookmarkEnd w:id="3"/>
    </w:p>
    <w:p w14:paraId="65B8FF47" w14:textId="410586EE" w:rsidR="00222FCA" w:rsidRPr="00997539" w:rsidRDefault="00206113" w:rsidP="00222FCA">
      <w:pPr>
        <w:pStyle w:val="ATHeading3"/>
      </w:pPr>
      <w:bookmarkStart w:id="4" w:name="Sujet"/>
      <w:r>
        <w:t>Poprawk</w:t>
      </w:r>
      <w:r w:rsidR="00282913">
        <w:t>a</w:t>
      </w:r>
      <w:r>
        <w:t xml:space="preserve"> przyjęt</w:t>
      </w:r>
      <w:r w:rsidR="00282913">
        <w:t>a</w:t>
      </w:r>
      <w:r>
        <w:t xml:space="preserve"> przez</w:t>
      </w:r>
      <w:r w:rsidR="00222FCA" w:rsidRPr="00997539">
        <w:t xml:space="preserve"> Parlament Europejski </w:t>
      </w:r>
      <w:r>
        <w:t>w dniu</w:t>
      </w:r>
      <w:r w:rsidR="00222FCA" w:rsidRPr="00997539">
        <w:t xml:space="preserve"> </w:t>
      </w:r>
      <w:r w:rsidR="00004685">
        <w:t>2</w:t>
      </w:r>
      <w:r>
        <w:t>7</w:t>
      </w:r>
      <w:r w:rsidR="00004685">
        <w:t xml:space="preserve"> listopada</w:t>
      </w:r>
      <w:r w:rsidR="00222FCA" w:rsidRPr="00997539">
        <w:t xml:space="preserve"> 2025 r. w sprawie wniosku dotyczącego rozporządzenia Parlamentu Europejskiego i Rady zmieniającego rozporządzenia (UE) nr 1024/2012 i (UE) 2018/1724 w odniesieniu do niektórych wymogów określonych w dyrektywie (UE) XXXX/XXXX</w:t>
      </w:r>
      <w:bookmarkEnd w:id="4"/>
      <w:r w:rsidR="00222FCA" w:rsidRPr="00997539">
        <w:t xml:space="preserve"> </w:t>
      </w:r>
      <w:bookmarkStart w:id="5" w:name="References"/>
      <w:r w:rsidR="00222FCA" w:rsidRPr="00997539">
        <w:t>(</w:t>
      </w:r>
      <w:proofErr w:type="gramStart"/>
      <w:r w:rsidR="00222FCA" w:rsidRPr="00997539">
        <w:t>COM(</w:t>
      </w:r>
      <w:proofErr w:type="gramEnd"/>
      <w:r w:rsidR="00222FCA" w:rsidRPr="00997539">
        <w:t>2023)0636 – C9-0463/2023 – 2023/0462(COD))</w:t>
      </w:r>
      <w:bookmarkEnd w:id="5"/>
      <w:r w:rsidRPr="00CD2102">
        <w:rPr>
          <w:rStyle w:val="FootnoteReference"/>
        </w:rPr>
        <w:footnoteReference w:id="1"/>
      </w:r>
    </w:p>
    <w:p w14:paraId="05262522" w14:textId="77777777" w:rsidR="00222FCA" w:rsidRPr="00997539" w:rsidRDefault="00222FCA" w:rsidP="00222FCA"/>
    <w:p w14:paraId="1C6C1CD1" w14:textId="77777777" w:rsidR="002121ED" w:rsidRPr="00997539" w:rsidRDefault="002121ED" w:rsidP="002121ED">
      <w:pPr>
        <w:pStyle w:val="NormalBold"/>
      </w:pPr>
      <w:bookmarkStart w:id="6" w:name="TextBodyBegin"/>
      <w:bookmarkEnd w:id="6"/>
      <w:r w:rsidRPr="00997539">
        <w:t>(Zwykła procedura ustawodawcza: pierwsze czytanie)</w:t>
      </w:r>
    </w:p>
    <w:p w14:paraId="774FE228" w14:textId="5A10065A" w:rsidR="008C22D8" w:rsidRDefault="002121ED" w:rsidP="002121ED">
      <w:pPr>
        <w:pStyle w:val="NormalHanging12a"/>
        <w:sectPr w:rsidR="008C22D8" w:rsidSect="009975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97539">
        <w:t>.</w:t>
      </w:r>
    </w:p>
    <w:p w14:paraId="62C1FF42" w14:textId="77777777" w:rsidR="002121ED" w:rsidRPr="00997539" w:rsidRDefault="002121ED" w:rsidP="002121ED">
      <w:pPr>
        <w:pStyle w:val="AMNumberTabs"/>
        <w:keepNext/>
      </w:pPr>
      <w:r w:rsidRPr="00997539">
        <w:lastRenderedPageBreak/>
        <w:t>Poprawka</w:t>
      </w:r>
      <w:r w:rsidRPr="00997539">
        <w:tab/>
      </w:r>
      <w:r w:rsidRPr="00997539">
        <w:tab/>
        <w:t>1</w:t>
      </w:r>
    </w:p>
    <w:p w14:paraId="476A6FF3" w14:textId="77777777" w:rsidR="002121ED" w:rsidRPr="00997539" w:rsidRDefault="002121ED" w:rsidP="002121ED"/>
    <w:p w14:paraId="5955A979" w14:textId="77777777" w:rsidR="002121ED" w:rsidRPr="00997539" w:rsidRDefault="002121ED" w:rsidP="002121ED">
      <w:pPr>
        <w:pStyle w:val="NormalBold"/>
        <w:keepNext/>
      </w:pPr>
      <w:r w:rsidRPr="00997539">
        <w:t>Wniosek dotyczący rozporządzenia</w:t>
      </w:r>
    </w:p>
    <w:p w14:paraId="46536BE3" w14:textId="77777777" w:rsidR="002121ED" w:rsidRPr="00997539" w:rsidRDefault="002121ED" w:rsidP="002121ED">
      <w:pPr>
        <w:pStyle w:val="NormalBold"/>
      </w:pPr>
      <w:r w:rsidRPr="00997539">
        <w:t>Artykuł 1 – akapit 1</w:t>
      </w:r>
    </w:p>
    <w:p w14:paraId="095EB0A5" w14:textId="77777777" w:rsidR="002121ED" w:rsidRPr="00997539" w:rsidRDefault="002121ED" w:rsidP="002121ED">
      <w:pPr>
        <w:keepNext/>
      </w:pPr>
      <w:r w:rsidRPr="00997539">
        <w:t>Rozporządzenie (UE) nr 1024/2012</w:t>
      </w:r>
    </w:p>
    <w:p w14:paraId="10AB60DE" w14:textId="77777777" w:rsidR="002121ED" w:rsidRPr="00997539" w:rsidRDefault="002121ED" w:rsidP="002121ED">
      <w:r w:rsidRPr="00997539">
        <w:t>Załącznik – punkt 17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1ED" w:rsidRPr="00997539" w14:paraId="0AD4EBDC" w14:textId="77777777" w:rsidTr="00F75079">
        <w:trPr>
          <w:jc w:val="center"/>
        </w:trPr>
        <w:tc>
          <w:tcPr>
            <w:tcW w:w="9752" w:type="dxa"/>
            <w:gridSpan w:val="2"/>
          </w:tcPr>
          <w:p w14:paraId="19AFDD99" w14:textId="77777777" w:rsidR="002121ED" w:rsidRPr="00997539" w:rsidRDefault="002121ED" w:rsidP="00F75079">
            <w:pPr>
              <w:keepNext/>
            </w:pPr>
          </w:p>
        </w:tc>
      </w:tr>
      <w:tr w:rsidR="002121ED" w:rsidRPr="00997539" w14:paraId="50B60AC2" w14:textId="77777777" w:rsidTr="00F75079">
        <w:trPr>
          <w:jc w:val="center"/>
        </w:trPr>
        <w:tc>
          <w:tcPr>
            <w:tcW w:w="4876" w:type="dxa"/>
            <w:hideMark/>
          </w:tcPr>
          <w:p w14:paraId="25691005" w14:textId="77777777" w:rsidR="002121ED" w:rsidRPr="00997539" w:rsidRDefault="002121ED" w:rsidP="00F75079">
            <w:pPr>
              <w:pStyle w:val="ColumnHeading"/>
              <w:keepNext/>
            </w:pPr>
            <w:r w:rsidRPr="00997539">
              <w:t>Tekst proponowany przez Komisję</w:t>
            </w:r>
          </w:p>
        </w:tc>
        <w:tc>
          <w:tcPr>
            <w:tcW w:w="4876" w:type="dxa"/>
            <w:hideMark/>
          </w:tcPr>
          <w:p w14:paraId="4A985307" w14:textId="77777777" w:rsidR="002121ED" w:rsidRPr="00997539" w:rsidRDefault="002121ED" w:rsidP="00F75079">
            <w:pPr>
              <w:pStyle w:val="ColumnHeading"/>
              <w:keepNext/>
            </w:pPr>
            <w:r w:rsidRPr="00997539">
              <w:t>Poprawka</w:t>
            </w:r>
          </w:p>
        </w:tc>
      </w:tr>
      <w:tr w:rsidR="002121ED" w:rsidRPr="00997539" w14:paraId="699FF79B" w14:textId="77777777" w:rsidTr="00F75079">
        <w:trPr>
          <w:jc w:val="center"/>
        </w:trPr>
        <w:tc>
          <w:tcPr>
            <w:tcW w:w="4876" w:type="dxa"/>
            <w:hideMark/>
          </w:tcPr>
          <w:p w14:paraId="72C79ECC" w14:textId="610D4D45" w:rsidR="002121ED" w:rsidRPr="00997539" w:rsidRDefault="008C22D8" w:rsidP="00F75079">
            <w:pPr>
              <w:pStyle w:val="Normal6"/>
            </w:pPr>
            <w:proofErr w:type="gramStart"/>
            <w:r>
              <w:t>,,</w:t>
            </w:r>
            <w:proofErr w:type="gramEnd"/>
            <w:r w:rsidR="002121ED" w:rsidRPr="00997539">
              <w:t>17.</w:t>
            </w:r>
            <w:r w:rsidR="002121ED" w:rsidRPr="00997539">
              <w:tab/>
              <w:t>Dyrektywa Parlamentu Europejskiego i Rady (UE) XXXX/XXXX ustanawiająca zharmonizowane wymogi na rynku wewnętrznym dotyczące przejrzystości reprezentacji interesów w imieniu państw trzecich oraz zmieniająca dyrektywę (UE) 2019/1937*: Art. 11 ust. 4, art. </w:t>
            </w:r>
            <w:r w:rsidR="002121ED" w:rsidRPr="00997539">
              <w:rPr>
                <w:b/>
                <w:i/>
              </w:rPr>
              <w:t>16</w:t>
            </w:r>
            <w:r w:rsidR="002121ED" w:rsidRPr="00997539">
              <w:t xml:space="preserve"> ust. </w:t>
            </w:r>
            <w:r w:rsidR="002121ED" w:rsidRPr="00997539">
              <w:rPr>
                <w:b/>
                <w:i/>
              </w:rPr>
              <w:t>5 i 6</w:t>
            </w:r>
            <w:r w:rsidR="002121ED" w:rsidRPr="00997539">
              <w:t>, art. </w:t>
            </w:r>
            <w:r w:rsidR="002121ED" w:rsidRPr="00997539">
              <w:rPr>
                <w:b/>
                <w:i/>
              </w:rPr>
              <w:t>17</w:t>
            </w:r>
            <w:r w:rsidR="002121ED" w:rsidRPr="00997539">
              <w:t xml:space="preserve"> ust. </w:t>
            </w:r>
            <w:r w:rsidR="002121ED" w:rsidRPr="00997539">
              <w:rPr>
                <w:b/>
                <w:i/>
              </w:rPr>
              <w:t>2, 4</w:t>
            </w:r>
            <w:r w:rsidR="002121ED" w:rsidRPr="00997539">
              <w:t xml:space="preserve"> i </w:t>
            </w:r>
            <w:r w:rsidR="002121ED" w:rsidRPr="00997539">
              <w:rPr>
                <w:b/>
                <w:i/>
              </w:rPr>
              <w:t>5</w:t>
            </w:r>
            <w:r w:rsidR="002121ED" w:rsidRPr="00997539">
              <w:t xml:space="preserve"> oraz art.</w:t>
            </w:r>
            <w:r w:rsidR="002121ED" w:rsidRPr="00997539">
              <w:rPr>
                <w:b/>
                <w:i/>
              </w:rPr>
              <w:t> 18</w:t>
            </w:r>
            <w:r w:rsidR="002121ED" w:rsidRPr="00997539">
              <w:t>.</w:t>
            </w:r>
          </w:p>
        </w:tc>
        <w:tc>
          <w:tcPr>
            <w:tcW w:w="4876" w:type="dxa"/>
            <w:hideMark/>
          </w:tcPr>
          <w:p w14:paraId="6F23EEA5" w14:textId="77777777" w:rsidR="002121ED" w:rsidRPr="00997539" w:rsidRDefault="002121ED" w:rsidP="00F75079">
            <w:pPr>
              <w:pStyle w:val="Normal6"/>
            </w:pPr>
            <w:r w:rsidRPr="00997539">
              <w:rPr>
                <w:b/>
                <w:i/>
              </w:rPr>
              <w:t>„17.</w:t>
            </w:r>
            <w:r w:rsidRPr="00997539">
              <w:tab/>
              <w:t>Dyrektywa Parlamentu Europejskiego i Rady (UE) XXXX/XXXX ustanawiająca zharmonizowane wymogi na rynku wewnętrznym dotyczące przejrzystości reprezentacji interesów w imieniu państw trzecich oraz zmieniająca dyrektywę (UE) 2019/1937*: Art. 11 ust. 4, art. </w:t>
            </w:r>
            <w:r w:rsidRPr="00997539">
              <w:rPr>
                <w:b/>
                <w:i/>
              </w:rPr>
              <w:t>12</w:t>
            </w:r>
            <w:r w:rsidRPr="00997539">
              <w:t xml:space="preserve"> ust. </w:t>
            </w:r>
            <w:r w:rsidRPr="00997539">
              <w:rPr>
                <w:b/>
                <w:i/>
              </w:rPr>
              <w:t>3a</w:t>
            </w:r>
            <w:r w:rsidRPr="00997539">
              <w:t>, art. </w:t>
            </w:r>
            <w:r w:rsidRPr="00997539">
              <w:rPr>
                <w:b/>
                <w:i/>
              </w:rPr>
              <w:t>16</w:t>
            </w:r>
            <w:r w:rsidRPr="00997539">
              <w:t xml:space="preserve"> ust. </w:t>
            </w:r>
            <w:r w:rsidRPr="00997539">
              <w:rPr>
                <w:b/>
                <w:i/>
              </w:rPr>
              <w:t>5</w:t>
            </w:r>
            <w:r w:rsidRPr="00997539">
              <w:t xml:space="preserve"> i </w:t>
            </w:r>
            <w:r w:rsidRPr="00997539">
              <w:rPr>
                <w:b/>
                <w:i/>
              </w:rPr>
              <w:t>6</w:t>
            </w:r>
            <w:r w:rsidRPr="00997539">
              <w:t xml:space="preserve"> oraz art.</w:t>
            </w:r>
            <w:r w:rsidRPr="00997539">
              <w:rPr>
                <w:b/>
                <w:i/>
              </w:rPr>
              <w:t xml:space="preserve"> 17</w:t>
            </w:r>
            <w:r w:rsidRPr="00997539">
              <w:t>.</w:t>
            </w:r>
          </w:p>
          <w:p w14:paraId="50871791" w14:textId="77777777" w:rsidR="002121ED" w:rsidRPr="00997539" w:rsidRDefault="002121ED" w:rsidP="00F75079">
            <w:pPr>
              <w:pStyle w:val="Normal6"/>
              <w:rPr>
                <w:szCs w:val="24"/>
              </w:rPr>
            </w:pPr>
          </w:p>
        </w:tc>
      </w:tr>
      <w:tr w:rsidR="002121ED" w:rsidRPr="00997539" w14:paraId="5769DF13" w14:textId="77777777" w:rsidTr="00F75079">
        <w:trPr>
          <w:jc w:val="center"/>
        </w:trPr>
        <w:tc>
          <w:tcPr>
            <w:tcW w:w="4876" w:type="dxa"/>
          </w:tcPr>
          <w:p w14:paraId="38EADEA9" w14:textId="77777777" w:rsidR="002121ED" w:rsidRPr="00997539" w:rsidRDefault="002121ED" w:rsidP="00F75079">
            <w:pPr>
              <w:pStyle w:val="Normal6"/>
            </w:pPr>
            <w:r w:rsidRPr="00997539">
              <w:t>_______________</w:t>
            </w:r>
          </w:p>
        </w:tc>
        <w:tc>
          <w:tcPr>
            <w:tcW w:w="4876" w:type="dxa"/>
          </w:tcPr>
          <w:p w14:paraId="256CBBB5" w14:textId="77777777" w:rsidR="002121ED" w:rsidRPr="00997539" w:rsidRDefault="002121ED" w:rsidP="00F75079">
            <w:pPr>
              <w:pStyle w:val="Normal6"/>
              <w:rPr>
                <w:bCs/>
                <w:iCs/>
              </w:rPr>
            </w:pPr>
            <w:r w:rsidRPr="00997539">
              <w:t>______________________</w:t>
            </w:r>
          </w:p>
        </w:tc>
      </w:tr>
      <w:tr w:rsidR="002121ED" w:rsidRPr="00997539" w14:paraId="7B61BCD0" w14:textId="77777777" w:rsidTr="00F75079">
        <w:trPr>
          <w:jc w:val="center"/>
        </w:trPr>
        <w:tc>
          <w:tcPr>
            <w:tcW w:w="4876" w:type="dxa"/>
          </w:tcPr>
          <w:p w14:paraId="139FD151" w14:textId="25807EF3" w:rsidR="002121ED" w:rsidRPr="00997539" w:rsidRDefault="002121ED" w:rsidP="00F75079">
            <w:pPr>
              <w:pStyle w:val="Normal6"/>
            </w:pPr>
            <w:r w:rsidRPr="00997539">
              <w:t xml:space="preserve">* Dz.U. L […] z […], s. […], </w:t>
            </w:r>
            <w:proofErr w:type="gramStart"/>
            <w:r w:rsidRPr="00997539">
              <w:t>ELI: ….</w:t>
            </w:r>
            <w:proofErr w:type="gramEnd"/>
            <w:r w:rsidRPr="00997539">
              <w:t>”</w:t>
            </w:r>
            <w:r w:rsidR="008C22D8">
              <w:t>.</w:t>
            </w:r>
          </w:p>
        </w:tc>
        <w:tc>
          <w:tcPr>
            <w:tcW w:w="4876" w:type="dxa"/>
          </w:tcPr>
          <w:p w14:paraId="752DDC1A" w14:textId="1F2A99C2" w:rsidR="002121ED" w:rsidRPr="00997539" w:rsidRDefault="002121ED" w:rsidP="00F75079">
            <w:pPr>
              <w:pStyle w:val="Normal6"/>
              <w:rPr>
                <w:bCs/>
                <w:iCs/>
              </w:rPr>
            </w:pPr>
            <w:r w:rsidRPr="00997539">
              <w:t xml:space="preserve">* Dz.U. L […] z […], s. […], </w:t>
            </w:r>
            <w:proofErr w:type="gramStart"/>
            <w:r w:rsidRPr="00997539">
              <w:t>ELI: ….</w:t>
            </w:r>
            <w:proofErr w:type="gramEnd"/>
            <w:r w:rsidRPr="00997539">
              <w:t>”</w:t>
            </w:r>
            <w:r w:rsidR="008C22D8">
              <w:t>.</w:t>
            </w:r>
          </w:p>
        </w:tc>
      </w:tr>
    </w:tbl>
    <w:p w14:paraId="63F263B8" w14:textId="169508C5" w:rsidR="00E365E1" w:rsidRPr="00997539" w:rsidRDefault="00E365E1" w:rsidP="00222FCA"/>
    <w:sectPr w:rsidR="00E365E1" w:rsidRPr="00997539" w:rsidSect="009975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EC6A7" w14:textId="77777777" w:rsidR="00222FCA" w:rsidRPr="00997539" w:rsidRDefault="00222FCA">
      <w:r w:rsidRPr="00997539">
        <w:separator/>
      </w:r>
    </w:p>
  </w:endnote>
  <w:endnote w:type="continuationSeparator" w:id="0">
    <w:p w14:paraId="089FC7B0" w14:textId="77777777" w:rsidR="00222FCA" w:rsidRPr="00997539" w:rsidRDefault="00222FCA">
      <w:r w:rsidRPr="009975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F802" w14:textId="77777777" w:rsidR="00064002" w:rsidRPr="009975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E6D6" w14:textId="77777777" w:rsidR="00064002" w:rsidRPr="009975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73B3" w14:textId="77777777" w:rsidR="00064002" w:rsidRPr="009975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76BEF" w14:textId="77777777" w:rsidR="00222FCA" w:rsidRPr="00997539" w:rsidRDefault="00222FCA">
      <w:r w:rsidRPr="00997539">
        <w:separator/>
      </w:r>
    </w:p>
  </w:footnote>
  <w:footnote w:type="continuationSeparator" w:id="0">
    <w:p w14:paraId="1A01F78F" w14:textId="77777777" w:rsidR="00222FCA" w:rsidRPr="00997539" w:rsidRDefault="00222FCA">
      <w:r w:rsidRPr="00997539">
        <w:continuationSeparator/>
      </w:r>
    </w:p>
  </w:footnote>
  <w:footnote w:id="1">
    <w:p w14:paraId="0BF12B1E" w14:textId="61038F66" w:rsidR="00206113" w:rsidRPr="00282913" w:rsidRDefault="00206113" w:rsidP="00206113">
      <w:pPr>
        <w:pStyle w:val="FootnoteText"/>
        <w:ind w:left="357" w:hanging="357"/>
        <w:rPr>
          <w:sz w:val="24"/>
          <w:szCs w:val="24"/>
          <w:lang w:val="pl-PL"/>
        </w:rPr>
      </w:pPr>
      <w:r w:rsidRPr="00282913">
        <w:rPr>
          <w:rStyle w:val="FootnoteReference"/>
          <w:sz w:val="24"/>
          <w:szCs w:val="24"/>
        </w:rPr>
        <w:footnoteRef/>
      </w:r>
      <w:r w:rsidRPr="00282913">
        <w:rPr>
          <w:sz w:val="24"/>
          <w:szCs w:val="24"/>
          <w:lang w:val="pl-PL"/>
        </w:rPr>
        <w:t xml:space="preserve"> </w:t>
      </w:r>
      <w:r w:rsidRPr="00282913">
        <w:rPr>
          <w:sz w:val="24"/>
          <w:szCs w:val="24"/>
          <w:lang w:val="pl-PL"/>
        </w:rPr>
        <w:tab/>
        <w:t xml:space="preserve">Sprawa została odesłana do komisji właściwej w celu przeprowadzenia negocjacji międzyinstytucjonalnych na podstawie art. </w:t>
      </w:r>
      <w:r>
        <w:rPr>
          <w:sz w:val="24"/>
          <w:szCs w:val="24"/>
          <w:lang w:val="pl-PL"/>
        </w:rPr>
        <w:t>60</w:t>
      </w:r>
      <w:r w:rsidRPr="00282913">
        <w:rPr>
          <w:sz w:val="24"/>
          <w:szCs w:val="24"/>
          <w:lang w:val="pl-PL"/>
        </w:rPr>
        <w:t xml:space="preserve"> ust. 4 akapit czwarty Regulaminu (A</w:t>
      </w:r>
      <w:r>
        <w:rPr>
          <w:sz w:val="24"/>
          <w:szCs w:val="24"/>
          <w:lang w:val="pl-PL"/>
        </w:rPr>
        <w:t>10</w:t>
      </w:r>
      <w:r w:rsidRPr="00282913">
        <w:rPr>
          <w:sz w:val="24"/>
          <w:szCs w:val="24"/>
          <w:lang w:val="pl-PL"/>
        </w:rPr>
        <w:t>-0</w:t>
      </w:r>
      <w:r>
        <w:rPr>
          <w:sz w:val="24"/>
          <w:szCs w:val="24"/>
          <w:lang w:val="pl-PL"/>
        </w:rPr>
        <w:t>209</w:t>
      </w:r>
      <w:r w:rsidRPr="00282913">
        <w:rPr>
          <w:sz w:val="24"/>
          <w:szCs w:val="24"/>
          <w:lang w:val="pl-PL"/>
        </w:rPr>
        <w:t>/202</w:t>
      </w:r>
      <w:r>
        <w:rPr>
          <w:sz w:val="24"/>
          <w:szCs w:val="24"/>
          <w:lang w:val="pl-PL"/>
        </w:rPr>
        <w:t>5</w:t>
      </w:r>
      <w:r w:rsidRPr="00282913">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83CA2" w14:textId="77777777" w:rsidR="00064002" w:rsidRPr="009975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CFC3" w14:textId="77777777" w:rsidR="00064002" w:rsidRPr="009975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9EA1" w14:textId="77777777" w:rsidR="00064002" w:rsidRPr="009975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3010358">
    <w:abstractNumId w:val="9"/>
  </w:num>
  <w:num w:numId="2" w16cid:durableId="2089108051">
    <w:abstractNumId w:val="9"/>
  </w:num>
  <w:num w:numId="3" w16cid:durableId="107704801">
    <w:abstractNumId w:val="7"/>
  </w:num>
  <w:num w:numId="4" w16cid:durableId="1440564525">
    <w:abstractNumId w:val="7"/>
  </w:num>
  <w:num w:numId="5" w16cid:durableId="1896156674">
    <w:abstractNumId w:val="6"/>
  </w:num>
  <w:num w:numId="6" w16cid:durableId="460535180">
    <w:abstractNumId w:val="6"/>
  </w:num>
  <w:num w:numId="7" w16cid:durableId="1915048539">
    <w:abstractNumId w:val="5"/>
  </w:num>
  <w:num w:numId="8" w16cid:durableId="695278235">
    <w:abstractNumId w:val="5"/>
  </w:num>
  <w:num w:numId="9" w16cid:durableId="701175276">
    <w:abstractNumId w:val="4"/>
  </w:num>
  <w:num w:numId="10" w16cid:durableId="1490830332">
    <w:abstractNumId w:val="4"/>
  </w:num>
  <w:num w:numId="11" w16cid:durableId="1122918641">
    <w:abstractNumId w:val="8"/>
  </w:num>
  <w:num w:numId="12" w16cid:durableId="1183321126">
    <w:abstractNumId w:val="8"/>
  </w:num>
  <w:num w:numId="13" w16cid:durableId="1640308648">
    <w:abstractNumId w:val="3"/>
  </w:num>
  <w:num w:numId="14" w16cid:durableId="810755984">
    <w:abstractNumId w:val="3"/>
  </w:num>
  <w:num w:numId="15" w16cid:durableId="834802839">
    <w:abstractNumId w:val="2"/>
  </w:num>
  <w:num w:numId="16" w16cid:durableId="846140071">
    <w:abstractNumId w:val="2"/>
  </w:num>
  <w:num w:numId="17" w16cid:durableId="1974021521">
    <w:abstractNumId w:val="1"/>
  </w:num>
  <w:num w:numId="18" w16cid:durableId="1164979646">
    <w:abstractNumId w:val="1"/>
  </w:num>
  <w:num w:numId="19" w16cid:durableId="1619531744">
    <w:abstractNumId w:val="0"/>
  </w:num>
  <w:num w:numId="20" w16cid:durableId="337734105">
    <w:abstractNumId w:val="0"/>
  </w:num>
  <w:num w:numId="21" w16cid:durableId="1056126766">
    <w:abstractNumId w:val="9"/>
  </w:num>
  <w:num w:numId="22" w16cid:durableId="1053768345">
    <w:abstractNumId w:val="7"/>
  </w:num>
  <w:num w:numId="23" w16cid:durableId="2118402187">
    <w:abstractNumId w:val="6"/>
  </w:num>
  <w:num w:numId="24" w16cid:durableId="866286165">
    <w:abstractNumId w:val="5"/>
  </w:num>
  <w:num w:numId="25" w16cid:durableId="810487992">
    <w:abstractNumId w:val="4"/>
  </w:num>
  <w:num w:numId="26" w16cid:durableId="589697039">
    <w:abstractNumId w:val="8"/>
  </w:num>
  <w:num w:numId="27" w16cid:durableId="911696701">
    <w:abstractNumId w:val="3"/>
  </w:num>
  <w:num w:numId="28" w16cid:durableId="1818375941">
    <w:abstractNumId w:val="2"/>
  </w:num>
  <w:num w:numId="29" w16cid:durableId="176308596">
    <w:abstractNumId w:val="1"/>
  </w:num>
  <w:num w:numId="30" w16cid:durableId="154996422">
    <w:abstractNumId w:val="0"/>
  </w:num>
  <w:num w:numId="31" w16cid:durableId="1501506156">
    <w:abstractNumId w:val="9"/>
  </w:num>
  <w:num w:numId="32" w16cid:durableId="182212533">
    <w:abstractNumId w:val="7"/>
  </w:num>
  <w:num w:numId="33" w16cid:durableId="1199198237">
    <w:abstractNumId w:val="6"/>
  </w:num>
  <w:num w:numId="34" w16cid:durableId="1177308780">
    <w:abstractNumId w:val="5"/>
  </w:num>
  <w:num w:numId="35" w16cid:durableId="342629899">
    <w:abstractNumId w:val="4"/>
  </w:num>
  <w:num w:numId="36" w16cid:durableId="103312220">
    <w:abstractNumId w:val="8"/>
  </w:num>
  <w:num w:numId="37" w16cid:durableId="1275794137">
    <w:abstractNumId w:val="3"/>
  </w:num>
  <w:num w:numId="38" w16cid:durableId="2090886288">
    <w:abstractNumId w:val="2"/>
  </w:num>
  <w:num w:numId="39" w16cid:durableId="894512697">
    <w:abstractNumId w:val="1"/>
  </w:num>
  <w:num w:numId="40" w16cid:durableId="1351567547">
    <w:abstractNumId w:val="0"/>
  </w:num>
  <w:num w:numId="41" w16cid:durableId="2043942962">
    <w:abstractNumId w:val="10"/>
  </w:num>
  <w:num w:numId="42" w16cid:durableId="548146309">
    <w:abstractNumId w:val="10"/>
  </w:num>
  <w:num w:numId="43" w16cid:durableId="1086077264">
    <w:abstractNumId w:val="10"/>
  </w:num>
  <w:num w:numId="44" w16cid:durableId="13760769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PL"/>
    <w:docVar w:name="dvnumam" w:val="0"/>
    <w:docVar w:name="dvpe" w:val="771.825"/>
    <w:docVar w:name="dvrapporteur" w:val="Sprawozdawca: "/>
    <w:docVar w:name="dvstar" w:val="***I"/>
    <w:docVar w:name="dvtitre" w:val="Rezolucja ustawodawcza Parlamentu Europejskiego z dnia  2025 r. w sprawie wniosku dotyczącego rozporządzenia Parlamentu Europejskiego i Rady zmieniającego rozporządzenia (UE) nr 1024/2012 i (UE) 2018/1724 w odniesieniu do niektórych wymogów określonych w dyrektywie (UE) XXXX/XXXX(COM(2023)0636 – C9-0463/2023 – 2023/0462(COD))"/>
  </w:docVars>
  <w:rsids>
    <w:rsidRoot w:val="00222FCA"/>
    <w:rsid w:val="00002272"/>
    <w:rsid w:val="00004685"/>
    <w:rsid w:val="00064002"/>
    <w:rsid w:val="000677B9"/>
    <w:rsid w:val="000831BA"/>
    <w:rsid w:val="000A42CC"/>
    <w:rsid w:val="000E7DD9"/>
    <w:rsid w:val="0010095E"/>
    <w:rsid w:val="00125B37"/>
    <w:rsid w:val="00187494"/>
    <w:rsid w:val="001F32AE"/>
    <w:rsid w:val="00206113"/>
    <w:rsid w:val="002121ED"/>
    <w:rsid w:val="00222FCA"/>
    <w:rsid w:val="0027622A"/>
    <w:rsid w:val="002767FF"/>
    <w:rsid w:val="00282913"/>
    <w:rsid w:val="002B18FE"/>
    <w:rsid w:val="002B5493"/>
    <w:rsid w:val="00343214"/>
    <w:rsid w:val="00361C00"/>
    <w:rsid w:val="00395FA1"/>
    <w:rsid w:val="003E15D4"/>
    <w:rsid w:val="00411CCE"/>
    <w:rsid w:val="0041666E"/>
    <w:rsid w:val="00421060"/>
    <w:rsid w:val="00471C19"/>
    <w:rsid w:val="004825A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481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2D8"/>
    <w:rsid w:val="008C2AC6"/>
    <w:rsid w:val="00930C23"/>
    <w:rsid w:val="0093193B"/>
    <w:rsid w:val="009509D8"/>
    <w:rsid w:val="00950B64"/>
    <w:rsid w:val="00981893"/>
    <w:rsid w:val="0099753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7F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CE2B4"/>
  <w15:chartTrackingRefBased/>
  <w15:docId w15:val="{463D272F-899E-409F-9E7C-50119CA8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2121ED"/>
    <w:rPr>
      <w:b/>
    </w:rPr>
  </w:style>
  <w:style w:type="paragraph" w:customStyle="1" w:styleId="NormalHanging12a">
    <w:name w:val="NormalHanging12a"/>
    <w:basedOn w:val="Normal"/>
    <w:rsid w:val="002121ED"/>
    <w:pPr>
      <w:spacing w:after="240"/>
      <w:ind w:left="567" w:hanging="567"/>
    </w:pPr>
  </w:style>
  <w:style w:type="paragraph" w:customStyle="1" w:styleId="EPComma">
    <w:name w:val="EPComma"/>
    <w:basedOn w:val="Normal"/>
    <w:rsid w:val="002121ED"/>
    <w:pPr>
      <w:spacing w:before="480" w:after="240"/>
    </w:pPr>
  </w:style>
  <w:style w:type="character" w:styleId="Hyperlink">
    <w:name w:val="Hyperlink"/>
    <w:basedOn w:val="DefaultParagraphFont"/>
    <w:uiPriority w:val="99"/>
    <w:unhideWhenUsed/>
    <w:rsid w:val="002121ED"/>
    <w:rPr>
      <w:color w:val="0563C1" w:themeColor="hyperlink"/>
      <w:u w:val="single"/>
    </w:rPr>
  </w:style>
  <w:style w:type="character" w:styleId="Emphasis">
    <w:name w:val="Emphasis"/>
    <w:basedOn w:val="DefaultParagraphFont"/>
    <w:uiPriority w:val="20"/>
    <w:qFormat/>
    <w:rsid w:val="002121ED"/>
    <w:rPr>
      <w:i/>
      <w:iCs/>
    </w:rPr>
  </w:style>
  <w:style w:type="character" w:customStyle="1" w:styleId="Normal6Char">
    <w:name w:val="Normal6 Char"/>
    <w:basedOn w:val="DefaultParagraphFont"/>
    <w:link w:val="Normal6"/>
    <w:locked/>
    <w:rsid w:val="002121ED"/>
    <w:rPr>
      <w:sz w:val="24"/>
      <w:lang w:val="pl-PL"/>
    </w:rPr>
  </w:style>
  <w:style w:type="paragraph" w:customStyle="1" w:styleId="Normal6">
    <w:name w:val="Normal6"/>
    <w:basedOn w:val="Normal"/>
    <w:link w:val="Normal6Char"/>
    <w:rsid w:val="002121ED"/>
    <w:pPr>
      <w:spacing w:after="120"/>
    </w:pPr>
  </w:style>
  <w:style w:type="character" w:customStyle="1" w:styleId="NormalBoldChar">
    <w:name w:val="NormalBold Char"/>
    <w:basedOn w:val="DefaultParagraphFont"/>
    <w:link w:val="NormalBold"/>
    <w:locked/>
    <w:rsid w:val="002121ED"/>
    <w:rPr>
      <w:b/>
      <w:sz w:val="24"/>
      <w:lang w:val="pl-PL"/>
    </w:rPr>
  </w:style>
  <w:style w:type="paragraph" w:customStyle="1" w:styleId="ColumnHeading">
    <w:name w:val="ColumnHeading"/>
    <w:basedOn w:val="Normal"/>
    <w:rsid w:val="002121ED"/>
    <w:pPr>
      <w:spacing w:after="240"/>
      <w:jc w:val="center"/>
    </w:pPr>
    <w:rPr>
      <w:i/>
    </w:rPr>
  </w:style>
  <w:style w:type="paragraph" w:customStyle="1" w:styleId="AMNumberTabs">
    <w:name w:val="AMNumberTabs"/>
    <w:basedOn w:val="Normal"/>
    <w:rsid w:val="002121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8C22D8"/>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2025-11-27T13:38:00Z</dcterms:created>
  <dcterms:modified xsi:type="dcterms:W3CDTF">2025-11-27T13:38:00Z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A10-0209/2025</vt:lpwstr>
  </property>
  <property fmtid="{D5CDD505-2E9C-101B-9397-08002B2CF9AE}" pid="4" name="&lt;Type&gt;">
    <vt:lpwstr>RR</vt:lpwstr>
  </property>
</Properties>
</file>