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77FBC" w14:paraId="66A2582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FB04780" w14:textId="77777777" w:rsidR="00751A4A" w:rsidRPr="00777FBC" w:rsidRDefault="007B36E6" w:rsidP="0010095E">
            <w:pPr>
              <w:pStyle w:val="EPName"/>
            </w:pPr>
            <w:r w:rsidRPr="00777FBC">
              <w:t>Európsky parlament</w:t>
            </w:r>
          </w:p>
          <w:p w14:paraId="28B3E5C6" w14:textId="77777777" w:rsidR="00751A4A" w:rsidRPr="00777FB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77FBC">
              <w:t>2024</w:t>
            </w:r>
            <w:r w:rsidR="00817416" w:rsidRPr="00777FBC">
              <w:t>-202</w:t>
            </w:r>
            <w:r w:rsidRPr="00777FBC">
              <w:t>9</w:t>
            </w:r>
          </w:p>
        </w:tc>
        <w:tc>
          <w:tcPr>
            <w:tcW w:w="2268" w:type="dxa"/>
            <w:shd w:val="clear" w:color="auto" w:fill="auto"/>
          </w:tcPr>
          <w:p w14:paraId="1882A28A" w14:textId="77777777" w:rsidR="00751A4A" w:rsidRPr="00777FBC" w:rsidRDefault="00187494" w:rsidP="0010095E">
            <w:pPr>
              <w:pStyle w:val="EPLogo"/>
            </w:pPr>
            <w:r w:rsidRPr="00777FBC">
              <w:rPr>
                <w:noProof/>
                <w:lang w:eastAsia="ja-JP"/>
              </w:rPr>
              <w:drawing>
                <wp:inline distT="0" distB="0" distL="0" distR="0" wp14:anchorId="5D3E19DE" wp14:editId="327334F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1CD011" w14:textId="77777777" w:rsidR="00D058B8" w:rsidRPr="00777FBC" w:rsidRDefault="00D058B8" w:rsidP="004C5D52">
      <w:pPr>
        <w:pStyle w:val="LineTop"/>
      </w:pPr>
    </w:p>
    <w:p w14:paraId="55671EB3" w14:textId="77777777" w:rsidR="00680577" w:rsidRPr="00777FBC" w:rsidRDefault="007B36E6" w:rsidP="00680577">
      <w:pPr>
        <w:pStyle w:val="EPBodyTA1"/>
      </w:pPr>
      <w:r w:rsidRPr="00777FBC">
        <w:t>PRIJATÉ TEXTY</w:t>
      </w:r>
    </w:p>
    <w:p w14:paraId="7011A30C" w14:textId="77777777" w:rsidR="00D058B8" w:rsidRPr="00777FBC" w:rsidRDefault="00D058B8" w:rsidP="00D058B8">
      <w:pPr>
        <w:pStyle w:val="LineBottom"/>
      </w:pPr>
    </w:p>
    <w:p w14:paraId="6FA90462" w14:textId="63C450FA" w:rsidR="007B36E6" w:rsidRPr="00777FBC" w:rsidRDefault="007B36E6" w:rsidP="007B36E6">
      <w:pPr>
        <w:pStyle w:val="ATHeading1"/>
      </w:pPr>
      <w:bookmarkStart w:id="0" w:name="TANumber"/>
      <w:r w:rsidRPr="00777FBC">
        <w:t>P10_TA(2025)0</w:t>
      </w:r>
      <w:r w:rsidR="008316F7" w:rsidRPr="00777FBC">
        <w:t>305</w:t>
      </w:r>
      <w:bookmarkEnd w:id="0"/>
    </w:p>
    <w:p w14:paraId="421A1BB6" w14:textId="77777777" w:rsidR="007B36E6" w:rsidRPr="00777FBC" w:rsidRDefault="007B36E6" w:rsidP="007B36E6">
      <w:pPr>
        <w:pStyle w:val="ATHeading2"/>
      </w:pPr>
      <w:bookmarkStart w:id="1" w:name="title"/>
      <w:r w:rsidRPr="00777FBC">
        <w:t>Zmena nariadenia o informačnom systéme o vnútornom trhu (IMI) a nariadenia o jednotnej digitálnej bráne, pokiaľ ide o určité harmonizačné požiadavky na transparentnosť</w:t>
      </w:r>
      <w:bookmarkEnd w:id="1"/>
    </w:p>
    <w:p w14:paraId="7EA5F58C" w14:textId="77777777" w:rsidR="007B36E6" w:rsidRPr="00777FBC" w:rsidRDefault="007B36E6" w:rsidP="007B36E6">
      <w:pPr>
        <w:rPr>
          <w:i/>
          <w:vanish/>
        </w:rPr>
      </w:pPr>
      <w:r w:rsidRPr="00777FBC">
        <w:rPr>
          <w:i/>
        </w:rPr>
        <w:fldChar w:fldCharType="begin"/>
      </w:r>
      <w:r w:rsidRPr="00777FBC">
        <w:rPr>
          <w:i/>
        </w:rPr>
        <w:instrText xml:space="preserve"> TC"(</w:instrText>
      </w:r>
      <w:bookmarkStart w:id="2" w:name="DocNumber"/>
      <w:r w:rsidRPr="00777FBC">
        <w:rPr>
          <w:i/>
        </w:rPr>
        <w:instrText>A10-0209/2025</w:instrText>
      </w:r>
      <w:bookmarkEnd w:id="2"/>
      <w:r w:rsidRPr="00777FBC">
        <w:rPr>
          <w:i/>
        </w:rPr>
        <w:instrText xml:space="preserve"> - Spravodajkyňa: Adina Vălean)"\l3 \n&gt; \* MERGEFORMAT </w:instrText>
      </w:r>
      <w:r w:rsidRPr="00777FBC">
        <w:rPr>
          <w:i/>
        </w:rPr>
        <w:fldChar w:fldCharType="end"/>
      </w:r>
    </w:p>
    <w:p w14:paraId="3FC9F34C" w14:textId="77777777" w:rsidR="007B36E6" w:rsidRPr="00777FBC" w:rsidRDefault="007B36E6" w:rsidP="007B36E6">
      <w:pPr>
        <w:rPr>
          <w:vanish/>
        </w:rPr>
      </w:pPr>
      <w:bookmarkStart w:id="3" w:name="Commission"/>
      <w:r w:rsidRPr="00777FBC">
        <w:rPr>
          <w:vanish/>
        </w:rPr>
        <w:t>Výbor pre vnútorný trh a ochranu spotrebiteľa</w:t>
      </w:r>
      <w:bookmarkEnd w:id="3"/>
    </w:p>
    <w:p w14:paraId="418772C4" w14:textId="77777777" w:rsidR="007B36E6" w:rsidRPr="00777FBC" w:rsidRDefault="007B36E6" w:rsidP="007B36E6">
      <w:pPr>
        <w:rPr>
          <w:vanish/>
        </w:rPr>
      </w:pPr>
      <w:bookmarkStart w:id="4" w:name="PE"/>
      <w:r w:rsidRPr="00777FBC">
        <w:rPr>
          <w:vanish/>
        </w:rPr>
        <w:t>PE771.825</w:t>
      </w:r>
      <w:bookmarkEnd w:id="4"/>
    </w:p>
    <w:p w14:paraId="044A9FF9" w14:textId="7ACE4B99" w:rsidR="007B36E6" w:rsidRPr="00777FBC" w:rsidRDefault="008316F7" w:rsidP="007B36E6">
      <w:pPr>
        <w:pStyle w:val="ATHeading3"/>
      </w:pPr>
      <w:bookmarkStart w:id="5" w:name="Sujet"/>
      <w:r w:rsidRPr="00777FBC">
        <w:t>Pozmeňujúc</w:t>
      </w:r>
      <w:r w:rsidR="008B2848" w:rsidRPr="00777FBC">
        <w:t>i</w:t>
      </w:r>
      <w:r w:rsidRPr="00777FBC">
        <w:t xml:space="preserve"> návrh prijat</w:t>
      </w:r>
      <w:r w:rsidR="008B2848" w:rsidRPr="00777FBC">
        <w:t>ý</w:t>
      </w:r>
      <w:r w:rsidRPr="00777FBC">
        <w:t xml:space="preserve"> </w:t>
      </w:r>
      <w:r w:rsidR="007B36E6" w:rsidRPr="00777FBC">
        <w:t>Európsk</w:t>
      </w:r>
      <w:r w:rsidRPr="00777FBC">
        <w:t>ym</w:t>
      </w:r>
      <w:r w:rsidR="007B36E6" w:rsidRPr="00777FBC">
        <w:t xml:space="preserve"> parlament</w:t>
      </w:r>
      <w:r w:rsidRPr="00777FBC">
        <w:t>om</w:t>
      </w:r>
      <w:r w:rsidR="00A019C4" w:rsidRPr="00777FBC">
        <w:t> </w:t>
      </w:r>
      <w:r w:rsidR="00EA4243" w:rsidRPr="00777FBC">
        <w:t>27</w:t>
      </w:r>
      <w:r w:rsidR="007B36E6" w:rsidRPr="00777FBC">
        <w:t xml:space="preserve">. novembra 2025 </w:t>
      </w:r>
      <w:r w:rsidRPr="00777FBC">
        <w:t>k</w:t>
      </w:r>
      <w:r w:rsidR="007B36E6" w:rsidRPr="00777FBC">
        <w:t xml:space="preserve"> návrhu nariadenia Európskeho parlamentu a Rady, ktorým sa menia nariadenia (EÚ) č. 1024/2012 a (EÚ) 2018/1724, pokiaľ ide o určité požiadavky stanovené v smernici (EÚ) XXXX/XXXX</w:t>
      </w:r>
      <w:bookmarkEnd w:id="5"/>
      <w:r w:rsidR="007B36E6" w:rsidRPr="00777FBC">
        <w:t xml:space="preserve"> </w:t>
      </w:r>
      <w:bookmarkStart w:id="6" w:name="References"/>
      <w:r w:rsidR="007B36E6" w:rsidRPr="00777FBC">
        <w:t>(COM(2023)0636 – C9-0463/2023 – 2023/0462(COD)</w:t>
      </w:r>
      <w:r w:rsidRPr="00777FBC">
        <w:t>)</w:t>
      </w:r>
      <w:r w:rsidRPr="00777FBC">
        <w:rPr>
          <w:rStyle w:val="FootnoteReference"/>
        </w:rPr>
        <w:footnoteReference w:id="1"/>
      </w:r>
      <w:bookmarkEnd w:id="6"/>
    </w:p>
    <w:p w14:paraId="3DE7D3F9" w14:textId="77777777" w:rsidR="007B36E6" w:rsidRPr="00777FBC" w:rsidRDefault="007B36E6" w:rsidP="007B36E6"/>
    <w:p w14:paraId="18DB52EC" w14:textId="77777777" w:rsidR="00507314" w:rsidRPr="00777FBC" w:rsidRDefault="00507314" w:rsidP="00507314">
      <w:pPr>
        <w:pStyle w:val="NormalBold"/>
      </w:pPr>
      <w:bookmarkStart w:id="7" w:name="TextBodyBegin"/>
      <w:bookmarkEnd w:id="7"/>
      <w:r w:rsidRPr="00777FBC">
        <w:t>(Riadny legislatívny postup: prvé čítanie)</w:t>
      </w:r>
    </w:p>
    <w:p w14:paraId="7972D0A0" w14:textId="77777777" w:rsidR="00777FBC" w:rsidRPr="00777FBC" w:rsidRDefault="00777FBC">
      <w:pPr>
        <w:widowControl/>
        <w:rPr>
          <w:b/>
        </w:rPr>
      </w:pPr>
      <w:r w:rsidRPr="00777FBC">
        <w:br w:type="page"/>
      </w:r>
    </w:p>
    <w:p w14:paraId="7B0835F4" w14:textId="76F6E9C3" w:rsidR="00507314" w:rsidRPr="00777FBC" w:rsidRDefault="00507314" w:rsidP="00507314">
      <w:pPr>
        <w:pStyle w:val="AMNumberTabs"/>
        <w:keepNext/>
      </w:pPr>
      <w:r w:rsidRPr="00777FBC">
        <w:lastRenderedPageBreak/>
        <w:t>Pozmeňujúci návrh</w:t>
      </w:r>
      <w:r w:rsidRPr="00777FBC">
        <w:tab/>
      </w:r>
      <w:r w:rsidRPr="00777FBC">
        <w:tab/>
        <w:t>1</w:t>
      </w:r>
    </w:p>
    <w:p w14:paraId="050ABD2B" w14:textId="77777777" w:rsidR="00507314" w:rsidRPr="00777FBC" w:rsidRDefault="00507314" w:rsidP="00507314"/>
    <w:p w14:paraId="0807C0EA" w14:textId="77777777" w:rsidR="00507314" w:rsidRPr="00777FBC" w:rsidRDefault="00507314" w:rsidP="00507314">
      <w:pPr>
        <w:pStyle w:val="NormalBold"/>
        <w:keepNext/>
      </w:pPr>
      <w:r w:rsidRPr="00777FBC">
        <w:t>Návrh nariadenia</w:t>
      </w:r>
    </w:p>
    <w:p w14:paraId="2C807D84" w14:textId="77777777" w:rsidR="00507314" w:rsidRPr="00777FBC" w:rsidRDefault="00507314" w:rsidP="00507314">
      <w:pPr>
        <w:pStyle w:val="NormalBold"/>
      </w:pPr>
      <w:r w:rsidRPr="00777FBC">
        <w:t>Článok 1 – odsek 1</w:t>
      </w:r>
    </w:p>
    <w:p w14:paraId="585C06BF" w14:textId="77777777" w:rsidR="00507314" w:rsidRPr="00777FBC" w:rsidRDefault="00507314" w:rsidP="00507314">
      <w:pPr>
        <w:keepNext/>
      </w:pPr>
      <w:r w:rsidRPr="00777FBC">
        <w:t>Nariadenie (EÚ) č. 1024/2012</w:t>
      </w:r>
    </w:p>
    <w:p w14:paraId="5D7BA666" w14:textId="77777777" w:rsidR="00507314" w:rsidRPr="00777FBC" w:rsidRDefault="00507314" w:rsidP="00507314">
      <w:r w:rsidRPr="00777FBC">
        <w:t>Príloha – bod 17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07314" w:rsidRPr="00777FBC" w14:paraId="2FA01E9E" w14:textId="77777777" w:rsidTr="00EB4846">
        <w:trPr>
          <w:jc w:val="center"/>
        </w:trPr>
        <w:tc>
          <w:tcPr>
            <w:tcW w:w="9752" w:type="dxa"/>
            <w:gridSpan w:val="2"/>
          </w:tcPr>
          <w:p w14:paraId="6BAB8F2A" w14:textId="77777777" w:rsidR="00507314" w:rsidRPr="00777FBC" w:rsidRDefault="00507314" w:rsidP="00EB4846">
            <w:pPr>
              <w:keepNext/>
            </w:pPr>
          </w:p>
        </w:tc>
      </w:tr>
      <w:tr w:rsidR="00507314" w:rsidRPr="00777FBC" w14:paraId="5B385182" w14:textId="77777777" w:rsidTr="00EB4846">
        <w:trPr>
          <w:jc w:val="center"/>
        </w:trPr>
        <w:tc>
          <w:tcPr>
            <w:tcW w:w="4876" w:type="dxa"/>
            <w:hideMark/>
          </w:tcPr>
          <w:p w14:paraId="2CC35DA7" w14:textId="77777777" w:rsidR="00507314" w:rsidRPr="00777FBC" w:rsidRDefault="00507314" w:rsidP="00EB4846">
            <w:pPr>
              <w:pStyle w:val="ColumnHeading"/>
              <w:keepNext/>
            </w:pPr>
            <w:r w:rsidRPr="00777FBC">
              <w:t>Text predložený Komisiou</w:t>
            </w:r>
          </w:p>
        </w:tc>
        <w:tc>
          <w:tcPr>
            <w:tcW w:w="4876" w:type="dxa"/>
            <w:hideMark/>
          </w:tcPr>
          <w:p w14:paraId="5DECA9BB" w14:textId="77777777" w:rsidR="00507314" w:rsidRPr="00777FBC" w:rsidRDefault="00507314" w:rsidP="00EB4846">
            <w:pPr>
              <w:pStyle w:val="ColumnHeading"/>
              <w:keepNext/>
            </w:pPr>
            <w:r w:rsidRPr="00777FBC">
              <w:t>Pozmeňujúci návrh</w:t>
            </w:r>
          </w:p>
        </w:tc>
      </w:tr>
      <w:tr w:rsidR="00507314" w:rsidRPr="00777FBC" w14:paraId="2F7F2314" w14:textId="77777777" w:rsidTr="00EB4846">
        <w:trPr>
          <w:jc w:val="center"/>
        </w:trPr>
        <w:tc>
          <w:tcPr>
            <w:tcW w:w="4876" w:type="dxa"/>
            <w:hideMark/>
          </w:tcPr>
          <w:p w14:paraId="1A9BDB9E" w14:textId="0968EFB1" w:rsidR="00507314" w:rsidRPr="00777FBC" w:rsidRDefault="009319C3" w:rsidP="00EB4846">
            <w:pPr>
              <w:pStyle w:val="Normal6"/>
            </w:pPr>
            <w:r w:rsidRPr="00777FBC">
              <w:t>„</w:t>
            </w:r>
            <w:r w:rsidR="00507314" w:rsidRPr="00777FBC">
              <w:t>17.</w:t>
            </w:r>
            <w:r w:rsidR="00507314" w:rsidRPr="00777FBC">
              <w:tab/>
              <w:t>Smernica Európskeho parlamentu a Rady (EÚ) [XXXX/XXXX], ktorou sa na vnútornom trhu stanovujú harmonizované požiadavky na transparentnosť zastupovania záujmov vykonávaného v mene tretích krajín a ktorou sa mení smernica (EÚ) 2019/1937*: článok</w:t>
            </w:r>
            <w:r w:rsidR="00507314" w:rsidRPr="00777FBC">
              <w:rPr>
                <w:b/>
                <w:i/>
              </w:rPr>
              <w:t xml:space="preserve"> </w:t>
            </w:r>
            <w:r w:rsidR="00507314" w:rsidRPr="00777FBC">
              <w:t>11 ods.</w:t>
            </w:r>
            <w:r w:rsidR="00507314" w:rsidRPr="00777FBC">
              <w:rPr>
                <w:b/>
                <w:i/>
              </w:rPr>
              <w:t xml:space="preserve"> </w:t>
            </w:r>
            <w:r w:rsidR="00507314" w:rsidRPr="00777FBC">
              <w:t>4, článok</w:t>
            </w:r>
            <w:r w:rsidR="00507314" w:rsidRPr="00777FBC">
              <w:rPr>
                <w:b/>
                <w:i/>
              </w:rPr>
              <w:t xml:space="preserve"> </w:t>
            </w:r>
            <w:r w:rsidR="00507314" w:rsidRPr="00777FBC">
              <w:rPr>
                <w:bCs/>
                <w:iCs/>
              </w:rPr>
              <w:t xml:space="preserve">16 </w:t>
            </w:r>
            <w:r w:rsidR="00507314" w:rsidRPr="00777FBC">
              <w:t xml:space="preserve">ods. 5 a 6, </w:t>
            </w:r>
            <w:r w:rsidR="00507314" w:rsidRPr="00777FBC">
              <w:rPr>
                <w:b/>
                <w:bCs/>
                <w:i/>
                <w:iCs/>
              </w:rPr>
              <w:t>článok 17 ods.</w:t>
            </w:r>
            <w:r w:rsidR="00507314" w:rsidRPr="00777FBC">
              <w:rPr>
                <w:b/>
                <w:i/>
              </w:rPr>
              <w:t xml:space="preserve"> 2, 4</w:t>
            </w:r>
            <w:r w:rsidR="00507314" w:rsidRPr="00777FBC">
              <w:t xml:space="preserve"> </w:t>
            </w:r>
            <w:r w:rsidR="00507314" w:rsidRPr="00777FBC">
              <w:rPr>
                <w:b/>
                <w:bCs/>
                <w:i/>
                <w:iCs/>
              </w:rPr>
              <w:t>a</w:t>
            </w:r>
            <w:r w:rsidR="00507314" w:rsidRPr="00777FBC">
              <w:rPr>
                <w:b/>
                <w:i/>
              </w:rPr>
              <w:t> 5</w:t>
            </w:r>
            <w:r w:rsidR="00507314" w:rsidRPr="00777FBC">
              <w:t xml:space="preserve"> </w:t>
            </w:r>
            <w:r w:rsidR="00507314" w:rsidRPr="00777FBC">
              <w:rPr>
                <w:bCs/>
                <w:iCs/>
              </w:rPr>
              <w:t>a</w:t>
            </w:r>
            <w:r w:rsidR="00507314" w:rsidRPr="00777FBC">
              <w:rPr>
                <w:b/>
                <w:i/>
              </w:rPr>
              <w:t> </w:t>
            </w:r>
            <w:r w:rsidR="00507314" w:rsidRPr="00777FBC">
              <w:t xml:space="preserve">článok </w:t>
            </w:r>
            <w:r w:rsidR="00507314" w:rsidRPr="00777FBC">
              <w:rPr>
                <w:b/>
                <w:i/>
              </w:rPr>
              <w:t>18</w:t>
            </w:r>
            <w:r w:rsidR="00507314" w:rsidRPr="00777FBC">
              <w:t>.</w:t>
            </w:r>
          </w:p>
        </w:tc>
        <w:tc>
          <w:tcPr>
            <w:tcW w:w="4876" w:type="dxa"/>
            <w:hideMark/>
          </w:tcPr>
          <w:p w14:paraId="3BE085F0" w14:textId="2B964D2C" w:rsidR="00507314" w:rsidRPr="00777FBC" w:rsidRDefault="00507314" w:rsidP="00EB4846">
            <w:pPr>
              <w:pStyle w:val="Normal6"/>
              <w:rPr>
                <w:szCs w:val="24"/>
              </w:rPr>
            </w:pPr>
            <w:r w:rsidRPr="00777FBC">
              <w:rPr>
                <w:bCs/>
                <w:iCs/>
              </w:rPr>
              <w:t>„</w:t>
            </w:r>
            <w:r w:rsidRPr="00777FBC">
              <w:t>17.</w:t>
            </w:r>
            <w:r w:rsidRPr="00777FBC">
              <w:tab/>
              <w:t>Smernica Európskeho parlamentu a Rady (EÚ) [XXXX/XXXX], ktorou sa na vnútornom trhu stanovujú harmonizované požiadavky na transparentnosť zastupovania záujmov vykonávaného v mene tretích krajín a ktorou sa mení smernica (EÚ) 2019/1937*: článok</w:t>
            </w:r>
            <w:r w:rsidRPr="00777FBC">
              <w:rPr>
                <w:b/>
                <w:i/>
              </w:rPr>
              <w:t> </w:t>
            </w:r>
            <w:r w:rsidRPr="00777FBC">
              <w:t>11 ods.</w:t>
            </w:r>
            <w:r w:rsidRPr="00777FBC">
              <w:rPr>
                <w:b/>
                <w:i/>
              </w:rPr>
              <w:t> </w:t>
            </w:r>
            <w:r w:rsidRPr="00777FBC">
              <w:t xml:space="preserve">4, </w:t>
            </w:r>
            <w:r w:rsidRPr="00777FBC">
              <w:rPr>
                <w:b/>
                <w:bCs/>
                <w:i/>
                <w:iCs/>
              </w:rPr>
              <w:t>článok 12 ods.</w:t>
            </w:r>
            <w:r w:rsidRPr="00777FBC">
              <w:t> </w:t>
            </w:r>
            <w:r w:rsidRPr="00777FBC">
              <w:rPr>
                <w:b/>
                <w:i/>
              </w:rPr>
              <w:t>3a</w:t>
            </w:r>
            <w:r w:rsidRPr="00777FBC">
              <w:rPr>
                <w:b/>
                <w:bCs/>
                <w:i/>
                <w:iCs/>
              </w:rPr>
              <w:t>,</w:t>
            </w:r>
            <w:r w:rsidRPr="00777FBC">
              <w:t xml:space="preserve"> článok</w:t>
            </w:r>
            <w:r w:rsidRPr="00777FBC">
              <w:rPr>
                <w:b/>
                <w:i/>
              </w:rPr>
              <w:t> </w:t>
            </w:r>
            <w:r w:rsidRPr="00777FBC">
              <w:rPr>
                <w:bCs/>
                <w:iCs/>
              </w:rPr>
              <w:t>16</w:t>
            </w:r>
            <w:r w:rsidRPr="00777FBC">
              <w:t xml:space="preserve"> ods.</w:t>
            </w:r>
            <w:r w:rsidRPr="00777FBC">
              <w:rPr>
                <w:b/>
                <w:i/>
              </w:rPr>
              <w:t> </w:t>
            </w:r>
            <w:r w:rsidRPr="00777FBC">
              <w:rPr>
                <w:bCs/>
                <w:iCs/>
              </w:rPr>
              <w:t>5 a 6</w:t>
            </w:r>
            <w:r w:rsidRPr="00777FBC">
              <w:t xml:space="preserve"> a článok </w:t>
            </w:r>
            <w:r w:rsidRPr="00777FBC">
              <w:rPr>
                <w:b/>
                <w:i/>
              </w:rPr>
              <w:t>17</w:t>
            </w:r>
            <w:r w:rsidRPr="00777FBC">
              <w:t>.</w:t>
            </w:r>
          </w:p>
        </w:tc>
      </w:tr>
      <w:tr w:rsidR="00507314" w:rsidRPr="00777FBC" w14:paraId="242FC094" w14:textId="77777777" w:rsidTr="00EB4846">
        <w:trPr>
          <w:jc w:val="center"/>
        </w:trPr>
        <w:tc>
          <w:tcPr>
            <w:tcW w:w="4876" w:type="dxa"/>
          </w:tcPr>
          <w:p w14:paraId="3B717668" w14:textId="77777777" w:rsidR="00507314" w:rsidRPr="00777FBC" w:rsidRDefault="00507314" w:rsidP="00EB4846">
            <w:pPr>
              <w:pStyle w:val="Normal6"/>
            </w:pPr>
            <w:r w:rsidRPr="00777FBC">
              <w:t>_______________</w:t>
            </w:r>
          </w:p>
        </w:tc>
        <w:tc>
          <w:tcPr>
            <w:tcW w:w="4876" w:type="dxa"/>
          </w:tcPr>
          <w:p w14:paraId="0AD839D8" w14:textId="77777777" w:rsidR="00507314" w:rsidRPr="00777FBC" w:rsidRDefault="00507314" w:rsidP="00EB4846">
            <w:pPr>
              <w:pStyle w:val="Normal6"/>
              <w:rPr>
                <w:bCs/>
                <w:iCs/>
              </w:rPr>
            </w:pPr>
            <w:r w:rsidRPr="00777FBC">
              <w:t>______________________</w:t>
            </w:r>
          </w:p>
        </w:tc>
      </w:tr>
      <w:tr w:rsidR="00507314" w:rsidRPr="00777FBC" w14:paraId="17A88D18" w14:textId="77777777" w:rsidTr="00EB4846">
        <w:trPr>
          <w:jc w:val="center"/>
        </w:trPr>
        <w:tc>
          <w:tcPr>
            <w:tcW w:w="4876" w:type="dxa"/>
          </w:tcPr>
          <w:p w14:paraId="56FBAE94" w14:textId="20D7C4BB" w:rsidR="00507314" w:rsidRPr="00777FBC" w:rsidRDefault="00507314" w:rsidP="00EB4846">
            <w:pPr>
              <w:pStyle w:val="Normal6"/>
            </w:pPr>
            <w:r w:rsidRPr="00777FBC">
              <w:t>* Ú. v. EÚ L […], […], s. […], ELI: ….“</w:t>
            </w:r>
            <w:r w:rsidR="0032341B" w:rsidRPr="00777FBC">
              <w:t>.</w:t>
            </w:r>
          </w:p>
        </w:tc>
        <w:tc>
          <w:tcPr>
            <w:tcW w:w="4876" w:type="dxa"/>
          </w:tcPr>
          <w:p w14:paraId="1065422E" w14:textId="285026A5" w:rsidR="00507314" w:rsidRPr="00777FBC" w:rsidRDefault="00507314" w:rsidP="00EB4846">
            <w:pPr>
              <w:pStyle w:val="Normal6"/>
              <w:rPr>
                <w:bCs/>
                <w:iCs/>
              </w:rPr>
            </w:pPr>
            <w:r w:rsidRPr="00777FBC">
              <w:t>* Ú. v. EÚ L […], […], s. […], ELI: ….“</w:t>
            </w:r>
            <w:r w:rsidR="0032341B" w:rsidRPr="00777FBC">
              <w:t>.</w:t>
            </w:r>
          </w:p>
        </w:tc>
      </w:tr>
    </w:tbl>
    <w:p w14:paraId="19DB2A81" w14:textId="77FB426A" w:rsidR="00E365E1" w:rsidRPr="00777FBC" w:rsidRDefault="00E365E1" w:rsidP="007B36E6"/>
    <w:sectPr w:rsidR="00E365E1" w:rsidRPr="00777FBC" w:rsidSect="004724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8A28B" w14:textId="77777777" w:rsidR="007B36E6" w:rsidRPr="004724B1" w:rsidRDefault="007B36E6">
      <w:r w:rsidRPr="004724B1">
        <w:separator/>
      </w:r>
    </w:p>
  </w:endnote>
  <w:endnote w:type="continuationSeparator" w:id="0">
    <w:p w14:paraId="4CA691FE" w14:textId="77777777" w:rsidR="007B36E6" w:rsidRPr="004724B1" w:rsidRDefault="007B36E6">
      <w:r w:rsidRPr="004724B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5ABF1" w14:textId="77777777" w:rsidR="00064002" w:rsidRPr="004724B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57F45" w14:textId="77777777" w:rsidR="00064002" w:rsidRPr="004724B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DF459A" w14:textId="77777777" w:rsidR="00064002" w:rsidRPr="004724B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E88D4" w14:textId="77777777" w:rsidR="007B36E6" w:rsidRPr="004724B1" w:rsidRDefault="007B36E6">
      <w:r w:rsidRPr="004724B1">
        <w:separator/>
      </w:r>
    </w:p>
  </w:footnote>
  <w:footnote w:type="continuationSeparator" w:id="0">
    <w:p w14:paraId="14C97622" w14:textId="77777777" w:rsidR="007B36E6" w:rsidRPr="004724B1" w:rsidRDefault="007B36E6">
      <w:r w:rsidRPr="004724B1">
        <w:continuationSeparator/>
      </w:r>
    </w:p>
  </w:footnote>
  <w:footnote w:id="1">
    <w:p w14:paraId="1F43D368" w14:textId="25FECBA5" w:rsidR="008316F7" w:rsidRPr="001C255C" w:rsidRDefault="008316F7" w:rsidP="008316F7">
      <w:pPr>
        <w:ind w:left="567" w:hanging="567"/>
        <w:rPr>
          <w:szCs w:val="24"/>
        </w:rPr>
      </w:pPr>
      <w:r w:rsidRPr="00257460">
        <w:rPr>
          <w:rStyle w:val="FootnoteReference"/>
          <w:szCs w:val="24"/>
        </w:rPr>
        <w:footnoteRef/>
      </w:r>
      <w:r w:rsidRPr="001C255C">
        <w:rPr>
          <w:szCs w:val="24"/>
        </w:rPr>
        <w:t xml:space="preserve"> </w:t>
      </w:r>
      <w:r w:rsidRPr="001C255C">
        <w:rPr>
          <w:szCs w:val="24"/>
        </w:rPr>
        <w:tab/>
      </w:r>
      <w:r w:rsidRPr="00036457">
        <w:rPr>
          <w:szCs w:val="24"/>
          <w:lang w:eastAsia="fr-FR"/>
        </w:rPr>
        <w:t xml:space="preserve">Vec bola vrátená gestorskému výboru na </w:t>
      </w:r>
      <w:proofErr w:type="spellStart"/>
      <w:r w:rsidRPr="00036457">
        <w:rPr>
          <w:szCs w:val="24"/>
          <w:lang w:eastAsia="fr-FR"/>
        </w:rPr>
        <w:t>medziinštitucionálne</w:t>
      </w:r>
      <w:proofErr w:type="spellEnd"/>
      <w:r w:rsidRPr="00036457">
        <w:rPr>
          <w:szCs w:val="24"/>
          <w:lang w:eastAsia="fr-FR"/>
        </w:rPr>
        <w:t xml:space="preserve"> rokovania podľa článku </w:t>
      </w:r>
      <w:r>
        <w:rPr>
          <w:szCs w:val="24"/>
          <w:lang w:eastAsia="fr-FR"/>
        </w:rPr>
        <w:t>60</w:t>
      </w:r>
      <w:r w:rsidRPr="00036457">
        <w:rPr>
          <w:szCs w:val="24"/>
          <w:lang w:eastAsia="fr-FR"/>
        </w:rPr>
        <w:t xml:space="preserve"> ods. 4 štvrtého </w:t>
      </w:r>
      <w:proofErr w:type="spellStart"/>
      <w:r w:rsidRPr="00036457">
        <w:rPr>
          <w:szCs w:val="24"/>
          <w:lang w:eastAsia="fr-FR"/>
        </w:rPr>
        <w:t>pododseku</w:t>
      </w:r>
      <w:proofErr w:type="spellEnd"/>
      <w:r w:rsidRPr="00036457">
        <w:rPr>
          <w:szCs w:val="24"/>
          <w:lang w:eastAsia="fr-FR"/>
        </w:rPr>
        <w:t xml:space="preserve"> (A</w:t>
      </w:r>
      <w:r>
        <w:rPr>
          <w:szCs w:val="24"/>
          <w:lang w:eastAsia="fr-FR"/>
        </w:rPr>
        <w:t>10</w:t>
      </w:r>
      <w:r w:rsidRPr="00036457">
        <w:rPr>
          <w:szCs w:val="24"/>
          <w:lang w:eastAsia="fr-FR"/>
        </w:rPr>
        <w:t>-</w:t>
      </w:r>
      <w:r>
        <w:rPr>
          <w:szCs w:val="24"/>
          <w:lang w:eastAsia="fr-FR"/>
        </w:rPr>
        <w:t>0209</w:t>
      </w:r>
      <w:r w:rsidRPr="00036457">
        <w:rPr>
          <w:szCs w:val="24"/>
          <w:lang w:eastAsia="fr-FR"/>
        </w:rPr>
        <w:t>/202</w:t>
      </w:r>
      <w:r>
        <w:rPr>
          <w:szCs w:val="24"/>
          <w:lang w:eastAsia="fr-FR"/>
        </w:rPr>
        <w:t>5</w:t>
      </w:r>
      <w:r w:rsidRPr="00036457">
        <w:rPr>
          <w:szCs w:val="24"/>
          <w:lang w:eastAsia="fr-FR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E043A" w14:textId="77777777" w:rsidR="00064002" w:rsidRPr="004724B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0BADE" w14:textId="77777777" w:rsidR="00064002" w:rsidRPr="004724B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71D57" w14:textId="77777777" w:rsidR="00064002" w:rsidRPr="004724B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20986174">
    <w:abstractNumId w:val="9"/>
  </w:num>
  <w:num w:numId="2" w16cid:durableId="556742166">
    <w:abstractNumId w:val="9"/>
  </w:num>
  <w:num w:numId="3" w16cid:durableId="1845824805">
    <w:abstractNumId w:val="7"/>
  </w:num>
  <w:num w:numId="4" w16cid:durableId="743376957">
    <w:abstractNumId w:val="7"/>
  </w:num>
  <w:num w:numId="5" w16cid:durableId="161744968">
    <w:abstractNumId w:val="6"/>
  </w:num>
  <w:num w:numId="6" w16cid:durableId="2106613225">
    <w:abstractNumId w:val="6"/>
  </w:num>
  <w:num w:numId="7" w16cid:durableId="1772780003">
    <w:abstractNumId w:val="5"/>
  </w:num>
  <w:num w:numId="8" w16cid:durableId="1665279059">
    <w:abstractNumId w:val="5"/>
  </w:num>
  <w:num w:numId="9" w16cid:durableId="728653400">
    <w:abstractNumId w:val="4"/>
  </w:num>
  <w:num w:numId="10" w16cid:durableId="1822496818">
    <w:abstractNumId w:val="4"/>
  </w:num>
  <w:num w:numId="11" w16cid:durableId="896550635">
    <w:abstractNumId w:val="8"/>
  </w:num>
  <w:num w:numId="12" w16cid:durableId="1386829260">
    <w:abstractNumId w:val="8"/>
  </w:num>
  <w:num w:numId="13" w16cid:durableId="279342370">
    <w:abstractNumId w:val="3"/>
  </w:num>
  <w:num w:numId="14" w16cid:durableId="674723416">
    <w:abstractNumId w:val="3"/>
  </w:num>
  <w:num w:numId="15" w16cid:durableId="1757750259">
    <w:abstractNumId w:val="2"/>
  </w:num>
  <w:num w:numId="16" w16cid:durableId="204410067">
    <w:abstractNumId w:val="2"/>
  </w:num>
  <w:num w:numId="17" w16cid:durableId="573273816">
    <w:abstractNumId w:val="1"/>
  </w:num>
  <w:num w:numId="18" w16cid:durableId="290328044">
    <w:abstractNumId w:val="1"/>
  </w:num>
  <w:num w:numId="19" w16cid:durableId="1822884055">
    <w:abstractNumId w:val="0"/>
  </w:num>
  <w:num w:numId="20" w16cid:durableId="1067847470">
    <w:abstractNumId w:val="0"/>
  </w:num>
  <w:num w:numId="21" w16cid:durableId="1508054010">
    <w:abstractNumId w:val="9"/>
  </w:num>
  <w:num w:numId="22" w16cid:durableId="1099062938">
    <w:abstractNumId w:val="7"/>
  </w:num>
  <w:num w:numId="23" w16cid:durableId="436220370">
    <w:abstractNumId w:val="6"/>
  </w:num>
  <w:num w:numId="24" w16cid:durableId="1101415317">
    <w:abstractNumId w:val="5"/>
  </w:num>
  <w:num w:numId="25" w16cid:durableId="8995271">
    <w:abstractNumId w:val="4"/>
  </w:num>
  <w:num w:numId="26" w16cid:durableId="717779219">
    <w:abstractNumId w:val="8"/>
  </w:num>
  <w:num w:numId="27" w16cid:durableId="2066761017">
    <w:abstractNumId w:val="3"/>
  </w:num>
  <w:num w:numId="28" w16cid:durableId="1222787434">
    <w:abstractNumId w:val="2"/>
  </w:num>
  <w:num w:numId="29" w16cid:durableId="345328769">
    <w:abstractNumId w:val="1"/>
  </w:num>
  <w:num w:numId="30" w16cid:durableId="9338207">
    <w:abstractNumId w:val="0"/>
  </w:num>
  <w:num w:numId="31" w16cid:durableId="1999457554">
    <w:abstractNumId w:val="9"/>
  </w:num>
  <w:num w:numId="32" w16cid:durableId="1018508673">
    <w:abstractNumId w:val="7"/>
  </w:num>
  <w:num w:numId="33" w16cid:durableId="820074460">
    <w:abstractNumId w:val="6"/>
  </w:num>
  <w:num w:numId="34" w16cid:durableId="1055158144">
    <w:abstractNumId w:val="5"/>
  </w:num>
  <w:num w:numId="35" w16cid:durableId="1527325418">
    <w:abstractNumId w:val="4"/>
  </w:num>
  <w:num w:numId="36" w16cid:durableId="610481291">
    <w:abstractNumId w:val="8"/>
  </w:num>
  <w:num w:numId="37" w16cid:durableId="518812912">
    <w:abstractNumId w:val="3"/>
  </w:num>
  <w:num w:numId="38" w16cid:durableId="523057132">
    <w:abstractNumId w:val="2"/>
  </w:num>
  <w:num w:numId="39" w16cid:durableId="987172186">
    <w:abstractNumId w:val="1"/>
  </w:num>
  <w:num w:numId="40" w16cid:durableId="1892837634">
    <w:abstractNumId w:val="0"/>
  </w:num>
  <w:num w:numId="41" w16cid:durableId="1272084664">
    <w:abstractNumId w:val="10"/>
  </w:num>
  <w:num w:numId="42" w16cid:durableId="960384797">
    <w:abstractNumId w:val="10"/>
  </w:num>
  <w:num w:numId="43" w16cid:durableId="960261347">
    <w:abstractNumId w:val="10"/>
  </w:num>
  <w:num w:numId="44" w16cid:durableId="16101155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9/2025"/>
    <w:docVar w:name="dvlangue" w:val="SK"/>
    <w:docVar w:name="dvnumam" w:val="1"/>
    <w:docVar w:name="dvpe" w:val="771.825"/>
    <w:docVar w:name="dvrapporteur" w:val="Spravodajkyňa: "/>
    <w:docVar w:name="dvstar" w:val="***I"/>
    <w:docVar w:name="dvtitre" w:val="Legislatívne uznesenie Európskeho parlamentu z xx. novembra 2025 o návrhu nariadenia Európskeho parlamentu a Rady, ktorým sa menia nariadenia (EÚ) č. 1024/2012 a (EÚ) 2018/1724, pokiaľ ide o určité požiadavky stanovené v smernici (EÚ) XXXX/XXXX(COM(2023)0636 – C9-0463/2023 – 2023/0462(COD))"/>
  </w:docVars>
  <w:rsids>
    <w:rsidRoot w:val="007B36E6"/>
    <w:rsid w:val="00002272"/>
    <w:rsid w:val="00064002"/>
    <w:rsid w:val="000677B9"/>
    <w:rsid w:val="000831BA"/>
    <w:rsid w:val="000A42CC"/>
    <w:rsid w:val="000C6A2E"/>
    <w:rsid w:val="000E7DD9"/>
    <w:rsid w:val="0010095E"/>
    <w:rsid w:val="00125B37"/>
    <w:rsid w:val="00187494"/>
    <w:rsid w:val="001F32AE"/>
    <w:rsid w:val="002767FF"/>
    <w:rsid w:val="002B18FE"/>
    <w:rsid w:val="002B5493"/>
    <w:rsid w:val="0032341B"/>
    <w:rsid w:val="00343214"/>
    <w:rsid w:val="00361C00"/>
    <w:rsid w:val="00395FA1"/>
    <w:rsid w:val="003B36A8"/>
    <w:rsid w:val="003C35E4"/>
    <w:rsid w:val="003E15D4"/>
    <w:rsid w:val="00411CCE"/>
    <w:rsid w:val="0041666E"/>
    <w:rsid w:val="00421060"/>
    <w:rsid w:val="00471C19"/>
    <w:rsid w:val="004724B1"/>
    <w:rsid w:val="004867E3"/>
    <w:rsid w:val="00494A28"/>
    <w:rsid w:val="004C0004"/>
    <w:rsid w:val="004C5D52"/>
    <w:rsid w:val="0050519A"/>
    <w:rsid w:val="005072A1"/>
    <w:rsid w:val="00507314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7FBC"/>
    <w:rsid w:val="00786EC0"/>
    <w:rsid w:val="007B36E6"/>
    <w:rsid w:val="007D1690"/>
    <w:rsid w:val="007E22AD"/>
    <w:rsid w:val="00817416"/>
    <w:rsid w:val="008316F7"/>
    <w:rsid w:val="00842779"/>
    <w:rsid w:val="00865F67"/>
    <w:rsid w:val="00881A7B"/>
    <w:rsid w:val="008840E5"/>
    <w:rsid w:val="00887B3E"/>
    <w:rsid w:val="008B2848"/>
    <w:rsid w:val="008C2AC6"/>
    <w:rsid w:val="00930C23"/>
    <w:rsid w:val="0093193B"/>
    <w:rsid w:val="009319C3"/>
    <w:rsid w:val="009509D8"/>
    <w:rsid w:val="00950B64"/>
    <w:rsid w:val="00981893"/>
    <w:rsid w:val="00A019C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78D9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4243"/>
    <w:rsid w:val="00EB006A"/>
    <w:rsid w:val="00EB4772"/>
    <w:rsid w:val="00ED169E"/>
    <w:rsid w:val="00ED4235"/>
    <w:rsid w:val="00EE287B"/>
    <w:rsid w:val="00F04346"/>
    <w:rsid w:val="00F075DC"/>
    <w:rsid w:val="00F149E9"/>
    <w:rsid w:val="00F30DDD"/>
    <w:rsid w:val="00F5134D"/>
    <w:rsid w:val="00F74202"/>
    <w:rsid w:val="00F87713"/>
    <w:rsid w:val="00FA0A9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3AD6DC"/>
  <w15:chartTrackingRefBased/>
  <w15:docId w15:val="{84AC4EC1-87A8-4DF2-B6D0-A35E0B5E7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CharCharChar1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507314"/>
    <w:rPr>
      <w:b/>
    </w:rPr>
  </w:style>
  <w:style w:type="paragraph" w:customStyle="1" w:styleId="NormalHanging12a">
    <w:name w:val="NormalHanging12a"/>
    <w:basedOn w:val="Normal"/>
    <w:rsid w:val="00507314"/>
    <w:pPr>
      <w:spacing w:after="240"/>
      <w:ind w:left="567" w:hanging="567"/>
    </w:pPr>
  </w:style>
  <w:style w:type="paragraph" w:customStyle="1" w:styleId="EPComma">
    <w:name w:val="EPComma"/>
    <w:basedOn w:val="Normal"/>
    <w:rsid w:val="00507314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507314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507314"/>
    <w:rPr>
      <w:i/>
      <w:iCs/>
    </w:rPr>
  </w:style>
  <w:style w:type="character" w:customStyle="1" w:styleId="Normal6Char">
    <w:name w:val="Normal6 Char"/>
    <w:basedOn w:val="DefaultParagraphFont"/>
    <w:link w:val="Normal6"/>
    <w:locked/>
    <w:rsid w:val="00507314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507314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507314"/>
    <w:rPr>
      <w:b/>
      <w:sz w:val="24"/>
      <w:lang w:val="sk-SK"/>
    </w:rPr>
  </w:style>
  <w:style w:type="paragraph" w:customStyle="1" w:styleId="ColumnHeading">
    <w:name w:val="ColumnHeading"/>
    <w:basedOn w:val="Normal"/>
    <w:rsid w:val="0050731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0731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Revision">
    <w:name w:val="Revision"/>
    <w:hidden/>
    <w:uiPriority w:val="99"/>
    <w:semiHidden/>
    <w:rsid w:val="00A019C4"/>
    <w:rPr>
      <w:sz w:val="24"/>
      <w:lang w:val="sk-SK"/>
    </w:rPr>
  </w:style>
  <w:style w:type="paragraph" w:customStyle="1" w:styleId="CharCharChar1">
    <w:name w:val="Char Char Char1"/>
    <w:basedOn w:val="Normal"/>
    <w:link w:val="FootnoteReference"/>
    <w:uiPriority w:val="99"/>
    <w:rsid w:val="008316F7"/>
    <w:pPr>
      <w:widowControl/>
      <w:spacing w:after="160" w:line="240" w:lineRule="exact"/>
      <w:jc w:val="both"/>
    </w:pPr>
    <w:rPr>
      <w:sz w:val="20"/>
      <w:vertAlign w:val="superscript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218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2025-11-27T14:34:00Z</dcterms:created>
  <dcterms:modified xsi:type="dcterms:W3CDTF">2025-11-27T14:34:00Z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A10-0209/2025</vt:lpwstr>
  </property>
  <property fmtid="{D5CDD505-2E9C-101B-9397-08002B2CF9AE}" pid="4" name="&lt;Type&gt;">
    <vt:lpwstr>RR</vt:lpwstr>
  </property>
</Properties>
</file>