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C38" w14:paraId="2BC4C5A0" w14:textId="77777777" w:rsidTr="0010095E">
        <w:trPr>
          <w:trHeight w:hRule="exact" w:val="1418"/>
        </w:trPr>
        <w:tc>
          <w:tcPr>
            <w:tcW w:w="6804" w:type="dxa"/>
            <w:shd w:val="clear" w:color="auto" w:fill="auto"/>
            <w:vAlign w:val="center"/>
          </w:tcPr>
          <w:p w14:paraId="77F8DB10" w14:textId="77777777" w:rsidR="00751A4A" w:rsidRPr="00142C38" w:rsidRDefault="0011770C" w:rsidP="0010095E">
            <w:pPr>
              <w:pStyle w:val="EPName"/>
            </w:pPr>
            <w:r w:rsidRPr="00142C38">
              <w:t>Parlamentul European</w:t>
            </w:r>
          </w:p>
          <w:p w14:paraId="20F8DBD7" w14:textId="77777777" w:rsidR="00751A4A" w:rsidRPr="00142C38" w:rsidRDefault="005F1B17" w:rsidP="005F1B17">
            <w:pPr>
              <w:pStyle w:val="EPTerm"/>
              <w:rPr>
                <w:rStyle w:val="HideTWBExt"/>
                <w:noProof w:val="0"/>
                <w:vanish w:val="0"/>
                <w:color w:val="auto"/>
              </w:rPr>
            </w:pPr>
            <w:r w:rsidRPr="00142C38">
              <w:t>2024</w:t>
            </w:r>
            <w:r w:rsidR="00817416" w:rsidRPr="00142C38">
              <w:t>-202</w:t>
            </w:r>
            <w:r w:rsidRPr="00142C38">
              <w:t>9</w:t>
            </w:r>
          </w:p>
        </w:tc>
        <w:tc>
          <w:tcPr>
            <w:tcW w:w="2268" w:type="dxa"/>
            <w:shd w:val="clear" w:color="auto" w:fill="auto"/>
          </w:tcPr>
          <w:p w14:paraId="061697A8" w14:textId="77777777" w:rsidR="00751A4A" w:rsidRPr="00142C38" w:rsidRDefault="00187494" w:rsidP="0010095E">
            <w:pPr>
              <w:pStyle w:val="EPLogo"/>
            </w:pPr>
            <w:r w:rsidRPr="00142C38">
              <w:rPr>
                <w:noProof/>
                <w:lang w:eastAsia="ja-JP"/>
              </w:rPr>
              <w:drawing>
                <wp:inline distT="0" distB="0" distL="0" distR="0" wp14:anchorId="3ECE0DFA" wp14:editId="01FB14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DE4A71" w14:textId="77777777" w:rsidR="00D058B8" w:rsidRPr="00142C38" w:rsidRDefault="00D058B8" w:rsidP="004C5D52">
      <w:pPr>
        <w:pStyle w:val="LineTop"/>
      </w:pPr>
    </w:p>
    <w:p w14:paraId="08DA9730" w14:textId="77777777" w:rsidR="00680577" w:rsidRPr="00142C38" w:rsidRDefault="0011770C" w:rsidP="00680577">
      <w:pPr>
        <w:pStyle w:val="EPBodyTA1"/>
      </w:pPr>
      <w:r w:rsidRPr="00142C38">
        <w:t>TEXTE ADOPTATE</w:t>
      </w:r>
    </w:p>
    <w:p w14:paraId="44E6C083" w14:textId="77777777" w:rsidR="00D058B8" w:rsidRPr="00142C38" w:rsidRDefault="00D058B8" w:rsidP="00D058B8">
      <w:pPr>
        <w:pStyle w:val="LineBottom"/>
      </w:pPr>
    </w:p>
    <w:p w14:paraId="637444A5" w14:textId="7C34A2A0" w:rsidR="0011770C" w:rsidRPr="00142C38" w:rsidRDefault="0011770C" w:rsidP="0011770C">
      <w:pPr>
        <w:pStyle w:val="ATHeading1"/>
      </w:pPr>
      <w:bookmarkStart w:id="0" w:name="TANumber"/>
      <w:r w:rsidRPr="00142C38">
        <w:t>P10_TA(2025)0</w:t>
      </w:r>
      <w:bookmarkEnd w:id="0"/>
      <w:r w:rsidR="00812235" w:rsidRPr="00142C38">
        <w:t>310</w:t>
      </w:r>
    </w:p>
    <w:p w14:paraId="7E7A4CB9" w14:textId="77777777" w:rsidR="0011770C" w:rsidRPr="00142C38" w:rsidRDefault="0011770C" w:rsidP="0011770C">
      <w:pPr>
        <w:pStyle w:val="ATHeading2"/>
      </w:pPr>
      <w:bookmarkStart w:id="1" w:name="title"/>
      <w:r w:rsidRPr="00142C38">
        <w:t>Escaladarea războiului și catastrofa umanitară din Sudan</w:t>
      </w:r>
      <w:bookmarkEnd w:id="1"/>
    </w:p>
    <w:p w14:paraId="34DE4CCB" w14:textId="40DA65E2" w:rsidR="0011770C" w:rsidRPr="00142C38" w:rsidRDefault="0011770C" w:rsidP="0011770C">
      <w:pPr>
        <w:rPr>
          <w:i/>
          <w:vanish/>
        </w:rPr>
      </w:pPr>
      <w:r w:rsidRPr="00142C38">
        <w:rPr>
          <w:i/>
        </w:rPr>
        <w:fldChar w:fldCharType="begin"/>
      </w:r>
      <w:r w:rsidRPr="00142C38">
        <w:rPr>
          <w:i/>
        </w:rPr>
        <w:instrText xml:space="preserve"> TC"(</w:instrText>
      </w:r>
      <w:bookmarkStart w:id="2" w:name="DocNumber"/>
      <w:r w:rsidRPr="00142C38">
        <w:rPr>
          <w:i/>
        </w:rPr>
        <w:instrText>B10-0533</w:instrText>
      </w:r>
      <w:r w:rsidR="00FB66F0" w:rsidRPr="00142C38">
        <w:rPr>
          <w:i/>
        </w:rPr>
        <w:instrText>, 0539, 0542 și 0543</w:instrText>
      </w:r>
      <w:r w:rsidRPr="00142C38">
        <w:rPr>
          <w:i/>
        </w:rPr>
        <w:instrText>/2025</w:instrText>
      </w:r>
      <w:bookmarkEnd w:id="2"/>
      <w:r w:rsidRPr="00142C38">
        <w:rPr>
          <w:i/>
        </w:rPr>
        <w:instrText xml:space="preserve">)"\l3 \n&gt; \* MERGEFORMAT </w:instrText>
      </w:r>
      <w:r w:rsidRPr="00142C38">
        <w:rPr>
          <w:i/>
        </w:rPr>
        <w:fldChar w:fldCharType="end"/>
      </w:r>
    </w:p>
    <w:p w14:paraId="4F34DDB0" w14:textId="77777777" w:rsidR="0011770C" w:rsidRPr="00142C38" w:rsidRDefault="0011770C" w:rsidP="0011770C">
      <w:pPr>
        <w:rPr>
          <w:vanish/>
        </w:rPr>
      </w:pPr>
      <w:bookmarkStart w:id="3" w:name="PE"/>
      <w:r w:rsidRPr="00142C38">
        <w:rPr>
          <w:vanish/>
        </w:rPr>
        <w:t>PE779.006</w:t>
      </w:r>
      <w:bookmarkEnd w:id="3"/>
    </w:p>
    <w:p w14:paraId="3A298FE4" w14:textId="77777777" w:rsidR="0011770C" w:rsidRPr="00142C38" w:rsidRDefault="0011770C" w:rsidP="0011770C">
      <w:pPr>
        <w:pStyle w:val="ATHeading3"/>
      </w:pPr>
      <w:bookmarkStart w:id="4" w:name="Sujet"/>
      <w:r w:rsidRPr="00142C38">
        <w:t>Rezoluția Parlamentului European din 27 noiembrie 2025 referitoare la escaladarea războiului și catastrofa umanitară din Sudan</w:t>
      </w:r>
      <w:bookmarkEnd w:id="4"/>
      <w:r w:rsidRPr="00142C38">
        <w:t xml:space="preserve"> </w:t>
      </w:r>
      <w:bookmarkStart w:id="5" w:name="References"/>
      <w:r w:rsidRPr="00142C38">
        <w:t>(2025/2984(RSP))</w:t>
      </w:r>
      <w:bookmarkEnd w:id="5"/>
    </w:p>
    <w:p w14:paraId="39F6900A" w14:textId="77777777" w:rsidR="00B0284C" w:rsidRPr="00142C38" w:rsidRDefault="00B0284C" w:rsidP="00B0284C">
      <w:pPr>
        <w:pStyle w:val="EPComma"/>
      </w:pPr>
      <w:bookmarkStart w:id="6" w:name="TextBodyBegin"/>
      <w:bookmarkEnd w:id="6"/>
      <w:r w:rsidRPr="00142C38">
        <w:rPr>
          <w:i/>
        </w:rPr>
        <w:t>Parlamentul European</w:t>
      </w:r>
      <w:r w:rsidRPr="00142C38">
        <w:t>,</w:t>
      </w:r>
    </w:p>
    <w:p w14:paraId="4300A6A0" w14:textId="77777777" w:rsidR="00B0284C" w:rsidRPr="00142C38" w:rsidRDefault="00B0284C" w:rsidP="00B0284C">
      <w:pPr>
        <w:pStyle w:val="NormalHanging12a"/>
        <w:rPr>
          <w:szCs w:val="24"/>
        </w:rPr>
      </w:pPr>
      <w:r w:rsidRPr="00142C38">
        <w:t>–</w:t>
      </w:r>
      <w:r w:rsidRPr="00142C38">
        <w:tab/>
        <w:t>având în vedere rezoluțiile sale anterioare referitoare la Sudan, în particular cea din 15 iunie 2023 referitoare la situația umanitară din Sudan, în special moartea copiilor blocați în lupte</w:t>
      </w:r>
      <w:r w:rsidRPr="00142C38">
        <w:rPr>
          <w:rStyle w:val="FootnoteReference"/>
        </w:rPr>
        <w:footnoteReference w:id="1"/>
      </w:r>
      <w:r w:rsidRPr="00142C38">
        <w:t>, și cea din 13 martie 2025 referitoare la grava criză politică, umanitară și în materie de drepturi ale omului din Sudan, în special violența sexuală și violul copiilor</w:t>
      </w:r>
      <w:r w:rsidRPr="00142C38">
        <w:rPr>
          <w:rStyle w:val="FootnoteReference"/>
        </w:rPr>
        <w:footnoteReference w:id="2"/>
      </w:r>
      <w:r w:rsidRPr="00142C38">
        <w:t>,</w:t>
      </w:r>
    </w:p>
    <w:p w14:paraId="0B051D8C" w14:textId="77777777" w:rsidR="00B0284C" w:rsidRPr="00142C38" w:rsidRDefault="00B0284C" w:rsidP="00B0284C">
      <w:pPr>
        <w:pStyle w:val="NormalHanging12a"/>
        <w:rPr>
          <w:szCs w:val="24"/>
        </w:rPr>
      </w:pPr>
      <w:r w:rsidRPr="00142C38">
        <w:t>–</w:t>
      </w:r>
      <w:r w:rsidRPr="00142C38">
        <w:tab/>
        <w:t>având în vedere Declarația universală a drepturilor omului și Pactul internațional cu privire la drepturile civile și politice,</w:t>
      </w:r>
    </w:p>
    <w:p w14:paraId="5E4B3A08" w14:textId="77777777" w:rsidR="00B0284C" w:rsidRPr="00142C38" w:rsidRDefault="00B0284C" w:rsidP="00B0284C">
      <w:pPr>
        <w:pStyle w:val="NormalHanging12a"/>
        <w:rPr>
          <w:szCs w:val="24"/>
        </w:rPr>
      </w:pPr>
      <w:r w:rsidRPr="00142C38">
        <w:t>–</w:t>
      </w:r>
      <w:r w:rsidRPr="00142C38">
        <w:tab/>
        <w:t>având în vedere Convențiile de la Geneva din 1949 și protocoalele adiționale la acestea,</w:t>
      </w:r>
    </w:p>
    <w:p w14:paraId="06FE2B43" w14:textId="77777777" w:rsidR="00B0284C" w:rsidRPr="00142C38" w:rsidRDefault="00B0284C" w:rsidP="00B0284C">
      <w:pPr>
        <w:pStyle w:val="NormalHanging12a"/>
        <w:rPr>
          <w:szCs w:val="24"/>
        </w:rPr>
      </w:pPr>
      <w:r w:rsidRPr="00142C38">
        <w:t>–</w:t>
      </w:r>
      <w:r w:rsidRPr="00142C38">
        <w:tab/>
        <w:t>având în vedere eforturile de mediere a păcii în Sudan, în special cele conduse de Uniunea Africană, Organizația Națiunilor Unite (ONU), Autoritatea Interguvernamentală pentru Dezvoltare, Arabia Saudită și Statele Unite,</w:t>
      </w:r>
    </w:p>
    <w:p w14:paraId="5FCE6176" w14:textId="77777777" w:rsidR="00B0284C" w:rsidRPr="00142C38" w:rsidRDefault="00B0284C" w:rsidP="00B0284C">
      <w:pPr>
        <w:pStyle w:val="NormalHanging12a"/>
        <w:rPr>
          <w:szCs w:val="24"/>
        </w:rPr>
      </w:pPr>
      <w:r w:rsidRPr="00142C38">
        <w:t>–</w:t>
      </w:r>
      <w:r w:rsidRPr="00142C38">
        <w:tab/>
        <w:t>având în vedere Rezoluțiile 1556 (2004) și 2736 (2024) ale Consiliului de Securitate al ONU, precum și toate celelalte rezoluții relevante ale acestuia referitoare la Sudan,</w:t>
      </w:r>
    </w:p>
    <w:p w14:paraId="0B7DC795" w14:textId="77777777" w:rsidR="00B0284C" w:rsidRPr="00142C38" w:rsidRDefault="00B0284C" w:rsidP="00B0284C">
      <w:pPr>
        <w:pStyle w:val="NormalHanging12a"/>
        <w:rPr>
          <w:szCs w:val="24"/>
        </w:rPr>
      </w:pPr>
      <w:r w:rsidRPr="00142C38">
        <w:t>–</w:t>
      </w:r>
      <w:r w:rsidRPr="00142C38">
        <w:tab/>
        <w:t>având în vedere rezoluțiile relevante ale Consiliului ONU pentru Drepturile Omului referitoare la situația drepturilor omului în Sudan,</w:t>
      </w:r>
    </w:p>
    <w:p w14:paraId="735E5F31" w14:textId="77777777" w:rsidR="00B0284C" w:rsidRPr="00142C38" w:rsidRDefault="00B0284C" w:rsidP="00B0284C">
      <w:pPr>
        <w:pStyle w:val="NormalHanging12a"/>
        <w:rPr>
          <w:szCs w:val="24"/>
        </w:rPr>
      </w:pPr>
      <w:r w:rsidRPr="00142C38">
        <w:t>–</w:t>
      </w:r>
      <w:r w:rsidRPr="00142C38">
        <w:tab/>
        <w:t>având în vedere Deciziile (PESC) 2024/383</w:t>
      </w:r>
      <w:r w:rsidRPr="00142C38">
        <w:rPr>
          <w:rStyle w:val="FootnoteReference"/>
        </w:rPr>
        <w:footnoteReference w:id="3"/>
      </w:r>
      <w:r w:rsidRPr="00142C38">
        <w:t>, (PESC) 2024/1784</w:t>
      </w:r>
      <w:r w:rsidRPr="00142C38">
        <w:rPr>
          <w:rStyle w:val="FootnoteReference"/>
        </w:rPr>
        <w:footnoteReference w:id="4"/>
      </w:r>
      <w:r w:rsidRPr="00142C38">
        <w:t>, (PESC) 2024/2655</w:t>
      </w:r>
      <w:r w:rsidRPr="00142C38">
        <w:rPr>
          <w:rStyle w:val="FootnoteReference"/>
        </w:rPr>
        <w:footnoteReference w:id="5"/>
      </w:r>
      <w:r w:rsidRPr="00142C38">
        <w:t>, (PESC) 2024/3154</w:t>
      </w:r>
      <w:r w:rsidRPr="00142C38">
        <w:rPr>
          <w:rStyle w:val="FootnoteReference"/>
        </w:rPr>
        <w:footnoteReference w:id="6"/>
      </w:r>
      <w:r w:rsidRPr="00142C38">
        <w:t>, (PESC) 2025/377</w:t>
      </w:r>
      <w:r w:rsidRPr="00142C38">
        <w:rPr>
          <w:rStyle w:val="FootnoteReference"/>
        </w:rPr>
        <w:footnoteReference w:id="7"/>
      </w:r>
      <w:r w:rsidRPr="00142C38">
        <w:t xml:space="preserve"> și (PESC) 2025/1481</w:t>
      </w:r>
      <w:r w:rsidRPr="00142C38">
        <w:rPr>
          <w:rStyle w:val="FootnoteReference"/>
        </w:rPr>
        <w:footnoteReference w:id="8"/>
      </w:r>
      <w:r w:rsidRPr="00142C38">
        <w:t xml:space="preserve"> ale Consiliului privind </w:t>
      </w:r>
      <w:r w:rsidRPr="00142C38">
        <w:lastRenderedPageBreak/>
        <w:t>măsuri restrictive având în vedere situația din Sudan,</w:t>
      </w:r>
    </w:p>
    <w:p w14:paraId="0676C042" w14:textId="77777777" w:rsidR="00B0284C" w:rsidRPr="00142C38" w:rsidRDefault="00B0284C" w:rsidP="00B0284C">
      <w:pPr>
        <w:pStyle w:val="NormalHanging12a"/>
        <w:rPr>
          <w:szCs w:val="24"/>
        </w:rPr>
      </w:pPr>
      <w:r w:rsidRPr="00142C38">
        <w:t>–</w:t>
      </w:r>
      <w:r w:rsidRPr="00142C38">
        <w:tab/>
        <w:t>având în vedere concluziile Consiliului privind Sudanul, aprobate de Consiliul Afaceri Externe în cadrul reuniunii sale din 20 octombrie 2025,</w:t>
      </w:r>
    </w:p>
    <w:p w14:paraId="14BA555B" w14:textId="77777777" w:rsidR="00B0284C" w:rsidRPr="00142C38" w:rsidRDefault="00B0284C" w:rsidP="00B0284C">
      <w:pPr>
        <w:pStyle w:val="NormalHanging12a"/>
        <w:rPr>
          <w:kern w:val="2"/>
          <w:szCs w:val="24"/>
          <w14:ligatures w14:val="standardContextual"/>
        </w:rPr>
      </w:pPr>
      <w:r w:rsidRPr="00142C38">
        <w:t>–</w:t>
      </w:r>
      <w:r w:rsidRPr="00142C38">
        <w:tab/>
        <w:t>având în vedere declarația referitoare la Sudan din 20 noiembrie 2025 a Înaltei Reprezentante a Uniunii pentru afaceri externe și politica de securitate, în numele Uniunii Europene,</w:t>
      </w:r>
    </w:p>
    <w:p w14:paraId="4B69526F" w14:textId="77777777" w:rsidR="00B0284C" w:rsidRPr="00142C38" w:rsidRDefault="00B0284C" w:rsidP="00B0284C">
      <w:pPr>
        <w:pStyle w:val="NormalHanging12a"/>
        <w:rPr>
          <w:bCs/>
          <w:szCs w:val="24"/>
        </w:rPr>
      </w:pPr>
      <w:r w:rsidRPr="00142C38">
        <w:t>–</w:t>
      </w:r>
      <w:r w:rsidRPr="00142C38">
        <w:tab/>
        <w:t>având în vedere rezoluția sa din 23 octombrie 2025 referitoare la reînnoirea Parteneriatului UE-Africa: stabilirea unor priorități comune înaintea reuniunii la nivel înalt din Angola</w:t>
      </w:r>
      <w:r w:rsidRPr="00142C38">
        <w:rPr>
          <w:rStyle w:val="FootnoteReference"/>
        </w:rPr>
        <w:footnoteReference w:id="9"/>
      </w:r>
      <w:r w:rsidRPr="00142C38">
        <w:t>,</w:t>
      </w:r>
    </w:p>
    <w:p w14:paraId="228C4604" w14:textId="77777777" w:rsidR="00B0284C" w:rsidRPr="00142C38" w:rsidRDefault="00B0284C" w:rsidP="00B0284C">
      <w:pPr>
        <w:pStyle w:val="NormalHanging12a"/>
      </w:pPr>
      <w:r w:rsidRPr="00142C38">
        <w:t>–</w:t>
      </w:r>
      <w:r w:rsidRPr="00142C38">
        <w:tab/>
        <w:t>având în vedere articolul 136 alineatele (2) și (4) din Regulamentul său de procedură,</w:t>
      </w:r>
    </w:p>
    <w:p w14:paraId="7A66CB2F" w14:textId="77777777" w:rsidR="00B0284C" w:rsidRPr="00142C38" w:rsidRDefault="00B0284C" w:rsidP="00B0284C">
      <w:pPr>
        <w:pStyle w:val="NormalHanging12a"/>
        <w:rPr>
          <w:szCs w:val="24"/>
        </w:rPr>
      </w:pPr>
      <w:r w:rsidRPr="00142C38">
        <w:t>A.</w:t>
      </w:r>
      <w:r w:rsidRPr="00142C38">
        <w:tab/>
        <w:t>întrucât conflictul dintre forțele armate sudaneze (FAS) și forțele de sprijin rapid (FSR), care a început în aprilie 2023, s-a transformat în cea mai mare și mai gravă criză umanitară și de protecție din lume, ducând la strămutări în masă (atât în interiorul țării, cât și în țările învecinate), – cu peste 7,2 milioane de persoane strămutate în interiorul țării și peste 4,2 milioane de refugiați, solicitanți de azil și persoane repatriate care fug în țările vecine – insecuritate alimentară și încălcări pe scară largă ale drepturilor omului; întrucât aproape două treimi din populația Sudanului are nevoie acută de asistență umanitară, inclusiv 16 milioane de copii, într-un context marcat de strămutări în masă, foamete, atacuri pe scară largă asupra civililor și a personalului umanitar și medical, precum și de colapsul serviciilor esențiale;</w:t>
      </w:r>
    </w:p>
    <w:p w14:paraId="548DD211" w14:textId="77777777" w:rsidR="00B0284C" w:rsidRPr="00142C38" w:rsidRDefault="00B0284C" w:rsidP="00B0284C">
      <w:pPr>
        <w:pStyle w:val="NormalHanging12a"/>
        <w:rPr>
          <w:szCs w:val="24"/>
        </w:rPr>
      </w:pPr>
      <w:r w:rsidRPr="00142C38">
        <w:t>B.</w:t>
      </w:r>
      <w:r w:rsidRPr="00142C38">
        <w:tab/>
        <w:t>întrucât, la 26 octombrie 2025, după un asediu de 18 luni, FSR au capturat orașul El </w:t>
      </w:r>
      <w:proofErr w:type="spellStart"/>
      <w:r w:rsidRPr="00142C38">
        <w:t>Fasher</w:t>
      </w:r>
      <w:proofErr w:type="spellEnd"/>
      <w:r w:rsidRPr="00142C38">
        <w:t>, declanșând comiterea de masacre și atrocități în masă, inclusiv execuții sumare, violențe sexuale sistematice, acte de tortură și asasinate pe criterii etnice;</w:t>
      </w:r>
    </w:p>
    <w:p w14:paraId="5FC0CA17" w14:textId="77777777" w:rsidR="00B0284C" w:rsidRPr="00142C38" w:rsidRDefault="00B0284C" w:rsidP="00B0284C">
      <w:pPr>
        <w:pStyle w:val="NormalHanging12a"/>
        <w:rPr>
          <w:szCs w:val="24"/>
        </w:rPr>
      </w:pPr>
      <w:r w:rsidRPr="00142C38">
        <w:t>C.</w:t>
      </w:r>
      <w:r w:rsidRPr="00142C38">
        <w:tab/>
        <w:t>întrucât Misiunea internațională independentă de stabilire a faptelor (IIFFM) pentru Sudan a documentat utilizarea violului ca armă de război deosebit de crudă, care include violența sexuală publică și violul în grup, precum și utilizarea căsătoriilor forțate, milioane de persoane riscând să ajungă victime ale violenței pe criterii de gen;</w:t>
      </w:r>
    </w:p>
    <w:p w14:paraId="0215AE20" w14:textId="77777777" w:rsidR="00B0284C" w:rsidRPr="00142C38" w:rsidRDefault="00B0284C" w:rsidP="00B0284C">
      <w:pPr>
        <w:pStyle w:val="NormalHanging12a"/>
        <w:rPr>
          <w:rFonts w:eastAsia="Calibri"/>
          <w:szCs w:val="24"/>
        </w:rPr>
      </w:pPr>
      <w:r w:rsidRPr="00142C38">
        <w:t>D.</w:t>
      </w:r>
      <w:r w:rsidRPr="00142C38">
        <w:tab/>
        <w:t>întrucât, în raportul său, IIFFM a constatat că ambele părți la conflict încalcă dreptul internațional și că aceste încălcări constituie crime internaționale: FSR au comis crime de război și crime împotriva umanității și FAS au comis încălcări ale dreptului internațional umanitar și ale dreptului internațional al drepturilor omului, care constituie tot crime de război; întrucât încălcările comise de ambele părți includ violențele cu caracter etnic și religios, înfometarea ca armă de război, violența sexuală în masă (inclusiv violul asupra copiilor), recrutarea forțată a copiilor, detențiile arbitrare și alte abuzuri grave;</w:t>
      </w:r>
    </w:p>
    <w:p w14:paraId="14C5A5F8" w14:textId="77777777" w:rsidR="00B0284C" w:rsidRPr="00142C38" w:rsidRDefault="00B0284C" w:rsidP="00B0284C">
      <w:pPr>
        <w:pStyle w:val="NormalHanging12a"/>
      </w:pPr>
      <w:r w:rsidRPr="00142C38">
        <w:t>E.</w:t>
      </w:r>
      <w:r w:rsidRPr="00142C38">
        <w:tab/>
        <w:t>întrucât ambele părți au folosit asistența umanitară drept armă, împiedicând accesul liber și neîngrădit al organizațiilor umanitare la persoanele care au nevoie de ea;</w:t>
      </w:r>
    </w:p>
    <w:p w14:paraId="7D7CD23D" w14:textId="77777777" w:rsidR="00B0284C" w:rsidRPr="00142C38" w:rsidRDefault="00B0284C" w:rsidP="00B0284C">
      <w:pPr>
        <w:pStyle w:val="NormalHanging12a"/>
        <w:rPr>
          <w:szCs w:val="24"/>
        </w:rPr>
      </w:pPr>
      <w:r w:rsidRPr="00142C38">
        <w:t>F.</w:t>
      </w:r>
      <w:r w:rsidRPr="00142C38">
        <w:tab/>
        <w:t>întrucât toate țările implicate în exercitarea unei influențe externe asupra Sudanului joacă un rol major în prelungirea conflictului din țară;</w:t>
      </w:r>
    </w:p>
    <w:p w14:paraId="389A7961" w14:textId="77777777" w:rsidR="00B0284C" w:rsidRPr="00142C38" w:rsidRDefault="00B0284C" w:rsidP="00B0284C">
      <w:pPr>
        <w:pStyle w:val="NormalHanging12a"/>
        <w:rPr>
          <w:szCs w:val="24"/>
        </w:rPr>
      </w:pPr>
      <w:r w:rsidRPr="00142C38">
        <w:t>G.</w:t>
      </w:r>
      <w:r w:rsidRPr="00142C38">
        <w:tab/>
        <w:t xml:space="preserve">întrucât toate părțile implicate în conflict încalcă dreptul internațional al drepturilor </w:t>
      </w:r>
      <w:r w:rsidRPr="00142C38">
        <w:lastRenderedPageBreak/>
        <w:t>omului și dreptul internațional umanitar, majoritatea încălcărilor constituind crime de război; întrucât comportamentul FSR poate constitui, de asemenea, crime împotriva umanității, printre care persecuție și exterminare, iar tacticile sale includ atacuri sistematice împotriva civililor, intimidarea populațiilor, a jurnaliștilor și a lucrătorilor din mass-media, precum și eforturi de destabilizare a autorității instituționale;</w:t>
      </w:r>
    </w:p>
    <w:p w14:paraId="192F4499" w14:textId="77777777" w:rsidR="00B0284C" w:rsidRPr="00142C38" w:rsidRDefault="00B0284C" w:rsidP="00B0284C">
      <w:pPr>
        <w:pStyle w:val="NormalHanging12a"/>
        <w:rPr>
          <w:szCs w:val="24"/>
        </w:rPr>
      </w:pPr>
      <w:r w:rsidRPr="00142C38">
        <w:t>H.</w:t>
      </w:r>
      <w:r w:rsidRPr="00142C38">
        <w:tab/>
        <w:t>întrucât copiii sunt expuși unui risc deosebit, UNICEF raportând câteva sute de cazuri de copii violați de la începutul anului 2024; întrucât se preconizează că cifrele reale sunt mult mai mari; întrucât un număr mare de copii din Sudan nu pot merge la școală din cauza închiderii școlilor și a strămutării populației, ceea ce îi expune la riscuri mai mari și le interzice accesul la educație;</w:t>
      </w:r>
    </w:p>
    <w:p w14:paraId="45676A90" w14:textId="77777777" w:rsidR="00B0284C" w:rsidRPr="00142C38" w:rsidRDefault="00B0284C" w:rsidP="00B0284C">
      <w:pPr>
        <w:pStyle w:val="NormalHanging12a"/>
        <w:rPr>
          <w:szCs w:val="24"/>
        </w:rPr>
      </w:pPr>
      <w:r w:rsidRPr="00142C38">
        <w:t>I.</w:t>
      </w:r>
      <w:r w:rsidRPr="00142C38">
        <w:tab/>
        <w:t>întrucât angajamentul UE pentru această regiune se ridică la 273 de milioane EUR, din care 161 de milioane EUR sunt alocate în mod specific Sudanului;</w:t>
      </w:r>
    </w:p>
    <w:p w14:paraId="2B6FED02" w14:textId="77777777" w:rsidR="00B0284C" w:rsidRPr="00142C38" w:rsidRDefault="00B0284C" w:rsidP="00B0284C">
      <w:pPr>
        <w:pStyle w:val="NormalHanging12a"/>
        <w:rPr>
          <w:szCs w:val="24"/>
        </w:rPr>
      </w:pPr>
      <w:r w:rsidRPr="00142C38">
        <w:t>J.</w:t>
      </w:r>
      <w:r w:rsidRPr="00142C38">
        <w:tab/>
        <w:t>întrucât UE continuă să ofere ajutoare vitale de urgență bazate pe nevoi și ghidate de principii umanitare, cu scopul de a asigura imediat asistență și protecție pentru populațiile cele mai vulnerabile, de a oferi asistență esențială și de a monitoriza încălcările drepturilor omului, precum și de a răspunde la criza gravă privind securitatea alimentară și nutriția cu care se confruntă țara și de a oferi sprijin umanitar pentru serviciile de bază; întrucât organizațiile de femei, comitetele de rezistență și actorii comunitari de prim ajutor continuă să joace un rol esențial pentru a proteja civilii și a documenta încălcările;</w:t>
      </w:r>
    </w:p>
    <w:p w14:paraId="7FE41F45" w14:textId="77777777" w:rsidR="00B0284C" w:rsidRPr="00142C38" w:rsidRDefault="00B0284C" w:rsidP="00B0284C">
      <w:pPr>
        <w:pStyle w:val="NormalHanging12a"/>
        <w:rPr>
          <w:szCs w:val="24"/>
        </w:rPr>
      </w:pPr>
      <w:r w:rsidRPr="00142C38">
        <w:t>K.</w:t>
      </w:r>
      <w:r w:rsidRPr="00142C38">
        <w:tab/>
        <w:t>întrucât războiul este considerat uneori un război prin interpuși, în care Sudanul a devenit câmpul de bătălie în cursa pentru resurse naturale precum aurul, guma arabică, minereul de fier, cuprul și uraniul;</w:t>
      </w:r>
    </w:p>
    <w:p w14:paraId="6D908716" w14:textId="77777777" w:rsidR="00B0284C" w:rsidRPr="00142C38" w:rsidRDefault="00B0284C" w:rsidP="00B0284C">
      <w:pPr>
        <w:pStyle w:val="NormalHanging12a"/>
        <w:rPr>
          <w:szCs w:val="24"/>
        </w:rPr>
      </w:pPr>
      <w:r w:rsidRPr="00142C38">
        <w:t>L.</w:t>
      </w:r>
      <w:r w:rsidRPr="00142C38">
        <w:tab/>
        <w:t>întrucât Parlamentul, în rezoluția sa din octombrie 2025 referitoare la reînnoirea parteneriatului UE-Africa, a invitat toți actorii să îmbunătățească transparența și să interzică efectiv intrarea în UE a tuturor mineralelor pătate de sânge;</w:t>
      </w:r>
    </w:p>
    <w:p w14:paraId="5C9B3BEB" w14:textId="77777777" w:rsidR="00B0284C" w:rsidRPr="00142C38" w:rsidRDefault="00B0284C" w:rsidP="00B0284C">
      <w:pPr>
        <w:pStyle w:val="NormalHanging12a"/>
        <w:rPr>
          <w:szCs w:val="24"/>
        </w:rPr>
      </w:pPr>
      <w:r w:rsidRPr="00142C38">
        <w:t>M.</w:t>
      </w:r>
      <w:r w:rsidRPr="00142C38">
        <w:tab/>
        <w:t>întrucât Fondul Națiunilor Unite pentru Populație (UNFPA) și partenerii săi continuă să furnizeze servicii de sănătate reproductivă și de protecție, dar recentele reduceri ale finanțării internaționale au forțat UNFPA să se retragă din peste jumătate din cele 93 de unități medicale pe care le sprijinea în Sudan, ceea ce înseamnă că în prezent este funcțională doar una din patru unități care oferă sprijin clinic victimelor violurilor,</w:t>
      </w:r>
    </w:p>
    <w:p w14:paraId="4A5699FC" w14:textId="77777777" w:rsidR="00B0284C" w:rsidRPr="00142C38" w:rsidRDefault="00B0284C" w:rsidP="00B0284C">
      <w:pPr>
        <w:pStyle w:val="NormalHanging12a"/>
      </w:pPr>
      <w:r w:rsidRPr="00142C38">
        <w:t>1.</w:t>
      </w:r>
      <w:r w:rsidRPr="00142C38">
        <w:tab/>
        <w:t xml:space="preserve">condamnă în termenii cei mai fermi atrocitățile grave comise de FSR în El </w:t>
      </w:r>
      <w:proofErr w:type="spellStart"/>
      <w:r w:rsidRPr="00142C38">
        <w:t>Fasher</w:t>
      </w:r>
      <w:proofErr w:type="spellEnd"/>
      <w:r w:rsidRPr="00142C38">
        <w:t xml:space="preserve"> și în restul Sudanului, precum omorurile și violențele etnice pe scară largă, violul și sclavia sexuală, tortura, disparițiile forțate, atacurile asupra spitalelor și a unităților de ajutor umanitar, precum și înfometarea deliberată a civililor, care ar putea constitui acte de genocid;</w:t>
      </w:r>
    </w:p>
    <w:p w14:paraId="18942731" w14:textId="067CF594" w:rsidR="00812235" w:rsidRPr="00142C38" w:rsidRDefault="009C2BB5" w:rsidP="00B0284C">
      <w:pPr>
        <w:pStyle w:val="NormalHanging12a"/>
      </w:pPr>
      <w:r w:rsidRPr="00142C38">
        <w:t>2</w:t>
      </w:r>
      <w:r w:rsidR="00812235" w:rsidRPr="00142C38">
        <w:t>.</w:t>
      </w:r>
      <w:r w:rsidR="00812235" w:rsidRPr="00142C38">
        <w:tab/>
        <w:t>condamnă cu fermitate escaladarea violenței în Sudan și încălcările grave ale dreptului internațional comise de toate părțile; subliniază că nu există o soluție militară viabilă la conflictul din Sudan, iar continuarea ostilităților provoacă suferințe inacceptabile populației civile și prezintă riscuri tot mai mari pentru pacea și securitatea regională;</w:t>
      </w:r>
    </w:p>
    <w:p w14:paraId="775E3CCC" w14:textId="725F511E" w:rsidR="00B0284C" w:rsidRPr="00142C38" w:rsidRDefault="009C2BB5" w:rsidP="00B0284C">
      <w:pPr>
        <w:pStyle w:val="NormalHanging12a"/>
      </w:pPr>
      <w:r w:rsidRPr="00142C38">
        <w:t>3</w:t>
      </w:r>
      <w:r w:rsidR="00B0284C" w:rsidRPr="00142C38">
        <w:t>.</w:t>
      </w:r>
      <w:r w:rsidR="00B0284C" w:rsidRPr="00142C38">
        <w:tab/>
        <w:t xml:space="preserve">condamnă cu fermitate încălcările grave și sistematice ale dreptului internațional umanitar și ale drepturilor omului comise atât de FAS, cât și de FSR, precum atacurile fără discriminare împotriva civililor, violența pe criterii etnice, violența sexuală, tortura, </w:t>
      </w:r>
      <w:r w:rsidR="00B0284C" w:rsidRPr="00142C38">
        <w:lastRenderedPageBreak/>
        <w:t>folosirea copiilor-soldați, atacurile asupra spitalelor și a unităților de ajutor umanitar și înfometarea deliberată a civililor, și utilizarea copiilor-soldați, care ar putea constitui acte de genocid;</w:t>
      </w:r>
    </w:p>
    <w:p w14:paraId="754F5FA8" w14:textId="1DAF5BFC" w:rsidR="00B0284C" w:rsidRPr="00142C38" w:rsidRDefault="009C2BB5" w:rsidP="00B0284C">
      <w:pPr>
        <w:pStyle w:val="NormalHanging12a"/>
      </w:pPr>
      <w:r w:rsidRPr="00142C38">
        <w:t>4</w:t>
      </w:r>
      <w:r w:rsidR="00B0284C" w:rsidRPr="00142C38">
        <w:t>.</w:t>
      </w:r>
      <w:r w:rsidR="00B0284C" w:rsidRPr="00142C38">
        <w:tab/>
        <w:t>condamnă cu fermitate conflictul în curs din Sudan, care, pentru al treilea an consecutiv, continuă să provoace pierderea a mii de vieți omenești și dificultăți imense pentru poporul sudanez și care reprezintă o amenințare gravă la adresa stabilității și securității în întreaga regiune;</w:t>
      </w:r>
    </w:p>
    <w:p w14:paraId="0115B27C" w14:textId="6B688306" w:rsidR="00B0284C" w:rsidRPr="00142C38" w:rsidRDefault="009C2BB5" w:rsidP="00B0284C">
      <w:pPr>
        <w:pStyle w:val="NormalHanging12a"/>
      </w:pPr>
      <w:r w:rsidRPr="00142C38">
        <w:t>5</w:t>
      </w:r>
      <w:r w:rsidR="00B0284C" w:rsidRPr="00142C38">
        <w:t>.</w:t>
      </w:r>
      <w:r w:rsidR="00B0284C" w:rsidRPr="00142C38">
        <w:tab/>
        <w:t>condamnă dur violențele continue comise de ambele forțe armate în Sudan, precum și încălcările grave ale dreptului internațional al drepturilor omului și ale dreptului internațional umanitar comise de toate părțile; condamnă blocarea și jefuirea ajutorului umanitar și vizarea lucrătorilor umanitari și a personalului medical, a personalului de intervenție în situații de urgență și a apărătorilor drepturilor omului, care constituie încălcări grave ale drepturilor fundamentale și ale dreptului internațional umanitar;</w:t>
      </w:r>
    </w:p>
    <w:p w14:paraId="386CFBAA" w14:textId="23776B07" w:rsidR="00B0284C" w:rsidRPr="00142C38" w:rsidRDefault="009C2BB5" w:rsidP="00B0284C">
      <w:pPr>
        <w:pStyle w:val="NormalHanging12a"/>
      </w:pPr>
      <w:r w:rsidRPr="00142C38">
        <w:t>6</w:t>
      </w:r>
      <w:r w:rsidR="00B0284C" w:rsidRPr="00142C38">
        <w:t>.</w:t>
      </w:r>
      <w:r w:rsidR="00B0284C" w:rsidRPr="00142C38">
        <w:tab/>
        <w:t>își exprimă solidaritatea deplină cu poporul sudanez, în special cu persoanele din zonele cele mai afectate de asediu, foamete, strămutare și atacuri fără discernământ, și aduce un omagiu lucrătorilor umanitari locali, voluntari și internaționali care își desfășoară activitatea în condiții extreme, inclusiv grupurilor de ajutor reciproc, cum ar fi centrele de răspuns pentru situații de urgență („</w:t>
      </w:r>
      <w:proofErr w:type="spellStart"/>
      <w:r w:rsidR="00B0284C" w:rsidRPr="00142C38">
        <w:t>Emergency</w:t>
      </w:r>
      <w:proofErr w:type="spellEnd"/>
      <w:r w:rsidR="00B0284C" w:rsidRPr="00142C38">
        <w:t xml:space="preserve"> </w:t>
      </w:r>
      <w:proofErr w:type="spellStart"/>
      <w:r w:rsidR="00B0284C" w:rsidRPr="00142C38">
        <w:t>Response</w:t>
      </w:r>
      <w:proofErr w:type="spellEnd"/>
      <w:r w:rsidR="00B0284C" w:rsidRPr="00142C38">
        <w:t xml:space="preserve"> </w:t>
      </w:r>
      <w:proofErr w:type="spellStart"/>
      <w:r w:rsidR="00B0284C" w:rsidRPr="00142C38">
        <w:t>Rooms</w:t>
      </w:r>
      <w:proofErr w:type="spellEnd"/>
      <w:r w:rsidR="00B0284C" w:rsidRPr="00142C38">
        <w:t>”); aduce un omagiu organizațiilor societății civile sudaneze, comitetelor de rezistență și mișcărilor femeilor, lucrătorilor și tinerilor;</w:t>
      </w:r>
    </w:p>
    <w:p w14:paraId="47FF8093" w14:textId="3751AA1C" w:rsidR="00B0284C" w:rsidRPr="00142C38" w:rsidRDefault="009C2BB5" w:rsidP="00B0284C">
      <w:pPr>
        <w:pStyle w:val="NormalHanging12a"/>
      </w:pPr>
      <w:r w:rsidRPr="00142C38">
        <w:t>7</w:t>
      </w:r>
      <w:r w:rsidR="00B0284C" w:rsidRPr="00142C38">
        <w:t>.</w:t>
      </w:r>
      <w:r w:rsidR="00B0284C" w:rsidRPr="00142C38">
        <w:tab/>
        <w:t>deplânge utilizarea pe scară largă și sistematică de către combatanți, ca tactici de război, a violenței sexuale și de gen împotriva femeilor și fetelor, inclusiv violul, sclavia sexuală și căsătoriile forțate; solicită răspunsuri urgente, centrate pe supraviețuitori, inclusiv sprijin medical, psihosocial și juridic; îndeamnă toate părțile să pună capăt imediat acestor abuzuri și să garanteze că făptașii sunt trași la răspundere; subliniază necesitatea de a acorda prioritate protecției femeilor și copiilor în toate răspunsurile umanitare și de consolidare a păcii;</w:t>
      </w:r>
    </w:p>
    <w:p w14:paraId="2FF46836" w14:textId="52F7C159" w:rsidR="00B0284C" w:rsidRPr="00142C38" w:rsidRDefault="009C2BB5" w:rsidP="00B0284C">
      <w:pPr>
        <w:pStyle w:val="NormalHanging12a"/>
      </w:pPr>
      <w:r w:rsidRPr="00142C38">
        <w:t>8</w:t>
      </w:r>
      <w:r w:rsidR="00B0284C" w:rsidRPr="00142C38">
        <w:t>.</w:t>
      </w:r>
      <w:r w:rsidR="00B0284C" w:rsidRPr="00142C38">
        <w:tab/>
        <w:t>reafirmă suveranitatea, independența, unitatea și integritatea teritorială a Sudanului; invită UE, statele sale membre și toți actorii sudanezi și internaționali să susțină suveranitatea, unitatea și integritatea teritorială a Sudanului, precum și legitimitatea guvernului civil din Khartoum; respinge orice încercare de a crea autorități sau structuri politice paralele sau rivale în zonele controlate de FSR;</w:t>
      </w:r>
    </w:p>
    <w:p w14:paraId="4E4EAD2B" w14:textId="05C1509F" w:rsidR="00B0284C" w:rsidRPr="00142C38" w:rsidRDefault="009C2BB5" w:rsidP="00B0284C">
      <w:pPr>
        <w:pStyle w:val="NormalHanging12a"/>
        <w:rPr>
          <w:szCs w:val="24"/>
        </w:rPr>
      </w:pPr>
      <w:r w:rsidRPr="00142C38">
        <w:t>9</w:t>
      </w:r>
      <w:r w:rsidR="00B0284C" w:rsidRPr="00142C38">
        <w:t>.</w:t>
      </w:r>
      <w:r w:rsidR="00B0284C" w:rsidRPr="00142C38">
        <w:tab/>
        <w:t>subliniază că responsabilitatea principală pentru încetarea conflictului revine conducerii FSR, a FAS și a milițiilor aliate acestora, precum și celor care le acordă sprijin direct sau indirect; îndeamnă toți actorii externi să ia măsurile necesare pentru a pune capăt vânzării sau furnizării de arme și de alte echipamente militare către toate părțile, în conformitate cu embargoul asupra armelor instituit prin Rezoluțiile 1556 (2004) și 1591 (2005) ale Consiliului de Securitate al ONU;</w:t>
      </w:r>
      <w:bookmarkStart w:id="7" w:name="_Hlk214614372"/>
    </w:p>
    <w:p w14:paraId="3B562463" w14:textId="643E9CB5" w:rsidR="00B0284C" w:rsidRPr="00142C38" w:rsidRDefault="009C2BB5" w:rsidP="00B0284C">
      <w:pPr>
        <w:pStyle w:val="NormalHanging12a"/>
      </w:pPr>
      <w:r w:rsidRPr="00142C38">
        <w:t>10</w:t>
      </w:r>
      <w:r w:rsidR="00B0284C" w:rsidRPr="00142C38">
        <w:t>.</w:t>
      </w:r>
      <w:r w:rsidR="00B0284C" w:rsidRPr="00142C38">
        <w:tab/>
        <w:t>condamnă toate formele de ingerință externă care alimentează războiul din Sudan, inclusiv transferurile de arme, desfășurarea de mercenari, contrabanda cu aur și rețelele financiare ilicite, care subminează suveranitatea Sudanului și contribuie în mod direct la atrocitățile în masă, și subliniază că astfel de acțiuni pot angaja responsabilitatea internațională; solicită încetarea imediată a recrutării mercenarilor și a furnizării de materiale și sprijin militar sau logistic pentru FSR și milițiile aliate;</w:t>
      </w:r>
    </w:p>
    <w:p w14:paraId="13DB1377" w14:textId="6C698608" w:rsidR="00812235" w:rsidRPr="00142C38" w:rsidRDefault="009C2BB5" w:rsidP="00B0284C">
      <w:pPr>
        <w:pStyle w:val="NormalHanging12a"/>
      </w:pPr>
      <w:r w:rsidRPr="00142C38">
        <w:lastRenderedPageBreak/>
        <w:t>11</w:t>
      </w:r>
      <w:r w:rsidR="00812235" w:rsidRPr="00142C38">
        <w:t>.</w:t>
      </w:r>
      <w:r w:rsidR="00812235" w:rsidRPr="00142C38">
        <w:tab/>
        <w:t>subliniază rolul central, în orice soluție politică, al societății civile din Sudan, al comitetelor de rezistență, al sindicatelor, al organizațiilor de femei și de tineret, al comunităților minoritare și marginalizate și al altor actori de la nivel local; solicită UE să acorde prioritate participării și protecției acestora și dotării lor cu resurse, inclusiv prin finanțare directă și flexibilă și prin inițiative de asigurare a unui spațiu fără pericole;</w:t>
      </w:r>
    </w:p>
    <w:p w14:paraId="72BEB4AA" w14:textId="1425C2F5" w:rsidR="00B0284C" w:rsidRPr="00142C38" w:rsidRDefault="009C2BB5" w:rsidP="00B0284C">
      <w:pPr>
        <w:pStyle w:val="NormalHanging12a"/>
      </w:pPr>
      <w:r w:rsidRPr="00142C38">
        <w:t>12</w:t>
      </w:r>
      <w:r w:rsidR="00B0284C" w:rsidRPr="00142C38">
        <w:t>.</w:t>
      </w:r>
      <w:r w:rsidR="00B0284C" w:rsidRPr="00142C38">
        <w:tab/>
        <w:t xml:space="preserve">solicită restabilirea și consolidarea statului de drept, a tragerii la răspundere, a respectării dreptului internațional – inclusiv a dreptului internațional umanitar și a dreptului internațional al drepturilor omului – precum și a justiției în Sudan; evidențiază că viitorul Sudanului nu poate fi hotărât de grupuri și rețele extremiste violente, a căror influență destabilizatoare a alimentat de mult timp violența și instabilitatea din Sudan și din întreaga </w:t>
      </w:r>
      <w:bookmarkEnd w:id="7"/>
      <w:r w:rsidR="00B0284C" w:rsidRPr="00142C38">
        <w:t>regiune; cere încetarea imediată a ostilităților și invită toate părțile să se angajeze într-un dialog constructiv pentru a pune capăt conflictului și a stabili o tranziție către o guvernare civilă democratică; invită toți actorii terți să sprijine acțiunile diplomatice menite să ducă la încetarea ostilităților; condamnă toate încălcările embargourilor ONU asupra armelor; reafirmă că o tranziție realizată cu adevărat de civili este singura cale viabilă către o pace durabilă în Sudan; sprijină ferm eforturile Uniunii Africane și ale partenerilor regionali de a facilita procesul de pace;</w:t>
      </w:r>
      <w:r w:rsidR="005B05CE" w:rsidRPr="00142C38">
        <w:t xml:space="preserve"> subliniază că societatea civilă sudaneză, îndeosebi organizațiile conduse de femei, trebuie să se afle în centrul negocierilor de pace și să conducă procesul de tranziție; în acest scop, îndeamnă </w:t>
      </w:r>
      <w:r w:rsidR="00D60E71" w:rsidRPr="00142C38">
        <w:t>UE</w:t>
      </w:r>
      <w:r w:rsidR="005B05CE" w:rsidRPr="00142C38">
        <w:t xml:space="preserve"> și statele sale membre să contribuie în mod </w:t>
      </w:r>
      <w:proofErr w:type="spellStart"/>
      <w:r w:rsidR="005B05CE" w:rsidRPr="00142C38">
        <w:t>proactiv</w:t>
      </w:r>
      <w:proofErr w:type="spellEnd"/>
      <w:r w:rsidR="005B05CE" w:rsidRPr="00142C38">
        <w:t xml:space="preserve"> la negocierile de pace cu partenerii din comunitatea internațională și să sprijine politic și financiar societatea civilă sudaneză, organizațiile conduse de femei, apărătorii drepturilor omului și jurnaliștii;</w:t>
      </w:r>
    </w:p>
    <w:p w14:paraId="1925E1A2" w14:textId="07B4E0BD" w:rsidR="00B0284C" w:rsidRPr="00142C38" w:rsidRDefault="009C2BB5" w:rsidP="00B0284C">
      <w:pPr>
        <w:pStyle w:val="NormalHanging12a"/>
      </w:pPr>
      <w:r w:rsidRPr="00142C38">
        <w:t>13</w:t>
      </w:r>
      <w:r w:rsidR="00B0284C" w:rsidRPr="00142C38">
        <w:t>.</w:t>
      </w:r>
      <w:r w:rsidR="00B0284C" w:rsidRPr="00142C38">
        <w:tab/>
        <w:t xml:space="preserve">cere deschiderea unor coridoare umanitare sigure, în special către El </w:t>
      </w:r>
      <w:proofErr w:type="spellStart"/>
      <w:r w:rsidR="00B0284C" w:rsidRPr="00142C38">
        <w:t>Fasher</w:t>
      </w:r>
      <w:proofErr w:type="spellEnd"/>
      <w:r w:rsidR="00B0284C" w:rsidRPr="00142C38">
        <w:t xml:space="preserve">, </w:t>
      </w:r>
      <w:proofErr w:type="spellStart"/>
      <w:r w:rsidR="00B0284C" w:rsidRPr="00142C38">
        <w:t>Kadugli</w:t>
      </w:r>
      <w:proofErr w:type="spellEnd"/>
      <w:r w:rsidR="00B0284C" w:rsidRPr="00142C38">
        <w:t xml:space="preserve"> și El </w:t>
      </w:r>
      <w:proofErr w:type="spellStart"/>
      <w:r w:rsidR="00B0284C" w:rsidRPr="00142C38">
        <w:t>Obeid</w:t>
      </w:r>
      <w:proofErr w:type="spellEnd"/>
      <w:r w:rsidR="00B0284C" w:rsidRPr="00142C38">
        <w:t>, și monitorizarea și verificarea acestora de către Organizația Națiunilor Unite și Uniunea Africană pentru a garanta că sunt respectate; subliniază că UE trebuie să promoveze și să sprijine în mod activ o încetare a focului verificabilă, ca o condiție prealabilă pentru orice proces de pace sustenabil;</w:t>
      </w:r>
    </w:p>
    <w:p w14:paraId="5D4DD1B3" w14:textId="411E5AD2" w:rsidR="00B0284C" w:rsidRPr="00142C38" w:rsidRDefault="009C2BB5" w:rsidP="00B0284C">
      <w:pPr>
        <w:pStyle w:val="NormalHanging12a"/>
      </w:pPr>
      <w:r w:rsidRPr="00142C38">
        <w:t>14</w:t>
      </w:r>
      <w:r w:rsidR="00B0284C" w:rsidRPr="00142C38">
        <w:t>.</w:t>
      </w:r>
      <w:r w:rsidR="00B0284C" w:rsidRPr="00142C38">
        <w:tab/>
        <w:t>solicită accesul umanitar imediat, sigur și neîngrădit la toate populațiile afectate, oriunde s-ar afla acestea, și cere ambelor părți să înceteze utilizarea ca armă a ajutorului; îndeamnă toate părțile implicate în conflict să elimine fără întârziere toate barierele care împiedică furnizarea de ajutor umanitar, precum și să asigure accesul umanitar imediat, necondiționat, sigur și neîngrădit, să înceteze obstrucționarea deliberată și să protejeze civilii; solicită acordarea de sprijin țărilor învecinate care găzduiesc refugiați sudanezi;</w:t>
      </w:r>
    </w:p>
    <w:p w14:paraId="0D72B5AB" w14:textId="448F11EA" w:rsidR="00B0284C" w:rsidRPr="00142C38" w:rsidRDefault="009C2BB5" w:rsidP="00B0284C">
      <w:pPr>
        <w:pStyle w:val="NormalHanging12a"/>
      </w:pPr>
      <w:r w:rsidRPr="00142C38">
        <w:t>15</w:t>
      </w:r>
      <w:r w:rsidR="00B0284C" w:rsidRPr="00142C38">
        <w:t>.</w:t>
      </w:r>
      <w:r w:rsidR="00B0284C" w:rsidRPr="00142C38">
        <w:tab/>
        <w:t>invită părțile beligerante să restabilească fără întârziere serviciile de comunicații pe întreg teritoriul Sudanului, punând capăt întreruperilor internetului care încalcă dreptul poporului sudanez la informare, împiedică furnizarea de servicii umanitare și de urgență, afectează siguranța și protecția civililor și obstrucționează monitorizarea esențială a încălcărilor continue ale drepturilor internaționale ale omului și ale dreptului umanitar și raportarea cu privire la acestea;</w:t>
      </w:r>
    </w:p>
    <w:p w14:paraId="04B01B58" w14:textId="3FAF1FDD" w:rsidR="00B0284C" w:rsidRPr="00142C38" w:rsidRDefault="009C2BB5" w:rsidP="00B0284C">
      <w:pPr>
        <w:pStyle w:val="NormalHanging12a"/>
      </w:pPr>
      <w:r w:rsidRPr="00142C38">
        <w:t>16</w:t>
      </w:r>
      <w:r w:rsidR="00B0284C" w:rsidRPr="00142C38">
        <w:t>.</w:t>
      </w:r>
      <w:r w:rsidR="00B0284C" w:rsidRPr="00142C38">
        <w:tab/>
        <w:t xml:space="preserve">deplânge masacrele, execuțiile și violențele sexuale comise în El </w:t>
      </w:r>
      <w:proofErr w:type="spellStart"/>
      <w:r w:rsidR="00B0284C" w:rsidRPr="00142C38">
        <w:t>Fasher</w:t>
      </w:r>
      <w:proofErr w:type="spellEnd"/>
      <w:r w:rsidR="00B0284C" w:rsidRPr="00142C38">
        <w:t xml:space="preserve"> și în împrejurimi în timpul și după atacul FSR; își exprimă profunda îngrijorare legată de relatările privind continuarea răpirilor și lipsa accesului la ajutoarele umanitare; condamnă, în special, vizarea deliberată a infrastructurii civile, inclusiv distrugerea moscheilor și a bisericilor, și solicită protejarea minorităților religioase și a dreptului lor </w:t>
      </w:r>
      <w:r w:rsidR="00B0284C" w:rsidRPr="00142C38">
        <w:lastRenderedPageBreak/>
        <w:t>de a-și practica în mod liber credința;</w:t>
      </w:r>
    </w:p>
    <w:p w14:paraId="7315B79D" w14:textId="3C6643AB" w:rsidR="00B0284C" w:rsidRPr="00142C38" w:rsidRDefault="009C2BB5" w:rsidP="00B0284C">
      <w:pPr>
        <w:pStyle w:val="NormalHanging12a"/>
      </w:pPr>
      <w:r w:rsidRPr="00142C38">
        <w:t>17</w:t>
      </w:r>
      <w:r w:rsidR="00B0284C" w:rsidRPr="00142C38">
        <w:t>.</w:t>
      </w:r>
      <w:r w:rsidR="00B0284C" w:rsidRPr="00142C38">
        <w:tab/>
        <w:t>îndeamnă părțile beligerante să pună capăt imediat ostilităților, să înceteze toate atacurile asupra civililor și a infrastructurilor civile, să oprească atacurile asupra infrastructurilor și a ajutorului umanitar, să pună capăt înfometării și violenței sexuale ca arme de război, să înceteze recrutarea și utilizarea copiilor-soldați și să permită accesul umanitar neîngrădit în întreaga țară, să creeze coridoare umanitare, să caute o soluție negociată și să își îndeplinească angajamentele asumate în Declarația de la Jeddah; își exprimă îngrijorarea profundă față de agravarea alarmantă a crizei umanitare din Sudan, deoarece conflictul a provocat și continuă să întrețină cea mai gravă catastrofă umanitară la nivel mondial, foametea fiind confirmată în anumite părți ale țării; este îngrijorat totodată de efectele migrației în masă către țările învecinate;</w:t>
      </w:r>
    </w:p>
    <w:p w14:paraId="2331E82A" w14:textId="3A3EBD8E" w:rsidR="00B0284C" w:rsidRPr="00142C38" w:rsidRDefault="009C2BB5" w:rsidP="00B0284C">
      <w:pPr>
        <w:pStyle w:val="NormalHanging12a"/>
      </w:pPr>
      <w:r w:rsidRPr="00142C38">
        <w:t>18</w:t>
      </w:r>
      <w:r w:rsidR="00B0284C" w:rsidRPr="00142C38">
        <w:t>.</w:t>
      </w:r>
      <w:r w:rsidR="00B0284C" w:rsidRPr="00142C38">
        <w:tab/>
        <w:t>invită toate părțile să pună capăt imediat utilizării pe scară largă a violului și a tuturor celorlalte forme de violență sexuală și de gen ca arme de război; solicită ajutor pentru protecția, îngrijirea, tratamentul și sprijinul psihosocial destinate supraviețuitorilor violențelor sexuale;</w:t>
      </w:r>
    </w:p>
    <w:p w14:paraId="4CA45CE9" w14:textId="13FAC08A" w:rsidR="00B0284C" w:rsidRPr="00142C38" w:rsidRDefault="009C2BB5" w:rsidP="00B0284C">
      <w:pPr>
        <w:pStyle w:val="NormalHanging12a"/>
        <w:rPr>
          <w:szCs w:val="24"/>
        </w:rPr>
      </w:pPr>
      <w:r w:rsidRPr="00142C38">
        <w:t>19</w:t>
      </w:r>
      <w:r w:rsidR="00B0284C" w:rsidRPr="00142C38">
        <w:t>.</w:t>
      </w:r>
      <w:r w:rsidR="00B0284C" w:rsidRPr="00142C38">
        <w:tab/>
        <w:t>invită părțile beligerante să înceteze atacurile țintite și hărțuirea activiștilor sudanezi, a apărătorilor drepturilor omului, a jurnaliștilor și a reprezentanților societății civile;</w:t>
      </w:r>
    </w:p>
    <w:p w14:paraId="588D45B0" w14:textId="15B91A58" w:rsidR="00B0284C" w:rsidRPr="00142C38" w:rsidRDefault="009C2BB5" w:rsidP="00B0284C">
      <w:pPr>
        <w:pStyle w:val="NormalHanging12a"/>
        <w:rPr>
          <w:szCs w:val="24"/>
        </w:rPr>
      </w:pPr>
      <w:r w:rsidRPr="00142C38">
        <w:t>20</w:t>
      </w:r>
      <w:r w:rsidR="00B0284C" w:rsidRPr="00142C38">
        <w:t>.</w:t>
      </w:r>
      <w:r w:rsidR="00B0284C" w:rsidRPr="00142C38">
        <w:tab/>
        <w:t>îndeamnă toate părțile să își respecte obligațiile care le revin în temeiul dreptului internațional umanitar și al dreptului internațional al drepturilor omului, utilizând toate mijloacele posibile pentru a proteja civilii și obiectivele civile; subliniază că abordarea situației femeilor și a fetelor din Sudan și, în special, a violențelor sexuale săvârșite în condițiile actualului conflict, trebuie să constituie o prioritate în eforturile care vizează soluționarea conflictului din Sudan; evidențiază că este nevoie de sprijin suficient pentru serviciile sociale de urgență și de ajutor concret pentru mecanismele de protecție, îngrijire, tratament și sprijin destinate supraviețuitorilor violențelor sexuale și de gen;</w:t>
      </w:r>
    </w:p>
    <w:p w14:paraId="3EB7521F" w14:textId="79345BE3" w:rsidR="00B0284C" w:rsidRPr="00142C38" w:rsidRDefault="009C2BB5" w:rsidP="00B0284C">
      <w:pPr>
        <w:pStyle w:val="NormalHanging12a"/>
      </w:pPr>
      <w:r w:rsidRPr="00142C38">
        <w:t>21</w:t>
      </w:r>
      <w:r w:rsidR="00B0284C" w:rsidRPr="00142C38">
        <w:t>.</w:t>
      </w:r>
      <w:r w:rsidR="00B0284C" w:rsidRPr="00142C38">
        <w:tab/>
        <w:t>invită țările învecinate să își deschidă frontierele pentru refugiații sudanezi și solicită UE și statelor sale membre să majoreze rapid finanțarea de urgență pentru răspunsul umanitar în Sudan și în taberele de refugiați din țările învecinate;</w:t>
      </w:r>
    </w:p>
    <w:p w14:paraId="19D6394B" w14:textId="68B5FCF6" w:rsidR="00B0284C" w:rsidRPr="00142C38" w:rsidRDefault="009C2BB5" w:rsidP="00B0284C">
      <w:pPr>
        <w:pStyle w:val="NormalHanging12a"/>
      </w:pPr>
      <w:r w:rsidRPr="00142C38">
        <w:t>22</w:t>
      </w:r>
      <w:r w:rsidR="00B0284C" w:rsidRPr="00142C38">
        <w:t>.</w:t>
      </w:r>
      <w:r w:rsidR="00B0284C" w:rsidRPr="00142C38">
        <w:tab/>
        <w:t>subliniază că există un risc foarte mare ca conflictul din Sudan să se extindă și în alte regiuni vulnerabile, cum ar fi Cornul Africii și Sahel, și este profund îngrijorat de impactul crizei din Sudan asupra fluxurilor de migrație ilegală către Europa;</w:t>
      </w:r>
    </w:p>
    <w:p w14:paraId="4A60B768" w14:textId="28B65FFB" w:rsidR="00B0284C" w:rsidRPr="00142C38" w:rsidRDefault="009C2BB5" w:rsidP="00B0284C">
      <w:pPr>
        <w:pStyle w:val="NormalHanging12a"/>
      </w:pPr>
      <w:r w:rsidRPr="00142C38">
        <w:t>23</w:t>
      </w:r>
      <w:r w:rsidR="00B0284C" w:rsidRPr="00142C38">
        <w:t>.</w:t>
      </w:r>
      <w:r w:rsidR="00B0284C" w:rsidRPr="00142C38">
        <w:tab/>
        <w:t>îndeamnă Consiliul și Comisia să mențină și să majoreze angajamentul umanitar al UE în valoare de 273 de milioane EUR pentru Sudan și regiune, asigurându-se că fondurile ajung la cei care au cea mai mare nevoie de sprijin;</w:t>
      </w:r>
    </w:p>
    <w:p w14:paraId="7B68DD5B" w14:textId="778CE843" w:rsidR="00B0284C" w:rsidRPr="00142C38" w:rsidRDefault="009C2BB5" w:rsidP="00B0284C">
      <w:pPr>
        <w:pStyle w:val="NormalHanging12a"/>
      </w:pPr>
      <w:r w:rsidRPr="00142C38">
        <w:t>24</w:t>
      </w:r>
      <w:r w:rsidR="00B0284C" w:rsidRPr="00142C38">
        <w:t>.</w:t>
      </w:r>
      <w:r w:rsidR="00B0284C" w:rsidRPr="00142C38">
        <w:tab/>
        <w:t>cere ca autorii tuturor actelor criminale împotriva poporului sudanez să fie trași la răspundere fără întârziere; invită UE și statele membre să sprijine extinderea jurisdicției Curții Penale Internaționale asupra întregului teritoriu al Sudanului, instituirea unui mecanism judiciar independent, conform recomandării IIFFM, și plasarea procedurilor naționale sub jurisdicția universală;</w:t>
      </w:r>
    </w:p>
    <w:p w14:paraId="0100DE54" w14:textId="73B74880" w:rsidR="00B0284C" w:rsidRPr="00142C38" w:rsidRDefault="009C2BB5" w:rsidP="00B0284C">
      <w:pPr>
        <w:pStyle w:val="NormalHanging12a"/>
      </w:pPr>
      <w:r w:rsidRPr="00142C38">
        <w:t>25</w:t>
      </w:r>
      <w:r w:rsidR="00B0284C" w:rsidRPr="00142C38">
        <w:t>.</w:t>
      </w:r>
      <w:r w:rsidR="00B0284C" w:rsidRPr="00142C38">
        <w:tab/>
        <w:t>subliniază că tragerea la răspundere este o obligație legală și morală; evidențiază că justiția nu poate aștepta și că comunitatea internațională trebuie să acționeze decisiv pentru a-i urmări penal pe cei responsabili în temeiul dreptului internațional;</w:t>
      </w:r>
    </w:p>
    <w:p w14:paraId="195DF025" w14:textId="59654192" w:rsidR="00B0284C" w:rsidRPr="00142C38" w:rsidRDefault="009C2BB5" w:rsidP="00B0284C">
      <w:pPr>
        <w:pStyle w:val="NormalHanging12a"/>
      </w:pPr>
      <w:r w:rsidRPr="00142C38">
        <w:t>26</w:t>
      </w:r>
      <w:r w:rsidR="00B0284C" w:rsidRPr="00142C38">
        <w:t>.</w:t>
      </w:r>
      <w:r w:rsidR="00B0284C" w:rsidRPr="00142C38">
        <w:tab/>
        <w:t xml:space="preserve">solicită anchete prompte, eficace, aprofundate, independente, imparțiale și transparente </w:t>
      </w:r>
      <w:r w:rsidR="00B0284C" w:rsidRPr="00142C38">
        <w:lastRenderedPageBreak/>
        <w:t>pentru a-i trage la răspundere pe făptași, inclusiv pe cei din lanțul de comandă;</w:t>
      </w:r>
    </w:p>
    <w:p w14:paraId="43D274B0" w14:textId="1C916D9C" w:rsidR="00B0284C" w:rsidRPr="00142C38" w:rsidRDefault="009C2BB5" w:rsidP="00B0284C">
      <w:pPr>
        <w:pStyle w:val="NormalHanging12a"/>
      </w:pPr>
      <w:r w:rsidRPr="00142C38">
        <w:t>27</w:t>
      </w:r>
      <w:r w:rsidR="00B0284C" w:rsidRPr="00142C38">
        <w:t>.</w:t>
      </w:r>
      <w:r w:rsidR="00B0284C" w:rsidRPr="00142C38">
        <w:tab/>
        <w:t>invită UE și statele sale membre să își dubleze eforturile diplomatice față de ambele părți beligerante și să utilizeze toate instrumentele de care dispun pentru a asigura accesul la toate mecanismele de tragere la răspundere, pentru a răspunde urgent încălcărilor grave ale drepturilor omului și ale dreptului internațional umanitar în Sudan și pentru a trage la răspundere autorii acestor încălcări;</w:t>
      </w:r>
    </w:p>
    <w:p w14:paraId="150463BB" w14:textId="2DD38A90" w:rsidR="005B05CE" w:rsidRPr="00142C38" w:rsidRDefault="009C2BB5" w:rsidP="00B0284C">
      <w:pPr>
        <w:pStyle w:val="NormalHanging12a"/>
      </w:pPr>
      <w:r w:rsidRPr="00142C38">
        <w:t>28</w:t>
      </w:r>
      <w:r w:rsidR="005B05CE" w:rsidRPr="00142C38">
        <w:t>.</w:t>
      </w:r>
      <w:r w:rsidR="005B05CE" w:rsidRPr="00142C38">
        <w:tab/>
        <w:t>subliniază că măsurile restrictive actuale ale UE sunt importante, dar rămân în mod clar insuficiente pentru a opri atrocitățile în curs; solicită, prin urmare, un dialog diplomatic mai profund și susținut, în special prin intermediul Reprezentantei Speciale a UE pentru Cornul Africii, Annette Weber, însoțit de măsuri concrete de tragere la răspundere care să vizeze atât făptașii, cât și complicii acestora din întreaga lume; solicită, în plus, numirea unui trimis special al UE pentru Sudan, cu un mandat solid de coordonare a acțiunii UE, de colaborare cu partenerii regionali, de facilitare a dialogului diplomatic și de asigurare a unui sprijin consecvent pentru societatea civilă sudaneză, apărătorii drepturilor omului, jurnaliști și actorii democratici;</w:t>
      </w:r>
    </w:p>
    <w:p w14:paraId="7BD36095" w14:textId="1226BEE9" w:rsidR="00B0284C" w:rsidRPr="00142C38" w:rsidRDefault="009C2BB5" w:rsidP="00B0284C">
      <w:pPr>
        <w:pStyle w:val="NormalHanging12a"/>
      </w:pPr>
      <w:r w:rsidRPr="00142C38">
        <w:t>29</w:t>
      </w:r>
      <w:r w:rsidR="00B0284C" w:rsidRPr="00142C38">
        <w:t>.</w:t>
      </w:r>
      <w:r w:rsidR="00B0284C" w:rsidRPr="00142C38">
        <w:tab/>
        <w:t xml:space="preserve">îndeamnă UE să aplice sancțiuni specifice, în temeiul regimului mondial de sancțiuni al UE în materie de drepturi ale omului, principalilor comandanți ai FSR și ai FAS, inclusiv generalilor Abdel </w:t>
      </w:r>
      <w:proofErr w:type="spellStart"/>
      <w:r w:rsidR="00B0284C" w:rsidRPr="00142C38">
        <w:t>Fattah</w:t>
      </w:r>
      <w:proofErr w:type="spellEnd"/>
      <w:r w:rsidR="00B0284C" w:rsidRPr="00142C38">
        <w:t xml:space="preserve"> al-</w:t>
      </w:r>
      <w:proofErr w:type="spellStart"/>
      <w:r w:rsidR="00B0284C" w:rsidRPr="00142C38">
        <w:t>Burhan</w:t>
      </w:r>
      <w:proofErr w:type="spellEnd"/>
      <w:r w:rsidR="00B0284C" w:rsidRPr="00142C38">
        <w:t xml:space="preserve"> și Muhammad </w:t>
      </w:r>
      <w:proofErr w:type="spellStart"/>
      <w:r w:rsidR="00B0284C" w:rsidRPr="00142C38">
        <w:t>Hamdan</w:t>
      </w:r>
      <w:proofErr w:type="spellEnd"/>
      <w:r w:rsidR="00B0284C" w:rsidRPr="00142C38">
        <w:t xml:space="preserve"> „</w:t>
      </w:r>
      <w:proofErr w:type="spellStart"/>
      <w:r w:rsidR="00B0284C" w:rsidRPr="00142C38">
        <w:t>Hemedti</w:t>
      </w:r>
      <w:proofErr w:type="spellEnd"/>
      <w:r w:rsidR="00B0284C" w:rsidRPr="00142C38">
        <w:t xml:space="preserve">” </w:t>
      </w:r>
      <w:proofErr w:type="spellStart"/>
      <w:r w:rsidR="00B0284C" w:rsidRPr="00142C38">
        <w:t>Dagalo</w:t>
      </w:r>
      <w:proofErr w:type="spellEnd"/>
      <w:r w:rsidR="00B0284C" w:rsidRPr="00142C38">
        <w:t xml:space="preserve"> și rețelelor lor respective, precum și finanțatorilor și facilitatorilor externi, pentru responsabilitatea lor în încălcările grave ale dreptului internațional umanitar;</w:t>
      </w:r>
    </w:p>
    <w:p w14:paraId="4FD6B8DB" w14:textId="27FCBDC8" w:rsidR="005B05CE" w:rsidRPr="00142C38" w:rsidRDefault="009C2BB5" w:rsidP="00B0284C">
      <w:pPr>
        <w:pStyle w:val="NormalHanging12a"/>
        <w:rPr>
          <w:rFonts w:eastAsia="Aptos"/>
          <w:kern w:val="2"/>
          <w:szCs w:val="24"/>
          <w14:ligatures w14:val="standardContextual"/>
        </w:rPr>
      </w:pPr>
      <w:r w:rsidRPr="00142C38">
        <w:rPr>
          <w:rFonts w:eastAsia="Aptos"/>
          <w:kern w:val="2"/>
          <w:szCs w:val="24"/>
          <w14:ligatures w14:val="standardContextual"/>
        </w:rPr>
        <w:t>30</w:t>
      </w:r>
      <w:r w:rsidR="005B05CE" w:rsidRPr="00142C38">
        <w:rPr>
          <w:rFonts w:eastAsia="Aptos"/>
          <w:kern w:val="2"/>
          <w:szCs w:val="24"/>
          <w14:ligatures w14:val="standardContextual"/>
        </w:rPr>
        <w:t>.</w:t>
      </w:r>
      <w:r w:rsidR="005B05CE" w:rsidRPr="00142C38">
        <w:rPr>
          <w:rFonts w:eastAsia="Aptos"/>
          <w:kern w:val="2"/>
          <w:szCs w:val="24"/>
          <w14:ligatures w14:val="standardContextual"/>
        </w:rPr>
        <w:tab/>
        <w:t>invită Consiliul să declanșeze de urgență procedura care să evalueze dacă FSR îndeplinesc criteriile de includere pe lista restrictivă a teroriștilor stabilită de UE, asigurând o analiză riguroasă a probelor materiale legate de acțiunile lor și, dacă se justifică, cerând desemnarea unanimă din partea statelor membre ale UE;</w:t>
      </w:r>
    </w:p>
    <w:p w14:paraId="772D3826" w14:textId="73769DD3" w:rsidR="00B0284C" w:rsidRPr="00142C38" w:rsidRDefault="009C2BB5" w:rsidP="00B0284C">
      <w:pPr>
        <w:pStyle w:val="NormalHanging12a"/>
      </w:pPr>
      <w:r w:rsidRPr="00142C38">
        <w:t>31</w:t>
      </w:r>
      <w:r w:rsidR="00B0284C" w:rsidRPr="00142C38">
        <w:t>.</w:t>
      </w:r>
      <w:r w:rsidR="00B0284C" w:rsidRPr="00142C38">
        <w:tab/>
        <w:t>o invită pe Vicepreședinta Comisiei/Înalta Reprezentantă a Uniunii pentru afaceri externe și politica de securitate, Comisia, Consiliul și statele membre ca, având în vedere obligațiile care le revin în temeiul Convenției ONU pentru prevenirea și reprimarea crimei de genocid, să ia măsuri ferme și să colaboreze îndeaproape cu partenerii internaționali pentru a preveni genocidul în Sudan;</w:t>
      </w:r>
    </w:p>
    <w:p w14:paraId="1CD00C1C" w14:textId="289195CC" w:rsidR="00B0284C" w:rsidRPr="00142C38" w:rsidRDefault="009C2BB5" w:rsidP="00B0284C">
      <w:pPr>
        <w:pStyle w:val="NormalHanging12a"/>
      </w:pPr>
      <w:r w:rsidRPr="00142C38">
        <w:t>32</w:t>
      </w:r>
      <w:r w:rsidR="00B0284C" w:rsidRPr="00142C38">
        <w:t>.</w:t>
      </w:r>
      <w:r w:rsidR="00B0284C" w:rsidRPr="00142C38">
        <w:tab/>
        <w:t xml:space="preserve">îndeamnă toate părțile implicate în conflict să se implice în mod constructiv în negocieri incluzive de încetare a focului și subliniază necesitatea urgentă a unui proces de mediere credibil și incluziv; îndeamnă toți actorii externi care furnizează, în mod direct sau indirect, arme, sprijin financiar sau sprijin de orice alt tip părților beligerante să înceteze imediat acest sprijin și să respecte embargoul ONU asupra armelor; ia act de faptul că embargoul în vigoare asupra armelor se limitează la </w:t>
      </w:r>
      <w:proofErr w:type="spellStart"/>
      <w:r w:rsidR="00B0284C" w:rsidRPr="00142C38">
        <w:t>Darfur</w:t>
      </w:r>
      <w:proofErr w:type="spellEnd"/>
      <w:r w:rsidR="00B0284C" w:rsidRPr="00142C38">
        <w:t xml:space="preserve"> și solicită extinderea lui pentru a acoperi întregul Sudan;</w:t>
      </w:r>
    </w:p>
    <w:p w14:paraId="746D3CD9" w14:textId="742C8D8C" w:rsidR="00B0284C" w:rsidRPr="00142C38" w:rsidRDefault="009C2BB5" w:rsidP="00B0284C">
      <w:pPr>
        <w:pStyle w:val="NormalHanging12a"/>
      </w:pPr>
      <w:r w:rsidRPr="00142C38">
        <w:t>33</w:t>
      </w:r>
      <w:r w:rsidR="00B0284C" w:rsidRPr="00142C38">
        <w:t>.</w:t>
      </w:r>
      <w:r w:rsidR="00B0284C" w:rsidRPr="00142C38">
        <w:tab/>
        <w:t xml:space="preserve">salută declarația comună făcută de </w:t>
      </w:r>
      <w:proofErr w:type="spellStart"/>
      <w:r w:rsidR="00B0284C" w:rsidRPr="00142C38">
        <w:t>Quad</w:t>
      </w:r>
      <w:proofErr w:type="spellEnd"/>
      <w:r w:rsidR="00B0284C" w:rsidRPr="00142C38">
        <w:t xml:space="preserve"> (Egipt, Arabia Saudită, Emiratele Arabe Unite și Statele Unite) la 12 septembrie 2025 privind încetarea conflictului din Sudan și reamintește că acesta rămâne singurul format de mediere recunoscut pentru acest conflict; își exprimă sprijinul pentru eforturile Uniunii Africane și ale Autorității Interguvernamentale pentru Dezvoltare de a coordona presiunea internațională și bilaterală asupra tuturor părților cu scopul de a asigura încetarea focului, de a îmbunătăți accesul umanitar și de a relansa un dialog politic incluziv, în cooperare cu parteneri precum UE, Liga Statelor Arabe și Organizația Națiunilor Unite;</w:t>
      </w:r>
    </w:p>
    <w:p w14:paraId="1DC45741" w14:textId="6C3F16EA" w:rsidR="00A56006" w:rsidRPr="00142C38" w:rsidRDefault="009C2BB5" w:rsidP="00A56006">
      <w:pPr>
        <w:pStyle w:val="NormalHanging12a"/>
      </w:pPr>
      <w:r w:rsidRPr="00142C38">
        <w:lastRenderedPageBreak/>
        <w:t>34</w:t>
      </w:r>
      <w:r w:rsidR="00B0284C" w:rsidRPr="00142C38">
        <w:t>.</w:t>
      </w:r>
      <w:r w:rsidR="00B0284C" w:rsidRPr="00142C38">
        <w:tab/>
        <w:t>încredințează Președintei sarcina de a transmite prezenta rezoluție Consiliului, Comisiei, Vicepreședintei Comisiei/Înaltei Reprezentante a Uniunii pentru afaceri externe și politica de securitate, guvernelor și parlamentelor statelor membre, Uniunii Africane, Secretarului General al Organizației Națiunilor Unite, Consiliului ONU pentru Drepturile Omului, Curții Penale Internaționale și autorităților din Sudan.</w:t>
      </w:r>
    </w:p>
    <w:p w14:paraId="465814F9" w14:textId="2FDB3ED0" w:rsidR="00E365E1" w:rsidRPr="00142C38" w:rsidRDefault="00E365E1" w:rsidP="0011770C"/>
    <w:sectPr w:rsidR="00E365E1" w:rsidRPr="00142C38" w:rsidSect="00A560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70EA0" w14:textId="77777777" w:rsidR="0011770C" w:rsidRPr="00A56006" w:rsidRDefault="0011770C">
      <w:r w:rsidRPr="00A56006">
        <w:separator/>
      </w:r>
    </w:p>
  </w:endnote>
  <w:endnote w:type="continuationSeparator" w:id="0">
    <w:p w14:paraId="75B7245C" w14:textId="77777777" w:rsidR="0011770C" w:rsidRPr="00A56006" w:rsidRDefault="0011770C">
      <w:r w:rsidRPr="00A560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04B9B" w14:textId="77777777" w:rsidR="0011770C" w:rsidRPr="00A56006" w:rsidRDefault="0011770C">
      <w:r w:rsidRPr="00A56006">
        <w:separator/>
      </w:r>
    </w:p>
  </w:footnote>
  <w:footnote w:type="continuationSeparator" w:id="0">
    <w:p w14:paraId="6BF77CD7" w14:textId="77777777" w:rsidR="0011770C" w:rsidRPr="00A56006" w:rsidRDefault="0011770C">
      <w:r w:rsidRPr="00A56006">
        <w:continuationSeparator/>
      </w:r>
    </w:p>
  </w:footnote>
  <w:footnote w:id="1">
    <w:p w14:paraId="085CE69C" w14:textId="37717A12"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 xml:space="preserve">JO C, C/2024/486, 23.1.2024, ELI: </w:t>
      </w:r>
      <w:hyperlink r:id="rId1" w:history="1">
        <w:r w:rsidRPr="00A56006">
          <w:rPr>
            <w:rStyle w:val="Hyperlink"/>
            <w:sz w:val="24"/>
            <w:lang w:val="ro-RO"/>
          </w:rPr>
          <w:t>http://data.europa.eu/eli/C/2024/486/oj</w:t>
        </w:r>
      </w:hyperlink>
      <w:r w:rsidRPr="00A56006">
        <w:rPr>
          <w:sz w:val="24"/>
          <w:lang w:val="ro-RO"/>
        </w:rPr>
        <w:t>.</w:t>
      </w:r>
    </w:p>
  </w:footnote>
  <w:footnote w:id="2">
    <w:p w14:paraId="6F07AD62" w14:textId="10080B34"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 xml:space="preserve">JO C, C/2025/3154, 20.6.2025, ELI: </w:t>
      </w:r>
      <w:hyperlink r:id="rId2" w:history="1">
        <w:r w:rsidRPr="00A56006">
          <w:rPr>
            <w:rStyle w:val="Hyperlink"/>
            <w:sz w:val="24"/>
            <w:lang w:val="ro-RO"/>
          </w:rPr>
          <w:t>http://data.europa.eu/eli/C/2025/3154/oj</w:t>
        </w:r>
      </w:hyperlink>
      <w:r w:rsidRPr="00A56006">
        <w:rPr>
          <w:sz w:val="24"/>
          <w:lang w:val="ro-RO"/>
        </w:rPr>
        <w:t>.</w:t>
      </w:r>
    </w:p>
  </w:footnote>
  <w:footnote w:id="3">
    <w:p w14:paraId="14938A15" w14:textId="3859E931"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 xml:space="preserve">JO L, 2024/383, 22.1.2024, ELI: </w:t>
      </w:r>
      <w:hyperlink r:id="rId3" w:history="1">
        <w:r w:rsidRPr="00A56006">
          <w:rPr>
            <w:rStyle w:val="Hyperlink"/>
            <w:sz w:val="24"/>
            <w:lang w:val="ro-RO"/>
          </w:rPr>
          <w:t>http://data.europa.eu/eli/dec/2024/383/oj</w:t>
        </w:r>
      </w:hyperlink>
      <w:r w:rsidRPr="00A56006">
        <w:rPr>
          <w:sz w:val="24"/>
          <w:lang w:val="ro-RO"/>
        </w:rPr>
        <w:t>.</w:t>
      </w:r>
    </w:p>
  </w:footnote>
  <w:footnote w:id="4">
    <w:p w14:paraId="7B24F64E" w14:textId="655B9A66"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 xml:space="preserve">JO L, 2024/1784, 24.6.2024, ELI: </w:t>
      </w:r>
      <w:hyperlink r:id="rId4" w:history="1">
        <w:r w:rsidRPr="00A56006">
          <w:rPr>
            <w:rStyle w:val="Hyperlink"/>
            <w:sz w:val="24"/>
            <w:lang w:val="ro-RO"/>
          </w:rPr>
          <w:t>http://data.europa.eu/eli/dec/2024/1784/oj</w:t>
        </w:r>
      </w:hyperlink>
      <w:r w:rsidRPr="00A56006">
        <w:rPr>
          <w:sz w:val="24"/>
          <w:lang w:val="ro-RO"/>
        </w:rPr>
        <w:t>.</w:t>
      </w:r>
    </w:p>
  </w:footnote>
  <w:footnote w:id="5">
    <w:p w14:paraId="540A14C2" w14:textId="3E535861"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 xml:space="preserve">JO L, 2024/2655, 9.10.2024, ELI: </w:t>
      </w:r>
      <w:hyperlink r:id="rId5" w:history="1">
        <w:r w:rsidRPr="00A56006">
          <w:rPr>
            <w:rStyle w:val="Hyperlink"/>
            <w:sz w:val="24"/>
            <w:lang w:val="ro-RO"/>
          </w:rPr>
          <w:t>http://data.europa.eu/eli/dec/2024/2655/oj</w:t>
        </w:r>
      </w:hyperlink>
      <w:r w:rsidRPr="00A56006">
        <w:rPr>
          <w:sz w:val="24"/>
          <w:lang w:val="ro-RO"/>
        </w:rPr>
        <w:t>.</w:t>
      </w:r>
    </w:p>
  </w:footnote>
  <w:footnote w:id="6">
    <w:p w14:paraId="21CB2B39" w14:textId="23DDA2C9"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 xml:space="preserve">JO L, 2024/3154, 16.12.2024, ELI: </w:t>
      </w:r>
      <w:hyperlink r:id="rId6" w:history="1">
        <w:r w:rsidRPr="00A56006">
          <w:rPr>
            <w:rStyle w:val="Hyperlink"/>
            <w:sz w:val="24"/>
            <w:lang w:val="ro-RO"/>
          </w:rPr>
          <w:t>http://data.europa.eu/eli/dec/2024/3154/oj</w:t>
        </w:r>
      </w:hyperlink>
      <w:r w:rsidRPr="00A56006">
        <w:rPr>
          <w:sz w:val="24"/>
          <w:lang w:val="ro-RO"/>
        </w:rPr>
        <w:t>.</w:t>
      </w:r>
    </w:p>
  </w:footnote>
  <w:footnote w:id="7">
    <w:p w14:paraId="0A45EDE5" w14:textId="7E7DBE87"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 xml:space="preserve">JO L, 2025/377, 25.2.2025, ELI: </w:t>
      </w:r>
      <w:hyperlink r:id="rId7" w:history="1">
        <w:r w:rsidRPr="00A56006">
          <w:rPr>
            <w:rStyle w:val="Hyperlink"/>
            <w:sz w:val="24"/>
            <w:lang w:val="ro-RO"/>
          </w:rPr>
          <w:t>http://data.europa.eu/eli/dec/2025/377/oj</w:t>
        </w:r>
      </w:hyperlink>
      <w:r w:rsidRPr="00A56006">
        <w:rPr>
          <w:sz w:val="24"/>
          <w:lang w:val="ro-RO"/>
        </w:rPr>
        <w:t>.</w:t>
      </w:r>
    </w:p>
  </w:footnote>
  <w:footnote w:id="8">
    <w:p w14:paraId="37C428E8" w14:textId="4AEB36A7"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 xml:space="preserve">JO L, 2025/1481, 18.7.2025, ELI: </w:t>
      </w:r>
      <w:hyperlink r:id="rId8" w:history="1">
        <w:r w:rsidRPr="00A56006">
          <w:rPr>
            <w:rStyle w:val="Hyperlink"/>
            <w:sz w:val="24"/>
            <w:lang w:val="ro-RO"/>
          </w:rPr>
          <w:t>http://data.europa.eu/eli/dec/2025/1481/oj</w:t>
        </w:r>
      </w:hyperlink>
      <w:r w:rsidRPr="00A56006">
        <w:rPr>
          <w:sz w:val="24"/>
          <w:lang w:val="ro-RO"/>
        </w:rPr>
        <w:t>.</w:t>
      </w:r>
    </w:p>
  </w:footnote>
  <w:footnote w:id="9">
    <w:p w14:paraId="7B622764" w14:textId="5C5A5FA1" w:rsidR="00B0284C" w:rsidRPr="00A56006" w:rsidRDefault="00B0284C" w:rsidP="00A56006">
      <w:pPr>
        <w:pStyle w:val="FootnoteText"/>
        <w:ind w:left="567" w:hanging="567"/>
        <w:rPr>
          <w:sz w:val="24"/>
          <w:lang w:val="ro-RO"/>
        </w:rPr>
      </w:pPr>
      <w:r w:rsidRPr="00A56006">
        <w:rPr>
          <w:rStyle w:val="FootnoteReference"/>
          <w:sz w:val="24"/>
          <w:lang w:val="ro-RO"/>
        </w:rPr>
        <w:footnoteRef/>
      </w:r>
      <w:r w:rsidR="00A56006" w:rsidRPr="00A56006">
        <w:rPr>
          <w:sz w:val="24"/>
          <w:lang w:val="ro-RO"/>
        </w:rPr>
        <w:t xml:space="preserve"> </w:t>
      </w:r>
      <w:r w:rsidR="00A56006" w:rsidRPr="00A56006">
        <w:rPr>
          <w:sz w:val="24"/>
          <w:lang w:val="ro-RO"/>
        </w:rPr>
        <w:tab/>
      </w:r>
      <w:r w:rsidRPr="00A56006">
        <w:rPr>
          <w:sz w:val="24"/>
          <w:lang w:val="ro-RO"/>
        </w:rPr>
        <w:t>Texte adoptate, P10_TA(2025)0253.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0464274">
    <w:abstractNumId w:val="9"/>
  </w:num>
  <w:num w:numId="2" w16cid:durableId="1455296347">
    <w:abstractNumId w:val="9"/>
  </w:num>
  <w:num w:numId="3" w16cid:durableId="26372823">
    <w:abstractNumId w:val="7"/>
  </w:num>
  <w:num w:numId="4" w16cid:durableId="955139705">
    <w:abstractNumId w:val="7"/>
  </w:num>
  <w:num w:numId="5" w16cid:durableId="1318918615">
    <w:abstractNumId w:val="6"/>
  </w:num>
  <w:num w:numId="6" w16cid:durableId="1357122587">
    <w:abstractNumId w:val="6"/>
  </w:num>
  <w:num w:numId="7" w16cid:durableId="1521116223">
    <w:abstractNumId w:val="5"/>
  </w:num>
  <w:num w:numId="8" w16cid:durableId="2013095381">
    <w:abstractNumId w:val="5"/>
  </w:num>
  <w:num w:numId="9" w16cid:durableId="1658025106">
    <w:abstractNumId w:val="4"/>
  </w:num>
  <w:num w:numId="10" w16cid:durableId="324743995">
    <w:abstractNumId w:val="4"/>
  </w:num>
  <w:num w:numId="11" w16cid:durableId="1249578802">
    <w:abstractNumId w:val="8"/>
  </w:num>
  <w:num w:numId="12" w16cid:durableId="978343292">
    <w:abstractNumId w:val="8"/>
  </w:num>
  <w:num w:numId="13" w16cid:durableId="1486243118">
    <w:abstractNumId w:val="3"/>
  </w:num>
  <w:num w:numId="14" w16cid:durableId="1999381482">
    <w:abstractNumId w:val="3"/>
  </w:num>
  <w:num w:numId="15" w16cid:durableId="1011029385">
    <w:abstractNumId w:val="2"/>
  </w:num>
  <w:num w:numId="16" w16cid:durableId="1492718755">
    <w:abstractNumId w:val="2"/>
  </w:num>
  <w:num w:numId="17" w16cid:durableId="2069256948">
    <w:abstractNumId w:val="1"/>
  </w:num>
  <w:num w:numId="18" w16cid:durableId="370030992">
    <w:abstractNumId w:val="1"/>
  </w:num>
  <w:num w:numId="19" w16cid:durableId="300504102">
    <w:abstractNumId w:val="0"/>
  </w:num>
  <w:num w:numId="20" w16cid:durableId="2057587470">
    <w:abstractNumId w:val="0"/>
  </w:num>
  <w:num w:numId="21" w16cid:durableId="381444264">
    <w:abstractNumId w:val="9"/>
  </w:num>
  <w:num w:numId="22" w16cid:durableId="1171481787">
    <w:abstractNumId w:val="7"/>
  </w:num>
  <w:num w:numId="23" w16cid:durableId="581179102">
    <w:abstractNumId w:val="6"/>
  </w:num>
  <w:num w:numId="24" w16cid:durableId="1925213767">
    <w:abstractNumId w:val="5"/>
  </w:num>
  <w:num w:numId="25" w16cid:durableId="1985965684">
    <w:abstractNumId w:val="4"/>
  </w:num>
  <w:num w:numId="26" w16cid:durableId="320349012">
    <w:abstractNumId w:val="8"/>
  </w:num>
  <w:num w:numId="27" w16cid:durableId="1408385530">
    <w:abstractNumId w:val="3"/>
  </w:num>
  <w:num w:numId="28" w16cid:durableId="741295419">
    <w:abstractNumId w:val="2"/>
  </w:num>
  <w:num w:numId="29" w16cid:durableId="1486817752">
    <w:abstractNumId w:val="1"/>
  </w:num>
  <w:num w:numId="30" w16cid:durableId="1398170649">
    <w:abstractNumId w:val="0"/>
  </w:num>
  <w:num w:numId="31" w16cid:durableId="1696036336">
    <w:abstractNumId w:val="9"/>
  </w:num>
  <w:num w:numId="32" w16cid:durableId="1579289786">
    <w:abstractNumId w:val="7"/>
  </w:num>
  <w:num w:numId="33" w16cid:durableId="2047366812">
    <w:abstractNumId w:val="6"/>
  </w:num>
  <w:num w:numId="34" w16cid:durableId="1404134710">
    <w:abstractNumId w:val="5"/>
  </w:num>
  <w:num w:numId="35" w16cid:durableId="489029721">
    <w:abstractNumId w:val="4"/>
  </w:num>
  <w:num w:numId="36" w16cid:durableId="118576501">
    <w:abstractNumId w:val="8"/>
  </w:num>
  <w:num w:numId="37" w16cid:durableId="1208489085">
    <w:abstractNumId w:val="3"/>
  </w:num>
  <w:num w:numId="38" w16cid:durableId="1627927120">
    <w:abstractNumId w:val="2"/>
  </w:num>
  <w:num w:numId="39" w16cid:durableId="197086708">
    <w:abstractNumId w:val="1"/>
  </w:num>
  <w:num w:numId="40" w16cid:durableId="1402750771">
    <w:abstractNumId w:val="0"/>
  </w:num>
  <w:num w:numId="41" w16cid:durableId="69549624">
    <w:abstractNumId w:val="10"/>
  </w:num>
  <w:num w:numId="42" w16cid:durableId="234122223">
    <w:abstractNumId w:val="10"/>
  </w:num>
  <w:num w:numId="43" w16cid:durableId="914126904">
    <w:abstractNumId w:val="10"/>
  </w:num>
  <w:num w:numId="44" w16cid:durableId="321247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RO"/>
    <w:docVar w:name="dvnumam" w:val="0"/>
    <w:docVar w:name="dvpe" w:val="779.006"/>
    <w:docVar w:name="dvtitre" w:val="Rezoluția Parlamentului European din 27 noiembrie 2025 referitoare la escaladarea războiului și catastrofa umanitară din Sudan(2025/2984(RSP))"/>
  </w:docVars>
  <w:rsids>
    <w:rsidRoot w:val="0011770C"/>
    <w:rsid w:val="00002272"/>
    <w:rsid w:val="00064002"/>
    <w:rsid w:val="000677B9"/>
    <w:rsid w:val="000831BA"/>
    <w:rsid w:val="000A42CC"/>
    <w:rsid w:val="000E7DD9"/>
    <w:rsid w:val="0010095E"/>
    <w:rsid w:val="0011770C"/>
    <w:rsid w:val="00125B37"/>
    <w:rsid w:val="00142C38"/>
    <w:rsid w:val="00187494"/>
    <w:rsid w:val="001F32AE"/>
    <w:rsid w:val="002767FF"/>
    <w:rsid w:val="002B18FE"/>
    <w:rsid w:val="002B5493"/>
    <w:rsid w:val="00343214"/>
    <w:rsid w:val="00361C00"/>
    <w:rsid w:val="00395FA1"/>
    <w:rsid w:val="003E15D4"/>
    <w:rsid w:val="0041083C"/>
    <w:rsid w:val="00411CCE"/>
    <w:rsid w:val="0041666E"/>
    <w:rsid w:val="00421060"/>
    <w:rsid w:val="00471C19"/>
    <w:rsid w:val="004867E3"/>
    <w:rsid w:val="00494A28"/>
    <w:rsid w:val="004C0004"/>
    <w:rsid w:val="004C5D52"/>
    <w:rsid w:val="0050519A"/>
    <w:rsid w:val="005072A1"/>
    <w:rsid w:val="00514517"/>
    <w:rsid w:val="00545827"/>
    <w:rsid w:val="00560270"/>
    <w:rsid w:val="005B05C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2235"/>
    <w:rsid w:val="00817416"/>
    <w:rsid w:val="00842779"/>
    <w:rsid w:val="00865F67"/>
    <w:rsid w:val="00881A7B"/>
    <w:rsid w:val="008840E5"/>
    <w:rsid w:val="00887B3E"/>
    <w:rsid w:val="008C2AC6"/>
    <w:rsid w:val="00930C23"/>
    <w:rsid w:val="0093193B"/>
    <w:rsid w:val="009509D8"/>
    <w:rsid w:val="00950B64"/>
    <w:rsid w:val="00981893"/>
    <w:rsid w:val="009C2BB5"/>
    <w:rsid w:val="00A1687D"/>
    <w:rsid w:val="00A43E52"/>
    <w:rsid w:val="00A4678D"/>
    <w:rsid w:val="00A56006"/>
    <w:rsid w:val="00A778C7"/>
    <w:rsid w:val="00AB441E"/>
    <w:rsid w:val="00AB6293"/>
    <w:rsid w:val="00AE0928"/>
    <w:rsid w:val="00AF3B82"/>
    <w:rsid w:val="00B0284C"/>
    <w:rsid w:val="00B12E95"/>
    <w:rsid w:val="00B22876"/>
    <w:rsid w:val="00B558F0"/>
    <w:rsid w:val="00B77E95"/>
    <w:rsid w:val="00BD48FE"/>
    <w:rsid w:val="00BD7BD8"/>
    <w:rsid w:val="00BE6ADC"/>
    <w:rsid w:val="00C05BFE"/>
    <w:rsid w:val="00C23CD4"/>
    <w:rsid w:val="00C61C0C"/>
    <w:rsid w:val="00C941CB"/>
    <w:rsid w:val="00CC2357"/>
    <w:rsid w:val="00CF071A"/>
    <w:rsid w:val="00D058B8"/>
    <w:rsid w:val="00D56C11"/>
    <w:rsid w:val="00D60E71"/>
    <w:rsid w:val="00D834A0"/>
    <w:rsid w:val="00D872DF"/>
    <w:rsid w:val="00D91E21"/>
    <w:rsid w:val="00DA7FCD"/>
    <w:rsid w:val="00E365E1"/>
    <w:rsid w:val="00E56FA4"/>
    <w:rsid w:val="00E820A4"/>
    <w:rsid w:val="00EB006A"/>
    <w:rsid w:val="00EB4772"/>
    <w:rsid w:val="00ED169E"/>
    <w:rsid w:val="00ED4235"/>
    <w:rsid w:val="00F04346"/>
    <w:rsid w:val="00F075DC"/>
    <w:rsid w:val="00F149E9"/>
    <w:rsid w:val="00F5134D"/>
    <w:rsid w:val="00F74202"/>
    <w:rsid w:val="00F87713"/>
    <w:rsid w:val="00FB4360"/>
    <w:rsid w:val="00FB66F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399D5"/>
  <w15:chartTrackingRefBased/>
  <w15:docId w15:val="{F21CB305-E869-4E05-BF33-84E1265D8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0284C"/>
    <w:pPr>
      <w:spacing w:after="240"/>
      <w:ind w:left="567" w:hanging="567"/>
    </w:pPr>
  </w:style>
  <w:style w:type="paragraph" w:customStyle="1" w:styleId="EPComma">
    <w:name w:val="EPComma"/>
    <w:basedOn w:val="Normal"/>
    <w:link w:val="EPCommaChar"/>
    <w:rsid w:val="00B0284C"/>
    <w:pPr>
      <w:spacing w:before="480" w:after="240"/>
    </w:pPr>
  </w:style>
  <w:style w:type="character" w:customStyle="1" w:styleId="EPCommaChar">
    <w:name w:val="EPComma Char"/>
    <w:basedOn w:val="DefaultParagraphFont"/>
    <w:link w:val="EPComma"/>
    <w:rsid w:val="00B0284C"/>
    <w:rPr>
      <w:sz w:val="24"/>
      <w:lang w:val="ro-RO"/>
    </w:rPr>
  </w:style>
  <w:style w:type="character" w:customStyle="1" w:styleId="cf01">
    <w:name w:val="cf01"/>
    <w:basedOn w:val="DefaultParagraphFont"/>
    <w:rsid w:val="00B0284C"/>
    <w:rPr>
      <w:rFonts w:ascii="Segoe UI" w:hAnsi="Segoe UI" w:cs="Segoe UI" w:hint="default"/>
      <w:sz w:val="18"/>
      <w:szCs w:val="18"/>
    </w:rPr>
  </w:style>
  <w:style w:type="character" w:styleId="Hyperlink">
    <w:name w:val="Hyperlink"/>
    <w:basedOn w:val="DefaultParagraphFont"/>
    <w:rsid w:val="00B0284C"/>
    <w:rPr>
      <w:color w:val="0563C1" w:themeColor="hyperlink"/>
      <w:u w:val="single"/>
    </w:rPr>
  </w:style>
  <w:style w:type="paragraph" w:styleId="Revision">
    <w:name w:val="Revision"/>
    <w:hidden/>
    <w:uiPriority w:val="99"/>
    <w:semiHidden/>
    <w:rsid w:val="0081223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3333</Words>
  <Characters>20103</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2025-11-27T14:38:00Z</dcterms:created>
  <dcterms:modified xsi:type="dcterms:W3CDTF">2025-11-27T14:38:00Z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B10-0533/2025</vt:lpwstr>
  </property>
  <property fmtid="{D5CDD505-2E9C-101B-9397-08002B2CF9AE}" pid="4" name="&lt;Type&gt;">
    <vt:lpwstr>RR</vt:lpwstr>
  </property>
</Properties>
</file>