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2730" w14:paraId="528746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76841C" w14:textId="77777777" w:rsidR="00751A4A" w:rsidRPr="00F02730" w:rsidRDefault="0004170B" w:rsidP="0010095E">
            <w:pPr>
              <w:pStyle w:val="EPName"/>
            </w:pPr>
            <w:r w:rsidRPr="00F02730">
              <w:t>Europski parlament</w:t>
            </w:r>
          </w:p>
          <w:p w14:paraId="4AB718BD" w14:textId="77777777" w:rsidR="00751A4A" w:rsidRPr="00F027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2730">
              <w:t>2024</w:t>
            </w:r>
            <w:r w:rsidR="00817416" w:rsidRPr="00F02730">
              <w:t>-202</w:t>
            </w:r>
            <w:r w:rsidRPr="00F02730">
              <w:t>9</w:t>
            </w:r>
          </w:p>
        </w:tc>
        <w:tc>
          <w:tcPr>
            <w:tcW w:w="2268" w:type="dxa"/>
            <w:shd w:val="clear" w:color="auto" w:fill="auto"/>
          </w:tcPr>
          <w:p w14:paraId="6D3CDA15" w14:textId="77777777" w:rsidR="00751A4A" w:rsidRPr="00F02730" w:rsidRDefault="00187494" w:rsidP="0010095E">
            <w:pPr>
              <w:pStyle w:val="EPLogo"/>
            </w:pPr>
            <w:r w:rsidRPr="00F02730">
              <w:rPr>
                <w:noProof/>
                <w:lang w:eastAsia="ja-JP"/>
              </w:rPr>
              <w:drawing>
                <wp:inline distT="0" distB="0" distL="0" distR="0" wp14:anchorId="62E31548" wp14:editId="3CB44E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AF6A6" w14:textId="77777777" w:rsidR="00D058B8" w:rsidRPr="00F02730" w:rsidRDefault="00D058B8" w:rsidP="004C5D52">
      <w:pPr>
        <w:pStyle w:val="LineTop"/>
      </w:pPr>
    </w:p>
    <w:p w14:paraId="15F505CA" w14:textId="77777777" w:rsidR="00680577" w:rsidRPr="00F02730" w:rsidRDefault="0004170B" w:rsidP="00680577">
      <w:pPr>
        <w:pStyle w:val="EPBodyTA1"/>
      </w:pPr>
      <w:r w:rsidRPr="00F02730">
        <w:t>USVOJENI TEKSTOVI</w:t>
      </w:r>
    </w:p>
    <w:p w14:paraId="73EBD4CC" w14:textId="77777777" w:rsidR="00D058B8" w:rsidRPr="00F02730" w:rsidRDefault="00D058B8" w:rsidP="00D058B8">
      <w:pPr>
        <w:pStyle w:val="LineBottom"/>
      </w:pPr>
    </w:p>
    <w:p w14:paraId="394F7BB6" w14:textId="64B7A413" w:rsidR="0004170B" w:rsidRPr="00F02730" w:rsidRDefault="0004170B" w:rsidP="0004170B">
      <w:pPr>
        <w:pStyle w:val="ATHeading1"/>
      </w:pPr>
      <w:bookmarkStart w:id="0" w:name="TANumber"/>
      <w:r w:rsidRPr="00F02730">
        <w:t>P10_TA(2025)0</w:t>
      </w:r>
      <w:r w:rsidR="00477922">
        <w:t>311</w:t>
      </w:r>
      <w:bookmarkEnd w:id="0"/>
    </w:p>
    <w:p w14:paraId="3949DAA5" w14:textId="77777777" w:rsidR="0004170B" w:rsidRPr="00F02730" w:rsidRDefault="0004170B" w:rsidP="0004170B">
      <w:pPr>
        <w:pStyle w:val="ATHeading2"/>
      </w:pPr>
      <w:bookmarkStart w:id="1" w:name="title"/>
      <w:r w:rsidRPr="00F02730">
        <w:t xml:space="preserve">Politička situacija u </w:t>
      </w:r>
      <w:proofErr w:type="spellStart"/>
      <w:r w:rsidRPr="00F02730">
        <w:t>Mjanmaru</w:t>
      </w:r>
      <w:proofErr w:type="spellEnd"/>
      <w:r w:rsidRPr="00F02730">
        <w:t xml:space="preserve">, uključujući humanitarnu krizu pripadnika zajednice </w:t>
      </w:r>
      <w:proofErr w:type="spellStart"/>
      <w:r w:rsidRPr="00F02730">
        <w:t>Rohingya</w:t>
      </w:r>
      <w:bookmarkEnd w:id="1"/>
      <w:proofErr w:type="spellEnd"/>
    </w:p>
    <w:p w14:paraId="6155CA80" w14:textId="3EBC273E" w:rsidR="0004170B" w:rsidRPr="00F02730" w:rsidRDefault="0004170B" w:rsidP="0004170B">
      <w:pPr>
        <w:rPr>
          <w:i/>
          <w:vanish/>
        </w:rPr>
      </w:pPr>
      <w:r w:rsidRPr="00F02730">
        <w:rPr>
          <w:i/>
        </w:rPr>
        <w:fldChar w:fldCharType="begin"/>
      </w:r>
      <w:r w:rsidRPr="00F02730">
        <w:rPr>
          <w:i/>
        </w:rPr>
        <w:instrText xml:space="preserve"> TC"(</w:instrText>
      </w:r>
      <w:bookmarkStart w:id="2" w:name="DocNumber"/>
      <w:r w:rsidRPr="00F02730">
        <w:rPr>
          <w:i/>
        </w:rPr>
        <w:instrText>B10-0508</w:instrText>
      </w:r>
      <w:r w:rsidR="00FA7496">
        <w:rPr>
          <w:i/>
        </w:rPr>
        <w:instrText>, 0510, 0513, 0516, 0521 i 0523</w:instrText>
      </w:r>
      <w:r w:rsidRPr="00F02730">
        <w:rPr>
          <w:i/>
        </w:rPr>
        <w:instrText>/2025</w:instrText>
      </w:r>
      <w:bookmarkEnd w:id="2"/>
      <w:r w:rsidRPr="00F02730">
        <w:rPr>
          <w:i/>
        </w:rPr>
        <w:instrText xml:space="preserve">)"\l3 \n&gt; \* MERGEFORMAT </w:instrText>
      </w:r>
      <w:r w:rsidRPr="00F02730">
        <w:rPr>
          <w:i/>
        </w:rPr>
        <w:fldChar w:fldCharType="end"/>
      </w:r>
    </w:p>
    <w:p w14:paraId="3346732F" w14:textId="77777777" w:rsidR="0004170B" w:rsidRPr="00F02730" w:rsidRDefault="0004170B" w:rsidP="0004170B">
      <w:pPr>
        <w:rPr>
          <w:vanish/>
        </w:rPr>
      </w:pPr>
      <w:bookmarkStart w:id="3" w:name="PE"/>
      <w:r w:rsidRPr="00F02730">
        <w:rPr>
          <w:vanish/>
        </w:rPr>
        <w:t>PE778.980</w:t>
      </w:r>
      <w:bookmarkEnd w:id="3"/>
    </w:p>
    <w:p w14:paraId="30BD8E05" w14:textId="5D7E4330" w:rsidR="0004170B" w:rsidRPr="00F02730" w:rsidRDefault="0004170B" w:rsidP="0004170B">
      <w:pPr>
        <w:pStyle w:val="ATHeading3"/>
      </w:pPr>
      <w:bookmarkStart w:id="4" w:name="Sujet"/>
      <w:r w:rsidRPr="00F02730">
        <w:t xml:space="preserve">Rezolucija Europskog parlamenta od </w:t>
      </w:r>
      <w:r w:rsidR="00F02730">
        <w:t>27</w:t>
      </w:r>
      <w:r w:rsidRPr="00F02730">
        <w:t xml:space="preserve">. </w:t>
      </w:r>
      <w:r w:rsidR="00F02730">
        <w:t xml:space="preserve">studenoga </w:t>
      </w:r>
      <w:r w:rsidRPr="00F02730">
        <w:t xml:space="preserve">2025. o političkoj situaciji u </w:t>
      </w:r>
      <w:proofErr w:type="spellStart"/>
      <w:r w:rsidRPr="00F02730">
        <w:t>Mjanmaru</w:t>
      </w:r>
      <w:proofErr w:type="spellEnd"/>
      <w:r w:rsidRPr="00F02730">
        <w:t xml:space="preserve">, uključujući humanitarnu krizu pripadnika zajednice </w:t>
      </w:r>
      <w:proofErr w:type="spellStart"/>
      <w:r w:rsidRPr="00F02730">
        <w:t>Rohingya</w:t>
      </w:r>
      <w:bookmarkEnd w:id="4"/>
      <w:proofErr w:type="spellEnd"/>
      <w:r w:rsidRPr="00F02730">
        <w:t xml:space="preserve"> </w:t>
      </w:r>
      <w:bookmarkStart w:id="5" w:name="References"/>
      <w:r w:rsidRPr="00F02730">
        <w:t>(2025/2986(RSP))</w:t>
      </w:r>
      <w:bookmarkEnd w:id="5"/>
    </w:p>
    <w:p w14:paraId="5ECE140A" w14:textId="77777777" w:rsidR="00110F8E" w:rsidRPr="00F02730" w:rsidRDefault="00110F8E" w:rsidP="00110F8E">
      <w:pPr>
        <w:pStyle w:val="EPComma"/>
      </w:pPr>
      <w:bookmarkStart w:id="6" w:name="TextBodyBegin"/>
      <w:bookmarkEnd w:id="6"/>
      <w:r w:rsidRPr="00F02730">
        <w:rPr>
          <w:i/>
          <w:iCs/>
        </w:rPr>
        <w:t>Europski parlament,</w:t>
      </w:r>
    </w:p>
    <w:p w14:paraId="22E3B527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 xml:space="preserve">uzimajući u obzir svoje prethodne rezolucije o </w:t>
      </w:r>
      <w:proofErr w:type="spellStart"/>
      <w:r w:rsidRPr="00F02730">
        <w:t>Mjanmaru</w:t>
      </w:r>
      <w:proofErr w:type="spellEnd"/>
      <w:r w:rsidRPr="00F02730">
        <w:t xml:space="preserve"> i položaju pripadnika naroda </w:t>
      </w:r>
      <w:proofErr w:type="spellStart"/>
      <w:r w:rsidRPr="00F02730">
        <w:t>Rohingya</w:t>
      </w:r>
      <w:proofErr w:type="spellEnd"/>
      <w:r w:rsidRPr="00F02730">
        <w:t>,</w:t>
      </w:r>
    </w:p>
    <w:p w14:paraId="14A953C4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 xml:space="preserve">uzimajući u obzir rezolucije Vijeća UN-a za ljudska prava i Opće skupštine UN-a o </w:t>
      </w:r>
      <w:proofErr w:type="spellStart"/>
      <w:r w:rsidRPr="00F02730">
        <w:t>Mjanmaru</w:t>
      </w:r>
      <w:proofErr w:type="spellEnd"/>
      <w:r w:rsidRPr="00F02730">
        <w:t xml:space="preserve"> i o etničkoj skupini </w:t>
      </w:r>
      <w:proofErr w:type="spellStart"/>
      <w:r w:rsidRPr="00F02730">
        <w:t>Rohingya</w:t>
      </w:r>
      <w:proofErr w:type="spellEnd"/>
      <w:r w:rsidRPr="00F02730">
        <w:t>,</w:t>
      </w:r>
    </w:p>
    <w:p w14:paraId="3EFF3B54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t>–</w:t>
      </w:r>
      <w:r w:rsidRPr="00F02730">
        <w:tab/>
        <w:t xml:space="preserve">uzimajući u obzir Konsenzus u pet točaka o stanju u </w:t>
      </w:r>
      <w:proofErr w:type="spellStart"/>
      <w:r w:rsidRPr="00F02730">
        <w:t>Mjanmaru</w:t>
      </w:r>
      <w:proofErr w:type="spellEnd"/>
      <w:r w:rsidRPr="00F02730">
        <w:t>, donesen na sastanku čelnika Udruženja država jugoistočne Azije (ASEAN) u Jakarti 24. travnja 2021.,</w:t>
      </w:r>
    </w:p>
    <w:p w14:paraId="6093D709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>uzimajući u obzir Konvenciju UN-a o sprječavanju i kažnjavanju zločina genocida iz 1948.,</w:t>
      </w:r>
    </w:p>
    <w:p w14:paraId="22AD6616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>uzimajući u obzir Konvenciju UN-a o pravnom položaju izbjeglica iz 1951. i njezin Protokol iz 1967.,</w:t>
      </w:r>
    </w:p>
    <w:p w14:paraId="71323075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>uzimajući u obzir zajedničku izjavu visoke predstavnice Unije za vanjske poslove i sigurnosnu politiku i vlada Sjedinjenih Američkih Država, Australije, Kanade, Novog Zelanda, Norveške, Južne Koreje, Švicarske, Timor-</w:t>
      </w:r>
      <w:proofErr w:type="spellStart"/>
      <w:r w:rsidRPr="00F02730">
        <w:t>Lestea</w:t>
      </w:r>
      <w:proofErr w:type="spellEnd"/>
      <w:r w:rsidRPr="00F02730">
        <w:t xml:space="preserve"> i Ujedinjene Kraljevine od 6. siječnja 2025. o rješavanju krize ljudskih prava i humanitarne krize u </w:t>
      </w:r>
      <w:proofErr w:type="spellStart"/>
      <w:r w:rsidRPr="00F02730">
        <w:t>Mjanmaru</w:t>
      </w:r>
      <w:proofErr w:type="spellEnd"/>
      <w:r w:rsidRPr="00F02730">
        <w:t>,</w:t>
      </w:r>
    </w:p>
    <w:p w14:paraId="2D79E9DF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 xml:space="preserve">uzimajući u obzir izjavu visoke predstavnice Unije za vanjske poslove i sigurnosnu politiku od 31. siječnja 2025. o četvrtoj obljetnici vojnog udara u </w:t>
      </w:r>
      <w:proofErr w:type="spellStart"/>
      <w:r w:rsidRPr="00F02730">
        <w:t>Mjanmaru</w:t>
      </w:r>
      <w:proofErr w:type="spellEnd"/>
      <w:r w:rsidRPr="00F02730">
        <w:t>,</w:t>
      </w:r>
    </w:p>
    <w:p w14:paraId="390DE31C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 xml:space="preserve">uzimajući u obzir Odluku Vijeća (ZVSP) 2025/820 od 25. travnja 2025. o izmjeni Odluke 2013/184/ZVSP o restriktivnim mjerama s obzirom na stanje u </w:t>
      </w:r>
      <w:proofErr w:type="spellStart"/>
      <w:r w:rsidRPr="00F02730">
        <w:t>Mjanmaru</w:t>
      </w:r>
      <w:proofErr w:type="spellEnd"/>
      <w:r w:rsidRPr="00F02730">
        <w:t>/Burmi</w:t>
      </w:r>
      <w:r w:rsidRPr="00F02730">
        <w:rPr>
          <w:rStyle w:val="FootnoteReference"/>
        </w:rPr>
        <w:footnoteReference w:id="1"/>
      </w:r>
      <w:r w:rsidRPr="00F02730">
        <w:t>,</w:t>
      </w:r>
    </w:p>
    <w:p w14:paraId="64CE6D81" w14:textId="77777777" w:rsidR="00110F8E" w:rsidRPr="00F02730" w:rsidRDefault="00110F8E" w:rsidP="00110F8E">
      <w:pPr>
        <w:pStyle w:val="NormalHanging12a"/>
      </w:pPr>
      <w:r w:rsidRPr="00F02730">
        <w:lastRenderedPageBreak/>
        <w:t>–</w:t>
      </w:r>
      <w:r w:rsidRPr="00F02730">
        <w:tab/>
        <w:t xml:space="preserve">uzimajući u obzir izjavu visoke predstavnice Unije za vanjske poslove i sigurnosnu politiku od 16. svibnja 2025. o suglasnosti određenih zemalja s mjerama ograničavanja s obzirom na stanje u </w:t>
      </w:r>
      <w:proofErr w:type="spellStart"/>
      <w:r w:rsidRPr="00F02730">
        <w:t>Mjanmaru</w:t>
      </w:r>
      <w:proofErr w:type="spellEnd"/>
      <w:r w:rsidRPr="00F02730">
        <w:t>/Burmi,</w:t>
      </w:r>
    </w:p>
    <w:p w14:paraId="5E4BE0E0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>uzimajući u obzir posjet Pododbora Parlamenta za ljudska prava Bangladešu od 16. do 18. rujna 2025.,</w:t>
      </w:r>
    </w:p>
    <w:p w14:paraId="1FFEEA9C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 xml:space="preserve">uzimajući u obzir zajedničku izjavu zastupnika za ljudska prava ASEAN-a i Europskog parlamenta od 17. listopada 2025. u kojoj se poziva na snažnije mjere EU-a da se izbori </w:t>
      </w:r>
      <w:proofErr w:type="spellStart"/>
      <w:r w:rsidRPr="00F02730">
        <w:t>mjanmarske</w:t>
      </w:r>
      <w:proofErr w:type="spellEnd"/>
      <w:r w:rsidRPr="00F02730">
        <w:t xml:space="preserve"> hunte ne prihvate i da se da prednost humanitarnoj zaštiti,</w:t>
      </w:r>
    </w:p>
    <w:p w14:paraId="117B3878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 xml:space="preserve">uzimajući u obzir izvješće posebnog izvjestitelja UN-a za stanje ljudskih prava u </w:t>
      </w:r>
      <w:proofErr w:type="spellStart"/>
      <w:r w:rsidRPr="00F02730">
        <w:t>Mjanmaru</w:t>
      </w:r>
      <w:proofErr w:type="spellEnd"/>
      <w:r w:rsidRPr="00F02730">
        <w:t xml:space="preserve"> od 20. listopada 2025.,</w:t>
      </w:r>
    </w:p>
    <w:p w14:paraId="3F32063F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>uzimajući u obzir preispitivanje i odluku čelnika ASEAN-a o provedbi Konsenzusa u pet točaka, usvojenu u Kuala Lumpuru 26. listopada 2025.,</w:t>
      </w:r>
    </w:p>
    <w:p w14:paraId="7D2670A1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t>–</w:t>
      </w:r>
      <w:r w:rsidRPr="00F02730">
        <w:tab/>
        <w:t>uzimajući u obzir Povelju Ujedinjenih naroda i Opću deklaraciju o ljudskim pravima,</w:t>
      </w:r>
    </w:p>
    <w:p w14:paraId="46BBD736" w14:textId="77777777" w:rsidR="00110F8E" w:rsidRPr="00F02730" w:rsidRDefault="00110F8E" w:rsidP="00110F8E">
      <w:pPr>
        <w:pStyle w:val="NormalHanging12a"/>
      </w:pPr>
      <w:r w:rsidRPr="00F02730">
        <w:t>–</w:t>
      </w:r>
      <w:r w:rsidRPr="00F02730">
        <w:tab/>
        <w:t>uzimajući u obzir članak 136. stavke 2. i 4. Poslovnika,</w:t>
      </w:r>
    </w:p>
    <w:p w14:paraId="2F3BFCDF" w14:textId="77777777" w:rsidR="00110F8E" w:rsidRPr="00F02730" w:rsidRDefault="00110F8E" w:rsidP="00110F8E">
      <w:pPr>
        <w:pStyle w:val="NormalHanging12a"/>
      </w:pPr>
      <w:r w:rsidRPr="00F02730">
        <w:t>A.</w:t>
      </w:r>
      <w:r w:rsidRPr="00F02730">
        <w:tab/>
        <w:t xml:space="preserve">budući da je 1. veljače 2021. vojska </w:t>
      </w:r>
      <w:proofErr w:type="spellStart"/>
      <w:r w:rsidRPr="00F02730">
        <w:t>Mjanmara</w:t>
      </w:r>
      <w:proofErr w:type="spellEnd"/>
      <w:r w:rsidRPr="00F02730">
        <w:t xml:space="preserve">, poznata kao </w:t>
      </w:r>
      <w:proofErr w:type="spellStart"/>
      <w:r w:rsidRPr="00F02730">
        <w:t>Tatmadaw</w:t>
      </w:r>
      <w:proofErr w:type="spellEnd"/>
      <w:r w:rsidRPr="00F02730">
        <w:t xml:space="preserve">, jasno prekršila Ustav </w:t>
      </w:r>
      <w:proofErr w:type="spellStart"/>
      <w:r w:rsidRPr="00F02730">
        <w:t>Mjanmara</w:t>
      </w:r>
      <w:proofErr w:type="spellEnd"/>
      <w:r w:rsidRPr="00F02730">
        <w:t xml:space="preserve">, uhitila predsjednika </w:t>
      </w:r>
      <w:proofErr w:type="spellStart"/>
      <w:r w:rsidRPr="00F02730">
        <w:t>Wina</w:t>
      </w:r>
      <w:proofErr w:type="spellEnd"/>
      <w:r w:rsidRPr="00F02730">
        <w:t xml:space="preserve"> </w:t>
      </w:r>
      <w:proofErr w:type="spellStart"/>
      <w:r w:rsidRPr="00F02730">
        <w:t>Myinta</w:t>
      </w:r>
      <w:proofErr w:type="spellEnd"/>
      <w:r w:rsidRPr="00F02730">
        <w:t xml:space="preserve"> i državnu savjetnicu </w:t>
      </w:r>
      <w:proofErr w:type="spellStart"/>
      <w:r w:rsidRPr="00F02730">
        <w:t>Aung</w:t>
      </w:r>
      <w:proofErr w:type="spellEnd"/>
      <w:r w:rsidRPr="00F02730">
        <w:t xml:space="preserve"> San </w:t>
      </w:r>
      <w:proofErr w:type="spellStart"/>
      <w:r w:rsidRPr="00F02730">
        <w:t>Suu</w:t>
      </w:r>
      <w:proofErr w:type="spellEnd"/>
      <w:r w:rsidRPr="00F02730">
        <w:t xml:space="preserve"> </w:t>
      </w:r>
      <w:proofErr w:type="spellStart"/>
      <w:r w:rsidRPr="00F02730">
        <w:t>Kyi</w:t>
      </w:r>
      <w:proofErr w:type="spellEnd"/>
      <w:r w:rsidRPr="00F02730">
        <w:t xml:space="preserve"> te državnim udarom preuzela nadzor nad zakonodavnim, sudskim i izvršnim granama vlasti; budući da se u kolovozu 2021. glavni zapovjednik Min </w:t>
      </w:r>
      <w:proofErr w:type="spellStart"/>
      <w:r w:rsidRPr="00F02730">
        <w:t>Aung</w:t>
      </w:r>
      <w:proofErr w:type="spellEnd"/>
      <w:r w:rsidRPr="00F02730">
        <w:t xml:space="preserve"> </w:t>
      </w:r>
      <w:proofErr w:type="spellStart"/>
      <w:r w:rsidRPr="00F02730">
        <w:t>Hlaing</w:t>
      </w:r>
      <w:proofErr w:type="spellEnd"/>
      <w:r w:rsidRPr="00F02730">
        <w:t xml:space="preserve"> proglasio predsjednikom vlade i produljio izvanredno stanje znatno nakon prvotno najavljenih rokova;</w:t>
      </w:r>
    </w:p>
    <w:p w14:paraId="2B60D114" w14:textId="77777777" w:rsidR="00110F8E" w:rsidRPr="00F02730" w:rsidRDefault="00110F8E" w:rsidP="00110F8E">
      <w:pPr>
        <w:pStyle w:val="NormalHanging12a"/>
      </w:pPr>
      <w:r w:rsidRPr="00F02730">
        <w:t>B.</w:t>
      </w:r>
      <w:r w:rsidRPr="00F02730">
        <w:tab/>
        <w:t xml:space="preserve">budući da od 1. veljače 2021. dolazi do nezakonitih uhićenja političara, vladinih dužnosnika, predstavnika civilnog društva, vjerskih aktera, mirnih prosvjednika i novinara ili im se određuje kućni pritvor; budući da se u najnovijem izvješću posebnog izvjestitelja UN-a o stanju ljudskih prava u </w:t>
      </w:r>
      <w:proofErr w:type="spellStart"/>
      <w:r w:rsidRPr="00F02730">
        <w:t>Mjanmaru</w:t>
      </w:r>
      <w:proofErr w:type="spellEnd"/>
      <w:r w:rsidRPr="00F02730">
        <w:t xml:space="preserve"> navodi da je od državnog udara uhićeno gotovo 30 000 osoba, a od listopada 2025. više od 22 000 političkih zatvorenika i dalje se nalazi u zatvoru; budući da je od državnog udara u pritvoru umrlo najmanje 1853 ljudi, dok je od siječnja do srpnja 2025. u pritvoru umrlo više od 70 pojedinaca;</w:t>
      </w:r>
    </w:p>
    <w:p w14:paraId="3C41AC7B" w14:textId="77777777" w:rsidR="00110F8E" w:rsidRPr="00F02730" w:rsidRDefault="00110F8E" w:rsidP="00110F8E">
      <w:pPr>
        <w:pStyle w:val="NormalHanging12a"/>
      </w:pPr>
      <w:r w:rsidRPr="00F02730">
        <w:t>C.</w:t>
      </w:r>
      <w:r w:rsidRPr="00F02730">
        <w:tab/>
        <w:t>budući da je hunta dramatično zaoštrila svoje neselektivne zračne i topničke napade te podmetanje požara na civilnu infrastrukturu, uključujući škole, zdravstvene klinike, samostane, kampove za raseljene osobe i kuće, pri čemu je od državnog udara uništeno više od 100 000 civilnih domova i ubijeno najmanje 7 300 civila; budući da hunta i dalje nameće prisilna novačenja, uključujući novačenje mladih, te je odgovorna za proizvoljna uhićenja, mučenja, izvansudska pogubljenja, prisilne nestanke i seksualno nasilje;</w:t>
      </w:r>
    </w:p>
    <w:p w14:paraId="3E82B7B6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t>D.</w:t>
      </w:r>
      <w:r w:rsidRPr="00F02730">
        <w:tab/>
        <w:t xml:space="preserve">budući da je zbog oružanog sukoba i kršenja ljudskih prava u </w:t>
      </w:r>
      <w:proofErr w:type="spellStart"/>
      <w:r w:rsidRPr="00F02730">
        <w:t>Mjanmaru</w:t>
      </w:r>
      <w:proofErr w:type="spellEnd"/>
      <w:r w:rsidRPr="00F02730">
        <w:t xml:space="preserve"> raseljeno oko 3,6 milijuna ljudi; budući da je UN početkom 2025. procijenio da je 19,9 milijuna ljudi potrebna humanitarna pomoć, a ta se brojka nakon potresa u ožujku 2025. povećala na 21,9 milijuna;</w:t>
      </w:r>
    </w:p>
    <w:p w14:paraId="37CE9078" w14:textId="77777777" w:rsidR="00110F8E" w:rsidRPr="00F02730" w:rsidRDefault="00110F8E" w:rsidP="00110F8E">
      <w:pPr>
        <w:pStyle w:val="NormalHanging12a"/>
      </w:pPr>
      <w:r w:rsidRPr="00F02730">
        <w:t>E.</w:t>
      </w:r>
      <w:r w:rsidRPr="00F02730">
        <w:tab/>
        <w:t xml:space="preserve">budući da se stanje nakon razornog potresa magnitude 7,7 od 28. ožujka 2025. dodatno pogoršalo, nakon čega su snage vojne hunte blokirale pristup humanitarnoj pomoći, </w:t>
      </w:r>
      <w:r w:rsidRPr="00F02730">
        <w:lastRenderedPageBreak/>
        <w:t>prijetile i ucjenjivale humanitarne radnike, zaplijenile medicinske potrepštine i nastavile zračne napade i napade teškim oružjem u civilnim područjima i područjima pogođenima katastrofom, a da nisu poduzele mjere za zaštitu civila, zbog čega je 2025. bila najsmrtonosnija godina od državnog udara;</w:t>
      </w:r>
    </w:p>
    <w:p w14:paraId="0A890CC9" w14:textId="77777777" w:rsidR="00110F8E" w:rsidRPr="00F02730" w:rsidRDefault="00110F8E" w:rsidP="00110F8E">
      <w:pPr>
        <w:pStyle w:val="NormalHanging12a"/>
      </w:pPr>
      <w:r w:rsidRPr="00F02730">
        <w:t>F.</w:t>
      </w:r>
      <w:r w:rsidRPr="00F02730">
        <w:tab/>
        <w:t xml:space="preserve">budući da se gospodarska kriza u </w:t>
      </w:r>
      <w:proofErr w:type="spellStart"/>
      <w:r w:rsidRPr="00F02730">
        <w:t>Mjanmaru</w:t>
      </w:r>
      <w:proofErr w:type="spellEnd"/>
      <w:r w:rsidRPr="00F02730">
        <w:t xml:space="preserve"> produbljuje, uz goleme gubitke BDP-a, hiperinflaciju, kolaps valute, nesigurnost opskrbe hranom i siromaštvo, koji pogađaju velik dio stanovništva, što dodatno pogoršava aktualnu humanitarnu tragediju;</w:t>
      </w:r>
    </w:p>
    <w:p w14:paraId="46BC2F8B" w14:textId="77777777" w:rsidR="00110F8E" w:rsidRPr="00F02730" w:rsidRDefault="00110F8E" w:rsidP="00110F8E">
      <w:pPr>
        <w:pStyle w:val="NormalHanging12a"/>
      </w:pPr>
      <w:r w:rsidRPr="00F02730">
        <w:t>G.</w:t>
      </w:r>
      <w:r w:rsidRPr="00F02730">
        <w:tab/>
        <w:t xml:space="preserve">budući da je u travnju 2021. na sastanku čelnika ASEAN-a postignut konsenzus u pet točaka o stanju u </w:t>
      </w:r>
      <w:proofErr w:type="spellStart"/>
      <w:r w:rsidRPr="00F02730">
        <w:t>Mjanmaru</w:t>
      </w:r>
      <w:proofErr w:type="spellEnd"/>
      <w:r w:rsidRPr="00F02730">
        <w:t xml:space="preserve">; budući da EU podupire diplomatsku ulogu ASEAN-a i napore da se okonča nasilje u </w:t>
      </w:r>
      <w:proofErr w:type="spellStart"/>
      <w:r w:rsidRPr="00F02730">
        <w:t>Mjanmaru</w:t>
      </w:r>
      <w:proofErr w:type="spellEnd"/>
      <w:r w:rsidRPr="00F02730">
        <w:t xml:space="preserve"> i vrati vlast demokratski izabranoj civilnoj vladi; budući da su zemlje ASEAN-a službeno istaknule da prije izbora mora doći do prekida nasilja i uspostave </w:t>
      </w:r>
      <w:proofErr w:type="spellStart"/>
      <w:r w:rsidRPr="00F02730">
        <w:t>uključivog</w:t>
      </w:r>
      <w:proofErr w:type="spellEnd"/>
      <w:r w:rsidRPr="00F02730">
        <w:t xml:space="preserve"> političkog dijaloga; budući da se istinsko nacionalno pomirenje, mir i demokracija mogu postići samo ako se vojna hunta odrekne svoje kontrole nad vlašću te ako se ponovno uspostavi civilna vlast, uz zaštitu prava manjina i sudjelovanje civilnog društva, te ako se zajamči odgovornost za prethodne zlouporabe;</w:t>
      </w:r>
    </w:p>
    <w:p w14:paraId="3C78CE00" w14:textId="77777777" w:rsidR="00110F8E" w:rsidRPr="00F02730" w:rsidRDefault="00110F8E" w:rsidP="00110F8E">
      <w:pPr>
        <w:pStyle w:val="NormalHanging12a"/>
      </w:pPr>
      <w:r w:rsidRPr="00F02730">
        <w:t>H.</w:t>
      </w:r>
      <w:r w:rsidRPr="00F02730">
        <w:tab/>
        <w:t xml:space="preserve">budući da je većina </w:t>
      </w:r>
      <w:proofErr w:type="spellStart"/>
      <w:r w:rsidRPr="00F02730">
        <w:t>mjanmarske</w:t>
      </w:r>
      <w:proofErr w:type="spellEnd"/>
      <w:r w:rsidRPr="00F02730">
        <w:t xml:space="preserve"> muslimanske manjine </w:t>
      </w:r>
      <w:proofErr w:type="spellStart"/>
      <w:r w:rsidRPr="00F02730">
        <w:t>Rohingya</w:t>
      </w:r>
      <w:proofErr w:type="spellEnd"/>
      <w:r w:rsidRPr="00F02730">
        <w:t xml:space="preserve"> više od pet desetljeća marginalizirana pod vodstvom države; budući da je </w:t>
      </w:r>
      <w:proofErr w:type="spellStart"/>
      <w:r w:rsidRPr="00F02730">
        <w:t>mjanmarska</w:t>
      </w:r>
      <w:proofErr w:type="spellEnd"/>
      <w:r w:rsidRPr="00F02730">
        <w:t xml:space="preserve"> vojska izložila pripadnike naroda </w:t>
      </w:r>
      <w:proofErr w:type="spellStart"/>
      <w:r w:rsidRPr="00F02730">
        <w:t>Rohingya</w:t>
      </w:r>
      <w:proofErr w:type="spellEnd"/>
      <w:r w:rsidRPr="00F02730">
        <w:t xml:space="preserve"> okrutnom nasilju koje se smatra zločinima protiv čovječnosti i ratnim zločinima; budući da u skladu s </w:t>
      </w:r>
      <w:proofErr w:type="spellStart"/>
      <w:r w:rsidRPr="00F02730">
        <w:t>mjanmarskim</w:t>
      </w:r>
      <w:proofErr w:type="spellEnd"/>
      <w:r w:rsidRPr="00F02730">
        <w:t xml:space="preserve"> Zakonom o državljanstvu iz 1982. vlasti pripadnike zajednice </w:t>
      </w:r>
      <w:proofErr w:type="spellStart"/>
      <w:r w:rsidRPr="00F02730">
        <w:t>Rohingya</w:t>
      </w:r>
      <w:proofErr w:type="spellEnd"/>
      <w:r w:rsidRPr="00F02730">
        <w:t xml:space="preserve"> ne smatraju državljanima te su oni stoga najbrojnije stanovništvo bez državljanstva na svijetu; budući da se procjenjuje da je 600 000 pripadnika zajednice </w:t>
      </w:r>
      <w:proofErr w:type="spellStart"/>
      <w:r w:rsidRPr="00F02730">
        <w:t>Rohingya</w:t>
      </w:r>
      <w:proofErr w:type="spellEnd"/>
      <w:r w:rsidRPr="00F02730">
        <w:t xml:space="preserve"> ostalo zarobljeno u pokrajini </w:t>
      </w:r>
      <w:proofErr w:type="spellStart"/>
      <w:r w:rsidRPr="00F02730">
        <w:t>Arakan</w:t>
      </w:r>
      <w:proofErr w:type="spellEnd"/>
      <w:r w:rsidRPr="00F02730">
        <w:t xml:space="preserve"> i da su izloženi progonu i nasilju, zatvoreni u kampove i sela bez slobode kretanja te im je onemogućen pristup odgovarajućoj hrani, zdravstvenoj skrbi, obrazovanju i sredstvima za život;</w:t>
      </w:r>
    </w:p>
    <w:p w14:paraId="01839C10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t>I.</w:t>
      </w:r>
      <w:r w:rsidRPr="00F02730">
        <w:tab/>
        <w:t xml:space="preserve">budući da se nasilje u pokrajini </w:t>
      </w:r>
      <w:proofErr w:type="spellStart"/>
      <w:r w:rsidRPr="00F02730">
        <w:t>Arakan</w:t>
      </w:r>
      <w:proofErr w:type="spellEnd"/>
      <w:r w:rsidRPr="00F02730">
        <w:t xml:space="preserve"> od 2024. dramatično intenziviralo, a hunta, </w:t>
      </w:r>
      <w:proofErr w:type="spellStart"/>
      <w:r w:rsidRPr="00F02730">
        <w:t>arakanska</w:t>
      </w:r>
      <w:proofErr w:type="spellEnd"/>
      <w:r w:rsidRPr="00F02730">
        <w:t xml:space="preserve"> vojska i oružane skupine </w:t>
      </w:r>
      <w:proofErr w:type="spellStart"/>
      <w:r w:rsidRPr="00F02730">
        <w:t>Rohingya</w:t>
      </w:r>
      <w:proofErr w:type="spellEnd"/>
      <w:r w:rsidRPr="00F02730">
        <w:t xml:space="preserve"> upleteni su u teška kršenja ljudskih prava, uključujući masovna ubojstva, prisilno novačenje muškaraca i dječaka iz etničke skupine </w:t>
      </w:r>
      <w:proofErr w:type="spellStart"/>
      <w:r w:rsidRPr="00F02730">
        <w:t>Rohingya</w:t>
      </w:r>
      <w:proofErr w:type="spellEnd"/>
      <w:r w:rsidRPr="00F02730">
        <w:t xml:space="preserve">, dekapitacije, podmetanje požara u selima </w:t>
      </w:r>
      <w:proofErr w:type="spellStart"/>
      <w:r w:rsidRPr="00F02730">
        <w:t>Rohingya</w:t>
      </w:r>
      <w:proofErr w:type="spellEnd"/>
      <w:r w:rsidRPr="00F02730">
        <w:t xml:space="preserve"> i u saveznoj državi </w:t>
      </w:r>
      <w:proofErr w:type="spellStart"/>
      <w:r w:rsidRPr="00F02730">
        <w:t>Rakhine</w:t>
      </w:r>
      <w:proofErr w:type="spellEnd"/>
      <w:r w:rsidRPr="00F02730">
        <w:t xml:space="preserve">, napade bespilotnim letjelicama na civile i napade na lokacije s raseljenim osobama; budući da je od 2024. do studenoga 2025. oko 150 000 pripadnika etničke skupine </w:t>
      </w:r>
      <w:proofErr w:type="spellStart"/>
      <w:r w:rsidRPr="00F02730">
        <w:t>Rohingya</w:t>
      </w:r>
      <w:proofErr w:type="spellEnd"/>
      <w:r w:rsidRPr="00F02730">
        <w:t xml:space="preserve"> pobjeglo u Bangladeš zbog eskalacije nasilja;</w:t>
      </w:r>
    </w:p>
    <w:p w14:paraId="3106BEEC" w14:textId="77777777" w:rsidR="00110F8E" w:rsidRPr="00F02730" w:rsidRDefault="00110F8E" w:rsidP="00110F8E">
      <w:pPr>
        <w:pStyle w:val="NormalHanging12a"/>
      </w:pPr>
      <w:r w:rsidRPr="00F02730">
        <w:t>J.</w:t>
      </w:r>
      <w:r w:rsidRPr="00F02730">
        <w:tab/>
        <w:t xml:space="preserve">budući da u Bangladešu i dalje boravi gotovo milijun izbjeglica  iz etničke skupine </w:t>
      </w:r>
      <w:proofErr w:type="spellStart"/>
      <w:r w:rsidRPr="00F02730">
        <w:t>Rohingya</w:t>
      </w:r>
      <w:proofErr w:type="spellEnd"/>
      <w:r w:rsidRPr="00F02730">
        <w:t xml:space="preserve"> u </w:t>
      </w:r>
      <w:proofErr w:type="spellStart"/>
      <w:r w:rsidRPr="00F02730">
        <w:t>Cox’s</w:t>
      </w:r>
      <w:proofErr w:type="spellEnd"/>
      <w:r w:rsidRPr="00F02730">
        <w:t xml:space="preserve"> Bazaru i na otoku </w:t>
      </w:r>
      <w:proofErr w:type="spellStart"/>
      <w:r w:rsidRPr="00F02730">
        <w:t>Bhasan</w:t>
      </w:r>
      <w:proofErr w:type="spellEnd"/>
      <w:r w:rsidRPr="00F02730">
        <w:t xml:space="preserve"> </w:t>
      </w:r>
      <w:proofErr w:type="spellStart"/>
      <w:r w:rsidRPr="00F02730">
        <w:t>Char</w:t>
      </w:r>
      <w:proofErr w:type="spellEnd"/>
      <w:r w:rsidRPr="00F02730">
        <w:t xml:space="preserve">; budući da je humanitarna pomoć dosegnula krizne razine nakon dramatičnog sloma globalnog financiranja; budući da su kontinuirana humanitarna pomoć i angažman EU-a nužni i neophodni za opstanak etničke skupine </w:t>
      </w:r>
      <w:proofErr w:type="spellStart"/>
      <w:r w:rsidRPr="00F02730">
        <w:t>Rohingya</w:t>
      </w:r>
      <w:proofErr w:type="spellEnd"/>
      <w:r w:rsidRPr="00F02730">
        <w:t xml:space="preserve">; budući da zbog nedostatka izgleda za dobrovoljan, siguran i dostojanstven povratak pripadnici naroda </w:t>
      </w:r>
      <w:proofErr w:type="spellStart"/>
      <w:r w:rsidRPr="00F02730">
        <w:t>Rohingya</w:t>
      </w:r>
      <w:proofErr w:type="spellEnd"/>
      <w:r w:rsidRPr="00F02730">
        <w:t xml:space="preserve"> ostaju u stanju dugotrajnog raseljavanja i sve su očajniji;</w:t>
      </w:r>
    </w:p>
    <w:p w14:paraId="6AD7248C" w14:textId="77777777" w:rsidR="00110F8E" w:rsidRPr="00F02730" w:rsidRDefault="00110F8E" w:rsidP="00110F8E">
      <w:pPr>
        <w:pStyle w:val="NormalHanging12a"/>
      </w:pPr>
      <w:r w:rsidRPr="00F02730">
        <w:t>K.</w:t>
      </w:r>
      <w:r w:rsidRPr="00F02730">
        <w:tab/>
        <w:t xml:space="preserve">budući da su vjerodostojna tijela UN-a, tijela za ljudska prava i istražna tijela, kao i posebni izvjestitelj UN-a, dokumentirali raširene i sustavne napade na stanovnike </w:t>
      </w:r>
      <w:proofErr w:type="spellStart"/>
      <w:r w:rsidRPr="00F02730">
        <w:t>Mjanmara</w:t>
      </w:r>
      <w:proofErr w:type="spellEnd"/>
      <w:r w:rsidRPr="00F02730">
        <w:t>, koji u mnogim slučajevima spadaju u zločine protiv čovječnosti i ratne zločine u skladu s međunarodnim pravom, te su naglasili potrebu za preuzimanjem odgovornosti;</w:t>
      </w:r>
    </w:p>
    <w:p w14:paraId="5AA1F8C5" w14:textId="77777777" w:rsidR="00110F8E" w:rsidRPr="00F02730" w:rsidRDefault="00110F8E" w:rsidP="00110F8E">
      <w:pPr>
        <w:pStyle w:val="NormalHanging12a"/>
      </w:pPr>
      <w:r w:rsidRPr="00F02730">
        <w:lastRenderedPageBreak/>
        <w:t>L.</w:t>
      </w:r>
      <w:r w:rsidRPr="00F02730">
        <w:tab/>
        <w:t xml:space="preserve">budući da su EU i njegove države članice dosljedno pozivali na odgovornost za zločine protiv etničke skupine </w:t>
      </w:r>
      <w:proofErr w:type="spellStart"/>
      <w:r w:rsidRPr="00F02730">
        <w:t>Rohingya</w:t>
      </w:r>
      <w:proofErr w:type="spellEnd"/>
      <w:r w:rsidRPr="00F02730">
        <w:t xml:space="preserve"> i podupirali međunarodne pravosudne procese; budući da je u studenome 2024. tužitelj Međunarodnog kaznenog suda zatražio uhidbeni nalog za vrhovnog zapovjednika </w:t>
      </w:r>
      <w:proofErr w:type="spellStart"/>
      <w:r w:rsidRPr="00F02730">
        <w:t>Mjanmara</w:t>
      </w:r>
      <w:proofErr w:type="spellEnd"/>
      <w:r w:rsidRPr="00F02730">
        <w:t xml:space="preserve"> Min </w:t>
      </w:r>
      <w:proofErr w:type="spellStart"/>
      <w:r w:rsidRPr="00F02730">
        <w:t>Aunga</w:t>
      </w:r>
      <w:proofErr w:type="spellEnd"/>
      <w:r w:rsidRPr="00F02730">
        <w:t xml:space="preserve"> </w:t>
      </w:r>
      <w:proofErr w:type="spellStart"/>
      <w:r w:rsidRPr="00F02730">
        <w:t>Hlainga</w:t>
      </w:r>
      <w:proofErr w:type="spellEnd"/>
      <w:r w:rsidRPr="00F02730">
        <w:t>, o kojem Međunarodni kazneni sud još nije donio odluku; budući da još nisu izrečene nikakve kazne za teške zločine;</w:t>
      </w:r>
    </w:p>
    <w:p w14:paraId="12D18100" w14:textId="77777777" w:rsidR="00110F8E" w:rsidRPr="00F02730" w:rsidRDefault="00110F8E" w:rsidP="00110F8E">
      <w:pPr>
        <w:pStyle w:val="NormalHanging12a"/>
      </w:pPr>
      <w:r w:rsidRPr="00F02730">
        <w:t>M.</w:t>
      </w:r>
      <w:r w:rsidRPr="00F02730">
        <w:tab/>
        <w:t xml:space="preserve">budući da je EU od vojnog udara 2021. pojačao restriktivne mjere protiv </w:t>
      </w:r>
      <w:proofErr w:type="spellStart"/>
      <w:r w:rsidRPr="00F02730">
        <w:t>Mjanmara</w:t>
      </w:r>
      <w:proofErr w:type="spellEnd"/>
      <w:r w:rsidRPr="00F02730">
        <w:t xml:space="preserve"> te je dosad donio osam paketa sankcija protiv vojnog režima u </w:t>
      </w:r>
      <w:proofErr w:type="spellStart"/>
      <w:r w:rsidRPr="00F02730">
        <w:t>Mjanmaru</w:t>
      </w:r>
      <w:proofErr w:type="spellEnd"/>
      <w:r w:rsidRPr="00F02730">
        <w:t>; budući da ti paketi sankcija obuhvaćaju zabranu putovanja za pojedince, zabranu slanja opreme za nadzor, embargo na oružje, zabranu izvoza robe s dvojnom namjenom i zamrzavanje imovine za pojedince i subjekte;</w:t>
      </w:r>
    </w:p>
    <w:p w14:paraId="0A4E91E7" w14:textId="77777777" w:rsidR="00110F8E" w:rsidRPr="00F02730" w:rsidRDefault="00110F8E" w:rsidP="00110F8E">
      <w:pPr>
        <w:pStyle w:val="NormalHanging12a"/>
      </w:pPr>
      <w:r w:rsidRPr="00F02730">
        <w:t>N.</w:t>
      </w:r>
      <w:r w:rsidRPr="00F02730">
        <w:tab/>
        <w:t xml:space="preserve">budući da </w:t>
      </w:r>
      <w:proofErr w:type="spellStart"/>
      <w:r w:rsidRPr="00F02730">
        <w:t>mjanmarske</w:t>
      </w:r>
      <w:proofErr w:type="spellEnd"/>
      <w:r w:rsidRPr="00F02730">
        <w:t xml:space="preserve"> vojne vlasti i dalje ograničavaju pristup internetu, na nacionalnoj i lokalnoj razini onemogućuju pristup internetu, zakonom o </w:t>
      </w:r>
      <w:proofErr w:type="spellStart"/>
      <w:r w:rsidRPr="00F02730">
        <w:t>kibersigurnosti</w:t>
      </w:r>
      <w:proofErr w:type="spellEnd"/>
      <w:r w:rsidRPr="00F02730">
        <w:t xml:space="preserve"> iz 2025. kriminaliziraju izražavanje na internetu, zabranjuju virtualne privatne mreže, cenzuriraju digitalne platforme i uhićuju one koji na internetu izražavaju neslaganje, čime ozbiljno ugrožavaju slobodu izražavanja i pristup informacijama;</w:t>
      </w:r>
    </w:p>
    <w:p w14:paraId="0340078A" w14:textId="77777777" w:rsidR="00110F8E" w:rsidRPr="00F02730" w:rsidRDefault="00110F8E" w:rsidP="00110F8E">
      <w:pPr>
        <w:pStyle w:val="NormalHanging12a"/>
      </w:pPr>
      <w:r w:rsidRPr="00F02730">
        <w:t>O.</w:t>
      </w:r>
      <w:r w:rsidRPr="00F02730">
        <w:tab/>
        <w:t>budući da je 29. srpnja 2025. hunta donijela drakonski zakon o zaštiti višestranačkih demokratskih općih izbora od ometanja, narušavanja i uništavanja, kojim se kriminalizira kritiziranje izbornog procesa zabranom svih govora, organiziranih okupljanja ili mirnih prosvjeda za koje se smatra da „narušavaju” izborni postupak; budući da je nakon donošenja tog zakona raspušteno više od 40 političkih stranaka; budući da je za kršenje tog zakona predviđena kazna do 20 godina u zatvoru, pa čak i smrtna kazna;</w:t>
      </w:r>
    </w:p>
    <w:p w14:paraId="4A6DEA96" w14:textId="77777777" w:rsidR="00110F8E" w:rsidRPr="00F02730" w:rsidRDefault="00110F8E" w:rsidP="00110F8E">
      <w:pPr>
        <w:pStyle w:val="NormalHanging12a"/>
      </w:pPr>
      <w:r w:rsidRPr="00F02730">
        <w:t>P.</w:t>
      </w:r>
      <w:r w:rsidRPr="00F02730">
        <w:tab/>
        <w:t xml:space="preserve">budući da su od kolovoza 2025. tijela vlasti hunte na temelju tog zakona uhitila najmanje 94 osobe, među kojima i četvero djece, zbog njihovih aktivnosti i radnji na internetu koje uključuju distribuciju naljepnica ili letaka i držanje govora, pored ostalih navodnih djela „uplitanja”; budući da je 9. rujna 2025. </w:t>
      </w:r>
      <w:proofErr w:type="spellStart"/>
      <w:r w:rsidRPr="00F02730">
        <w:t>Nay</w:t>
      </w:r>
      <w:proofErr w:type="spellEnd"/>
      <w:r w:rsidRPr="00F02730">
        <w:t xml:space="preserve"> </w:t>
      </w:r>
      <w:proofErr w:type="spellStart"/>
      <w:r w:rsidRPr="00F02730">
        <w:t>Thway</w:t>
      </w:r>
      <w:proofErr w:type="spellEnd"/>
      <w:r w:rsidRPr="00F02730">
        <w:t xml:space="preserve"> osuđen na sedam godina teškog rada u </w:t>
      </w:r>
      <w:proofErr w:type="spellStart"/>
      <w:r w:rsidRPr="00F02730">
        <w:t>Taunggyiju</w:t>
      </w:r>
      <w:proofErr w:type="spellEnd"/>
      <w:r w:rsidRPr="00F02730">
        <w:t xml:space="preserve"> u saveznoj državi </w:t>
      </w:r>
      <w:proofErr w:type="spellStart"/>
      <w:r w:rsidRPr="00F02730">
        <w:t>Shan</w:t>
      </w:r>
      <w:proofErr w:type="spellEnd"/>
      <w:r w:rsidRPr="00F02730">
        <w:t xml:space="preserve"> zbog objave na Facebooku u kojoj kritizira huntu; budući da su 29. listopada 2025. filmaši </w:t>
      </w:r>
      <w:proofErr w:type="spellStart"/>
      <w:r w:rsidRPr="00F02730">
        <w:t>Zambu</w:t>
      </w:r>
      <w:proofErr w:type="spellEnd"/>
      <w:r w:rsidRPr="00F02730">
        <w:t xml:space="preserve"> </w:t>
      </w:r>
      <w:proofErr w:type="spellStart"/>
      <w:r w:rsidRPr="00F02730">
        <w:t>Htun</w:t>
      </w:r>
      <w:proofErr w:type="spellEnd"/>
      <w:r w:rsidRPr="00F02730">
        <w:t xml:space="preserve"> </w:t>
      </w:r>
      <w:proofErr w:type="spellStart"/>
      <w:r w:rsidRPr="00F02730">
        <w:t>Thet</w:t>
      </w:r>
      <w:proofErr w:type="spellEnd"/>
      <w:r w:rsidRPr="00F02730">
        <w:t xml:space="preserve"> </w:t>
      </w:r>
      <w:proofErr w:type="spellStart"/>
      <w:r w:rsidRPr="00F02730">
        <w:t>Lwin</w:t>
      </w:r>
      <w:proofErr w:type="spellEnd"/>
      <w:r w:rsidRPr="00F02730">
        <w:t xml:space="preserve"> i </w:t>
      </w:r>
      <w:proofErr w:type="spellStart"/>
      <w:r w:rsidRPr="00F02730">
        <w:t>Aung</w:t>
      </w:r>
      <w:proofErr w:type="spellEnd"/>
      <w:r w:rsidRPr="00F02730">
        <w:t xml:space="preserve"> Chan Lu uhićeni samo zbog toga što su „lajkali” objavu na Facebooku koja je bila kritična prema filmu izborne propagande;</w:t>
      </w:r>
    </w:p>
    <w:p w14:paraId="75CD51D6" w14:textId="77777777" w:rsidR="00110F8E" w:rsidRPr="00F02730" w:rsidRDefault="00110F8E" w:rsidP="00110F8E">
      <w:pPr>
        <w:pStyle w:val="NormalHanging12a"/>
      </w:pPr>
      <w:r w:rsidRPr="00F02730">
        <w:t>Q.</w:t>
      </w:r>
      <w:r w:rsidRPr="00F02730">
        <w:tab/>
        <w:t>budući da vojna hunta pokušava fabricirati legitimnost uz pomoć namještenih izbora u više faza koji su zakazani za 28. prosinca 2025. i 11. siječnja 2026.; budući da se ti nelegitimni izbori organiziraju u dijelovima zemlje pod kontrolom vojne hunte u okruženju sustavne represije, što uključuje masovna uhićenja oporbenih čelnika, raspuštanje političkih stranaka kao što je Nacionalna liga za demokraciju, kriminalizaciju opozicije, sveprisutan nadzor, stroga ograničenja kretanja i zatvaranje novinara, prodemokratskih aktivista i boraca za ljudska prava;</w:t>
      </w:r>
    </w:p>
    <w:p w14:paraId="60C96B50" w14:textId="77777777" w:rsidR="00110F8E" w:rsidRPr="00F02730" w:rsidRDefault="00110F8E" w:rsidP="00110F8E">
      <w:pPr>
        <w:pStyle w:val="NormalHanging12a"/>
      </w:pPr>
      <w:r w:rsidRPr="00F02730">
        <w:t>1.</w:t>
      </w:r>
      <w:r w:rsidRPr="00F02730">
        <w:tab/>
        <w:t xml:space="preserve">oštro osuđuje državni udar od 1. veljače 2021. u </w:t>
      </w:r>
      <w:proofErr w:type="spellStart"/>
      <w:r w:rsidRPr="00F02730">
        <w:t>Mjanmaru</w:t>
      </w:r>
      <w:proofErr w:type="spellEnd"/>
      <w:r w:rsidRPr="00F02730">
        <w:t xml:space="preserve"> i nasilnu i nelegitimnu vladavinu hunte, uključujući aktualnu represiju koju provodi </w:t>
      </w:r>
      <w:proofErr w:type="spellStart"/>
      <w:r w:rsidRPr="00F02730">
        <w:t>Tatmadaw</w:t>
      </w:r>
      <w:proofErr w:type="spellEnd"/>
      <w:r w:rsidRPr="00F02730">
        <w:t xml:space="preserve"> i teška kršenja ljudskih prava civila, etničkih manjina i političkih protivnika; poziva </w:t>
      </w:r>
      <w:proofErr w:type="spellStart"/>
      <w:r w:rsidRPr="00F02730">
        <w:t>Tatmadaw</w:t>
      </w:r>
      <w:proofErr w:type="spellEnd"/>
      <w:r w:rsidRPr="00F02730">
        <w:t xml:space="preserve"> da u potpunosti poštuje rezultate demokratskih izbora održanih u studenom 2020. i da odmah ponovno uspostavi civilnu vladu, okonča izvanredno stanje, prekine nasilje nad mirnim prosvjednicima, poštuje pravo na slobodu izražavanja i udruživanja te da svim izabranim zastupnicima omogući da preuzmu svoj mandat;</w:t>
      </w:r>
    </w:p>
    <w:p w14:paraId="2A26BD8C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lastRenderedPageBreak/>
        <w:t>2.</w:t>
      </w:r>
      <w:r w:rsidRPr="00F02730">
        <w:tab/>
        <w:t>izražava duboku zabrinutost zbog metoda brutalne represije koje primjenjuje hunta, uključujući prisilna novačenja, mučenja, izvansudska pogubljenja, prisilne nestanke, proizvoljno pritvaranje, seksualno nasilje, rodno uvjetovano nasilje i sustavno nekažnjavanje;</w:t>
      </w:r>
    </w:p>
    <w:p w14:paraId="2B426366" w14:textId="77777777" w:rsidR="00110F8E" w:rsidRPr="00F02730" w:rsidRDefault="00110F8E" w:rsidP="00110F8E">
      <w:pPr>
        <w:pStyle w:val="NormalHanging12a"/>
      </w:pPr>
      <w:r w:rsidRPr="00F02730">
        <w:t>3.</w:t>
      </w:r>
      <w:r w:rsidRPr="00F02730">
        <w:tab/>
        <w:t xml:space="preserve">poziva na hitan prekid vatre i okončanje svakog nasilja kao preduvjet za održiv, trajan i dugoročan mir za stanovništvo </w:t>
      </w:r>
      <w:proofErr w:type="spellStart"/>
      <w:r w:rsidRPr="00F02730">
        <w:t>Mjanmara</w:t>
      </w:r>
      <w:proofErr w:type="spellEnd"/>
      <w:r w:rsidRPr="00F02730">
        <w:t xml:space="preserve">; naglašava da transparentan i uključiv izborni proces nije moguć bez okončanja nasilja u </w:t>
      </w:r>
      <w:proofErr w:type="spellStart"/>
      <w:r w:rsidRPr="00F02730">
        <w:t>Mjanmaru</w:t>
      </w:r>
      <w:proofErr w:type="spellEnd"/>
      <w:r w:rsidRPr="00F02730">
        <w:t>; naglašava da se izbori u trenutačnom ozračju straha i represije, kojima se krše svi međunarodni standardi, ne mogu smatrati slobodnima i poštenima;</w:t>
      </w:r>
    </w:p>
    <w:p w14:paraId="2CEC1B18" w14:textId="77777777" w:rsidR="00110F8E" w:rsidRPr="00F02730" w:rsidRDefault="00110F8E" w:rsidP="00110F8E">
      <w:pPr>
        <w:pStyle w:val="NormalHanging12a"/>
      </w:pPr>
      <w:r w:rsidRPr="00F02730">
        <w:t>4.</w:t>
      </w:r>
      <w:r w:rsidRPr="00F02730">
        <w:tab/>
        <w:t xml:space="preserve">odbacuje kao nelegitimne sve izbore koje jednostrano organizira hunta, posebno opće izbore zakazane za prosinac 2025. i siječanj 2026., kojima se jasno krše demokratska načela; naglašava da se vjerodostojan izborni proces ne može odvijati u uvjetima represije, masovnog raseljavanja, kontinuiranih proizvoljnih pritvaranja i bez </w:t>
      </w:r>
      <w:proofErr w:type="spellStart"/>
      <w:r w:rsidRPr="00F02730">
        <w:t>uključivog</w:t>
      </w:r>
      <w:proofErr w:type="spellEnd"/>
      <w:r w:rsidRPr="00F02730">
        <w:t xml:space="preserve"> političkog dijaloga; odbacuje sve rezultate tih nezakonitih izbora, koji su pokušaj hunte da stekne međunarodni legitimitet; potvrđuje da vjerodostojan put prema miru i demokraciji zahtijeva da vojna hunta okonča nasilje i odrekne se vlasti, omogući civilno prijelazno tijelo, ponovno uspostavi demokratske institucije i vrati legitimne civilne vođe;</w:t>
      </w:r>
    </w:p>
    <w:p w14:paraId="78D835CA" w14:textId="77777777" w:rsidR="00110F8E" w:rsidRPr="00F02730" w:rsidRDefault="00110F8E" w:rsidP="00110F8E">
      <w:pPr>
        <w:pStyle w:val="NormalHanging12a"/>
      </w:pPr>
      <w:r w:rsidRPr="00F02730">
        <w:t>5.</w:t>
      </w:r>
      <w:r w:rsidRPr="00F02730">
        <w:tab/>
        <w:t>osuđuje Zakon o registraciji političkih stranaka i Zakon o zaštiti višestranačkih općih demokratskih izbora od ometanja, narušavanja i uništavanja, koji su instrumenti očitog političkog i društvenog ugnjetavanja, te poziva na njihovo hitno stavljanje izvan snage;</w:t>
      </w:r>
    </w:p>
    <w:p w14:paraId="199490EE" w14:textId="77777777" w:rsidR="00110F8E" w:rsidRPr="00F02730" w:rsidRDefault="00110F8E" w:rsidP="00110F8E">
      <w:pPr>
        <w:pStyle w:val="NormalHanging12a"/>
      </w:pPr>
      <w:r w:rsidRPr="00F02730">
        <w:t>6.</w:t>
      </w:r>
      <w:r w:rsidRPr="00F02730">
        <w:tab/>
        <w:t xml:space="preserve">poziva na trenutačno i bezuvjetno puštanje na slobodu predsjednika </w:t>
      </w:r>
      <w:proofErr w:type="spellStart"/>
      <w:r w:rsidRPr="00F02730">
        <w:t>Wina</w:t>
      </w:r>
      <w:proofErr w:type="spellEnd"/>
      <w:r w:rsidRPr="00F02730">
        <w:t xml:space="preserve"> </w:t>
      </w:r>
      <w:proofErr w:type="spellStart"/>
      <w:r w:rsidRPr="00F02730">
        <w:t>Myinta</w:t>
      </w:r>
      <w:proofErr w:type="spellEnd"/>
      <w:r w:rsidRPr="00F02730">
        <w:t xml:space="preserve">, državne savjetnice </w:t>
      </w:r>
      <w:proofErr w:type="spellStart"/>
      <w:r w:rsidRPr="00F02730">
        <w:t>Aung</w:t>
      </w:r>
      <w:proofErr w:type="spellEnd"/>
      <w:r w:rsidRPr="00F02730">
        <w:t xml:space="preserve"> San </w:t>
      </w:r>
      <w:proofErr w:type="spellStart"/>
      <w:r w:rsidRPr="00F02730">
        <w:t>Suu</w:t>
      </w:r>
      <w:proofErr w:type="spellEnd"/>
      <w:r w:rsidRPr="00F02730">
        <w:t xml:space="preserve"> </w:t>
      </w:r>
      <w:proofErr w:type="spellStart"/>
      <w:r w:rsidRPr="00F02730">
        <w:t>Kyi</w:t>
      </w:r>
      <w:proofErr w:type="spellEnd"/>
      <w:r w:rsidRPr="00F02730">
        <w:t xml:space="preserve"> i svih drugih osoba koje su uhićene na temelju neutemeljenih optužbi ili koje se drži na temelju politički motiviranih optužbi;</w:t>
      </w:r>
    </w:p>
    <w:p w14:paraId="7388A864" w14:textId="77777777" w:rsidR="00110F8E" w:rsidRPr="00F02730" w:rsidRDefault="00110F8E" w:rsidP="00110F8E">
      <w:pPr>
        <w:pStyle w:val="NormalHanging12a"/>
      </w:pPr>
      <w:r w:rsidRPr="00F02730">
        <w:t>7.</w:t>
      </w:r>
      <w:r w:rsidRPr="00F02730">
        <w:tab/>
        <w:t xml:space="preserve">podržava Odbor koji predstavlja </w:t>
      </w:r>
      <w:proofErr w:type="spellStart"/>
      <w:r w:rsidRPr="00F02730">
        <w:t>Pyidaungsu</w:t>
      </w:r>
      <w:proofErr w:type="spellEnd"/>
      <w:r w:rsidRPr="00F02730">
        <w:t xml:space="preserve"> </w:t>
      </w:r>
      <w:proofErr w:type="spellStart"/>
      <w:r w:rsidRPr="00F02730">
        <w:t>Hluttaw</w:t>
      </w:r>
      <w:proofErr w:type="spellEnd"/>
      <w:r w:rsidRPr="00F02730">
        <w:t xml:space="preserve"> i vladu nacionalnog jedinstva (NUG) kao jedine legitimne predstavnike demokratskih želja naroda </w:t>
      </w:r>
      <w:proofErr w:type="spellStart"/>
      <w:r w:rsidRPr="00F02730">
        <w:t>Mjanmara</w:t>
      </w:r>
      <w:proofErr w:type="spellEnd"/>
      <w:r w:rsidRPr="00F02730">
        <w:t>; poziva ASEAN i međunarodnu zajednicu da ih uključe u istinski i uključiv politički dijalog i napore usmjerene na mirno rješavanje krize na temelju poštovanja vladavine prava;</w:t>
      </w:r>
    </w:p>
    <w:p w14:paraId="5CB0EB6E" w14:textId="77777777" w:rsidR="00110F8E" w:rsidRPr="00F02730" w:rsidRDefault="00110F8E" w:rsidP="00110F8E">
      <w:pPr>
        <w:pStyle w:val="NormalHanging12a"/>
      </w:pPr>
      <w:r w:rsidRPr="00F02730">
        <w:t>8.</w:t>
      </w:r>
      <w:r w:rsidRPr="00F02730">
        <w:tab/>
        <w:t xml:space="preserve">ponovno potvrđuje multietničku prirodu </w:t>
      </w:r>
      <w:proofErr w:type="spellStart"/>
      <w:r w:rsidRPr="00F02730">
        <w:t>Mjanmara</w:t>
      </w:r>
      <w:proofErr w:type="spellEnd"/>
      <w:r w:rsidRPr="00F02730">
        <w:t xml:space="preserve"> i potiče </w:t>
      </w:r>
      <w:proofErr w:type="spellStart"/>
      <w:r w:rsidRPr="00F02730">
        <w:t>Tatmadaw</w:t>
      </w:r>
      <w:proofErr w:type="spellEnd"/>
      <w:r w:rsidRPr="00F02730">
        <w:t xml:space="preserve"> da u potpunosti poštuje neotuđiva prava svih etničkih skupina; poziva na hitnu, strogu, neovisnu i transparentnu istragu zločina koje je vojska počinila u toj zemlji i na privođenje počinitelja pravdi;</w:t>
      </w:r>
    </w:p>
    <w:p w14:paraId="0A44B268" w14:textId="77777777" w:rsidR="00110F8E" w:rsidRPr="00F02730" w:rsidRDefault="00110F8E" w:rsidP="00110F8E">
      <w:pPr>
        <w:pStyle w:val="NormalHanging12a"/>
      </w:pPr>
      <w:r w:rsidRPr="00F02730">
        <w:t>9.</w:t>
      </w:r>
      <w:r w:rsidRPr="00F02730">
        <w:tab/>
        <w:t xml:space="preserve">ponovno osuđuje aktualni progon i masovno raseljavanje te sustavne napade na muslimansko stanovništvo </w:t>
      </w:r>
      <w:proofErr w:type="spellStart"/>
      <w:r w:rsidRPr="00F02730">
        <w:t>Rohingya</w:t>
      </w:r>
      <w:proofErr w:type="spellEnd"/>
      <w:r w:rsidRPr="00F02730">
        <w:t xml:space="preserve">; naglašava da će EU nastaviti pomno pratiti postupanje vojnog vodstva prema manjinama u toj zemlji, uključujući prema </w:t>
      </w:r>
      <w:proofErr w:type="spellStart"/>
      <w:r w:rsidRPr="00F02730">
        <w:t>Rohingyama</w:t>
      </w:r>
      <w:proofErr w:type="spellEnd"/>
      <w:r w:rsidRPr="00F02730">
        <w:t xml:space="preserve">; osuđuje nerazmjernu patnju manjinske zajednice </w:t>
      </w:r>
      <w:proofErr w:type="spellStart"/>
      <w:r w:rsidRPr="00F02730">
        <w:t>Rohingya</w:t>
      </w:r>
      <w:proofErr w:type="spellEnd"/>
      <w:r w:rsidRPr="00F02730">
        <w:t>, koja je i dalje bez državljanstva, suočava se sa sve većom diskriminacijom i nema ozbiljan pristup humanitarnoj pomoći, a istodobno je zarobljena među zaraćenim stranama;</w:t>
      </w:r>
    </w:p>
    <w:p w14:paraId="087CF249" w14:textId="77777777" w:rsidR="00110F8E" w:rsidRPr="00F02730" w:rsidRDefault="00110F8E" w:rsidP="00110F8E">
      <w:pPr>
        <w:pStyle w:val="NormalHanging12a"/>
      </w:pPr>
      <w:r w:rsidRPr="00F02730">
        <w:t>10.</w:t>
      </w:r>
      <w:r w:rsidRPr="00F02730">
        <w:tab/>
        <w:t xml:space="preserve">oštro osuđuje progon vjerskih manjina, uključujući kršćane, muslimane i druge vjerske skupine u zemlji; odlučno poziva </w:t>
      </w:r>
      <w:proofErr w:type="spellStart"/>
      <w:r w:rsidRPr="00F02730">
        <w:t>Tatmadaw</w:t>
      </w:r>
      <w:proofErr w:type="spellEnd"/>
      <w:r w:rsidRPr="00F02730">
        <w:t xml:space="preserve"> da prestane s ubijanjem i uhićenjima pripadnika vjerskih manjina te da prekine s granatiranjima i napadima na mjesta bogoslužja; izražava duboku zabrinutost zbog čestih napada na crkve, džamije, samostane, škole i zdravstvene ustanove i zbog uhićenja vjerskih vođa; ističe da je </w:t>
      </w:r>
      <w:r w:rsidRPr="00F02730">
        <w:lastRenderedPageBreak/>
        <w:t xml:space="preserve">međunarodna zajednica izrazila sve veću zabrinutost zbog nasilnih napada na vjerske manjine u </w:t>
      </w:r>
      <w:proofErr w:type="spellStart"/>
      <w:r w:rsidRPr="00F02730">
        <w:t>Mjanmaru</w:t>
      </w:r>
      <w:proofErr w:type="spellEnd"/>
      <w:r w:rsidRPr="00F02730">
        <w:t xml:space="preserve">; poziva na poštovanje vjerske slobode u </w:t>
      </w:r>
      <w:proofErr w:type="spellStart"/>
      <w:r w:rsidRPr="00F02730">
        <w:t>Mjanmaru</w:t>
      </w:r>
      <w:proofErr w:type="spellEnd"/>
      <w:r w:rsidRPr="00F02730">
        <w:t>;</w:t>
      </w:r>
    </w:p>
    <w:p w14:paraId="3C679E55" w14:textId="77777777" w:rsidR="00110F8E" w:rsidRPr="00F02730" w:rsidRDefault="00110F8E" w:rsidP="00110F8E">
      <w:pPr>
        <w:pStyle w:val="NormalHanging12a"/>
      </w:pPr>
      <w:r w:rsidRPr="00F02730">
        <w:t>11.</w:t>
      </w:r>
      <w:r w:rsidRPr="00F02730">
        <w:tab/>
        <w:t xml:space="preserve">ističe potrebu za rješavanjem pitanja temeljnih uzroka krize u kojoj se nalazi zajednica </w:t>
      </w:r>
      <w:proofErr w:type="spellStart"/>
      <w:r w:rsidRPr="00F02730">
        <w:t>Rohingya</w:t>
      </w:r>
      <w:proofErr w:type="spellEnd"/>
      <w:r w:rsidRPr="00F02730">
        <w:t xml:space="preserve">, uključujući diskriminaciju, uskraćivanje državljanstva i isključivanje iz političkog života; poziva na reformu Zakona o državljanstvu iz 1982., kojim se zajednici </w:t>
      </w:r>
      <w:proofErr w:type="spellStart"/>
      <w:r w:rsidRPr="00F02730">
        <w:t>Rohingya</w:t>
      </w:r>
      <w:proofErr w:type="spellEnd"/>
      <w:r w:rsidRPr="00F02730">
        <w:t xml:space="preserve"> uskraćuje pravo na državljanstvo u </w:t>
      </w:r>
      <w:proofErr w:type="spellStart"/>
      <w:r w:rsidRPr="00F02730">
        <w:t>Mjanmaru</w:t>
      </w:r>
      <w:proofErr w:type="spellEnd"/>
      <w:r w:rsidRPr="00F02730">
        <w:t>;</w:t>
      </w:r>
    </w:p>
    <w:p w14:paraId="6E31E51D" w14:textId="77777777" w:rsidR="00110F8E" w:rsidRPr="00F02730" w:rsidRDefault="00110F8E" w:rsidP="00110F8E">
      <w:pPr>
        <w:pStyle w:val="NormalHanging12a"/>
      </w:pPr>
      <w:r w:rsidRPr="00F02730">
        <w:t>12.</w:t>
      </w:r>
      <w:r w:rsidRPr="00F02730">
        <w:tab/>
        <w:t xml:space="preserve">poziva na napore prema održivim poboljšanjima u osiguravanju dostojanstvenog i sigurnog povratka pripadnika </w:t>
      </w:r>
      <w:proofErr w:type="spellStart"/>
      <w:r w:rsidRPr="00F02730">
        <w:t>Rohingya</w:t>
      </w:r>
      <w:proofErr w:type="spellEnd"/>
      <w:r w:rsidRPr="00F02730">
        <w:t xml:space="preserve">; poziva EU da preuzme vodeću ulogu u mobiliziranju međunarodne potpore za pripadnike naroda </w:t>
      </w:r>
      <w:proofErr w:type="spellStart"/>
      <w:r w:rsidRPr="00F02730">
        <w:t>Rohingya</w:t>
      </w:r>
      <w:proofErr w:type="spellEnd"/>
      <w:r w:rsidRPr="00F02730">
        <w:t xml:space="preserve"> kako bi se osiguralo da su oni koji su odgovorni za njihov progon budu pozvani na odgovornost, posebno </w:t>
      </w:r>
      <w:proofErr w:type="spellStart"/>
      <w:r w:rsidRPr="00F02730">
        <w:t>mjanmarska</w:t>
      </w:r>
      <w:proofErr w:type="spellEnd"/>
      <w:r w:rsidRPr="00F02730">
        <w:t xml:space="preserve"> vojska; pohvaljuje Bangladeš zbog njegove ključne potpore i velikodušnosti u primanju više od milijun pripadnika zajednice </w:t>
      </w:r>
      <w:proofErr w:type="spellStart"/>
      <w:r w:rsidRPr="00F02730">
        <w:t>Rohingya</w:t>
      </w:r>
      <w:proofErr w:type="spellEnd"/>
      <w:r w:rsidRPr="00F02730">
        <w:t xml:space="preserve">, unatoč golemim izazovima, te zbog sudjelovanja lokalnog stanovništva u pružanju potpore u okruzima </w:t>
      </w:r>
      <w:proofErr w:type="spellStart"/>
      <w:r w:rsidRPr="00F02730">
        <w:t>Cox’s</w:t>
      </w:r>
      <w:proofErr w:type="spellEnd"/>
      <w:r w:rsidRPr="00F02730">
        <w:t xml:space="preserve"> Bazar i </w:t>
      </w:r>
      <w:proofErr w:type="spellStart"/>
      <w:r w:rsidRPr="00F02730">
        <w:t>Chittagong</w:t>
      </w:r>
      <w:proofErr w:type="spellEnd"/>
      <w:r w:rsidRPr="00F02730">
        <w:t xml:space="preserve">; potiče vlasti da nastave ulagati napore u poboljšanje životnih uvjeta pripadnika naroda </w:t>
      </w:r>
      <w:proofErr w:type="spellStart"/>
      <w:r w:rsidRPr="00F02730">
        <w:t>Rohingya</w:t>
      </w:r>
      <w:proofErr w:type="spellEnd"/>
      <w:r w:rsidRPr="00F02730">
        <w:t>;</w:t>
      </w:r>
    </w:p>
    <w:p w14:paraId="0B2F7942" w14:textId="77777777" w:rsidR="00110F8E" w:rsidRPr="00F02730" w:rsidRDefault="00110F8E" w:rsidP="00110F8E">
      <w:pPr>
        <w:pStyle w:val="NormalHanging12a"/>
      </w:pPr>
      <w:r w:rsidRPr="00F02730">
        <w:t>13.</w:t>
      </w:r>
      <w:r w:rsidRPr="00F02730">
        <w:tab/>
        <w:t xml:space="preserve">pozdravlja dodjelu humanitarne pomoći EU-a u ožujku 2025., uključujući 32,3 milijuna EUR za izbjeglice iz etničke skupine </w:t>
      </w:r>
      <w:proofErr w:type="spellStart"/>
      <w:r w:rsidRPr="00F02730">
        <w:t>Rohingya</w:t>
      </w:r>
      <w:proofErr w:type="spellEnd"/>
      <w:r w:rsidRPr="00F02730">
        <w:t xml:space="preserve"> u Bangladešu, te poziva na održivo i predvidljivo financiranje plana zajedničkog odgovora za razdoblje 2025. – 2026. kako bi se riješio problem kritično nedovoljnog financiranja; naglašava, međutim, da se pukim financiranjem humanitarne pomoći ne mogu pokriti potrebe više od milijun izbjeglica; ističe da je rješavanje krize u </w:t>
      </w:r>
      <w:proofErr w:type="spellStart"/>
      <w:r w:rsidRPr="00F02730">
        <w:t>Mjanmaru</w:t>
      </w:r>
      <w:proofErr w:type="spellEnd"/>
      <w:r w:rsidRPr="00F02730">
        <w:t xml:space="preserve">, koja je temeljni uzrok ubijanja i raseljavanja pripadnika zajednice </w:t>
      </w:r>
      <w:proofErr w:type="spellStart"/>
      <w:r w:rsidRPr="00F02730">
        <w:t>Rohingya</w:t>
      </w:r>
      <w:proofErr w:type="spellEnd"/>
      <w:r w:rsidRPr="00F02730">
        <w:t xml:space="preserve"> te teške humanitarne krize, prijeko potrebno za postizanje dugoročnih i održivih poboljšanja stanja u kojem se nalazi zajednica </w:t>
      </w:r>
      <w:proofErr w:type="spellStart"/>
      <w:r w:rsidRPr="00F02730">
        <w:t>Rohingya</w:t>
      </w:r>
      <w:proofErr w:type="spellEnd"/>
      <w:r w:rsidRPr="00F02730">
        <w:t xml:space="preserve">; u tom pogledu poziva na veću humanitarnu pomoć međunarodne zajednice i zemalja u regiji; potiče Sjedinjene Američke Države da nastave pružati znatnu humanitarnu pomoć zajednici </w:t>
      </w:r>
      <w:proofErr w:type="spellStart"/>
      <w:r w:rsidRPr="00F02730">
        <w:t>Rohingya</w:t>
      </w:r>
      <w:proofErr w:type="spellEnd"/>
      <w:r w:rsidRPr="00F02730">
        <w:t>;</w:t>
      </w:r>
    </w:p>
    <w:p w14:paraId="374B85DC" w14:textId="77777777" w:rsidR="00110F8E" w:rsidRPr="00F02730" w:rsidRDefault="00110F8E" w:rsidP="00110F8E">
      <w:pPr>
        <w:pStyle w:val="NormalHanging12a"/>
      </w:pPr>
      <w:r w:rsidRPr="00F02730">
        <w:t>14.</w:t>
      </w:r>
      <w:r w:rsidRPr="00F02730">
        <w:tab/>
        <w:t>poziva EU i države članice da osiguraju znatna financijska sredstva za psihosocijalne i zdravstvene usluge te usluge zaštite u izbjegličkim kampovima, posebno za žrtve seksualnog i rodno uvjetovanog nasilja, žene, djecu i druge ranjive skupine;</w:t>
      </w:r>
    </w:p>
    <w:p w14:paraId="675B1B31" w14:textId="77777777" w:rsidR="00110F8E" w:rsidRPr="00F02730" w:rsidRDefault="00110F8E" w:rsidP="00110F8E">
      <w:pPr>
        <w:pStyle w:val="NormalHanging12a"/>
      </w:pPr>
      <w:r w:rsidRPr="00F02730">
        <w:t>15.</w:t>
      </w:r>
      <w:r w:rsidRPr="00F02730">
        <w:tab/>
        <w:t xml:space="preserve">naglašava da bi države članice EU-a i pridružene zemlje trebale zadržati embargo na izravnu i neizravnu opskrbu, prodaju ili prijenos, uključujući provoz, pretovar i posredovanje, sveg oružja, streljiva i druge vojne, sigurnosne i nadzorne opreme i sustava, kao i na pružanje obuke, održavanje i druge oblike vojne i sigurnosne pomoći; ističe potrebu da Međunarodni kazneni sud dodatno istraži situaciju; traži od Vijeća sigurnosti UN-a da hitno uvede globalni embargo na oružje </w:t>
      </w:r>
      <w:proofErr w:type="spellStart"/>
      <w:r w:rsidRPr="00F02730">
        <w:t>Mjanmaru</w:t>
      </w:r>
      <w:proofErr w:type="spellEnd"/>
      <w:r w:rsidRPr="00F02730">
        <w:t>;</w:t>
      </w:r>
    </w:p>
    <w:p w14:paraId="2D2F1193" w14:textId="77777777" w:rsidR="00110F8E" w:rsidRPr="00F02730" w:rsidRDefault="00110F8E" w:rsidP="00110F8E">
      <w:pPr>
        <w:pStyle w:val="NormalHanging12a"/>
      </w:pPr>
      <w:r w:rsidRPr="00F02730">
        <w:t>16.</w:t>
      </w:r>
      <w:r w:rsidRPr="00F02730">
        <w:tab/>
        <w:t xml:space="preserve">poziva da se snažno podrže međunarodni mehanizmi pozivanja na odgovornost, uključujući Neovisni istražni mehanizam za </w:t>
      </w:r>
      <w:proofErr w:type="spellStart"/>
      <w:r w:rsidRPr="00F02730">
        <w:t>Mjanmar</w:t>
      </w:r>
      <w:proofErr w:type="spellEnd"/>
      <w:r w:rsidRPr="00F02730">
        <w:t xml:space="preserve"> i postupke pred Međunarodnim sudom; poziva EU i njegove države članice da nastave podupirati Međunarodni kazneni sud kako bi mogao neometano nastaviti s ključnim radom u </w:t>
      </w:r>
      <w:proofErr w:type="spellStart"/>
      <w:r w:rsidRPr="00F02730">
        <w:t>Mjanmaru</w:t>
      </w:r>
      <w:proofErr w:type="spellEnd"/>
      <w:r w:rsidRPr="00F02730">
        <w:t>;</w:t>
      </w:r>
    </w:p>
    <w:p w14:paraId="01C20807" w14:textId="77777777" w:rsidR="00110F8E" w:rsidRPr="00F02730" w:rsidRDefault="00110F8E" w:rsidP="00110F8E">
      <w:pPr>
        <w:pStyle w:val="NormalHanging12a"/>
      </w:pPr>
      <w:r w:rsidRPr="00F02730">
        <w:t>17.</w:t>
      </w:r>
      <w:r w:rsidRPr="00F02730">
        <w:tab/>
        <w:t xml:space="preserve">osuđuje međunarodne aktere, posebno Rusiju i Kinu, zbog političke, gospodarske i vojne potpore </w:t>
      </w:r>
      <w:proofErr w:type="spellStart"/>
      <w:r w:rsidRPr="00F02730">
        <w:t>mjanmarskoj</w:t>
      </w:r>
      <w:proofErr w:type="spellEnd"/>
      <w:r w:rsidRPr="00F02730">
        <w:t xml:space="preserve"> hunti;</w:t>
      </w:r>
    </w:p>
    <w:p w14:paraId="0BBA9CEF" w14:textId="77777777" w:rsidR="00110F8E" w:rsidRPr="00F02730" w:rsidRDefault="00110F8E" w:rsidP="00110F8E">
      <w:pPr>
        <w:pStyle w:val="NormalHanging12a"/>
      </w:pPr>
      <w:r w:rsidRPr="00F02730">
        <w:t>18.</w:t>
      </w:r>
      <w:r w:rsidRPr="00F02730">
        <w:tab/>
        <w:t xml:space="preserve">podržava nastavak i proširenje ciljanih sankcija protiv odgovornih za državni udar, zlodjela i zlouporabu, uključujući vojne zapovjednike, gospodarske subjekte i </w:t>
      </w:r>
      <w:r w:rsidRPr="00F02730">
        <w:lastRenderedPageBreak/>
        <w:t xml:space="preserve">dobavljače oružja; poziva na obnovu i jačanje međunarodnih napora za nametanje sankcija </w:t>
      </w:r>
      <w:proofErr w:type="spellStart"/>
      <w:r w:rsidRPr="00F02730">
        <w:t>mjanmarskoj</w:t>
      </w:r>
      <w:proofErr w:type="spellEnd"/>
      <w:r w:rsidRPr="00F02730">
        <w:t xml:space="preserve"> hunti i sprečavanje zaobilaženja sankcija;</w:t>
      </w:r>
    </w:p>
    <w:p w14:paraId="11232CA2" w14:textId="77777777" w:rsidR="00110F8E" w:rsidRPr="00F02730" w:rsidRDefault="00110F8E" w:rsidP="00110F8E">
      <w:pPr>
        <w:pStyle w:val="NormalHanging12a"/>
      </w:pPr>
      <w:r w:rsidRPr="00F02730">
        <w:t>19.</w:t>
      </w:r>
      <w:r w:rsidRPr="00F02730">
        <w:tab/>
        <w:t>poziva Komisiju da zajamči da program „Sve osim oružja” ni na koji način ne koristi hunti ili da u protivnom privremeno opozove taj mehanizam;</w:t>
      </w:r>
    </w:p>
    <w:p w14:paraId="0D7408FA" w14:textId="77777777" w:rsidR="00110F8E" w:rsidRPr="00F02730" w:rsidRDefault="00110F8E" w:rsidP="00110F8E">
      <w:pPr>
        <w:pStyle w:val="NormalHanging12a"/>
      </w:pPr>
      <w:r w:rsidRPr="00F02730">
        <w:t>20.</w:t>
      </w:r>
      <w:r w:rsidRPr="00F02730">
        <w:tab/>
      </w:r>
      <w:bookmarkStart w:id="7" w:name="_Hlk215049486"/>
      <w:r w:rsidRPr="00F02730">
        <w:t>poziva na pružanje veće humanitarne pomoći</w:t>
      </w:r>
      <w:bookmarkEnd w:id="7"/>
      <w:r w:rsidRPr="00F02730">
        <w:t xml:space="preserve"> izbjeglicama iz etničke skupine </w:t>
      </w:r>
      <w:proofErr w:type="spellStart"/>
      <w:r w:rsidRPr="00F02730">
        <w:t>Rohingya</w:t>
      </w:r>
      <w:proofErr w:type="spellEnd"/>
      <w:r w:rsidRPr="00F02730">
        <w:t xml:space="preserve"> u </w:t>
      </w:r>
      <w:proofErr w:type="spellStart"/>
      <w:r w:rsidRPr="00F02730">
        <w:t>Cox’s</w:t>
      </w:r>
      <w:proofErr w:type="spellEnd"/>
      <w:r w:rsidRPr="00F02730">
        <w:t xml:space="preserve"> Bazaru u Bangladešu, interno raseljenim osobama u </w:t>
      </w:r>
      <w:proofErr w:type="spellStart"/>
      <w:r w:rsidRPr="00F02730">
        <w:t>Mjanmaru</w:t>
      </w:r>
      <w:proofErr w:type="spellEnd"/>
      <w:r w:rsidRPr="00F02730">
        <w:t xml:space="preserve"> i izbjeglicama duž granice između Tajlanda i </w:t>
      </w:r>
      <w:proofErr w:type="spellStart"/>
      <w:r w:rsidRPr="00F02730">
        <w:t>Mjanmara</w:t>
      </w:r>
      <w:proofErr w:type="spellEnd"/>
      <w:r w:rsidRPr="00F02730">
        <w:t>;</w:t>
      </w:r>
    </w:p>
    <w:p w14:paraId="37892A03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t>21.</w:t>
      </w:r>
      <w:r w:rsidRPr="00F02730">
        <w:tab/>
        <w:t xml:space="preserve">naglašava potrebu za pojačanom suradnjom EU-a i ASEAN-a kako bi se izgradio ujednačen odgovor kojim se prednost daje ljudskim pravima i pravdi u </w:t>
      </w:r>
      <w:proofErr w:type="spellStart"/>
      <w:r w:rsidRPr="00F02730">
        <w:t>Mjanmaru</w:t>
      </w:r>
      <w:proofErr w:type="spellEnd"/>
      <w:r w:rsidRPr="00F02730">
        <w:t xml:space="preserve">; potiče ASEAN, njegove države članice, a posebno njegova posebnog izaslanika za </w:t>
      </w:r>
      <w:proofErr w:type="spellStart"/>
      <w:r w:rsidRPr="00F02730">
        <w:t>Mjanmar</w:t>
      </w:r>
      <w:proofErr w:type="spellEnd"/>
      <w:r w:rsidRPr="00F02730">
        <w:t>, da proaktivno iskoriste svoje mandate i blisko surađuju s posebnim izaslanikom UN-a i uključe sve relevantne dionike, uključujući vladu nacionalnog jedinstva, etničke organizacije, ženske skupine i organizacije civilnog društva, kako bi se nastavio uključiv politički proces i doprinijelo održivom rješavanju krize;</w:t>
      </w:r>
    </w:p>
    <w:p w14:paraId="241D865A" w14:textId="5B9353C2" w:rsidR="00110F8E" w:rsidRPr="00F02730" w:rsidRDefault="00110F8E" w:rsidP="00110F8E">
      <w:pPr>
        <w:pStyle w:val="NormalHanging12a"/>
        <w:rPr>
          <w:bCs/>
        </w:rPr>
      </w:pPr>
      <w:r w:rsidRPr="00F02730">
        <w:t>22.</w:t>
      </w:r>
      <w:r w:rsidRPr="00F02730">
        <w:tab/>
        <w:t xml:space="preserve">poziva potpredsjednicu Komisije / </w:t>
      </w:r>
      <w:r w:rsidR="00F02730">
        <w:t>v</w:t>
      </w:r>
      <w:r w:rsidRPr="00F02730">
        <w:t xml:space="preserve">isoku predstavnicu Unije za vanjske poslove i sigurnosnu politiku da redovito izvješćuje Parlament o razvoju događaja u </w:t>
      </w:r>
      <w:proofErr w:type="spellStart"/>
      <w:r w:rsidRPr="00F02730">
        <w:t>Mjanmaru</w:t>
      </w:r>
      <w:proofErr w:type="spellEnd"/>
      <w:r w:rsidRPr="00F02730">
        <w:t>, uključujući položaj vjerskih i etničkih skupina;</w:t>
      </w:r>
    </w:p>
    <w:p w14:paraId="1BB7F0FB" w14:textId="77777777" w:rsidR="00110F8E" w:rsidRPr="00F02730" w:rsidRDefault="00110F8E" w:rsidP="00110F8E">
      <w:pPr>
        <w:pStyle w:val="NormalHanging12a"/>
        <w:rPr>
          <w:bCs/>
        </w:rPr>
      </w:pPr>
      <w:r w:rsidRPr="00F02730">
        <w:t>23.</w:t>
      </w:r>
      <w:r w:rsidRPr="00F02730">
        <w:tab/>
        <w:t xml:space="preserve">izražava nepokolebljivu solidarnost s narodom </w:t>
      </w:r>
      <w:proofErr w:type="spellStart"/>
      <w:r w:rsidRPr="00F02730">
        <w:t>Mjanmara</w:t>
      </w:r>
      <w:proofErr w:type="spellEnd"/>
      <w:r w:rsidRPr="00F02730">
        <w:t xml:space="preserve"> i njegovim legitimnim demokratskim predstavnicima, uključujući vladu nacionalnog jedinstva, etničke revolucionarne organizacije i organizacije civilnog društva, u njihovoj borbi za slobodu, dostojanstvo i demokraciju; odaje priznanje hrabrosti svima koji se bore protiv ugnjetavanja;</w:t>
      </w:r>
    </w:p>
    <w:p w14:paraId="7E1D666A" w14:textId="629DC738" w:rsidR="00E365E1" w:rsidRPr="00F02730" w:rsidRDefault="00110F8E" w:rsidP="00F02730">
      <w:pPr>
        <w:ind w:left="567" w:hanging="567"/>
      </w:pPr>
      <w:r w:rsidRPr="00F02730">
        <w:t>24.</w:t>
      </w:r>
      <w:r w:rsidRPr="00F02730">
        <w:tab/>
        <w:t xml:space="preserve">nalaže svojoj predsjednici da ovu Rezoluciju proslijedi legitimnom predsjedniku i vladi nacionalnog jedinstva </w:t>
      </w:r>
      <w:proofErr w:type="spellStart"/>
      <w:r w:rsidRPr="00F02730">
        <w:t>Mjanmara</w:t>
      </w:r>
      <w:proofErr w:type="spellEnd"/>
      <w:r w:rsidRPr="00F02730">
        <w:t xml:space="preserve">, Odboru koji predstavlja </w:t>
      </w:r>
      <w:proofErr w:type="spellStart"/>
      <w:r w:rsidRPr="00F02730">
        <w:t>Pyidaungsu</w:t>
      </w:r>
      <w:proofErr w:type="spellEnd"/>
      <w:r w:rsidRPr="00F02730">
        <w:t xml:space="preserve"> </w:t>
      </w:r>
      <w:proofErr w:type="spellStart"/>
      <w:r w:rsidRPr="00F02730">
        <w:t>Hluttaw</w:t>
      </w:r>
      <w:proofErr w:type="spellEnd"/>
      <w:r w:rsidRPr="00F02730">
        <w:t xml:space="preserve">, državnoj savjetnici </w:t>
      </w:r>
      <w:proofErr w:type="spellStart"/>
      <w:r w:rsidRPr="00F02730">
        <w:t>Mjanmara</w:t>
      </w:r>
      <w:proofErr w:type="spellEnd"/>
      <w:r w:rsidRPr="00F02730">
        <w:t xml:space="preserve">, </w:t>
      </w:r>
      <w:proofErr w:type="spellStart"/>
      <w:r w:rsidRPr="00F02730">
        <w:t>Tatmadawu</w:t>
      </w:r>
      <w:proofErr w:type="spellEnd"/>
      <w:r w:rsidRPr="00F02730">
        <w:t xml:space="preserve">, potpredsjednici Komisije / visokoj predstavnici Unije za vanjske poslove i sigurnosnu politiku, Komisiji, Vijeću, vladama i parlamentima država članica EU-a, vladama i parlamentima Sjedinjenih Američkih Država, Bangladeša, Ujedinjene Kraljevine, Japana, Indije, Australije i Kanade, državama članicama ASEAN-a i Narodnoj Republici Kini, glavnom tajniku Ujedinjenih naroda, glavnom tajniku ASEAN-a, Međuvladinoj komisiji ASEAN-a za ljudska prava i posebnom izvjestitelju UN-a za stanje ljudskih prava u </w:t>
      </w:r>
      <w:proofErr w:type="spellStart"/>
      <w:r w:rsidRPr="00F02730">
        <w:t>Mjanmaru</w:t>
      </w:r>
      <w:proofErr w:type="spellEnd"/>
      <w:r w:rsidRPr="00F02730">
        <w:t>.</w:t>
      </w:r>
    </w:p>
    <w:sectPr w:rsidR="00E365E1" w:rsidRPr="00F02730" w:rsidSect="000359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86A19" w14:textId="77777777" w:rsidR="0004170B" w:rsidRPr="000359F7" w:rsidRDefault="0004170B">
      <w:r w:rsidRPr="000359F7">
        <w:separator/>
      </w:r>
    </w:p>
  </w:endnote>
  <w:endnote w:type="continuationSeparator" w:id="0">
    <w:p w14:paraId="4C5839B8" w14:textId="77777777" w:rsidR="0004170B" w:rsidRPr="000359F7" w:rsidRDefault="0004170B">
      <w:r w:rsidRPr="000359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3939" w14:textId="77777777" w:rsidR="00064002" w:rsidRPr="000359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07089" w14:textId="77777777" w:rsidR="00064002" w:rsidRPr="000359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1A77" w14:textId="77777777" w:rsidR="00064002" w:rsidRPr="000359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4FF8C" w14:textId="77777777" w:rsidR="0004170B" w:rsidRPr="000359F7" w:rsidRDefault="0004170B">
      <w:r w:rsidRPr="000359F7">
        <w:separator/>
      </w:r>
    </w:p>
  </w:footnote>
  <w:footnote w:type="continuationSeparator" w:id="0">
    <w:p w14:paraId="3038DFB3" w14:textId="77777777" w:rsidR="0004170B" w:rsidRPr="000359F7" w:rsidRDefault="0004170B">
      <w:r w:rsidRPr="000359F7">
        <w:continuationSeparator/>
      </w:r>
    </w:p>
  </w:footnote>
  <w:footnote w:id="1">
    <w:p w14:paraId="16164BFB" w14:textId="5FC89961" w:rsidR="00110F8E" w:rsidRPr="000359F7" w:rsidRDefault="00110F8E" w:rsidP="000359F7">
      <w:pPr>
        <w:pStyle w:val="FootnoteText"/>
        <w:ind w:left="567" w:hanging="567"/>
        <w:rPr>
          <w:sz w:val="24"/>
          <w:lang w:val="hr-HR"/>
        </w:rPr>
      </w:pPr>
      <w:r w:rsidRPr="000359F7">
        <w:rPr>
          <w:rStyle w:val="FootnoteReference"/>
          <w:sz w:val="24"/>
          <w:lang w:val="hr-HR"/>
        </w:rPr>
        <w:footnoteRef/>
      </w:r>
      <w:r w:rsidR="000359F7" w:rsidRPr="000359F7">
        <w:rPr>
          <w:sz w:val="24"/>
          <w:lang w:val="hr-HR"/>
        </w:rPr>
        <w:t xml:space="preserve"> </w:t>
      </w:r>
      <w:r w:rsidR="000359F7" w:rsidRPr="000359F7">
        <w:rPr>
          <w:sz w:val="24"/>
          <w:lang w:val="hr-HR"/>
        </w:rPr>
        <w:tab/>
      </w:r>
      <w:r w:rsidRPr="000359F7">
        <w:rPr>
          <w:sz w:val="24"/>
          <w:lang w:val="hr-HR"/>
        </w:rPr>
        <w:t xml:space="preserve">SL L, 2025/820, 28.4.2025., ELI: </w:t>
      </w:r>
      <w:hyperlink r:id="rId1" w:history="1">
        <w:r w:rsidRPr="00F02730">
          <w:rPr>
            <w:rStyle w:val="Hyperlink"/>
            <w:sz w:val="24"/>
            <w:lang w:val="hr-HR"/>
          </w:rPr>
          <w:t>http://data.europa.eu/eli/dec/2025/820/oj</w:t>
        </w:r>
      </w:hyperlink>
      <w:r w:rsidRPr="000359F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3C18" w14:textId="77777777" w:rsidR="00064002" w:rsidRPr="000359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0F14" w14:textId="77777777" w:rsidR="00064002" w:rsidRPr="000359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C3D1" w14:textId="77777777" w:rsidR="00064002" w:rsidRPr="000359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3677101">
    <w:abstractNumId w:val="9"/>
  </w:num>
  <w:num w:numId="2" w16cid:durableId="641078534">
    <w:abstractNumId w:val="9"/>
  </w:num>
  <w:num w:numId="3" w16cid:durableId="1251936076">
    <w:abstractNumId w:val="7"/>
  </w:num>
  <w:num w:numId="4" w16cid:durableId="804007834">
    <w:abstractNumId w:val="7"/>
  </w:num>
  <w:num w:numId="5" w16cid:durableId="1942101685">
    <w:abstractNumId w:val="6"/>
  </w:num>
  <w:num w:numId="6" w16cid:durableId="821510310">
    <w:abstractNumId w:val="6"/>
  </w:num>
  <w:num w:numId="7" w16cid:durableId="629673351">
    <w:abstractNumId w:val="5"/>
  </w:num>
  <w:num w:numId="8" w16cid:durableId="2054958806">
    <w:abstractNumId w:val="5"/>
  </w:num>
  <w:num w:numId="9" w16cid:durableId="1040974289">
    <w:abstractNumId w:val="4"/>
  </w:num>
  <w:num w:numId="10" w16cid:durableId="1117408688">
    <w:abstractNumId w:val="4"/>
  </w:num>
  <w:num w:numId="11" w16cid:durableId="668556817">
    <w:abstractNumId w:val="8"/>
  </w:num>
  <w:num w:numId="12" w16cid:durableId="208109494">
    <w:abstractNumId w:val="8"/>
  </w:num>
  <w:num w:numId="13" w16cid:durableId="2095472630">
    <w:abstractNumId w:val="3"/>
  </w:num>
  <w:num w:numId="14" w16cid:durableId="229584548">
    <w:abstractNumId w:val="3"/>
  </w:num>
  <w:num w:numId="15" w16cid:durableId="870654387">
    <w:abstractNumId w:val="2"/>
  </w:num>
  <w:num w:numId="16" w16cid:durableId="1730181190">
    <w:abstractNumId w:val="2"/>
  </w:num>
  <w:num w:numId="17" w16cid:durableId="1028795442">
    <w:abstractNumId w:val="1"/>
  </w:num>
  <w:num w:numId="18" w16cid:durableId="2079983081">
    <w:abstractNumId w:val="1"/>
  </w:num>
  <w:num w:numId="19" w16cid:durableId="1732072778">
    <w:abstractNumId w:val="0"/>
  </w:num>
  <w:num w:numId="20" w16cid:durableId="1349678708">
    <w:abstractNumId w:val="0"/>
  </w:num>
  <w:num w:numId="21" w16cid:durableId="2046909483">
    <w:abstractNumId w:val="9"/>
  </w:num>
  <w:num w:numId="22" w16cid:durableId="664279436">
    <w:abstractNumId w:val="7"/>
  </w:num>
  <w:num w:numId="23" w16cid:durableId="965817680">
    <w:abstractNumId w:val="6"/>
  </w:num>
  <w:num w:numId="24" w16cid:durableId="1010569968">
    <w:abstractNumId w:val="5"/>
  </w:num>
  <w:num w:numId="25" w16cid:durableId="1511337917">
    <w:abstractNumId w:val="4"/>
  </w:num>
  <w:num w:numId="26" w16cid:durableId="491722021">
    <w:abstractNumId w:val="8"/>
  </w:num>
  <w:num w:numId="27" w16cid:durableId="1022170709">
    <w:abstractNumId w:val="3"/>
  </w:num>
  <w:num w:numId="28" w16cid:durableId="650603181">
    <w:abstractNumId w:val="2"/>
  </w:num>
  <w:num w:numId="29" w16cid:durableId="265770551">
    <w:abstractNumId w:val="1"/>
  </w:num>
  <w:num w:numId="30" w16cid:durableId="525873803">
    <w:abstractNumId w:val="0"/>
  </w:num>
  <w:num w:numId="31" w16cid:durableId="710113894">
    <w:abstractNumId w:val="9"/>
  </w:num>
  <w:num w:numId="32" w16cid:durableId="163909178">
    <w:abstractNumId w:val="7"/>
  </w:num>
  <w:num w:numId="33" w16cid:durableId="328599081">
    <w:abstractNumId w:val="6"/>
  </w:num>
  <w:num w:numId="34" w16cid:durableId="343753660">
    <w:abstractNumId w:val="5"/>
  </w:num>
  <w:num w:numId="35" w16cid:durableId="622343998">
    <w:abstractNumId w:val="4"/>
  </w:num>
  <w:num w:numId="36" w16cid:durableId="968513034">
    <w:abstractNumId w:val="8"/>
  </w:num>
  <w:num w:numId="37" w16cid:durableId="83502110">
    <w:abstractNumId w:val="3"/>
  </w:num>
  <w:num w:numId="38" w16cid:durableId="569120846">
    <w:abstractNumId w:val="2"/>
  </w:num>
  <w:num w:numId="39" w16cid:durableId="330909422">
    <w:abstractNumId w:val="1"/>
  </w:num>
  <w:num w:numId="40" w16cid:durableId="979186496">
    <w:abstractNumId w:val="0"/>
  </w:num>
  <w:num w:numId="41" w16cid:durableId="623116575">
    <w:abstractNumId w:val="10"/>
  </w:num>
  <w:num w:numId="42" w16cid:durableId="436028403">
    <w:abstractNumId w:val="10"/>
  </w:num>
  <w:num w:numId="43" w16cid:durableId="1676766653">
    <w:abstractNumId w:val="10"/>
  </w:num>
  <w:num w:numId="44" w16cid:durableId="1245382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/2025"/>
    <w:docVar w:name="dvlangue" w:val="HR"/>
    <w:docVar w:name="dvnumam" w:val="0"/>
    <w:docVar w:name="dvpe" w:val="778.980"/>
    <w:docVar w:name="dvtitre" w:val="Rezolucija Europskog parlamenta od .... 2025. o političkoj situaciji u Mjanmaru, uključujući humanitarnu krizu pripadnika zajednice Rohingya(2025/2986(RSP))"/>
  </w:docVars>
  <w:rsids>
    <w:rsidRoot w:val="0004170B"/>
    <w:rsid w:val="00002272"/>
    <w:rsid w:val="000359F7"/>
    <w:rsid w:val="0004170B"/>
    <w:rsid w:val="00064002"/>
    <w:rsid w:val="000677B9"/>
    <w:rsid w:val="000831BA"/>
    <w:rsid w:val="000A42CC"/>
    <w:rsid w:val="000E371A"/>
    <w:rsid w:val="000E7DD9"/>
    <w:rsid w:val="0010095E"/>
    <w:rsid w:val="00110F8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92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730"/>
    <w:rsid w:val="00F04346"/>
    <w:rsid w:val="00F075DC"/>
    <w:rsid w:val="00F149E9"/>
    <w:rsid w:val="00F5134D"/>
    <w:rsid w:val="00F74202"/>
    <w:rsid w:val="00F87713"/>
    <w:rsid w:val="00FA749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2548C"/>
  <w15:chartTrackingRefBased/>
  <w15:docId w15:val="{883C9E15-A224-4A22-B9F9-7808694A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10F8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10F8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10F8E"/>
    <w:rPr>
      <w:sz w:val="24"/>
      <w:lang w:val="hr-HR"/>
    </w:rPr>
  </w:style>
  <w:style w:type="character" w:styleId="Hyperlink">
    <w:name w:val="Hyperlink"/>
    <w:basedOn w:val="DefaultParagraphFont"/>
    <w:rsid w:val="00F02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5/8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2913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2025-11-27T11:23:00Z</dcterms:created>
  <dcterms:modified xsi:type="dcterms:W3CDTF">2025-11-27T11:23:00Z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B10-0508/2025</vt:lpwstr>
  </property>
  <property fmtid="{D5CDD505-2E9C-101B-9397-08002B2CF9AE}" pid="4" name="&lt;Type&gt;">
    <vt:lpwstr>RR</vt:lpwstr>
  </property>
</Properties>
</file>