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05B2" w14:paraId="33C6D9A5" w14:textId="77777777" w:rsidTr="0010095E">
        <w:trPr>
          <w:trHeight w:hRule="exact" w:val="1418"/>
        </w:trPr>
        <w:tc>
          <w:tcPr>
            <w:tcW w:w="6804" w:type="dxa"/>
            <w:shd w:val="clear" w:color="auto" w:fill="auto"/>
            <w:vAlign w:val="center"/>
          </w:tcPr>
          <w:p w14:paraId="1EF14B20" w14:textId="77777777" w:rsidR="00751A4A" w:rsidRPr="00C405B2" w:rsidRDefault="001519D1" w:rsidP="0010095E">
            <w:pPr>
              <w:pStyle w:val="EPName"/>
            </w:pPr>
            <w:r w:rsidRPr="00C405B2">
              <w:t>Europos Parlamentas</w:t>
            </w:r>
          </w:p>
          <w:p w14:paraId="29DBD687" w14:textId="77777777" w:rsidR="00751A4A" w:rsidRPr="00C405B2" w:rsidRDefault="005F1B17" w:rsidP="005F1B17">
            <w:pPr>
              <w:pStyle w:val="EPTerm"/>
              <w:rPr>
                <w:rStyle w:val="HideTWBExt"/>
                <w:noProof w:val="0"/>
                <w:vanish w:val="0"/>
                <w:color w:val="auto"/>
              </w:rPr>
            </w:pPr>
            <w:r w:rsidRPr="00C405B2">
              <w:t>2024</w:t>
            </w:r>
            <w:r w:rsidR="00817416" w:rsidRPr="00C405B2">
              <w:t>-202</w:t>
            </w:r>
            <w:r w:rsidRPr="00C405B2">
              <w:t>9</w:t>
            </w:r>
          </w:p>
        </w:tc>
        <w:tc>
          <w:tcPr>
            <w:tcW w:w="2268" w:type="dxa"/>
            <w:shd w:val="clear" w:color="auto" w:fill="auto"/>
          </w:tcPr>
          <w:p w14:paraId="71C1D2F4" w14:textId="77777777" w:rsidR="00751A4A" w:rsidRPr="00C405B2" w:rsidRDefault="00187494" w:rsidP="0010095E">
            <w:pPr>
              <w:pStyle w:val="EPLogo"/>
            </w:pPr>
            <w:r w:rsidRPr="00C405B2">
              <w:rPr>
                <w:noProof/>
                <w:lang w:eastAsia="ja-JP"/>
              </w:rPr>
              <w:drawing>
                <wp:inline distT="0" distB="0" distL="0" distR="0" wp14:anchorId="2956AD7D" wp14:editId="7D4A6B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986448" w14:textId="77777777" w:rsidR="00D058B8" w:rsidRPr="00C405B2" w:rsidRDefault="00D058B8" w:rsidP="004C5D52">
      <w:pPr>
        <w:pStyle w:val="LineTop"/>
      </w:pPr>
    </w:p>
    <w:p w14:paraId="674C1A16" w14:textId="77777777" w:rsidR="00680577" w:rsidRPr="00C405B2" w:rsidRDefault="001519D1" w:rsidP="00680577">
      <w:pPr>
        <w:pStyle w:val="EPBodyTA1"/>
      </w:pPr>
      <w:r w:rsidRPr="00C405B2">
        <w:t>PRIIMTI TEKSTAI</w:t>
      </w:r>
    </w:p>
    <w:p w14:paraId="6D91A89D" w14:textId="77777777" w:rsidR="00D058B8" w:rsidRPr="00C405B2" w:rsidRDefault="00D058B8" w:rsidP="00D058B8">
      <w:pPr>
        <w:pStyle w:val="LineBottom"/>
      </w:pPr>
    </w:p>
    <w:p w14:paraId="07FE7B16" w14:textId="354D22A6" w:rsidR="001519D1" w:rsidRPr="00C405B2" w:rsidRDefault="001519D1" w:rsidP="001519D1">
      <w:pPr>
        <w:pStyle w:val="ATHeading1"/>
      </w:pPr>
      <w:bookmarkStart w:id="0" w:name="TANumber"/>
      <w:r w:rsidRPr="00C405B2">
        <w:t>P10_TA(2025)0</w:t>
      </w:r>
      <w:r w:rsidR="00D4026A">
        <w:t>311</w:t>
      </w:r>
      <w:bookmarkEnd w:id="0"/>
    </w:p>
    <w:p w14:paraId="48C4ABC5" w14:textId="77777777" w:rsidR="001519D1" w:rsidRPr="00C405B2" w:rsidRDefault="001519D1" w:rsidP="001519D1">
      <w:pPr>
        <w:pStyle w:val="ATHeading2"/>
      </w:pPr>
      <w:bookmarkStart w:id="1" w:name="title"/>
      <w:r w:rsidRPr="00C405B2">
        <w:t xml:space="preserve">Politinė padėtis Mianmare, įskaitant </w:t>
      </w:r>
      <w:proofErr w:type="spellStart"/>
      <w:r w:rsidRPr="00C405B2">
        <w:t>rohinjų</w:t>
      </w:r>
      <w:proofErr w:type="spellEnd"/>
      <w:r w:rsidRPr="00C405B2">
        <w:t xml:space="preserve"> humanitarinę krizę</w:t>
      </w:r>
      <w:bookmarkEnd w:id="1"/>
    </w:p>
    <w:p w14:paraId="3BFE87EC" w14:textId="77777777" w:rsidR="001519D1" w:rsidRPr="00C405B2" w:rsidRDefault="001519D1" w:rsidP="001519D1">
      <w:pPr>
        <w:rPr>
          <w:i/>
          <w:vanish/>
        </w:rPr>
      </w:pPr>
      <w:r w:rsidRPr="00C405B2">
        <w:rPr>
          <w:i/>
        </w:rPr>
        <w:fldChar w:fldCharType="begin"/>
      </w:r>
      <w:r w:rsidRPr="00C405B2">
        <w:rPr>
          <w:i/>
        </w:rPr>
        <w:instrText xml:space="preserve"> TC"(</w:instrText>
      </w:r>
      <w:bookmarkStart w:id="2" w:name="DocNumber"/>
      <w:r w:rsidRPr="00C405B2">
        <w:rPr>
          <w:i/>
        </w:rPr>
        <w:instrText>B10-0508, 0510, 0513, 0516, 0521 ir 0523/2025</w:instrText>
      </w:r>
      <w:bookmarkEnd w:id="2"/>
      <w:r w:rsidRPr="00C405B2">
        <w:rPr>
          <w:i/>
        </w:rPr>
        <w:instrText xml:space="preserve">)"\l3 \n&gt; \* MERGEFORMAT </w:instrText>
      </w:r>
      <w:r w:rsidRPr="00C405B2">
        <w:rPr>
          <w:i/>
        </w:rPr>
        <w:fldChar w:fldCharType="end"/>
      </w:r>
    </w:p>
    <w:p w14:paraId="2EB13D08" w14:textId="77777777" w:rsidR="001519D1" w:rsidRPr="00C405B2" w:rsidRDefault="001519D1" w:rsidP="001519D1">
      <w:pPr>
        <w:rPr>
          <w:vanish/>
        </w:rPr>
      </w:pPr>
      <w:bookmarkStart w:id="3" w:name="PE"/>
      <w:r w:rsidRPr="00C405B2">
        <w:rPr>
          <w:vanish/>
        </w:rPr>
        <w:t>PE778.980</w:t>
      </w:r>
      <w:bookmarkEnd w:id="3"/>
    </w:p>
    <w:p w14:paraId="077ABD63" w14:textId="5ECB5EC5" w:rsidR="001519D1" w:rsidRPr="00C405B2" w:rsidRDefault="001149F9" w:rsidP="001149F9">
      <w:pPr>
        <w:pStyle w:val="ATHeading3"/>
      </w:pPr>
      <w:bookmarkStart w:id="4" w:name="Sujet"/>
      <w:r>
        <w:t xml:space="preserve">2025 m. lapkričio 27 d. </w:t>
      </w:r>
      <w:r w:rsidR="001519D1" w:rsidRPr="00C405B2">
        <w:t xml:space="preserve">Europos Parlamento rezoliucija dėl politinės padėties Mianmare, įskaitant </w:t>
      </w:r>
      <w:proofErr w:type="spellStart"/>
      <w:r w:rsidR="001519D1" w:rsidRPr="00C405B2">
        <w:t>rohinjų</w:t>
      </w:r>
      <w:proofErr w:type="spellEnd"/>
      <w:r w:rsidR="001519D1" w:rsidRPr="00C405B2">
        <w:t xml:space="preserve"> humanitarinę krizę</w:t>
      </w:r>
      <w:bookmarkEnd w:id="4"/>
      <w:r w:rsidR="001519D1" w:rsidRPr="00C405B2">
        <w:t xml:space="preserve"> </w:t>
      </w:r>
      <w:bookmarkStart w:id="5" w:name="References"/>
      <w:r w:rsidR="001519D1" w:rsidRPr="00C405B2">
        <w:t>(2025/2986(RSP))</w:t>
      </w:r>
      <w:bookmarkEnd w:id="5"/>
    </w:p>
    <w:p w14:paraId="422DD2FC" w14:textId="77777777" w:rsidR="00E83815" w:rsidRPr="00C405B2" w:rsidRDefault="00E83815" w:rsidP="00E83815">
      <w:pPr>
        <w:pStyle w:val="EPComma"/>
      </w:pPr>
      <w:bookmarkStart w:id="6" w:name="TextBodyBegin"/>
      <w:bookmarkEnd w:id="6"/>
      <w:r w:rsidRPr="00C405B2">
        <w:rPr>
          <w:i/>
        </w:rPr>
        <w:t>Europos Parlamentas</w:t>
      </w:r>
      <w:r w:rsidRPr="00C405B2">
        <w:t>,</w:t>
      </w:r>
    </w:p>
    <w:p w14:paraId="7303F013" w14:textId="77777777" w:rsidR="00E83815" w:rsidRPr="00C405B2" w:rsidRDefault="00E83815" w:rsidP="00E83815">
      <w:pPr>
        <w:pStyle w:val="NormalHanging12a"/>
      </w:pPr>
      <w:r w:rsidRPr="00C405B2">
        <w:t>–</w:t>
      </w:r>
      <w:r w:rsidRPr="00C405B2">
        <w:tab/>
        <w:t xml:space="preserve">atsižvelgdamas į savo ankstesnes rezoliucijas dėl Mianmaro ir dėl </w:t>
      </w:r>
      <w:proofErr w:type="spellStart"/>
      <w:r w:rsidRPr="00C405B2">
        <w:t>rohinjų</w:t>
      </w:r>
      <w:proofErr w:type="spellEnd"/>
      <w:r w:rsidRPr="00C405B2">
        <w:t xml:space="preserve"> padėties,</w:t>
      </w:r>
    </w:p>
    <w:p w14:paraId="791E03A2" w14:textId="77777777" w:rsidR="00E83815" w:rsidRPr="00C405B2" w:rsidRDefault="00E83815" w:rsidP="00E83815">
      <w:pPr>
        <w:pStyle w:val="NormalHanging12a"/>
      </w:pPr>
      <w:r w:rsidRPr="00C405B2">
        <w:t>–</w:t>
      </w:r>
      <w:r w:rsidRPr="00C405B2">
        <w:tab/>
        <w:t xml:space="preserve">atsižvelgdamas į JT Žmogaus teisių tarybos ir Generalinės Asamblėjos rezoliucijas dėl Mianmaro ir </w:t>
      </w:r>
      <w:proofErr w:type="spellStart"/>
      <w:r w:rsidRPr="00C405B2">
        <w:t>rohinjų</w:t>
      </w:r>
      <w:proofErr w:type="spellEnd"/>
      <w:r w:rsidRPr="00C405B2">
        <w:t>,</w:t>
      </w:r>
    </w:p>
    <w:p w14:paraId="0F7E4C13" w14:textId="77777777" w:rsidR="00E83815" w:rsidRPr="00C405B2" w:rsidRDefault="00E83815" w:rsidP="00E83815">
      <w:pPr>
        <w:pStyle w:val="NormalHanging12a"/>
        <w:rPr>
          <w:bCs/>
        </w:rPr>
      </w:pPr>
      <w:r w:rsidRPr="00C405B2">
        <w:t>–</w:t>
      </w:r>
      <w:r w:rsidRPr="00C405B2">
        <w:tab/>
        <w:t>atsižvelgdamas į 2021 m. balandžio 24 d. Džakartoje vykusiame Pietryčių Azijos valstybių asociacijos (ASEAN) vadovų susitikime priimtą penkių punktų konsensusą dėl padėties Mianmare,</w:t>
      </w:r>
    </w:p>
    <w:p w14:paraId="7B392FDE" w14:textId="77777777" w:rsidR="00E83815" w:rsidRPr="00C405B2" w:rsidRDefault="00E83815" w:rsidP="00E83815">
      <w:pPr>
        <w:pStyle w:val="NormalHanging12a"/>
      </w:pPr>
      <w:r w:rsidRPr="00C405B2">
        <w:t>–</w:t>
      </w:r>
      <w:r w:rsidRPr="00C405B2">
        <w:tab/>
        <w:t>atsižvelgdamas į 1948 m. JT konvenciją dėl kelio užkirtimo genocido nusikaltimui ir baudimo už jį,</w:t>
      </w:r>
    </w:p>
    <w:p w14:paraId="5BEE55FA" w14:textId="77777777" w:rsidR="00E83815" w:rsidRPr="00C405B2" w:rsidRDefault="00E83815" w:rsidP="00E83815">
      <w:pPr>
        <w:pStyle w:val="NormalHanging12a"/>
      </w:pPr>
      <w:r w:rsidRPr="00C405B2">
        <w:t>–</w:t>
      </w:r>
      <w:r w:rsidRPr="00C405B2">
        <w:tab/>
        <w:t>atsižvelgdamas į 1951 m. JT konvenciją dėl pabėgėlių statuso ir jos 1967 m. protokolą,</w:t>
      </w:r>
    </w:p>
    <w:p w14:paraId="61653B40" w14:textId="77777777" w:rsidR="00E83815" w:rsidRPr="00C405B2" w:rsidRDefault="00E83815" w:rsidP="00E83815">
      <w:pPr>
        <w:pStyle w:val="NormalHanging12a"/>
      </w:pPr>
      <w:r w:rsidRPr="00C405B2">
        <w:t>–</w:t>
      </w:r>
      <w:r w:rsidRPr="00C405B2">
        <w:tab/>
        <w:t>atsižvelgdamas į 2025 m. sausio 6 d. Sąjungos vyriausiosios įgaliotinės užsienio reikalams ir saugumo politikai ir Australijos, Jungtinių Valstijų, Jungtinės Karalystės, Kanados, Naujosios Zelandijos, Norvegijos, Pietų Korėjos, Rytų Timoro ir Šveicarijos vyriausybių bendrą pareiškimą, kuriame aptariamos žmogaus teisės ir humanitarinė krizė Mianmare,</w:t>
      </w:r>
    </w:p>
    <w:p w14:paraId="039EE184" w14:textId="77777777" w:rsidR="00E83815" w:rsidRPr="00C405B2" w:rsidRDefault="00E83815" w:rsidP="00E83815">
      <w:pPr>
        <w:pStyle w:val="NormalHanging12a"/>
      </w:pPr>
      <w:r w:rsidRPr="00C405B2">
        <w:t>–</w:t>
      </w:r>
      <w:r w:rsidRPr="00C405B2">
        <w:tab/>
        <w:t>atsižvelgdamas į 2025 m. sausio 31 d. Sąjungos vyriausiosios įgaliotinės užsienio reikalams ir saugumo politikai pareiškimą dėl ketvirtųjų karinio perversmo Mianmare metinių,</w:t>
      </w:r>
    </w:p>
    <w:p w14:paraId="013E4193" w14:textId="77777777" w:rsidR="00E83815" w:rsidRPr="00C405B2" w:rsidRDefault="00E83815" w:rsidP="00E83815">
      <w:pPr>
        <w:pStyle w:val="NormalHanging12a"/>
      </w:pPr>
      <w:r w:rsidRPr="00C405B2">
        <w:t>–</w:t>
      </w:r>
      <w:r w:rsidRPr="00C405B2">
        <w:tab/>
        <w:t>atsižvelgdamas į 2025 m. balandžio 25 d. Tarybos sprendimą (BUSP) 2025/820, kuriuo iš dalies keičiamas Sprendimas 2013/184/BUSP dėl ribojamųjų priemonių atsižvelgiant į padėtį Mianmare / Birmoje</w:t>
      </w:r>
      <w:r w:rsidRPr="00C405B2">
        <w:rPr>
          <w:rStyle w:val="FootnoteReference"/>
        </w:rPr>
        <w:footnoteReference w:id="1"/>
      </w:r>
      <w:r w:rsidRPr="00C405B2">
        <w:t>,</w:t>
      </w:r>
    </w:p>
    <w:p w14:paraId="4C6655DB" w14:textId="77777777" w:rsidR="00E83815" w:rsidRPr="00C405B2" w:rsidRDefault="00E83815" w:rsidP="00E83815">
      <w:pPr>
        <w:pStyle w:val="NormalHanging12a"/>
      </w:pPr>
      <w:r w:rsidRPr="00C405B2">
        <w:t>–</w:t>
      </w:r>
      <w:r w:rsidRPr="00C405B2">
        <w:tab/>
        <w:t xml:space="preserve">atsižvelgdamas į 2025 m. gegužės 16 d. Sąjungos vyriausiosios įgaliotinės užsienio </w:t>
      </w:r>
      <w:r w:rsidRPr="00C405B2">
        <w:lastRenderedPageBreak/>
        <w:t>reikalams ir saugumo politikai pareiškimą dėl tam tikrų valstybių prisijungimo prie ribojamųjų priemonių atsižvelgiant į padėtį Mianmare / Birmoje,</w:t>
      </w:r>
    </w:p>
    <w:p w14:paraId="0CF887E8" w14:textId="77777777" w:rsidR="00E83815" w:rsidRPr="00C405B2" w:rsidRDefault="00E83815" w:rsidP="00E83815">
      <w:pPr>
        <w:pStyle w:val="NormalHanging12a"/>
      </w:pPr>
      <w:r w:rsidRPr="00C405B2">
        <w:t>–</w:t>
      </w:r>
      <w:r w:rsidRPr="00C405B2">
        <w:tab/>
        <w:t>atsižvelgdamas į Parlamento Žmogaus teisių pakomitečio narių vizitą Bangladeše 2025 m. rugsėjo 16–18 d.,</w:t>
      </w:r>
    </w:p>
    <w:p w14:paraId="358289F3" w14:textId="77777777" w:rsidR="00E83815" w:rsidRPr="00C405B2" w:rsidRDefault="00E83815" w:rsidP="00E83815">
      <w:pPr>
        <w:pStyle w:val="NormalHanging12a"/>
      </w:pPr>
      <w:r w:rsidRPr="00C405B2">
        <w:t>–</w:t>
      </w:r>
      <w:r w:rsidRPr="00C405B2">
        <w:tab/>
        <w:t>atsižvelgdamas į 2025 m. spalio 17 d. ASEAN narių – Parlamentarų už žmogaus teises – ir Europos Parlamento narių bendrą pareiškimą, kuriame raginama imtis griežtesnių ES lygmens veiksmų siekiant atmesti Mianmaro chuntos rinkimus ir pirmenybę teikti humanitarinei apsaugai,</w:t>
      </w:r>
    </w:p>
    <w:p w14:paraId="6BF311BB" w14:textId="77777777" w:rsidR="00E83815" w:rsidRPr="00C405B2" w:rsidRDefault="00E83815" w:rsidP="00E83815">
      <w:pPr>
        <w:pStyle w:val="NormalHanging12a"/>
      </w:pPr>
      <w:r w:rsidRPr="00C405B2">
        <w:t>–</w:t>
      </w:r>
      <w:r w:rsidRPr="00C405B2">
        <w:tab/>
        <w:t>atsižvelgdamas į 2025 m. spalio 20 d. JT specialiojo pranešėjo žmogaus teisių padėties Mianmare klausimais pranešimą,</w:t>
      </w:r>
    </w:p>
    <w:p w14:paraId="66FC26B2" w14:textId="77777777" w:rsidR="00E83815" w:rsidRPr="00C405B2" w:rsidRDefault="00E83815" w:rsidP="00E83815">
      <w:pPr>
        <w:pStyle w:val="NormalHanging12a"/>
      </w:pPr>
      <w:r w:rsidRPr="00C405B2">
        <w:t>–</w:t>
      </w:r>
      <w:r w:rsidRPr="00C405B2">
        <w:tab/>
        <w:t>atsižvelgdamas į 2025 m. spalio 26 d. Kvala Lumpūre priimtą ASEAN vadovų apžvalgą ir sprendimą dėl penkių punktų konsensuso įgyvendinimo,</w:t>
      </w:r>
    </w:p>
    <w:p w14:paraId="72656CED" w14:textId="77777777" w:rsidR="00E83815" w:rsidRPr="00C405B2" w:rsidRDefault="00E83815" w:rsidP="00E83815">
      <w:pPr>
        <w:pStyle w:val="NormalHanging12a"/>
        <w:rPr>
          <w:bCs/>
        </w:rPr>
      </w:pPr>
      <w:r w:rsidRPr="00C405B2">
        <w:t>–</w:t>
      </w:r>
      <w:r w:rsidRPr="00C405B2">
        <w:tab/>
        <w:t>atsižvelgdamas į Jungtinių Tautų Chartiją ir Visuotinę žmogaus teisių deklaraciją,</w:t>
      </w:r>
    </w:p>
    <w:p w14:paraId="3810C060" w14:textId="77777777" w:rsidR="00E83815" w:rsidRPr="00C405B2" w:rsidRDefault="00E83815" w:rsidP="00E83815">
      <w:pPr>
        <w:pStyle w:val="NormalHanging12a"/>
      </w:pPr>
      <w:r w:rsidRPr="00C405B2">
        <w:t>–</w:t>
      </w:r>
      <w:r w:rsidRPr="00C405B2">
        <w:tab/>
        <w:t>atsižvelgdamas į Darbo tvarkos taisyklių 136 straipsnio 2 ir 4 dalis,</w:t>
      </w:r>
    </w:p>
    <w:p w14:paraId="75B0FB83" w14:textId="77777777" w:rsidR="00E83815" w:rsidRPr="00C405B2" w:rsidRDefault="00E83815" w:rsidP="00E83815">
      <w:pPr>
        <w:pStyle w:val="NormalHanging12a"/>
      </w:pPr>
      <w:r w:rsidRPr="00C405B2">
        <w:t>A.</w:t>
      </w:r>
      <w:r w:rsidRPr="00C405B2">
        <w:tab/>
        <w:t xml:space="preserve">kadangi 2021 m. vasario 1 d. Mianmaro kariuomenė, vadinamoji </w:t>
      </w:r>
      <w:proofErr w:type="spellStart"/>
      <w:r w:rsidRPr="00C405B2">
        <w:t>Tatmadaw</w:t>
      </w:r>
      <w:proofErr w:type="spellEnd"/>
      <w:r w:rsidRPr="00C405B2">
        <w:t xml:space="preserve">, aiškiai pažeisdama Mianmaro Konstituciją, suėmė Prezidentą </w:t>
      </w:r>
      <w:proofErr w:type="spellStart"/>
      <w:r w:rsidRPr="00C405B2">
        <w:t>Winą</w:t>
      </w:r>
      <w:proofErr w:type="spellEnd"/>
      <w:r w:rsidRPr="00C405B2">
        <w:t xml:space="preserve"> </w:t>
      </w:r>
      <w:proofErr w:type="spellStart"/>
      <w:r w:rsidRPr="00C405B2">
        <w:t>Myintą</w:t>
      </w:r>
      <w:proofErr w:type="spellEnd"/>
      <w:r w:rsidRPr="00C405B2">
        <w:t xml:space="preserve"> bei valstybės patarėją </w:t>
      </w:r>
      <w:proofErr w:type="spellStart"/>
      <w:r w:rsidRPr="00C405B2">
        <w:t>Aung</w:t>
      </w:r>
      <w:proofErr w:type="spellEnd"/>
      <w:r w:rsidRPr="00C405B2">
        <w:t xml:space="preserve"> San </w:t>
      </w:r>
      <w:proofErr w:type="spellStart"/>
      <w:r w:rsidRPr="00C405B2">
        <w:t>Suu</w:t>
      </w:r>
      <w:proofErr w:type="spellEnd"/>
      <w:r w:rsidRPr="00C405B2">
        <w:t xml:space="preserve"> </w:t>
      </w:r>
      <w:proofErr w:type="spellStart"/>
      <w:r w:rsidRPr="00C405B2">
        <w:t>Kyi</w:t>
      </w:r>
      <w:proofErr w:type="spellEnd"/>
      <w:r w:rsidRPr="00C405B2">
        <w:t xml:space="preserve"> ir užgrobė teisės aktų leidžiamąją, teisminę ir vykdomąją valdžią, įvykdydama valstybės perversmą; kadangi 2021 m. rugpjūčio mėn. vyriausiasis ginkluotųjų pajėgų vadas Minas </w:t>
      </w:r>
      <w:proofErr w:type="spellStart"/>
      <w:r w:rsidRPr="00C405B2">
        <w:t>Aungas</w:t>
      </w:r>
      <w:proofErr w:type="spellEnd"/>
      <w:r w:rsidRPr="00C405B2">
        <w:t xml:space="preserve"> </w:t>
      </w:r>
      <w:proofErr w:type="spellStart"/>
      <w:r w:rsidRPr="00C405B2">
        <w:t>Hlaingas</w:t>
      </w:r>
      <w:proofErr w:type="spellEnd"/>
      <w:r w:rsidRPr="00C405B2">
        <w:t xml:space="preserve"> pasiskelbė Ministru Pirmininku ir pratęsė nepaprastąją padėtį gerokai viršydamas iš pradžių paskelbtus terminus;</w:t>
      </w:r>
    </w:p>
    <w:p w14:paraId="21ADCC39" w14:textId="77777777" w:rsidR="00E83815" w:rsidRPr="00C405B2" w:rsidRDefault="00E83815" w:rsidP="00E83815">
      <w:pPr>
        <w:pStyle w:val="NormalHanging12a"/>
      </w:pPr>
      <w:r w:rsidRPr="00C405B2">
        <w:t>B.</w:t>
      </w:r>
      <w:r w:rsidRPr="00C405B2">
        <w:tab/>
        <w:t>kadangi nuo 2021 m. vasario 1 d. neteisėtai sulaikomi politikai, vyriausybės pareigūnai, pilietinės visuomenės atstovai, religijų atstovai, taikūs protestuotojai ir žurnalistai arba jiems skiriamas namų areštas; kadangi naujausiame JT specialiojo pranešėjo žmogaus teisių padėties Mianmare klausimais pranešime teigiama, kad nuo to laiko, kai įvyko perversmas, buvo suimta beveik 30 000 asmenų, o, 2025 m. spalio mėn. duomenimis, daugiau kaip 22 000 politinių kalinių tebėra įkalinti; kadangi nuo to laiko, kai įvyko perversmas, bent 1 853 žmonės mirė įkalinimo vietose, o 2025 m. sausio–liepos mėn. būdami sulaikyti mirė dar 70 asmenų;</w:t>
      </w:r>
    </w:p>
    <w:p w14:paraId="23807575" w14:textId="77777777" w:rsidR="00E83815" w:rsidRPr="00C405B2" w:rsidRDefault="00E83815" w:rsidP="00E83815">
      <w:pPr>
        <w:pStyle w:val="NormalHanging12a"/>
      </w:pPr>
      <w:r w:rsidRPr="00C405B2">
        <w:t>C.</w:t>
      </w:r>
      <w:r w:rsidRPr="00C405B2">
        <w:tab/>
        <w:t>kadangi chunta drastiškai sustiprino nesirenkant vykdomus civilinės infrastruktūros, t. y., be kita ko, mokyklų, gydymo įstaigų, vienuolynų, perkėlimo stovyklų ir būstų, bombardavimus iš oro, artilerijos smūgius ir padeginėjimus, sunaikindama daugiau kaip 100 000 civilių būstų ir nuo to laiko, kai įvyko perversmas, nužudydama mažiausiai 7 300 civilių; kadangi chunta, vykdydama savavališkus areštus, kankinimus, neteismines egzekucijas, priverstinius dingimus ir seksualinį smurtą, ir toliau taiko prievartinį šaukimą, įskaitant jaunų žmonių šaukimą;</w:t>
      </w:r>
    </w:p>
    <w:p w14:paraId="1226DFAD" w14:textId="77777777" w:rsidR="00E83815" w:rsidRPr="00C405B2" w:rsidRDefault="00E83815" w:rsidP="00E83815">
      <w:pPr>
        <w:pStyle w:val="NormalHanging12a"/>
        <w:rPr>
          <w:bCs/>
        </w:rPr>
      </w:pPr>
      <w:r w:rsidRPr="00C405B2">
        <w:t>D.</w:t>
      </w:r>
      <w:r w:rsidRPr="00C405B2">
        <w:tab/>
        <w:t>kadangi dėl ginkluoto konflikto ir žmogaus teisių pažeidimų Mianmare buvo perkelta apie 3,6 mln. asmenų; kadangi 2025 m. pradžioje, JT skaičiavimais, 19,9 mln. žmonių reikėjo humanitarinės pagalbos, o po 2025 m. kovo mėn. vykusio žemės drebėjimo šis skaičius padidėjo iki 21,9 mln.;</w:t>
      </w:r>
    </w:p>
    <w:p w14:paraId="785F9EF9" w14:textId="77777777" w:rsidR="00E83815" w:rsidRPr="00C405B2" w:rsidRDefault="00E83815" w:rsidP="00E83815">
      <w:pPr>
        <w:pStyle w:val="NormalHanging12a"/>
      </w:pPr>
      <w:r w:rsidRPr="00C405B2">
        <w:t>E.</w:t>
      </w:r>
      <w:r w:rsidRPr="00C405B2">
        <w:tab/>
        <w:t xml:space="preserve">kadangi po 2025 m. kovo 28 d. įvykusio pražūtingo 7,7 balo žemės drebėjimo padėtis toliau blogėjo, tada chuntos pajėgos užblokavo humanitarinę pagalbą, grasino </w:t>
      </w:r>
      <w:r w:rsidRPr="00C405B2">
        <w:lastRenderedPageBreak/>
        <w:t xml:space="preserve">humanitarinių organizacijų darbuotojams ir prievarta išgavo jų turtą, konfiskavo medicinos reikmenis ir toliau vykdė oro antpuolius ir išpuolius panaudojant sunkiuosius ginklus civilinėse ir nelaimės paveiktose teritorijose nesiimdamos jokių priemonių civiliams gyventojams apsaugoti, taigi, 2025 m. tapo </w:t>
      </w:r>
      <w:proofErr w:type="spellStart"/>
      <w:r w:rsidRPr="00C405B2">
        <w:t>mirtiniausi</w:t>
      </w:r>
      <w:proofErr w:type="spellEnd"/>
      <w:r w:rsidRPr="00C405B2">
        <w:t xml:space="preserve"> oro antpuolių metai nuo to laiko, kai įvyko perversmas;</w:t>
      </w:r>
    </w:p>
    <w:p w14:paraId="0762C054" w14:textId="77777777" w:rsidR="00E83815" w:rsidRPr="00C405B2" w:rsidRDefault="00E83815" w:rsidP="00E83815">
      <w:pPr>
        <w:pStyle w:val="NormalHanging12a"/>
      </w:pPr>
      <w:r w:rsidRPr="00C405B2">
        <w:t>F.</w:t>
      </w:r>
      <w:r w:rsidRPr="00C405B2">
        <w:tab/>
        <w:t>kadangi ekonomikos krizė Mianmare gilėja, o didžiuliai BVP nuostoliai, hiperinfliacija, valiutos žlugimas, maisto stygius ir skurdas daro poveikį didelei gyventojų daliai ir dar labiau gilina tebesitęsiančią humanitarinę tragediją;</w:t>
      </w:r>
    </w:p>
    <w:p w14:paraId="72791261" w14:textId="77777777" w:rsidR="00E83815" w:rsidRPr="00C405B2" w:rsidRDefault="00E83815" w:rsidP="00E83815">
      <w:pPr>
        <w:pStyle w:val="NormalHanging12a"/>
      </w:pPr>
      <w:r w:rsidRPr="00C405B2">
        <w:t>G.</w:t>
      </w:r>
      <w:r w:rsidRPr="00C405B2">
        <w:tab/>
        <w:t>kadangi 2021 m. balandžio mėn. ASEAN vadovų susitikime pasiektas penkių punktų konsensusas dėl padėties Mianmare; kadangi ES remia ASEAN diplomatinį vaidmenį ir jos pastangas nutraukti smurtą Mianmare ir grąžinti valdžią demokratiškai išrinktai civilinei vyriausybei; kadangi ASEAN šalys oficialiai pabrėžė, kad smurto nutraukimas ir įtraukus politinis dialogas turi vykti prieš rinkimus; kadangi tikrasis nacionalinis susitaikymas, taika ir demokratija gali būti pasiekti tik tuo atveju, jei karinė chunta atsisakys valdžios ir bus atkurtas civilinis valdymas, jei bus užtikrinta mažumų teisių apsauga ir pilietinės visuomenės dalyvavimas, ir jei bus užtikrinta atskaitomybė už ankstesnius pažeidimus;</w:t>
      </w:r>
    </w:p>
    <w:p w14:paraId="29C31876" w14:textId="77777777" w:rsidR="00E83815" w:rsidRPr="00C405B2" w:rsidRDefault="00E83815" w:rsidP="00E83815">
      <w:pPr>
        <w:pStyle w:val="NormalHanging12a"/>
      </w:pPr>
      <w:r w:rsidRPr="00C405B2">
        <w:t>H.</w:t>
      </w:r>
      <w:r w:rsidRPr="00C405B2">
        <w:tab/>
        <w:t xml:space="preserve">kadangi Mianmaro </w:t>
      </w:r>
      <w:proofErr w:type="spellStart"/>
      <w:r w:rsidRPr="00C405B2">
        <w:t>rohinjų</w:t>
      </w:r>
      <w:proofErr w:type="spellEnd"/>
      <w:r w:rsidRPr="00C405B2">
        <w:t xml:space="preserve"> mažuma, kurių daugumą sudaro musulmonai, jau daugiau kaip penkis dešimtmečius patiria valstybės vykdomą </w:t>
      </w:r>
      <w:proofErr w:type="spellStart"/>
      <w:r w:rsidRPr="00C405B2">
        <w:t>marginalizaciją</w:t>
      </w:r>
      <w:proofErr w:type="spellEnd"/>
      <w:r w:rsidRPr="00C405B2">
        <w:t xml:space="preserve">; kadangi Mianmaro kariuomenė prieš </w:t>
      </w:r>
      <w:proofErr w:type="spellStart"/>
      <w:r w:rsidRPr="00C405B2">
        <w:t>rohinjus</w:t>
      </w:r>
      <w:proofErr w:type="spellEnd"/>
      <w:r w:rsidRPr="00C405B2">
        <w:t xml:space="preserve"> vykdo žiaurų smurtą, prilygstantį nusikaltimams žmoniškumui ir karo nusikaltimams; kadangi pagal 1982 m. Mianmaro pilietybės įstatymą </w:t>
      </w:r>
      <w:proofErr w:type="spellStart"/>
      <w:r w:rsidRPr="00C405B2">
        <w:t>rohinjai</w:t>
      </w:r>
      <w:proofErr w:type="spellEnd"/>
      <w:r w:rsidRPr="00C405B2">
        <w:t xml:space="preserve"> nėra laikomi piliečiais ir todėl sudaro didžiausią pasaulyje gyventojų be pilietybės grupę; kadangi </w:t>
      </w:r>
      <w:proofErr w:type="spellStart"/>
      <w:r w:rsidRPr="00C405B2">
        <w:t>Rachinų</w:t>
      </w:r>
      <w:proofErr w:type="spellEnd"/>
      <w:r w:rsidRPr="00C405B2">
        <w:t xml:space="preserve"> valstijoje tebėra apie 600 000 </w:t>
      </w:r>
      <w:proofErr w:type="spellStart"/>
      <w:r w:rsidRPr="00C405B2">
        <w:t>rohinjų</w:t>
      </w:r>
      <w:proofErr w:type="spellEnd"/>
      <w:r w:rsidRPr="00C405B2">
        <w:t>, kurie patiria persekiojimą ir smurtą, yra priversti gyventi stovyklose ir kaimuose be judėjimo laisvės ir neturi galimybės gauti tinkamo maisto, sveikatos priežiūros paslaugų, išsilavinimo ir užsitikrinti pragyvenimo;</w:t>
      </w:r>
    </w:p>
    <w:p w14:paraId="3C8E3F35" w14:textId="77777777" w:rsidR="00E83815" w:rsidRPr="00C405B2" w:rsidRDefault="00E83815" w:rsidP="00E83815">
      <w:pPr>
        <w:pStyle w:val="NormalHanging12a"/>
        <w:rPr>
          <w:bCs/>
        </w:rPr>
      </w:pPr>
      <w:r w:rsidRPr="00C405B2">
        <w:t>I.</w:t>
      </w:r>
      <w:r w:rsidRPr="00C405B2">
        <w:tab/>
        <w:t xml:space="preserve">kadangi smurtas </w:t>
      </w:r>
      <w:proofErr w:type="spellStart"/>
      <w:r w:rsidRPr="00C405B2">
        <w:t>Rachinų</w:t>
      </w:r>
      <w:proofErr w:type="spellEnd"/>
      <w:r w:rsidRPr="00C405B2">
        <w:t xml:space="preserve"> valstijoje nuo 2024 m. drastiškai suintensyvėjo, o tiek chunta, tiek </w:t>
      </w:r>
      <w:proofErr w:type="spellStart"/>
      <w:r w:rsidRPr="00C405B2">
        <w:t>Rachinų</w:t>
      </w:r>
      <w:proofErr w:type="spellEnd"/>
      <w:r w:rsidRPr="00C405B2">
        <w:t xml:space="preserve"> armija, tiek </w:t>
      </w:r>
      <w:proofErr w:type="spellStart"/>
      <w:r w:rsidRPr="00C405B2">
        <w:t>rohinjų</w:t>
      </w:r>
      <w:proofErr w:type="spellEnd"/>
      <w:r w:rsidRPr="00C405B2">
        <w:t xml:space="preserve"> ginkluotos grupės yra įsitraukusios į šiurkščius žmogaus teisių pažeidimus, įskaitant masines žudynes, priverstinį </w:t>
      </w:r>
      <w:proofErr w:type="spellStart"/>
      <w:r w:rsidRPr="00C405B2">
        <w:t>rohinjų</w:t>
      </w:r>
      <w:proofErr w:type="spellEnd"/>
      <w:r w:rsidRPr="00C405B2">
        <w:t xml:space="preserve"> vyrų ir berniukų verbavimą, galvų kirtimą, </w:t>
      </w:r>
      <w:proofErr w:type="spellStart"/>
      <w:r w:rsidRPr="00C405B2">
        <w:t>rohinjų</w:t>
      </w:r>
      <w:proofErr w:type="spellEnd"/>
      <w:r w:rsidRPr="00C405B2">
        <w:t xml:space="preserve"> ir </w:t>
      </w:r>
      <w:proofErr w:type="spellStart"/>
      <w:r w:rsidRPr="00C405B2">
        <w:t>rachinų</w:t>
      </w:r>
      <w:proofErr w:type="spellEnd"/>
      <w:r w:rsidRPr="00C405B2">
        <w:t xml:space="preserve"> kaimų padeginėjimą, dronų smūgius civiliams ir išpuolius prieš perkėlimo vietas; kadangi nuo 2024 m. iki 2025 m. lapkričio mėn. apie 150 000 </w:t>
      </w:r>
      <w:proofErr w:type="spellStart"/>
      <w:r w:rsidRPr="00C405B2">
        <w:t>rohinjų</w:t>
      </w:r>
      <w:proofErr w:type="spellEnd"/>
      <w:r w:rsidRPr="00C405B2">
        <w:t xml:space="preserve"> dėl gausėjančio smurto pabėgo į Bangladešą;</w:t>
      </w:r>
    </w:p>
    <w:p w14:paraId="381BB403" w14:textId="77777777" w:rsidR="00E83815" w:rsidRPr="00C405B2" w:rsidRDefault="00E83815" w:rsidP="00E83815">
      <w:pPr>
        <w:pStyle w:val="NormalHanging12a"/>
      </w:pPr>
      <w:r w:rsidRPr="00C405B2">
        <w:t>J.</w:t>
      </w:r>
      <w:r w:rsidRPr="00C405B2">
        <w:tab/>
        <w:t xml:space="preserve">kadangi Bangladešas ir toliau yra priėmęs beveik milijoną </w:t>
      </w:r>
      <w:proofErr w:type="spellStart"/>
      <w:r w:rsidRPr="00C405B2">
        <w:t>rohinjų</w:t>
      </w:r>
      <w:proofErr w:type="spellEnd"/>
      <w:r w:rsidRPr="00C405B2">
        <w:t xml:space="preserve"> pabėgėlių, esančių Koks </w:t>
      </w:r>
      <w:proofErr w:type="spellStart"/>
      <w:r w:rsidRPr="00C405B2">
        <w:t>Bazare</w:t>
      </w:r>
      <w:proofErr w:type="spellEnd"/>
      <w:r w:rsidRPr="00C405B2">
        <w:t xml:space="preserve"> ir </w:t>
      </w:r>
      <w:proofErr w:type="spellStart"/>
      <w:r w:rsidRPr="00C405B2">
        <w:t>Bhasan</w:t>
      </w:r>
      <w:proofErr w:type="spellEnd"/>
      <w:r w:rsidRPr="00C405B2">
        <w:t xml:space="preserve"> </w:t>
      </w:r>
      <w:proofErr w:type="spellStart"/>
      <w:r w:rsidRPr="00C405B2">
        <w:t>Čare</w:t>
      </w:r>
      <w:proofErr w:type="spellEnd"/>
      <w:r w:rsidRPr="00C405B2">
        <w:t xml:space="preserve">; kadangi po to, kai finansavimas iš viso pasaulio drastiškai sumažėjo, humanitarinė pagalba pasiekė krizinį lygį; kadangi nuolatinė humanitarinė pagalba ir ES dalyvavimas yra reikalingi ir būtini </w:t>
      </w:r>
      <w:proofErr w:type="spellStart"/>
      <w:r w:rsidRPr="00C405B2">
        <w:t>rohinjų</w:t>
      </w:r>
      <w:proofErr w:type="spellEnd"/>
      <w:r w:rsidRPr="00C405B2">
        <w:t xml:space="preserve"> išlikimui; kadangi </w:t>
      </w:r>
      <w:proofErr w:type="spellStart"/>
      <w:r w:rsidRPr="00C405B2">
        <w:t>rohinjai</w:t>
      </w:r>
      <w:proofErr w:type="spellEnd"/>
      <w:r w:rsidRPr="00C405B2">
        <w:t>, neturėdami savanoriško, saugaus ir oraus grįžimo perspektyvų, atsidūrė užsitęsusio perkėlimo padėtyje ir kenčia nuo gilėjančios nevilties;</w:t>
      </w:r>
    </w:p>
    <w:p w14:paraId="19D5B62D" w14:textId="77777777" w:rsidR="00E83815" w:rsidRPr="00C405B2" w:rsidRDefault="00E83815" w:rsidP="00E83815">
      <w:pPr>
        <w:pStyle w:val="NormalHanging12a"/>
      </w:pPr>
      <w:r w:rsidRPr="00C405B2">
        <w:t>K.</w:t>
      </w:r>
      <w:r w:rsidRPr="00C405B2">
        <w:tab/>
        <w:t>kadangi patikimos JT, žmogaus teisių ir tyrimo įstaigos bei JT specialusis pranešėjas dokumentais patvirtino plačiai paplitusius ir sistemingus išpuolius prieš Mianmaro gyventojus, kurie daugeliu atvejų prilygsta nusikaltimams žmoniškumui ir karo nusikaltimams pagal tarptautinę teisę, ir pabrėžė atskaitomybės būtinumą;</w:t>
      </w:r>
    </w:p>
    <w:p w14:paraId="36BAA315" w14:textId="77777777" w:rsidR="00E83815" w:rsidRPr="00C405B2" w:rsidRDefault="00E83815" w:rsidP="00E83815">
      <w:pPr>
        <w:pStyle w:val="NormalHanging12a"/>
      </w:pPr>
      <w:r w:rsidRPr="00C405B2">
        <w:t>L.</w:t>
      </w:r>
      <w:r w:rsidRPr="00C405B2">
        <w:tab/>
        <w:t xml:space="preserve">kadangi ES ir jos valstybės narės nuolat ragino partraukti atsakomybėn už nusikaltimus prieš </w:t>
      </w:r>
      <w:proofErr w:type="spellStart"/>
      <w:r w:rsidRPr="00C405B2">
        <w:t>rohinjus</w:t>
      </w:r>
      <w:proofErr w:type="spellEnd"/>
      <w:r w:rsidRPr="00C405B2">
        <w:t xml:space="preserve"> ir rėmė tarptautinio teisingumo procesus; kadangi 2024 m. lapkričio mėn. </w:t>
      </w:r>
      <w:r w:rsidRPr="00C405B2">
        <w:lastRenderedPageBreak/>
        <w:t xml:space="preserve">Tarptautinio baudžiamojo teismo (TBT) prokuroras paprašė išduoti Mianmaro vyriausiojo vado Min </w:t>
      </w:r>
      <w:proofErr w:type="spellStart"/>
      <w:r w:rsidRPr="00C405B2">
        <w:t>Aung</w:t>
      </w:r>
      <w:proofErr w:type="spellEnd"/>
      <w:r w:rsidRPr="00C405B2">
        <w:t xml:space="preserve"> </w:t>
      </w:r>
      <w:proofErr w:type="spellStart"/>
      <w:r w:rsidRPr="00C405B2">
        <w:t>Hlaingo</w:t>
      </w:r>
      <w:proofErr w:type="spellEnd"/>
      <w:r w:rsidRPr="00C405B2">
        <w:t xml:space="preserve"> arešto orderį, kuris vis dar nagrinėjamas TBT; kadangi už sunkius pažeidimus ir toliau nebaudžiama;</w:t>
      </w:r>
    </w:p>
    <w:p w14:paraId="310F2217" w14:textId="77777777" w:rsidR="00E83815" w:rsidRPr="00C405B2" w:rsidRDefault="00E83815" w:rsidP="00E83815">
      <w:pPr>
        <w:pStyle w:val="NormalHanging12a"/>
      </w:pPr>
      <w:r w:rsidRPr="00C405B2">
        <w:t>M.</w:t>
      </w:r>
      <w:r w:rsidRPr="00C405B2">
        <w:tab/>
        <w:t>kadangi ES po 2021 m. karinio perversmo sugriežtino ribojamąsias priemones Mianmarui ir iki šiol priėmė aštuonis sankcijų paketus, orientuotus į Mianmaro karinį režimą; kadangi šie sankcijų paketai apima draudimą asmenims keliauti, draudimą tiekti stebėjimo įrangą ir ginklų embargą, dvejopo naudojimo prekių eksporto draudimą, asmenų ir subjektų turto įšaldymą bei kitas ribojamąsias priemones;</w:t>
      </w:r>
    </w:p>
    <w:p w14:paraId="2C9B8E72" w14:textId="77777777" w:rsidR="00E83815" w:rsidRPr="00C405B2" w:rsidRDefault="00E83815" w:rsidP="00E83815">
      <w:pPr>
        <w:pStyle w:val="NormalHanging12a"/>
      </w:pPr>
      <w:r w:rsidRPr="00C405B2">
        <w:t>N.</w:t>
      </w:r>
      <w:r w:rsidRPr="00C405B2">
        <w:tab/>
        <w:t>kadangi Mianmaro karinės institucijos ir toliau riboja prieigą prie interneto, nacionaliniu ir vietos mastu nutraukinėja ryšį, kriminalizuoja internetinę saviraišką priimdamos 2025 m. Kibernetinio saugumo įstatymą, draudžia virtualiuosius privačiuosius tinklus, cenzūruoja skaitmenines platformas ir sulaiko nesutikimą internetu reiškiančius asmenis, šiurkščiai pažeisdamos saviraiškos laisvę ir teisę gauti informacijos;</w:t>
      </w:r>
    </w:p>
    <w:p w14:paraId="66B466D5" w14:textId="77777777" w:rsidR="00E83815" w:rsidRPr="00C405B2" w:rsidRDefault="00E83815" w:rsidP="00E83815">
      <w:pPr>
        <w:pStyle w:val="NormalHanging12a"/>
      </w:pPr>
      <w:r w:rsidRPr="00C405B2">
        <w:t>O.</w:t>
      </w:r>
      <w:r w:rsidRPr="00C405B2">
        <w:tab/>
        <w:t xml:space="preserve">kadangi 2025 m. liepos 29 d. chunta priėmė drakonišką Daugiapartinių demokratinių bendrųjų rinkimų apsaugos nuo trukdymo, trikdymo ir destrukcijos įstatymą, kuriuo </w:t>
      </w:r>
      <w:proofErr w:type="spellStart"/>
      <w:r w:rsidRPr="00C405B2">
        <w:t>kriminalizuojama</w:t>
      </w:r>
      <w:proofErr w:type="spellEnd"/>
      <w:r w:rsidRPr="00C405B2">
        <w:t xml:space="preserve"> rinkimų proceso kritika uždraudžiant visas kalbas, organizuotus susirinkimus ar taikius protestus, laikomus trikdančiais rinkimų procesą; kadangi priėmus šį įstatymą buvo išformuota daugiau kaip 40 politinių partijų; kadangi už šio įstatymo pažeidimus taikoma iki 20 metų laisvės atėmimo bausmė ir netgi mirties bausmė;</w:t>
      </w:r>
    </w:p>
    <w:p w14:paraId="31D9D4CB" w14:textId="77777777" w:rsidR="00E83815" w:rsidRPr="00C405B2" w:rsidRDefault="00E83815" w:rsidP="00E83815">
      <w:pPr>
        <w:pStyle w:val="NormalHanging12a"/>
        <w:rPr>
          <w:bCs/>
        </w:rPr>
      </w:pPr>
      <w:r w:rsidRPr="00C405B2">
        <w:t>P.</w:t>
      </w:r>
      <w:r w:rsidRPr="00C405B2">
        <w:tab/>
        <w:t xml:space="preserve">kadangi nuo 2025 m. rugpjūčio mėn. chuntos valdžios institucijos remdamosi šiuo įstatymu suėmė bent 94 asmenis, įskaitant keturis vaikus, už jų veiklą internete ir veiksmus, be kita ko, lipdukų ar lankstinukų platinimą ir kalbų sakymą, taip pat kitus įtariamus kišimosi veiksmus; kadangi 2025 m. rugsėjo 9 d. </w:t>
      </w:r>
      <w:proofErr w:type="spellStart"/>
      <w:r w:rsidRPr="00C405B2">
        <w:t>Nay</w:t>
      </w:r>
      <w:proofErr w:type="spellEnd"/>
      <w:r w:rsidRPr="00C405B2">
        <w:t xml:space="preserve"> </w:t>
      </w:r>
      <w:proofErr w:type="spellStart"/>
      <w:r w:rsidRPr="00C405B2">
        <w:t>Thway</w:t>
      </w:r>
      <w:proofErr w:type="spellEnd"/>
      <w:r w:rsidRPr="00C405B2">
        <w:t xml:space="preserve"> buvo nuteistas septyneriems metams sunkiųjų darbų </w:t>
      </w:r>
      <w:proofErr w:type="spellStart"/>
      <w:r w:rsidRPr="00C405B2">
        <w:t>Taungdži</w:t>
      </w:r>
      <w:proofErr w:type="spellEnd"/>
      <w:r w:rsidRPr="00C405B2">
        <w:t xml:space="preserve"> (</w:t>
      </w:r>
      <w:proofErr w:type="spellStart"/>
      <w:r w:rsidRPr="00C405B2">
        <w:t>Šanų</w:t>
      </w:r>
      <w:proofErr w:type="spellEnd"/>
      <w:r w:rsidRPr="00C405B2">
        <w:t xml:space="preserve"> valstijoje) už platformoje „Facebook“ paskelbtą įrašą, kuriame kritikavo chuntą; kadangi 2025 m. spalio 29 d. filmų kūrėjai </w:t>
      </w:r>
      <w:proofErr w:type="spellStart"/>
      <w:r w:rsidRPr="00C405B2">
        <w:t>Zambu</w:t>
      </w:r>
      <w:proofErr w:type="spellEnd"/>
      <w:r w:rsidRPr="00C405B2">
        <w:t xml:space="preserve"> </w:t>
      </w:r>
      <w:proofErr w:type="spellStart"/>
      <w:r w:rsidRPr="00C405B2">
        <w:t>Htun</w:t>
      </w:r>
      <w:proofErr w:type="spellEnd"/>
      <w:r w:rsidRPr="00C405B2">
        <w:t xml:space="preserve"> </w:t>
      </w:r>
      <w:proofErr w:type="spellStart"/>
      <w:r w:rsidRPr="00C405B2">
        <w:t>Thet</w:t>
      </w:r>
      <w:proofErr w:type="spellEnd"/>
      <w:r w:rsidRPr="00C405B2">
        <w:t xml:space="preserve"> </w:t>
      </w:r>
      <w:proofErr w:type="spellStart"/>
      <w:r w:rsidRPr="00C405B2">
        <w:t>Lwin</w:t>
      </w:r>
      <w:proofErr w:type="spellEnd"/>
      <w:r w:rsidRPr="00C405B2">
        <w:t xml:space="preserve"> ir </w:t>
      </w:r>
      <w:proofErr w:type="spellStart"/>
      <w:r w:rsidRPr="00C405B2">
        <w:t>Aung</w:t>
      </w:r>
      <w:proofErr w:type="spellEnd"/>
      <w:r w:rsidRPr="00C405B2">
        <w:t xml:space="preserve"> </w:t>
      </w:r>
      <w:proofErr w:type="spellStart"/>
      <w:r w:rsidRPr="00C405B2">
        <w:t>Chan</w:t>
      </w:r>
      <w:proofErr w:type="spellEnd"/>
      <w:r w:rsidRPr="00C405B2">
        <w:t xml:space="preserve"> </w:t>
      </w:r>
      <w:proofErr w:type="spellStart"/>
      <w:r w:rsidRPr="00C405B2">
        <w:t>Lu</w:t>
      </w:r>
      <w:proofErr w:type="spellEnd"/>
      <w:r w:rsidRPr="00C405B2">
        <w:t xml:space="preserve"> buvo suimti vien dėl to, kad paspaudė „patinka“ ant platformoje „Facebook“ paskelbto įrašo, kuriame kritikuojamas rinkimų propagandos filmas;</w:t>
      </w:r>
    </w:p>
    <w:p w14:paraId="0CC53A4E" w14:textId="77777777" w:rsidR="00E83815" w:rsidRPr="00C405B2" w:rsidRDefault="00E83815" w:rsidP="00E83815">
      <w:pPr>
        <w:pStyle w:val="NormalHanging12a"/>
      </w:pPr>
      <w:r w:rsidRPr="00C405B2">
        <w:t>Q.</w:t>
      </w:r>
      <w:r w:rsidRPr="00C405B2">
        <w:tab/>
        <w:t xml:space="preserve">kadangi karinė chunta bando suklastoti </w:t>
      </w:r>
      <w:proofErr w:type="spellStart"/>
      <w:r w:rsidRPr="00C405B2">
        <w:t>legitimumą</w:t>
      </w:r>
      <w:proofErr w:type="spellEnd"/>
      <w:r w:rsidRPr="00C405B2">
        <w:t xml:space="preserve"> organizuodama nesąžiningus kelių etapų rinkimus, kuriuos numatyta surengti 2025 m. gruodžio 28 d. ir 2026 m. sausio 11 d.; kadangi šie neteisėti rinkimai rengiami karinės chuntos kontroliuojamose šalies dalyse ir sistemingų represijų aplinkybėmis, įskaitant masinius opozicijos lyderių suėmimus, politinių partijų, pvz., Nacionalinės demokratijos lygos, likvidavimą, nepritarimo kriminalizavimą, plataus masto sekimą, griežtus judėjimo laisvės apribojimus ir žurnalistų, demokratiją remiančių aktyvistų ir žmogaus teisių gynėjų įkalinimą;</w:t>
      </w:r>
    </w:p>
    <w:p w14:paraId="055A6B8D" w14:textId="77777777" w:rsidR="00E83815" w:rsidRPr="00C405B2" w:rsidRDefault="00E83815" w:rsidP="00E83815">
      <w:pPr>
        <w:pStyle w:val="NormalHanging12a"/>
      </w:pPr>
      <w:r w:rsidRPr="00C405B2">
        <w:t>1.</w:t>
      </w:r>
      <w:r w:rsidRPr="00C405B2">
        <w:tab/>
        <w:t>griežtai smerkia 2021 m. vasario 1 d. Mianmare įvykdytą valstybės perversmą ir smurtinį bei neteisėtą chuntos valdymą, įskaitant „</w:t>
      </w:r>
      <w:proofErr w:type="spellStart"/>
      <w:r w:rsidRPr="00C405B2">
        <w:t>Tatmadaw</w:t>
      </w:r>
      <w:proofErr w:type="spellEnd"/>
      <w:r w:rsidRPr="00C405B2">
        <w:t>“ prieš civilius gyventojus, etnines mažumas ir politinius oponentus nuolat vykdomas represijas ir šiurkščius jų žmogaus teisių pažeidimus; ragina „</w:t>
      </w:r>
      <w:proofErr w:type="spellStart"/>
      <w:r w:rsidRPr="00C405B2">
        <w:t>Tatmadaw</w:t>
      </w:r>
      <w:proofErr w:type="spellEnd"/>
      <w:r w:rsidRPr="00C405B2">
        <w:t>“ visapusiškai pripažinti 2020 m. lapkričio mėn. demokratinių rinkimų rezultatus ir nedelsiant atkurti civilinę vyriausybę, nutraukti nepaprastąją padėtį, nebenaudoti smurto prieš taikius protestuotojus, gerbti teisę į saviraiškos bei asociacijų laisvę ir leisti visiems išrinktiems parlamento nariams vykdyti savo įgaliojimus;</w:t>
      </w:r>
    </w:p>
    <w:p w14:paraId="78DCAFF3" w14:textId="77777777" w:rsidR="00E83815" w:rsidRPr="00C405B2" w:rsidRDefault="00E83815" w:rsidP="00E83815">
      <w:pPr>
        <w:pStyle w:val="NormalHanging12a"/>
        <w:rPr>
          <w:bCs/>
        </w:rPr>
      </w:pPr>
      <w:r w:rsidRPr="00C405B2">
        <w:lastRenderedPageBreak/>
        <w:t>2.</w:t>
      </w:r>
      <w:r w:rsidRPr="00C405B2">
        <w:tab/>
        <w:t>reiškia didelį susirūpinimą dėl chuntos taikomų žiaurių represijų metodų, įskaitant priverstinį ėmimą į karo tarnybą, kankinimą, neteismines egzekucijas, priverstinius dingimus, savavališką sulaikymą, seksualinį smurtą bei smurtą dėl lyties ir sisteminį nebaudžiamumą;</w:t>
      </w:r>
    </w:p>
    <w:p w14:paraId="4556F22A" w14:textId="77777777" w:rsidR="00E83815" w:rsidRPr="00C405B2" w:rsidRDefault="00E83815" w:rsidP="00E83815">
      <w:pPr>
        <w:pStyle w:val="NormalHanging12a"/>
      </w:pPr>
      <w:r w:rsidRPr="00C405B2">
        <w:t>3.</w:t>
      </w:r>
      <w:r w:rsidRPr="00C405B2">
        <w:tab/>
        <w:t>ragina nedelsiant nutraukti ugnį ir smurtą, nes tai būtina tvarios, tvirtos ir ilgalaikės taikos Mianmaro gyventojams sąlyga; pabrėžia, kad joks skaidrus ir įtraukus rinkimų procesas neįmanomas, kol nenutrauktas smurtas Mianmare; pabrėžia, kad jokių rinkimų, vykstančių tvyrant baimės bei represijų atmosferai ir rengiamų pažeidžiant visus tarptautinius standartus, negalima laikyti laisvais ir sąžiningais;</w:t>
      </w:r>
    </w:p>
    <w:p w14:paraId="33951CE2" w14:textId="77777777" w:rsidR="00E83815" w:rsidRPr="00C405B2" w:rsidRDefault="00E83815" w:rsidP="00E83815">
      <w:pPr>
        <w:pStyle w:val="NormalHanging12a"/>
      </w:pPr>
      <w:r w:rsidRPr="00C405B2">
        <w:t>4.</w:t>
      </w:r>
      <w:r w:rsidRPr="00C405B2">
        <w:tab/>
        <w:t xml:space="preserve">atmeta kaip neteisėtus bet kokius chuntos vienašališkai rengiamus rinkimus, visų pirma 2025 m. gruodžio mėn. ir 2026 m. sausio mėn. numatytus visuotinius rinkimus, kuriais akivaizdžiai pažeidžiami demokratiniai standartai; pabrėžia, kad joks patikimas rinkimų procesas negali vykti represijų, masinio priverstinio gyventojų perkėlimo, nuolatinių savavališkų sulaikymų sąlygomis ir nesant </w:t>
      </w:r>
      <w:proofErr w:type="spellStart"/>
      <w:r w:rsidRPr="00C405B2">
        <w:t>įtraukaus</w:t>
      </w:r>
      <w:proofErr w:type="spellEnd"/>
      <w:r w:rsidRPr="00C405B2">
        <w:t xml:space="preserve"> politinio dialogo; smerkia bet kokius šių neteisėtų rinkimų, kuriuos rengdama chunta bando įgyti tarptautinį </w:t>
      </w:r>
      <w:proofErr w:type="spellStart"/>
      <w:r w:rsidRPr="00C405B2">
        <w:t>legitimumą</w:t>
      </w:r>
      <w:proofErr w:type="spellEnd"/>
      <w:r w:rsidRPr="00C405B2">
        <w:t>, rezultatus; patvirtina, kad norint patikimais būdais siekti taikos ir demokratijos reikia, kad karinė chunta nutrauktų smurtą ir atsisakytų valdžios, leistų veikti civilinei pereinamojo laikotarpio valdžiai, atkurtų demokratines institucijas ir grąžinti į valdžią teisėtus civilius vadovus;</w:t>
      </w:r>
    </w:p>
    <w:p w14:paraId="7A81EBF4" w14:textId="77777777" w:rsidR="00E83815" w:rsidRPr="00C405B2" w:rsidRDefault="00E83815" w:rsidP="00E83815">
      <w:pPr>
        <w:pStyle w:val="NormalHanging12a"/>
      </w:pPr>
      <w:r w:rsidRPr="00C405B2">
        <w:t>5.</w:t>
      </w:r>
      <w:r w:rsidRPr="00C405B2">
        <w:tab/>
        <w:t>smerkia Politinių partijų registracijos įstatymą ir Daugiapartinių demokratinių visuotinių rinkimų apsaugos nuo trukdymo, žlugdymo ir panaikinimo įstatymą, kurie yra akivaizdžios politinės ir socialinės priespaudos priemonės, ir ragina nedelsiant juos panaikinti;</w:t>
      </w:r>
    </w:p>
    <w:p w14:paraId="6545F862" w14:textId="77777777" w:rsidR="00E83815" w:rsidRPr="00C405B2" w:rsidRDefault="00E83815" w:rsidP="00E83815">
      <w:pPr>
        <w:pStyle w:val="NormalHanging12a"/>
      </w:pPr>
      <w:r w:rsidRPr="00C405B2">
        <w:t>6.</w:t>
      </w:r>
      <w:r w:rsidRPr="00C405B2">
        <w:tab/>
        <w:t xml:space="preserve">ragina nedelsiant ir besąlygiškai paleisti prezidentą </w:t>
      </w:r>
      <w:proofErr w:type="spellStart"/>
      <w:r w:rsidRPr="00C405B2">
        <w:t>Winą</w:t>
      </w:r>
      <w:proofErr w:type="spellEnd"/>
      <w:r w:rsidRPr="00C405B2">
        <w:t xml:space="preserve"> </w:t>
      </w:r>
      <w:proofErr w:type="spellStart"/>
      <w:r w:rsidRPr="00C405B2">
        <w:t>Myintą</w:t>
      </w:r>
      <w:proofErr w:type="spellEnd"/>
      <w:r w:rsidRPr="00C405B2">
        <w:t xml:space="preserve">, valstybės patarėją </w:t>
      </w:r>
      <w:proofErr w:type="spellStart"/>
      <w:r w:rsidRPr="00C405B2">
        <w:t>Aungą</w:t>
      </w:r>
      <w:proofErr w:type="spellEnd"/>
      <w:r w:rsidRPr="00C405B2">
        <w:t xml:space="preserve"> San </w:t>
      </w:r>
      <w:proofErr w:type="spellStart"/>
      <w:r w:rsidRPr="00C405B2">
        <w:t>Suu</w:t>
      </w:r>
      <w:proofErr w:type="spellEnd"/>
      <w:r w:rsidRPr="00C405B2">
        <w:t xml:space="preserve"> </w:t>
      </w:r>
      <w:proofErr w:type="spellStart"/>
      <w:r w:rsidRPr="00C405B2">
        <w:t>Kyi</w:t>
      </w:r>
      <w:proofErr w:type="spellEnd"/>
      <w:r w:rsidRPr="00C405B2">
        <w:t xml:space="preserve"> ir visus kitus asmenis, kurie buvo suimti pateikus nepagrįstus kaltinimus arba kurie laikomi nelaisvėje remiantis politiškai motyvuotais kaltinimais;</w:t>
      </w:r>
    </w:p>
    <w:p w14:paraId="4856B479" w14:textId="77777777" w:rsidR="00E83815" w:rsidRPr="00C405B2" w:rsidRDefault="00E83815" w:rsidP="00E83815">
      <w:pPr>
        <w:pStyle w:val="NormalHanging12a"/>
      </w:pPr>
      <w:r w:rsidRPr="00C405B2">
        <w:t>7.</w:t>
      </w:r>
      <w:r w:rsidRPr="00C405B2">
        <w:tab/>
        <w:t xml:space="preserve">remia </w:t>
      </w:r>
      <w:proofErr w:type="spellStart"/>
      <w:r w:rsidRPr="00C405B2">
        <w:t>Pyidaungsu</w:t>
      </w:r>
      <w:proofErr w:type="spellEnd"/>
      <w:r w:rsidRPr="00C405B2">
        <w:t xml:space="preserve"> </w:t>
      </w:r>
      <w:proofErr w:type="spellStart"/>
      <w:r w:rsidRPr="00C405B2">
        <w:t>Hluttaw</w:t>
      </w:r>
      <w:proofErr w:type="spellEnd"/>
      <w:r w:rsidRPr="00C405B2">
        <w:t xml:space="preserve"> atstovaujantį komitetą ir Nacionalinę vienybės vyriausybę kaip vienintelius teisėtus Mianmaro žmonių demokratinių troškimų atstovus; ragina ASEAN ir tarptautinę bendruomenę įtraukti juos ir sudaryti sąlygas jiems dalyvauti vedant tikrą ir įtraukų politinį dialogą ir įgyvendinant pastangas, kuriais siekiama rasti taikų krizės sprendimą, pagrįstą teisinės valstybės principo laikymusi;</w:t>
      </w:r>
    </w:p>
    <w:p w14:paraId="41565CE0" w14:textId="77777777" w:rsidR="00E83815" w:rsidRPr="00C405B2" w:rsidRDefault="00E83815" w:rsidP="00E83815">
      <w:pPr>
        <w:pStyle w:val="NormalHanging12a"/>
      </w:pPr>
      <w:r w:rsidRPr="00C405B2">
        <w:t>8.</w:t>
      </w:r>
      <w:r w:rsidRPr="00C405B2">
        <w:tab/>
        <w:t>dar kartą patvirtina, kad Mianmaras yra daugiatautis, ir primygtinai ragina „</w:t>
      </w:r>
      <w:proofErr w:type="spellStart"/>
      <w:r w:rsidRPr="00C405B2">
        <w:t>Tatmadaw</w:t>
      </w:r>
      <w:proofErr w:type="spellEnd"/>
      <w:r w:rsidRPr="00C405B2">
        <w:t>“ visapusiškai gerbti neatimamas kiekvienos tautinės grupės teises; ragina nedelsiant, griežtai, nepriklausomai ir skaidriai ištirti šalyje kariuomenės padarytus nusikaltimus ir patraukti baudžiamojon atsakomybėn jų vykdytojus;</w:t>
      </w:r>
    </w:p>
    <w:p w14:paraId="2935CBD4" w14:textId="77777777" w:rsidR="00E83815" w:rsidRPr="00C405B2" w:rsidRDefault="00E83815" w:rsidP="00E83815">
      <w:pPr>
        <w:pStyle w:val="NormalHanging12a"/>
      </w:pPr>
      <w:r w:rsidRPr="00C405B2">
        <w:t>9.</w:t>
      </w:r>
      <w:r w:rsidRPr="00C405B2">
        <w:tab/>
        <w:t xml:space="preserve">pakartoja, kad smerkia nuolat vykdomą musulmonų </w:t>
      </w:r>
      <w:proofErr w:type="spellStart"/>
      <w:r w:rsidRPr="00C405B2">
        <w:t>rohinjų</w:t>
      </w:r>
      <w:proofErr w:type="spellEnd"/>
      <w:r w:rsidRPr="00C405B2">
        <w:t xml:space="preserve"> persekiojimą ir masinį priverstinį perkėlimą bei sistemingus išpuolius prieš juos; pabrėžia, kad ES toliau atidžiai stebi karinės vadovybės veiksmus šalies mažumų, įskaitant </w:t>
      </w:r>
      <w:proofErr w:type="spellStart"/>
      <w:r w:rsidRPr="00C405B2">
        <w:t>rohinjus</w:t>
      </w:r>
      <w:proofErr w:type="spellEnd"/>
      <w:r w:rsidRPr="00C405B2">
        <w:t xml:space="preserve">, atžvilgiu; smerkia tai, kad </w:t>
      </w:r>
      <w:proofErr w:type="spellStart"/>
      <w:r w:rsidRPr="00C405B2">
        <w:t>rohinjų</w:t>
      </w:r>
      <w:proofErr w:type="spellEnd"/>
      <w:r w:rsidRPr="00C405B2">
        <w:t xml:space="preserve"> mažuma patiria neproporcingas kančias: šios mažumos atstovai ir toliau neturi pilietybės, patiria vis didesnę diskriminaciją ir neturi tikrų galimybių gauti humanitarinę pagalbą, nes yra įstrigusi tarp kariaujančių šalių;</w:t>
      </w:r>
    </w:p>
    <w:p w14:paraId="0FD93E50" w14:textId="77777777" w:rsidR="00E83815" w:rsidRPr="00C405B2" w:rsidRDefault="00E83815" w:rsidP="00E83815">
      <w:pPr>
        <w:pStyle w:val="NormalHanging12a"/>
      </w:pPr>
      <w:r w:rsidRPr="00C405B2">
        <w:t>10.</w:t>
      </w:r>
      <w:r w:rsidRPr="00C405B2">
        <w:tab/>
        <w:t>griežtai smerkia religinių mažumų, įskaitant krikščionis, musulmonus ir kitas religines grupes, persekiojimą šalyje; primygtinai ragina „</w:t>
      </w:r>
      <w:proofErr w:type="spellStart"/>
      <w:r w:rsidRPr="00C405B2">
        <w:t>Tatmadaw</w:t>
      </w:r>
      <w:proofErr w:type="spellEnd"/>
      <w:r w:rsidRPr="00C405B2">
        <w:t xml:space="preserve">“ nutraukti religinėms </w:t>
      </w:r>
      <w:r w:rsidRPr="00C405B2">
        <w:lastRenderedPageBreak/>
        <w:t>mažumoms priklausančių asmenų žudymą ir suėmimus, taip pat religinių apeigų vietų apšaudymą artilerijos ugnimi ir jose vykdomus reidus; reiškia didelį susirūpinimą dėl dažnų išpuolių prieš bažnyčias, mečetes, vienuolynus, mokyklas bei medicinos įstaigas ir dėl religinių lyderių areštų; atkreipia dėmesį į vis didesnį tarptautinės bendruomenės susirūpinimą dėl smurtinių išpuolių prieš religines mažumas Mianmare; ragina gerbti religijos laisvę Mianmare;</w:t>
      </w:r>
    </w:p>
    <w:p w14:paraId="1C3842AE" w14:textId="77777777" w:rsidR="00E83815" w:rsidRPr="00C405B2" w:rsidRDefault="00E83815" w:rsidP="00E83815">
      <w:pPr>
        <w:pStyle w:val="NormalHanging12a"/>
      </w:pPr>
      <w:r w:rsidRPr="00C405B2">
        <w:t>11.</w:t>
      </w:r>
      <w:r w:rsidRPr="00C405B2">
        <w:tab/>
        <w:t xml:space="preserve">pabrėžia, kad reikia šalinti pagrindines </w:t>
      </w:r>
      <w:proofErr w:type="spellStart"/>
      <w:r w:rsidRPr="00C405B2">
        <w:t>rohinjų</w:t>
      </w:r>
      <w:proofErr w:type="spellEnd"/>
      <w:r w:rsidRPr="00C405B2">
        <w:t xml:space="preserve"> krizės priežastis, įskaitant diskriminaciją, pilietybės nesuteikimą ir atskirtį nuo politinio gyvenimo; ragina reformuoti 1982 m. Pilietybės įstatymą, pagal kurį </w:t>
      </w:r>
      <w:proofErr w:type="spellStart"/>
      <w:r w:rsidRPr="00C405B2">
        <w:t>rohinjams</w:t>
      </w:r>
      <w:proofErr w:type="spellEnd"/>
      <w:r w:rsidRPr="00C405B2">
        <w:t xml:space="preserve"> nesuteikiamos Mianmaro pilietybės teisės;</w:t>
      </w:r>
    </w:p>
    <w:p w14:paraId="3562C8DB" w14:textId="77777777" w:rsidR="00E83815" w:rsidRPr="00C405B2" w:rsidRDefault="00E83815" w:rsidP="00E83815">
      <w:pPr>
        <w:pStyle w:val="NormalHanging12a"/>
      </w:pPr>
      <w:r w:rsidRPr="00C405B2">
        <w:t>12.</w:t>
      </w:r>
      <w:r w:rsidRPr="00C405B2">
        <w:tab/>
        <w:t xml:space="preserve">ragina dėti pastangas siekiant tvarių patobulinimų užtikrinant orų ir saugų </w:t>
      </w:r>
      <w:proofErr w:type="spellStart"/>
      <w:r w:rsidRPr="00C405B2">
        <w:t>rohinjų</w:t>
      </w:r>
      <w:proofErr w:type="spellEnd"/>
      <w:r w:rsidRPr="00C405B2">
        <w:t xml:space="preserve"> grįžimą; ragina ES imtis vadovaujamo vaidmens telkiant tarptautinę paramą </w:t>
      </w:r>
      <w:proofErr w:type="spellStart"/>
      <w:r w:rsidRPr="00C405B2">
        <w:t>rohinjams</w:t>
      </w:r>
      <w:proofErr w:type="spellEnd"/>
      <w:r w:rsidRPr="00C405B2">
        <w:t xml:space="preserve"> ir užtikrinant už jų persekiojimą atsakingų asmenų, visų pirma Mianmaro kariuomenės, atsakomybę; palankiai vertina Bangladešo itin svarbią paramą ir dosnumą priimant daugiau kaip milijoną </w:t>
      </w:r>
      <w:proofErr w:type="spellStart"/>
      <w:r w:rsidRPr="00C405B2">
        <w:t>rohinjų</w:t>
      </w:r>
      <w:proofErr w:type="spellEnd"/>
      <w:r w:rsidRPr="00C405B2">
        <w:t xml:space="preserve"> bendruomenės narių, nepaisant didžiulių iššūkių, ir Koks </w:t>
      </w:r>
      <w:proofErr w:type="spellStart"/>
      <w:r w:rsidRPr="00C405B2">
        <w:t>Bazaro</w:t>
      </w:r>
      <w:proofErr w:type="spellEnd"/>
      <w:r w:rsidRPr="00C405B2">
        <w:t xml:space="preserve"> ir </w:t>
      </w:r>
      <w:proofErr w:type="spellStart"/>
      <w:r w:rsidRPr="00C405B2">
        <w:t>Čitagongo</w:t>
      </w:r>
      <w:proofErr w:type="spellEnd"/>
      <w:r w:rsidRPr="00C405B2">
        <w:t xml:space="preserve"> rajonų vietos gyventojų dalyvavimą teikiant paramą; ragina valdžios institucijas toliau dėti pastangas siekiant pagerinti </w:t>
      </w:r>
      <w:proofErr w:type="spellStart"/>
      <w:r w:rsidRPr="00C405B2">
        <w:t>rohinjų</w:t>
      </w:r>
      <w:proofErr w:type="spellEnd"/>
      <w:r w:rsidRPr="00C405B2">
        <w:t xml:space="preserve"> gyvenimo sąlygas;</w:t>
      </w:r>
    </w:p>
    <w:p w14:paraId="29C04384" w14:textId="77777777" w:rsidR="00E83815" w:rsidRPr="00C405B2" w:rsidRDefault="00E83815" w:rsidP="00E83815">
      <w:pPr>
        <w:pStyle w:val="NormalHanging12a"/>
      </w:pPr>
      <w:r w:rsidRPr="00C405B2">
        <w:t>13.</w:t>
      </w:r>
      <w:r w:rsidRPr="00C405B2">
        <w:tab/>
        <w:t xml:space="preserve">palankiai vertina 2025 m. kovo mėn. ES skirtą humanitarinę pagalbą, įskaitant 32,3 mln. EUR </w:t>
      </w:r>
      <w:proofErr w:type="spellStart"/>
      <w:r w:rsidRPr="00C405B2">
        <w:t>rohinjų</w:t>
      </w:r>
      <w:proofErr w:type="spellEnd"/>
      <w:r w:rsidRPr="00C405B2">
        <w:t xml:space="preserve"> pabėgėliams Bangladeše, ir ragina užtikrinti tvarų ir nuspėjamą 2025–2026 m. bendro reagavimo plano finansavimą, kad būtų sprendžiama kritinė nepakankamo finansavimo problema; vis dėlto pabrėžia, kad vien humanitarine finansine pagalba negalima patenkinti daugiau kaip milijono pabėgėlių poreikių; pabrėžia, kad siekiant ilgalaikio ir tvaraus </w:t>
      </w:r>
      <w:proofErr w:type="spellStart"/>
      <w:r w:rsidRPr="00C405B2">
        <w:t>rohinjų</w:t>
      </w:r>
      <w:proofErr w:type="spellEnd"/>
      <w:r w:rsidRPr="00C405B2">
        <w:t xml:space="preserve"> padėties pagerėjimo būtina išspręsti Mianmaro krizę, kuri yra pagrindinė </w:t>
      </w:r>
      <w:proofErr w:type="spellStart"/>
      <w:r w:rsidRPr="00C405B2">
        <w:t>rohinjų</w:t>
      </w:r>
      <w:proofErr w:type="spellEnd"/>
      <w:r w:rsidRPr="00C405B2">
        <w:t xml:space="preserve"> žudymo, priverstinio perkėlimo ir siaubingos humanitarinės krizės priežastis; atsižvelgdamas į tai ragina tarptautinę bendruomenę ir regiono šalis teikti didesnę humanitarinę pagalbą; primygtinai ragina Jungtines Amerikos Valstijas toliau teikti didelę humanitarinę pagalbą </w:t>
      </w:r>
      <w:proofErr w:type="spellStart"/>
      <w:r w:rsidRPr="00C405B2">
        <w:t>rohinjams</w:t>
      </w:r>
      <w:proofErr w:type="spellEnd"/>
      <w:r w:rsidRPr="00C405B2">
        <w:t>;</w:t>
      </w:r>
    </w:p>
    <w:p w14:paraId="4FEADD25" w14:textId="77777777" w:rsidR="00E83815" w:rsidRPr="00C405B2" w:rsidRDefault="00E83815" w:rsidP="00E83815">
      <w:pPr>
        <w:pStyle w:val="NormalHanging12a"/>
      </w:pPr>
      <w:r w:rsidRPr="00C405B2">
        <w:t>14.</w:t>
      </w:r>
      <w:r w:rsidRPr="00C405B2">
        <w:tab/>
        <w:t>ragina ES ir valstybes nares užtikrinti tvirtą psichosocialinių, sveikatos priežiūros ir apsaugos paslaugų pabėgėlių stovyklose, visų pirma skirtų seksualinio smurto ir smurto dėl lyties aukoms, moterims, vaikams ir kitoms pažeidžiamoms grupėms, finansavimą;</w:t>
      </w:r>
    </w:p>
    <w:p w14:paraId="0032A525" w14:textId="77777777" w:rsidR="00E83815" w:rsidRPr="00C405B2" w:rsidRDefault="00E83815" w:rsidP="00E83815">
      <w:pPr>
        <w:pStyle w:val="NormalHanging12a"/>
      </w:pPr>
      <w:r w:rsidRPr="00C405B2">
        <w:t>15.</w:t>
      </w:r>
      <w:r w:rsidRPr="00C405B2">
        <w:tab/>
        <w:t>pabrėžia, kad ES valstybės narės ir asocijuotosios šalys turėtų toliau taikyti embargą tiesioginiam ir netiesioginiam visų ginklų, šaudmenų ir kitos karinės, saugumo ir stebėjimo įrangos ir sistemų tiekimui, pardavimui ir perdavimui, įskaitant tranzitą, vežimą ir tarpininkavimą, taip pat mokymo, priežiūros ir kitos karinės ir saugumo pagalbos teikimui; pabrėžia, jog būtina, kad TBT toliau tirtų padėtį; prašo JT Saugumo Tarybos skubiai nustatyti visuotinį ginklų embargą Mianmarui;</w:t>
      </w:r>
    </w:p>
    <w:p w14:paraId="31F6219B" w14:textId="77777777" w:rsidR="00E83815" w:rsidRPr="00C405B2" w:rsidRDefault="00E83815" w:rsidP="00E83815">
      <w:pPr>
        <w:pStyle w:val="NormalHanging12a"/>
      </w:pPr>
      <w:r w:rsidRPr="00C405B2">
        <w:t>16.</w:t>
      </w:r>
      <w:r w:rsidRPr="00C405B2">
        <w:tab/>
        <w:t>ragina tvirtai remti tarptautinius atsakomybės mechanizmus, įskaitant Mianmarui skirtą nepriklausomą tyrimo mechanizmą ir procesus Tarptautiniame Teisingumo Teisme; ragina ES ir jos valstybes nares toliau remti TBT, kad jis galėtų nekliudomas tęsti savo itin svarbų darbą Mianmare;</w:t>
      </w:r>
    </w:p>
    <w:p w14:paraId="4A7414BF" w14:textId="77777777" w:rsidR="00E83815" w:rsidRPr="00C405B2" w:rsidRDefault="00E83815" w:rsidP="00E83815">
      <w:pPr>
        <w:pStyle w:val="NormalHanging12a"/>
      </w:pPr>
      <w:r w:rsidRPr="00C405B2">
        <w:t>17.</w:t>
      </w:r>
      <w:r w:rsidRPr="00C405B2">
        <w:tab/>
        <w:t>smerkia tarptautinius veikėjus, ypač Rusiją ir Kiniją, už jų politinę, ekonominę ir karinę paramą Mianmaro chuntai;</w:t>
      </w:r>
    </w:p>
    <w:p w14:paraId="624CB8A7" w14:textId="77777777" w:rsidR="00E83815" w:rsidRPr="00C405B2" w:rsidRDefault="00E83815" w:rsidP="00E83815">
      <w:pPr>
        <w:pStyle w:val="NormalHanging12a"/>
      </w:pPr>
      <w:r w:rsidRPr="00C405B2">
        <w:t>18.</w:t>
      </w:r>
      <w:r w:rsidRPr="00C405B2">
        <w:tab/>
        <w:t xml:space="preserve">pritaria tam, kad būtų toliau taikomos ir plečiamos tikslinės sankcijos asmenims ir subjektams, atsakingiems už perversmą, žiaurumus ir piktnaudžiavimą, įskaitant </w:t>
      </w:r>
      <w:r w:rsidRPr="00C405B2">
        <w:lastRenderedPageBreak/>
        <w:t>karinius vadus, ūkio subjektus ir ginklų tiekėjus; ragina atnaujinti ir sustiprinti tarptautines pastangas taikyti sankcijas Mianmaro chuntai ir užkirsti kelią sankcijų apėjimui;</w:t>
      </w:r>
    </w:p>
    <w:p w14:paraId="3454D3A2" w14:textId="77777777" w:rsidR="00E83815" w:rsidRPr="00C405B2" w:rsidRDefault="00E83815" w:rsidP="00E83815">
      <w:pPr>
        <w:pStyle w:val="NormalHanging12a"/>
      </w:pPr>
      <w:r w:rsidRPr="00C405B2">
        <w:t>19.</w:t>
      </w:r>
      <w:r w:rsidRPr="00C405B2">
        <w:tab/>
        <w:t>ragina Komisiją užtikrinti, kad iniciatyva „Viskas, išskyrus ginklus“ neteiktų naudos chuntai, priešingu atveju laikinai netaikyti šio mechanizmo;</w:t>
      </w:r>
    </w:p>
    <w:p w14:paraId="3547B615" w14:textId="77777777" w:rsidR="00E83815" w:rsidRPr="00C405B2" w:rsidRDefault="00E83815" w:rsidP="00E83815">
      <w:pPr>
        <w:pStyle w:val="NormalHanging12a"/>
      </w:pPr>
      <w:r w:rsidRPr="00C405B2">
        <w:t>20.</w:t>
      </w:r>
      <w:r w:rsidRPr="00C405B2">
        <w:tab/>
      </w:r>
      <w:bookmarkStart w:id="7" w:name="_Hlk215049486"/>
      <w:r w:rsidRPr="00C405B2">
        <w:t>primygtinai ragina teikti didesnę humanitarinę pagalbą</w:t>
      </w:r>
      <w:bookmarkEnd w:id="7"/>
      <w:r w:rsidRPr="00C405B2">
        <w:t xml:space="preserve"> </w:t>
      </w:r>
      <w:proofErr w:type="spellStart"/>
      <w:r w:rsidRPr="00C405B2">
        <w:t>rohinjų</w:t>
      </w:r>
      <w:proofErr w:type="spellEnd"/>
      <w:r w:rsidRPr="00C405B2">
        <w:t xml:space="preserve"> pabėgėliams Koks </w:t>
      </w:r>
      <w:proofErr w:type="spellStart"/>
      <w:r w:rsidRPr="00C405B2">
        <w:t>Bazare</w:t>
      </w:r>
      <w:proofErr w:type="spellEnd"/>
      <w:r w:rsidRPr="00C405B2">
        <w:t xml:space="preserve"> (Bangladeše), Mianmaro viduje priverstinai perkeltiems asmenims ir pabėgėliams prie Tailando ir Mianmaro sienos;</w:t>
      </w:r>
    </w:p>
    <w:p w14:paraId="1B21215E" w14:textId="77777777" w:rsidR="00E83815" w:rsidRPr="00C405B2" w:rsidRDefault="00E83815" w:rsidP="00E83815">
      <w:pPr>
        <w:pStyle w:val="NormalHanging12a"/>
        <w:rPr>
          <w:bCs/>
        </w:rPr>
      </w:pPr>
      <w:r w:rsidRPr="00C405B2">
        <w:t>21.</w:t>
      </w:r>
      <w:r w:rsidRPr="00C405B2">
        <w:tab/>
        <w:t xml:space="preserve">pabrėžia, kad būtina stiprinti ES ir ASEAN bendradarbiavimą siekiant parengti vieningą atsaką, kuriuo pirmenybė būtų teikiama žmogaus teisėms ir teisingumui Mianmare; primygtinai ragina ASEAN, jos valstybes nares ir ypač jos specialųjį pasiuntinį Mianmarui, siekiant paspartinti įtraukų politinį procesą ir prisidėti prie tvaraus krizės sprendimo, </w:t>
      </w:r>
      <w:proofErr w:type="spellStart"/>
      <w:r w:rsidRPr="00C405B2">
        <w:t>proaktyviai</w:t>
      </w:r>
      <w:proofErr w:type="spellEnd"/>
      <w:r w:rsidRPr="00C405B2">
        <w:t xml:space="preserve"> naudotis savo įgaliojimais ir glaudžiai bendradarbiauti su JT specialiuoju pasiuntiniu bei įtraukti visus atitinkamus suinteresuotuosius subjektus, įskaitant Nacionalinę vienybės vyriausybę, etnines organizacijas, moterų grupes ir pilietinės visuomenės organizacijas;</w:t>
      </w:r>
    </w:p>
    <w:p w14:paraId="6109CF8A" w14:textId="77777777" w:rsidR="00E83815" w:rsidRPr="00C405B2" w:rsidRDefault="00E83815" w:rsidP="00E83815">
      <w:pPr>
        <w:pStyle w:val="NormalHanging12a"/>
        <w:rPr>
          <w:bCs/>
        </w:rPr>
      </w:pPr>
      <w:r w:rsidRPr="00C405B2">
        <w:t>22.</w:t>
      </w:r>
      <w:r w:rsidRPr="00C405B2">
        <w:tab/>
        <w:t>ragina Komisijos Pirmininkės pavaduotoją ir Sąjungos vyriausiąją įgaliotinę užsienio reikalams ir saugumo politikai reguliariai pranešti Parlamentui apie įvykius Mianmare, įskaitant religinių ir etninių grupių padėtį;</w:t>
      </w:r>
    </w:p>
    <w:p w14:paraId="506BCA68" w14:textId="77777777" w:rsidR="00E83815" w:rsidRPr="00C405B2" w:rsidRDefault="00E83815" w:rsidP="00E83815">
      <w:pPr>
        <w:pStyle w:val="NormalHanging12a"/>
        <w:rPr>
          <w:bCs/>
        </w:rPr>
      </w:pPr>
      <w:r w:rsidRPr="00C405B2">
        <w:t>23.</w:t>
      </w:r>
      <w:r w:rsidRPr="00C405B2">
        <w:tab/>
        <w:t>reiškia tvirtą solidarumą su Mianmaro žmonėmis ir jų teisėtais demokratiniais atstovais, įskaitant Nacionalinę vienybės vyriausybę, etnines revoliucines organizacijas ir pilietinės visuomenės organizacijas, kovojančias už laisvę, orumą ir demokratiją; reiškia pagarbą visų, kurie priešinasi priespaudai, drąsai;</w:t>
      </w:r>
    </w:p>
    <w:p w14:paraId="5240D97D" w14:textId="47DBB38D" w:rsidR="00C405B2" w:rsidRPr="00C405B2" w:rsidRDefault="00E83815" w:rsidP="00C405B2">
      <w:pPr>
        <w:pStyle w:val="NormalHanging12a"/>
      </w:pPr>
      <w:r w:rsidRPr="00C405B2">
        <w:t>24.</w:t>
      </w:r>
      <w:r w:rsidRPr="00C405B2">
        <w:tab/>
        <w:t xml:space="preserve">paveda Pirmininkei perduoti šią rezoliuciją teisėtam Mianmaro prezidentui ir Nacionalinės vienybės vyriausybei, </w:t>
      </w:r>
      <w:proofErr w:type="spellStart"/>
      <w:r w:rsidRPr="00C405B2">
        <w:t>Pyidaungsu</w:t>
      </w:r>
      <w:proofErr w:type="spellEnd"/>
      <w:r w:rsidRPr="00C405B2">
        <w:t xml:space="preserve"> </w:t>
      </w:r>
      <w:proofErr w:type="spellStart"/>
      <w:r w:rsidRPr="00C405B2">
        <w:t>Hluttaw</w:t>
      </w:r>
      <w:proofErr w:type="spellEnd"/>
      <w:r w:rsidRPr="00C405B2">
        <w:t xml:space="preserve"> atstovaujančiam komitetui, Mianmaro valstybės patarėjui, „</w:t>
      </w:r>
      <w:proofErr w:type="spellStart"/>
      <w:r w:rsidRPr="00C405B2">
        <w:t>Tatmadaw</w:t>
      </w:r>
      <w:proofErr w:type="spellEnd"/>
      <w:r w:rsidRPr="00C405B2">
        <w:t>“, Komisijos Pirmininkės pavaduotojai ir Sąjungos vyriausiajai įgaliotinei užsienio reikalams ir saugumo politikai, Komisijai, Tarybai, ES valstybių narių vyriausybėms ir parlamentams, Jungtinių Amerikos Valstijų, Bangladešo, Jungtinės Karalystės, Japonijos, Indijos, Australijos ir Kanados vyriausybėms ir parlamentams, ASEAN valstybėms narėms, Kinijos Liaudies Respublikai, Jungtinių Tautų generaliniam sekretoriui, ASEAN generaliniam sekretoriui, ASEAN tarpvyriausybinei žmogaus teisių komisijai ir JT specialiajam pranešėjui žmogaus teisių padėties Mianmare klausimais.</w:t>
      </w:r>
    </w:p>
    <w:p w14:paraId="0A368C68" w14:textId="41C527B9" w:rsidR="00E365E1" w:rsidRPr="00C405B2" w:rsidRDefault="00E365E1" w:rsidP="001519D1"/>
    <w:sectPr w:rsidR="00E365E1" w:rsidRPr="00C405B2" w:rsidSect="00C405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A473E" w14:textId="77777777" w:rsidR="001519D1" w:rsidRPr="00C405B2" w:rsidRDefault="001519D1">
      <w:r w:rsidRPr="00C405B2">
        <w:separator/>
      </w:r>
    </w:p>
  </w:endnote>
  <w:endnote w:type="continuationSeparator" w:id="0">
    <w:p w14:paraId="5EC9958C" w14:textId="77777777" w:rsidR="001519D1" w:rsidRPr="00C405B2" w:rsidRDefault="001519D1">
      <w:r w:rsidRPr="00C405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AB1D" w14:textId="77777777" w:rsidR="00064002" w:rsidRPr="00C405B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B2A57" w14:textId="77777777" w:rsidR="00064002" w:rsidRPr="00C405B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0053F" w14:textId="77777777" w:rsidR="00064002" w:rsidRPr="00C405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04CD8" w14:textId="77777777" w:rsidR="001519D1" w:rsidRPr="00C405B2" w:rsidRDefault="001519D1">
      <w:r w:rsidRPr="00C405B2">
        <w:separator/>
      </w:r>
    </w:p>
  </w:footnote>
  <w:footnote w:type="continuationSeparator" w:id="0">
    <w:p w14:paraId="63177666" w14:textId="77777777" w:rsidR="001519D1" w:rsidRPr="00C405B2" w:rsidRDefault="001519D1">
      <w:r w:rsidRPr="00C405B2">
        <w:continuationSeparator/>
      </w:r>
    </w:p>
  </w:footnote>
  <w:footnote w:id="1">
    <w:p w14:paraId="7EEEC040" w14:textId="26C5BBE6" w:rsidR="00E83815" w:rsidRPr="00C405B2" w:rsidRDefault="00E83815" w:rsidP="00C405B2">
      <w:pPr>
        <w:pStyle w:val="FootnoteText"/>
        <w:ind w:left="567" w:hanging="567"/>
        <w:rPr>
          <w:sz w:val="24"/>
          <w:lang w:val="lt-LT"/>
        </w:rPr>
      </w:pPr>
      <w:r w:rsidRPr="00C405B2">
        <w:rPr>
          <w:rStyle w:val="FootnoteReference"/>
          <w:sz w:val="24"/>
          <w:lang w:val="lt-LT"/>
        </w:rPr>
        <w:footnoteRef/>
      </w:r>
      <w:r w:rsidR="00C405B2" w:rsidRPr="00C405B2">
        <w:rPr>
          <w:sz w:val="24"/>
          <w:lang w:val="lt-LT"/>
        </w:rPr>
        <w:t xml:space="preserve"> </w:t>
      </w:r>
      <w:r w:rsidR="00C405B2" w:rsidRPr="00C405B2">
        <w:rPr>
          <w:sz w:val="24"/>
          <w:lang w:val="lt-LT"/>
        </w:rPr>
        <w:tab/>
      </w:r>
      <w:r w:rsidRPr="00C405B2">
        <w:rPr>
          <w:sz w:val="24"/>
          <w:lang w:val="lt-LT"/>
        </w:rPr>
        <w:t xml:space="preserve">OL L, 2025/820, 2025 4 28, ELI: </w:t>
      </w:r>
      <w:hyperlink r:id="rId1" w:history="1">
        <w:r w:rsidRPr="001149F9">
          <w:rPr>
            <w:rStyle w:val="Hyperlink"/>
            <w:sz w:val="24"/>
            <w:lang w:val="lt-LT"/>
          </w:rPr>
          <w:t>http://data.europa.eu/eli/dec/2025/820/oj</w:t>
        </w:r>
      </w:hyperlink>
      <w:r w:rsidRPr="00C405B2">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7C57" w14:textId="77777777" w:rsidR="00064002" w:rsidRPr="00C405B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9A04" w14:textId="77777777" w:rsidR="00064002" w:rsidRPr="00C405B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C84B0" w14:textId="77777777" w:rsidR="00064002" w:rsidRPr="00C405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4442726">
    <w:abstractNumId w:val="9"/>
  </w:num>
  <w:num w:numId="2" w16cid:durableId="1231113038">
    <w:abstractNumId w:val="9"/>
  </w:num>
  <w:num w:numId="3" w16cid:durableId="262148202">
    <w:abstractNumId w:val="7"/>
  </w:num>
  <w:num w:numId="4" w16cid:durableId="1716463539">
    <w:abstractNumId w:val="7"/>
  </w:num>
  <w:num w:numId="5" w16cid:durableId="352995515">
    <w:abstractNumId w:val="6"/>
  </w:num>
  <w:num w:numId="6" w16cid:durableId="188032288">
    <w:abstractNumId w:val="6"/>
  </w:num>
  <w:num w:numId="7" w16cid:durableId="479662638">
    <w:abstractNumId w:val="5"/>
  </w:num>
  <w:num w:numId="8" w16cid:durableId="364017422">
    <w:abstractNumId w:val="5"/>
  </w:num>
  <w:num w:numId="9" w16cid:durableId="2048866691">
    <w:abstractNumId w:val="4"/>
  </w:num>
  <w:num w:numId="10" w16cid:durableId="725614743">
    <w:abstractNumId w:val="4"/>
  </w:num>
  <w:num w:numId="11" w16cid:durableId="614017392">
    <w:abstractNumId w:val="8"/>
  </w:num>
  <w:num w:numId="12" w16cid:durableId="1429501141">
    <w:abstractNumId w:val="8"/>
  </w:num>
  <w:num w:numId="13" w16cid:durableId="319965168">
    <w:abstractNumId w:val="3"/>
  </w:num>
  <w:num w:numId="14" w16cid:durableId="835415942">
    <w:abstractNumId w:val="3"/>
  </w:num>
  <w:num w:numId="15" w16cid:durableId="2004699984">
    <w:abstractNumId w:val="2"/>
  </w:num>
  <w:num w:numId="16" w16cid:durableId="641496179">
    <w:abstractNumId w:val="2"/>
  </w:num>
  <w:num w:numId="17" w16cid:durableId="1499687559">
    <w:abstractNumId w:val="1"/>
  </w:num>
  <w:num w:numId="18" w16cid:durableId="1508247399">
    <w:abstractNumId w:val="1"/>
  </w:num>
  <w:num w:numId="19" w16cid:durableId="1370646873">
    <w:abstractNumId w:val="0"/>
  </w:num>
  <w:num w:numId="20" w16cid:durableId="1826119494">
    <w:abstractNumId w:val="0"/>
  </w:num>
  <w:num w:numId="21" w16cid:durableId="560099556">
    <w:abstractNumId w:val="9"/>
  </w:num>
  <w:num w:numId="22" w16cid:durableId="66345524">
    <w:abstractNumId w:val="7"/>
  </w:num>
  <w:num w:numId="23" w16cid:durableId="664746802">
    <w:abstractNumId w:val="6"/>
  </w:num>
  <w:num w:numId="24" w16cid:durableId="1693921304">
    <w:abstractNumId w:val="5"/>
  </w:num>
  <w:num w:numId="25" w16cid:durableId="85000832">
    <w:abstractNumId w:val="4"/>
  </w:num>
  <w:num w:numId="26" w16cid:durableId="532305616">
    <w:abstractNumId w:val="8"/>
  </w:num>
  <w:num w:numId="27" w16cid:durableId="1431510012">
    <w:abstractNumId w:val="3"/>
  </w:num>
  <w:num w:numId="28" w16cid:durableId="1833642874">
    <w:abstractNumId w:val="2"/>
  </w:num>
  <w:num w:numId="29" w16cid:durableId="1512791719">
    <w:abstractNumId w:val="1"/>
  </w:num>
  <w:num w:numId="30" w16cid:durableId="452674513">
    <w:abstractNumId w:val="0"/>
  </w:num>
  <w:num w:numId="31" w16cid:durableId="1465347375">
    <w:abstractNumId w:val="9"/>
  </w:num>
  <w:num w:numId="32" w16cid:durableId="1288127853">
    <w:abstractNumId w:val="7"/>
  </w:num>
  <w:num w:numId="33" w16cid:durableId="116992326">
    <w:abstractNumId w:val="6"/>
  </w:num>
  <w:num w:numId="34" w16cid:durableId="1218662128">
    <w:abstractNumId w:val="5"/>
  </w:num>
  <w:num w:numId="35" w16cid:durableId="1885216583">
    <w:abstractNumId w:val="4"/>
  </w:num>
  <w:num w:numId="36" w16cid:durableId="213008809">
    <w:abstractNumId w:val="8"/>
  </w:num>
  <w:num w:numId="37" w16cid:durableId="106168785">
    <w:abstractNumId w:val="3"/>
  </w:num>
  <w:num w:numId="38" w16cid:durableId="505362271">
    <w:abstractNumId w:val="2"/>
  </w:num>
  <w:num w:numId="39" w16cid:durableId="1618877564">
    <w:abstractNumId w:val="1"/>
  </w:num>
  <w:num w:numId="40" w16cid:durableId="1123885948">
    <w:abstractNumId w:val="0"/>
  </w:num>
  <w:num w:numId="41" w16cid:durableId="499855992">
    <w:abstractNumId w:val="10"/>
  </w:num>
  <w:num w:numId="42" w16cid:durableId="1257324511">
    <w:abstractNumId w:val="10"/>
  </w:num>
  <w:num w:numId="43" w16cid:durableId="1630623684">
    <w:abstractNumId w:val="10"/>
  </w:num>
  <w:num w:numId="44" w16cid:durableId="1062097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 0510, 0513, 0516, 0521 ir 0523/2025"/>
    <w:docVar w:name="dvlangue" w:val="LT"/>
    <w:docVar w:name="dvnumam" w:val="0"/>
    <w:docVar w:name="dvpe" w:val="778.980"/>
    <w:docVar w:name="dvtitre" w:val="Europos Parlamento rezoliucija dėl politinės padėties Mianmare, įskaitant rohinjų humanitarinę krizę(2025/2986(RSP))"/>
  </w:docVars>
  <w:rsids>
    <w:rsidRoot w:val="001519D1"/>
    <w:rsid w:val="00002272"/>
    <w:rsid w:val="00064002"/>
    <w:rsid w:val="000677B9"/>
    <w:rsid w:val="000831BA"/>
    <w:rsid w:val="000A42CC"/>
    <w:rsid w:val="000E7DD9"/>
    <w:rsid w:val="0010095E"/>
    <w:rsid w:val="001149F9"/>
    <w:rsid w:val="00125B37"/>
    <w:rsid w:val="001519D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6567"/>
    <w:rsid w:val="006631B6"/>
    <w:rsid w:val="00680577"/>
    <w:rsid w:val="006F74FA"/>
    <w:rsid w:val="00731ADD"/>
    <w:rsid w:val="00734777"/>
    <w:rsid w:val="00747932"/>
    <w:rsid w:val="00751A4A"/>
    <w:rsid w:val="007538E0"/>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B6F"/>
    <w:rsid w:val="00BD48FE"/>
    <w:rsid w:val="00BD7BD8"/>
    <w:rsid w:val="00BE6ADC"/>
    <w:rsid w:val="00C05BFE"/>
    <w:rsid w:val="00C23CD4"/>
    <w:rsid w:val="00C405B2"/>
    <w:rsid w:val="00C61C0C"/>
    <w:rsid w:val="00C941CB"/>
    <w:rsid w:val="00CC2357"/>
    <w:rsid w:val="00CF071A"/>
    <w:rsid w:val="00D058B8"/>
    <w:rsid w:val="00D4026A"/>
    <w:rsid w:val="00D56C11"/>
    <w:rsid w:val="00D834A0"/>
    <w:rsid w:val="00D872DF"/>
    <w:rsid w:val="00D91E21"/>
    <w:rsid w:val="00DA7FCD"/>
    <w:rsid w:val="00E365E1"/>
    <w:rsid w:val="00E820A4"/>
    <w:rsid w:val="00E83815"/>
    <w:rsid w:val="00EB006A"/>
    <w:rsid w:val="00EB4772"/>
    <w:rsid w:val="00EC4AA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F26CB"/>
  <w15:chartTrackingRefBased/>
  <w15:docId w15:val="{6F19189D-144E-4DCB-BDAC-8F9F71D6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83815"/>
    <w:pPr>
      <w:spacing w:after="240"/>
      <w:ind w:left="567" w:hanging="567"/>
    </w:pPr>
  </w:style>
  <w:style w:type="paragraph" w:customStyle="1" w:styleId="EPComma">
    <w:name w:val="EPComma"/>
    <w:basedOn w:val="Normal"/>
    <w:link w:val="EPCommaChar"/>
    <w:rsid w:val="00E83815"/>
    <w:pPr>
      <w:spacing w:before="480" w:after="240"/>
    </w:pPr>
  </w:style>
  <w:style w:type="character" w:customStyle="1" w:styleId="EPCommaChar">
    <w:name w:val="EPComma Char"/>
    <w:basedOn w:val="DefaultParagraphFont"/>
    <w:link w:val="EPComma"/>
    <w:rsid w:val="00E83815"/>
    <w:rPr>
      <w:sz w:val="24"/>
      <w:lang w:val="lt-LT"/>
    </w:rPr>
  </w:style>
  <w:style w:type="paragraph" w:styleId="Revision">
    <w:name w:val="Revision"/>
    <w:hidden/>
    <w:uiPriority w:val="99"/>
    <w:semiHidden/>
    <w:rsid w:val="001149F9"/>
    <w:rPr>
      <w:sz w:val="24"/>
      <w:lang w:val="lt-LT"/>
    </w:rPr>
  </w:style>
  <w:style w:type="character" w:styleId="Hyperlink">
    <w:name w:val="Hyperlink"/>
    <w:basedOn w:val="DefaultParagraphFont"/>
    <w:rsid w:val="001149F9"/>
    <w:rPr>
      <w:color w:val="0563C1" w:themeColor="hyperlink"/>
      <w:u w:val="single"/>
    </w:rPr>
  </w:style>
  <w:style w:type="character" w:styleId="UnresolvedMention">
    <w:name w:val="Unresolved Mention"/>
    <w:basedOn w:val="DefaultParagraphFont"/>
    <w:uiPriority w:val="99"/>
    <w:semiHidden/>
    <w:unhideWhenUsed/>
    <w:rsid w:val="00114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2658</Words>
  <Characters>18504</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2025-11-27T10:45:00Z</dcterms:created>
  <dcterms:modified xsi:type="dcterms:W3CDTF">2025-11-27T10:45:00Z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B10-0508, 0510, 0513, 0516, 0521 ir 0523/2025</vt:lpwstr>
  </property>
  <property fmtid="{D5CDD505-2E9C-101B-9397-08002B2CF9AE}" pid="4" name="&lt;Type&gt;">
    <vt:lpwstr>RR</vt:lpwstr>
  </property>
</Properties>
</file>