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722F" w14:paraId="23D3E7E0" w14:textId="77777777" w:rsidTr="0010095E">
        <w:trPr>
          <w:trHeight w:hRule="exact" w:val="1418"/>
        </w:trPr>
        <w:tc>
          <w:tcPr>
            <w:tcW w:w="6804" w:type="dxa"/>
            <w:shd w:val="clear" w:color="auto" w:fill="auto"/>
            <w:vAlign w:val="center"/>
          </w:tcPr>
          <w:p w14:paraId="04042C4B" w14:textId="77777777" w:rsidR="00751A4A" w:rsidRPr="008C722F" w:rsidRDefault="00692E58" w:rsidP="0010095E">
            <w:pPr>
              <w:pStyle w:val="EPName"/>
            </w:pPr>
            <w:r w:rsidRPr="008C722F">
              <w:t>Parlamentul European</w:t>
            </w:r>
          </w:p>
          <w:p w14:paraId="2F23E6BB" w14:textId="77777777" w:rsidR="00751A4A" w:rsidRPr="008C722F" w:rsidRDefault="005F1B17" w:rsidP="005F1B17">
            <w:pPr>
              <w:pStyle w:val="EPTerm"/>
              <w:rPr>
                <w:rStyle w:val="HideTWBExt"/>
                <w:noProof w:val="0"/>
                <w:vanish w:val="0"/>
                <w:color w:val="auto"/>
              </w:rPr>
            </w:pPr>
            <w:r w:rsidRPr="008C722F">
              <w:t>2024</w:t>
            </w:r>
            <w:r w:rsidR="00817416" w:rsidRPr="008C722F">
              <w:t>-202</w:t>
            </w:r>
            <w:r w:rsidRPr="008C722F">
              <w:t>9</w:t>
            </w:r>
          </w:p>
        </w:tc>
        <w:tc>
          <w:tcPr>
            <w:tcW w:w="2268" w:type="dxa"/>
            <w:shd w:val="clear" w:color="auto" w:fill="auto"/>
          </w:tcPr>
          <w:p w14:paraId="0F57513A" w14:textId="77777777" w:rsidR="00751A4A" w:rsidRPr="008C722F" w:rsidRDefault="00187494" w:rsidP="0010095E">
            <w:pPr>
              <w:pStyle w:val="EPLogo"/>
            </w:pPr>
            <w:r w:rsidRPr="008C722F">
              <w:rPr>
                <w:noProof/>
                <w:lang w:eastAsia="ja-JP"/>
              </w:rPr>
              <w:drawing>
                <wp:inline distT="0" distB="0" distL="0" distR="0" wp14:anchorId="3722C833" wp14:editId="4C670B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7352FF" w14:textId="77777777" w:rsidR="00D058B8" w:rsidRPr="008C722F" w:rsidRDefault="00D058B8" w:rsidP="004C5D52">
      <w:pPr>
        <w:pStyle w:val="LineTop"/>
      </w:pPr>
    </w:p>
    <w:p w14:paraId="4A43B337" w14:textId="77777777" w:rsidR="00680577" w:rsidRPr="008C722F" w:rsidRDefault="00692E58" w:rsidP="00680577">
      <w:pPr>
        <w:pStyle w:val="EPBodyTA1"/>
      </w:pPr>
      <w:r w:rsidRPr="008C722F">
        <w:t>TEXTE ADOPTATE</w:t>
      </w:r>
    </w:p>
    <w:p w14:paraId="223F0FC3" w14:textId="77777777" w:rsidR="00D058B8" w:rsidRPr="008C722F" w:rsidRDefault="00D058B8" w:rsidP="00D058B8">
      <w:pPr>
        <w:pStyle w:val="LineBottom"/>
      </w:pPr>
    </w:p>
    <w:p w14:paraId="684C69F4" w14:textId="18D28730" w:rsidR="00692E58" w:rsidRPr="008C722F" w:rsidRDefault="00692E58" w:rsidP="00692E58">
      <w:pPr>
        <w:pStyle w:val="ATHeading1"/>
      </w:pPr>
      <w:bookmarkStart w:id="0" w:name="TANumber"/>
      <w:r w:rsidRPr="008C722F">
        <w:t>P10_TA(2025)0</w:t>
      </w:r>
      <w:bookmarkEnd w:id="0"/>
      <w:r w:rsidR="008C722F" w:rsidRPr="008C722F">
        <w:t>311</w:t>
      </w:r>
    </w:p>
    <w:p w14:paraId="5689A5BB" w14:textId="77777777" w:rsidR="00692E58" w:rsidRPr="008C722F" w:rsidRDefault="00692E58" w:rsidP="00692E58">
      <w:pPr>
        <w:pStyle w:val="ATHeading2"/>
      </w:pPr>
      <w:bookmarkStart w:id="1" w:name="title"/>
      <w:r w:rsidRPr="008C722F">
        <w:t xml:space="preserve">Situația politică din Myanmar, inclusiv criza umanitară a populației </w:t>
      </w:r>
      <w:proofErr w:type="spellStart"/>
      <w:r w:rsidRPr="008C722F">
        <w:t>rohingya</w:t>
      </w:r>
      <w:bookmarkEnd w:id="1"/>
      <w:proofErr w:type="spellEnd"/>
    </w:p>
    <w:p w14:paraId="79A7ECF1" w14:textId="5A69714C" w:rsidR="00692E58" w:rsidRPr="008C722F" w:rsidRDefault="00692E58" w:rsidP="00692E58">
      <w:pPr>
        <w:rPr>
          <w:i/>
          <w:vanish/>
        </w:rPr>
      </w:pPr>
      <w:r w:rsidRPr="008C722F">
        <w:rPr>
          <w:i/>
        </w:rPr>
        <w:fldChar w:fldCharType="begin"/>
      </w:r>
      <w:r w:rsidRPr="008C722F">
        <w:rPr>
          <w:i/>
        </w:rPr>
        <w:instrText xml:space="preserve"> TC"(</w:instrText>
      </w:r>
      <w:bookmarkStart w:id="2" w:name="DocNumber"/>
      <w:r w:rsidRPr="008C722F">
        <w:rPr>
          <w:i/>
        </w:rPr>
        <w:instrText>B10-0508</w:instrText>
      </w:r>
      <w:r w:rsidR="008C722F" w:rsidRPr="008C722F">
        <w:rPr>
          <w:i/>
        </w:rPr>
        <w:instrText xml:space="preserve">, 0510, 0513, 0516, 0521 </w:instrText>
      </w:r>
      <w:r w:rsidR="008C722F" w:rsidRPr="008C722F">
        <w:rPr>
          <w:i/>
        </w:rPr>
        <w:instrText>și</w:instrText>
      </w:r>
      <w:r w:rsidR="008C722F" w:rsidRPr="008C722F">
        <w:rPr>
          <w:i/>
        </w:rPr>
        <w:instrText xml:space="preserve"> 0523</w:instrText>
      </w:r>
      <w:r w:rsidRPr="008C722F">
        <w:rPr>
          <w:i/>
        </w:rPr>
        <w:instrText>/2025</w:instrText>
      </w:r>
      <w:bookmarkEnd w:id="2"/>
      <w:r w:rsidRPr="008C722F">
        <w:rPr>
          <w:i/>
        </w:rPr>
        <w:instrText xml:space="preserve">)"\l3 \n&gt; \* MERGEFORMAT </w:instrText>
      </w:r>
      <w:r w:rsidRPr="008C722F">
        <w:rPr>
          <w:i/>
        </w:rPr>
        <w:fldChar w:fldCharType="end"/>
      </w:r>
    </w:p>
    <w:p w14:paraId="3A39DCFA" w14:textId="77777777" w:rsidR="00692E58" w:rsidRPr="008C722F" w:rsidRDefault="00692E58" w:rsidP="00692E58">
      <w:pPr>
        <w:rPr>
          <w:vanish/>
        </w:rPr>
      </w:pPr>
      <w:bookmarkStart w:id="3" w:name="PE"/>
      <w:r w:rsidRPr="008C722F">
        <w:rPr>
          <w:vanish/>
        </w:rPr>
        <w:t>PE778.980</w:t>
      </w:r>
      <w:bookmarkEnd w:id="3"/>
    </w:p>
    <w:p w14:paraId="58DF2D5F" w14:textId="77777777" w:rsidR="00692E58" w:rsidRPr="008C722F" w:rsidRDefault="00692E58" w:rsidP="00692E58">
      <w:pPr>
        <w:pStyle w:val="ATHeading3"/>
      </w:pPr>
      <w:bookmarkStart w:id="4" w:name="Sujet"/>
      <w:r w:rsidRPr="008C722F">
        <w:t xml:space="preserve">Rezoluția Parlamentului European din 27 noiembrie 2025 referitoare la situația politică din Myanmar, inclusiv criza umanitară a populației </w:t>
      </w:r>
      <w:proofErr w:type="spellStart"/>
      <w:r w:rsidRPr="008C722F">
        <w:t>rohingya</w:t>
      </w:r>
      <w:bookmarkEnd w:id="4"/>
      <w:proofErr w:type="spellEnd"/>
      <w:r w:rsidRPr="008C722F">
        <w:t xml:space="preserve"> </w:t>
      </w:r>
      <w:bookmarkStart w:id="5" w:name="References"/>
      <w:r w:rsidRPr="008C722F">
        <w:t>(2025/2986(RSP))</w:t>
      </w:r>
      <w:bookmarkEnd w:id="5"/>
    </w:p>
    <w:p w14:paraId="28257B7D" w14:textId="77777777" w:rsidR="00EA5D56" w:rsidRPr="008C722F" w:rsidRDefault="00EA5D56" w:rsidP="00EA5D56">
      <w:pPr>
        <w:pStyle w:val="EPComma"/>
      </w:pPr>
      <w:bookmarkStart w:id="6" w:name="TextBodyBegin"/>
      <w:bookmarkEnd w:id="6"/>
      <w:r w:rsidRPr="008C722F">
        <w:rPr>
          <w:i/>
        </w:rPr>
        <w:t>Parlamentul European</w:t>
      </w:r>
      <w:r w:rsidRPr="008C722F">
        <w:t>,</w:t>
      </w:r>
    </w:p>
    <w:p w14:paraId="40FF368A" w14:textId="77777777" w:rsidR="00EA5D56" w:rsidRPr="008C722F" w:rsidRDefault="00EA5D56" w:rsidP="00EA5D56">
      <w:pPr>
        <w:pStyle w:val="NormalHanging12a"/>
      </w:pPr>
      <w:r w:rsidRPr="008C722F">
        <w:t>–</w:t>
      </w:r>
      <w:r w:rsidRPr="008C722F">
        <w:tab/>
        <w:t xml:space="preserve">având în vedere rezoluțiile sale anterioare referitoare la Myanmar și la situația minorității </w:t>
      </w:r>
      <w:proofErr w:type="spellStart"/>
      <w:r w:rsidRPr="008C722F">
        <w:t>rohingya</w:t>
      </w:r>
      <w:proofErr w:type="spellEnd"/>
      <w:r w:rsidRPr="008C722F">
        <w:t>,</w:t>
      </w:r>
    </w:p>
    <w:p w14:paraId="19DC1497" w14:textId="77777777" w:rsidR="00EA5D56" w:rsidRPr="008C722F" w:rsidRDefault="00EA5D56" w:rsidP="00EA5D56">
      <w:pPr>
        <w:pStyle w:val="NormalHanging12a"/>
      </w:pPr>
      <w:r w:rsidRPr="008C722F">
        <w:t>–</w:t>
      </w:r>
      <w:r w:rsidRPr="008C722F">
        <w:tab/>
        <w:t xml:space="preserve">având în vedere rezoluțiile Consiliului ONU pentru Drepturile Omului și ale Adunării Generale a ONU referitoare la Myanmar și la populația </w:t>
      </w:r>
      <w:proofErr w:type="spellStart"/>
      <w:r w:rsidRPr="008C722F">
        <w:t>rohingya</w:t>
      </w:r>
      <w:proofErr w:type="spellEnd"/>
      <w:r w:rsidRPr="008C722F">
        <w:t>,</w:t>
      </w:r>
    </w:p>
    <w:p w14:paraId="2B0EB122" w14:textId="77777777" w:rsidR="00EA5D56" w:rsidRPr="008C722F" w:rsidRDefault="00EA5D56" w:rsidP="00EA5D56">
      <w:pPr>
        <w:pStyle w:val="NormalHanging12a"/>
        <w:rPr>
          <w:bCs/>
        </w:rPr>
      </w:pPr>
      <w:r w:rsidRPr="008C722F">
        <w:t>–</w:t>
      </w:r>
      <w:r w:rsidRPr="008C722F">
        <w:tab/>
        <w:t>având în vedere Consensul în cinci puncte (5PC) privind situația din Myanmar, adoptat la reuniunea liderilor Asociației Națiunilor din Asia de Sud-Est (ASEAN) de la Jakarta din 24 aprilie 2021,</w:t>
      </w:r>
    </w:p>
    <w:p w14:paraId="6DAE3BBE" w14:textId="77777777" w:rsidR="00EA5D56" w:rsidRPr="008C722F" w:rsidRDefault="00EA5D56" w:rsidP="00EA5D56">
      <w:pPr>
        <w:pStyle w:val="NormalHanging12a"/>
      </w:pPr>
      <w:r w:rsidRPr="008C722F">
        <w:t>–</w:t>
      </w:r>
      <w:r w:rsidRPr="008C722F">
        <w:tab/>
        <w:t>având în vedere Convenția ONU din 1948 pentru prevenirea și reprimarea crimei de genocid,</w:t>
      </w:r>
    </w:p>
    <w:p w14:paraId="5036D26C" w14:textId="77777777" w:rsidR="00EA5D56" w:rsidRPr="008C722F" w:rsidRDefault="00EA5D56" w:rsidP="00EA5D56">
      <w:pPr>
        <w:pStyle w:val="NormalHanging12a"/>
      </w:pPr>
      <w:r w:rsidRPr="008C722F">
        <w:t>–</w:t>
      </w:r>
      <w:r w:rsidRPr="008C722F">
        <w:tab/>
        <w:t>având în vedere Convenția ONU din 1951 privind statutul refugiaților și Protocolul din 1967 la aceasta,</w:t>
      </w:r>
    </w:p>
    <w:p w14:paraId="62335060" w14:textId="77777777" w:rsidR="00EA5D56" w:rsidRPr="008C722F" w:rsidRDefault="00EA5D56" w:rsidP="00EA5D56">
      <w:pPr>
        <w:pStyle w:val="NormalHanging12a"/>
      </w:pPr>
      <w:r w:rsidRPr="008C722F">
        <w:t>–</w:t>
      </w:r>
      <w:r w:rsidRPr="008C722F">
        <w:tab/>
        <w:t>având în vedere declarația comună emisă la 6 ianuarie 2025 de Înalta Reprezentantă a Uniunii pentru afaceri externe și politica de securitate și de guvernele Statelor Unite, Australiei, Canadei, Noii Zeelande, Norvegiei, Coreei de Sud, Elveției, Timorului de Est și Regatului Unit privind criza umanitară și a drepturilor omului din Myanmar,</w:t>
      </w:r>
    </w:p>
    <w:p w14:paraId="659F563A" w14:textId="77777777" w:rsidR="00EA5D56" w:rsidRPr="008C722F" w:rsidRDefault="00EA5D56" w:rsidP="00EA5D56">
      <w:pPr>
        <w:pStyle w:val="NormalHanging12a"/>
      </w:pPr>
      <w:r w:rsidRPr="008C722F">
        <w:t>–</w:t>
      </w:r>
      <w:r w:rsidRPr="008C722F">
        <w:tab/>
        <w:t>având în vedere declarația emisă la 31 ianuarie 2025 de Înalta Reprezentantă a Uniunii pentru afaceri externe și politica de securitate cu ocazia împlinirii a patru ani de la lovitura de stat militară din Myanmar,</w:t>
      </w:r>
    </w:p>
    <w:p w14:paraId="2CBBE9BB" w14:textId="77777777" w:rsidR="00EA5D56" w:rsidRPr="008C722F" w:rsidRDefault="00EA5D56" w:rsidP="00EA5D56">
      <w:pPr>
        <w:pStyle w:val="NormalHanging12a"/>
      </w:pPr>
      <w:r w:rsidRPr="008C722F">
        <w:t>–</w:t>
      </w:r>
      <w:r w:rsidRPr="008C722F">
        <w:tab/>
        <w:t>având în vedere Decizia (PESC) 2025/820 a Consiliului din 25 aprilie 2025 de modificare a Deciziei 2013/184/PESC privind măsuri restrictive având în vedere situația din Myanmar/Birmania</w:t>
      </w:r>
      <w:r w:rsidRPr="008C722F">
        <w:rPr>
          <w:rStyle w:val="FootnoteReference"/>
        </w:rPr>
        <w:footnoteReference w:id="1"/>
      </w:r>
      <w:r w:rsidRPr="008C722F">
        <w:t>,</w:t>
      </w:r>
    </w:p>
    <w:p w14:paraId="40026BAC" w14:textId="77777777" w:rsidR="00EA5D56" w:rsidRPr="008C722F" w:rsidRDefault="00EA5D56" w:rsidP="00EA5D56">
      <w:pPr>
        <w:pStyle w:val="NormalHanging12a"/>
      </w:pPr>
      <w:r w:rsidRPr="008C722F">
        <w:t>–</w:t>
      </w:r>
      <w:r w:rsidRPr="008C722F">
        <w:tab/>
        <w:t>având în vedere declarația emisă la 16 mai 2025 de Înalta Reprezentantă a Uniunii pentru afaceri externe și politica de securitate cu privire la alinierea anumitor țări în ceea ce privește măsurile restrictive având în vedere situația din Myanmar/Birmania,</w:t>
      </w:r>
    </w:p>
    <w:p w14:paraId="37E97CED" w14:textId="77777777" w:rsidR="00EA5D56" w:rsidRPr="008C722F" w:rsidRDefault="00EA5D56" w:rsidP="00EA5D56">
      <w:pPr>
        <w:pStyle w:val="NormalHanging12a"/>
      </w:pPr>
      <w:r w:rsidRPr="008C722F">
        <w:t>–</w:t>
      </w:r>
      <w:r w:rsidRPr="008C722F">
        <w:tab/>
        <w:t>având în vedere vizita Subcomisiei pentru drepturile omului a Parlamentului în Bangladesh, în perioada 16-18 septembrie 2025,</w:t>
      </w:r>
    </w:p>
    <w:p w14:paraId="136A68F7" w14:textId="77777777" w:rsidR="00EA5D56" w:rsidRPr="008C722F" w:rsidRDefault="00EA5D56" w:rsidP="00EA5D56">
      <w:pPr>
        <w:pStyle w:val="NormalHanging12a"/>
      </w:pPr>
      <w:r w:rsidRPr="008C722F">
        <w:t>–</w:t>
      </w:r>
      <w:r w:rsidRPr="008C722F">
        <w:tab/>
        <w:t>având în vedere declarația comună emisă la 17 octombrie 2025 de membrii Rețelei de parlamentari pentru drepturile omului din ASEAN și de deputații în Parlamentul European, care solicită UE măsuri mai ferme pentru a respinge alegerile organizate de junta din Myanmar și a pune pe primul loc protecția umanitară,</w:t>
      </w:r>
    </w:p>
    <w:p w14:paraId="74498F8A" w14:textId="77777777" w:rsidR="00EA5D56" w:rsidRPr="008C722F" w:rsidRDefault="00EA5D56" w:rsidP="00EA5D56">
      <w:pPr>
        <w:pStyle w:val="NormalHanging12a"/>
      </w:pPr>
      <w:r w:rsidRPr="008C722F">
        <w:t>–</w:t>
      </w:r>
      <w:r w:rsidRPr="008C722F">
        <w:tab/>
        <w:t>având în vedere raportul din 20 octombrie 2025 al Raportorului special al ONU privind situația drepturilor omului în Myanmar,</w:t>
      </w:r>
    </w:p>
    <w:p w14:paraId="451489BC" w14:textId="77777777" w:rsidR="00EA5D56" w:rsidRPr="008C722F" w:rsidRDefault="00EA5D56" w:rsidP="00EA5D56">
      <w:pPr>
        <w:pStyle w:val="NormalHanging12a"/>
      </w:pPr>
      <w:r w:rsidRPr="008C722F">
        <w:t>–</w:t>
      </w:r>
      <w:r w:rsidRPr="008C722F">
        <w:tab/>
        <w:t>având în vedere Revizuirea și decizia liderilor ASEAN privind punerea în aplicare a Consensului în cinci puncte, document adoptat la Kuala Lumpur la 26 octombrie 2025,</w:t>
      </w:r>
    </w:p>
    <w:p w14:paraId="3FF4BAA7" w14:textId="77777777" w:rsidR="00EA5D56" w:rsidRPr="008C722F" w:rsidRDefault="00EA5D56" w:rsidP="00EA5D56">
      <w:pPr>
        <w:pStyle w:val="NormalHanging12a"/>
        <w:rPr>
          <w:bCs/>
        </w:rPr>
      </w:pPr>
      <w:r w:rsidRPr="008C722F">
        <w:t>–</w:t>
      </w:r>
      <w:r w:rsidRPr="008C722F">
        <w:tab/>
        <w:t>având în vedere Carta Organizației Națiunilor Unite și Declarația universală a drepturilor omului,</w:t>
      </w:r>
    </w:p>
    <w:p w14:paraId="2AA96BD7" w14:textId="77777777" w:rsidR="00EA5D56" w:rsidRPr="008C722F" w:rsidRDefault="00EA5D56" w:rsidP="00EA5D56">
      <w:pPr>
        <w:pStyle w:val="NormalHanging12a"/>
      </w:pPr>
      <w:r w:rsidRPr="008C722F">
        <w:t>–</w:t>
      </w:r>
      <w:r w:rsidRPr="008C722F">
        <w:tab/>
        <w:t>având în vedere articolul 136 alineatele (2) și (4) din Regulamentul său de procedură,</w:t>
      </w:r>
    </w:p>
    <w:p w14:paraId="409AE269" w14:textId="77777777" w:rsidR="00EA5D56" w:rsidRPr="008C722F" w:rsidRDefault="00EA5D56" w:rsidP="00EA5D56">
      <w:pPr>
        <w:pStyle w:val="NormalHanging12a"/>
      </w:pPr>
      <w:r w:rsidRPr="008C722F">
        <w:t>A.</w:t>
      </w:r>
      <w:r w:rsidRPr="008C722F">
        <w:tab/>
        <w:t>întrucât, la 1 februarie 2021, armata din Myanmar, cunoscută sub numele de „</w:t>
      </w:r>
      <w:proofErr w:type="spellStart"/>
      <w:r w:rsidRPr="008C722F">
        <w:t>Tatmadaw</w:t>
      </w:r>
      <w:proofErr w:type="spellEnd"/>
      <w:r w:rsidRPr="008C722F">
        <w:t xml:space="preserve">”, încălcând fără echivoc Constituția Myanmarului, i-a arestat pe președintele </w:t>
      </w:r>
      <w:proofErr w:type="spellStart"/>
      <w:r w:rsidRPr="008C722F">
        <w:t>Win</w:t>
      </w:r>
      <w:proofErr w:type="spellEnd"/>
      <w:r w:rsidRPr="008C722F">
        <w:t xml:space="preserve"> </w:t>
      </w:r>
      <w:proofErr w:type="spellStart"/>
      <w:r w:rsidRPr="008C722F">
        <w:t>Myint</w:t>
      </w:r>
      <w:proofErr w:type="spellEnd"/>
      <w:r w:rsidRPr="008C722F">
        <w:t xml:space="preserve"> și pe consiliera de stat </w:t>
      </w:r>
      <w:proofErr w:type="spellStart"/>
      <w:r w:rsidRPr="008C722F">
        <w:t>Aung</w:t>
      </w:r>
      <w:proofErr w:type="spellEnd"/>
      <w:r w:rsidRPr="008C722F">
        <w:t xml:space="preserve"> San </w:t>
      </w:r>
      <w:proofErr w:type="spellStart"/>
      <w:r w:rsidRPr="008C722F">
        <w:t>Suu</w:t>
      </w:r>
      <w:proofErr w:type="spellEnd"/>
      <w:r w:rsidRPr="008C722F">
        <w:t xml:space="preserve"> </w:t>
      </w:r>
      <w:proofErr w:type="spellStart"/>
      <w:r w:rsidRPr="008C722F">
        <w:t>Kyi</w:t>
      </w:r>
      <w:proofErr w:type="spellEnd"/>
      <w:r w:rsidRPr="008C722F">
        <w:t xml:space="preserve"> și a preluat controlul asupra ramurii legislative, judiciare, respectiv executive a guvernului printr-o lovitură de stat; întrucât, în august 2021, comandantul suprem, Min </w:t>
      </w:r>
      <w:proofErr w:type="spellStart"/>
      <w:r w:rsidRPr="008C722F">
        <w:t>Aung</w:t>
      </w:r>
      <w:proofErr w:type="spellEnd"/>
      <w:r w:rsidRPr="008C722F">
        <w:t xml:space="preserve"> </w:t>
      </w:r>
      <w:proofErr w:type="spellStart"/>
      <w:r w:rsidRPr="008C722F">
        <w:t>Hlaing</w:t>
      </w:r>
      <w:proofErr w:type="spellEnd"/>
      <w:r w:rsidRPr="008C722F">
        <w:t>, s-a declarat prim-ministru și a prelungit starea de urgență cu mult peste termenele anunțate inițial;</w:t>
      </w:r>
    </w:p>
    <w:p w14:paraId="10EC9EAE" w14:textId="77777777" w:rsidR="00EA5D56" w:rsidRPr="008C722F" w:rsidRDefault="00EA5D56" w:rsidP="00EA5D56">
      <w:pPr>
        <w:pStyle w:val="NormalHanging12a"/>
      </w:pPr>
      <w:r w:rsidRPr="008C722F">
        <w:t>B.</w:t>
      </w:r>
      <w:r w:rsidRPr="008C722F">
        <w:tab/>
        <w:t>întrucât, începând cu 1 februarie 2021, numeroși politicieni, funcționari guvernamentali, reprezentanți ai societății civile, reprezentanți ai vieții religioase, protestatari pașnici și jurnaliști au fost arestați ilegal sau plasați în arest la domiciliu; întrucât cel mai recent raport al Raportorului special al ONU privind situația drepturilor omului în Myanmar precizează că, de la lovitura de stat, aproape 30 000 de persoane au fost arestate, iar peste 22 000 de prizonieri politici se aflau în continuare în spatele gratiilor în octombrie 2025; întrucât cel puțin 1 853 de persoane au murit în detenție de la lovitura de stat, iar peste 70 de alte persoane au murit în detenție în perioada ianuarie-iulie 2025;</w:t>
      </w:r>
    </w:p>
    <w:p w14:paraId="60902617" w14:textId="77777777" w:rsidR="00EA5D56" w:rsidRPr="008C722F" w:rsidRDefault="00EA5D56" w:rsidP="00EA5D56">
      <w:pPr>
        <w:pStyle w:val="NormalHanging12a"/>
      </w:pPr>
      <w:r w:rsidRPr="008C722F">
        <w:t>C.</w:t>
      </w:r>
      <w:r w:rsidRPr="008C722F">
        <w:tab/>
        <w:t>întrucât junta și-a intensificat dramatic atacurile oarbe sub formă de bombardamente aeriene, lovituri de artilerie și incendieri care vizează infrastructura civilă, inclusiv școli, clinici, mănăstiri, tabere de strămutați și case, distrugând peste 100 000 de locuințe civile și ucigând cel puțin 7 300 de civili de la lovitura de stat; întrucât junta continuă să impună recrutarea forțată, inclusiv a tinerilor, recurgând în același timp la arestări arbitrare, tortură, execuții extrajudiciare, dispariții forțate și violență sexuală;</w:t>
      </w:r>
    </w:p>
    <w:p w14:paraId="151238FE" w14:textId="77777777" w:rsidR="00EA5D56" w:rsidRPr="008C722F" w:rsidRDefault="00EA5D56" w:rsidP="00EA5D56">
      <w:pPr>
        <w:pStyle w:val="NormalHanging12a"/>
        <w:rPr>
          <w:bCs/>
        </w:rPr>
      </w:pPr>
      <w:r w:rsidRPr="008C722F">
        <w:t>D.</w:t>
      </w:r>
      <w:r w:rsidRPr="008C722F">
        <w:tab/>
        <w:t>întrucât aproximativ 3,6 milioane de persoane au fost strămutate ca urmare a conflictului armat și a încălcărilor drepturilor omului din Myanmar; întrucât, la începutul anului 2025, ONU a estimat că 19,9 milioane de persoane aveau nevoie de ajutoare umanitare, cifră care a crescut la 21,9 milioane în urma cutremurului din martie 2025;</w:t>
      </w:r>
    </w:p>
    <w:p w14:paraId="77212CAE" w14:textId="77777777" w:rsidR="00EA5D56" w:rsidRPr="008C722F" w:rsidRDefault="00EA5D56" w:rsidP="00EA5D56">
      <w:pPr>
        <w:pStyle w:val="NormalHanging12a"/>
      </w:pPr>
      <w:r w:rsidRPr="008C722F">
        <w:t>E.</w:t>
      </w:r>
      <w:r w:rsidRPr="008C722F">
        <w:tab/>
        <w:t>întrucât situația s-a deteriorat și mai mult după cutremurul devastator cu magnitudinea de 7,7 grade din 28 martie 2025, în urma căruia forțele juntei au blocat accesul umanitar, i-au amenințat și i-au extorcat pe lucrătorii umanitari, au confiscat materiale medicale și au continuat atacurile aeriene și atacurile cu arme grele în zonele civile și afectate de dezastre, fără a lua măsuri de protejare a civililor, ceea ce a făcut ca anul 2025 să fie anul cu cele mai sângeroase atacuri aeriene de la lovitura de stat;</w:t>
      </w:r>
    </w:p>
    <w:p w14:paraId="4EBC0932" w14:textId="77777777" w:rsidR="00EA5D56" w:rsidRPr="008C722F" w:rsidRDefault="00EA5D56" w:rsidP="00EA5D56">
      <w:pPr>
        <w:pStyle w:val="NormalHanging12a"/>
      </w:pPr>
      <w:r w:rsidRPr="008C722F">
        <w:t>F.</w:t>
      </w:r>
      <w:r w:rsidRPr="008C722F">
        <w:tab/>
        <w:t>întrucât criza economică din Myanmar se adâncește, fiind înregistrate pierderi masive ale PIB-ului, hiperinflație, colapsul monedei, insecuritate alimentară și sărăcie care afectează o mare parte a populației, exacerbând și mai mult tragedia umanitară actuală;</w:t>
      </w:r>
    </w:p>
    <w:p w14:paraId="1EB991EB" w14:textId="77777777" w:rsidR="00EA5D56" w:rsidRPr="008C722F" w:rsidRDefault="00EA5D56" w:rsidP="00EA5D56">
      <w:pPr>
        <w:pStyle w:val="NormalHanging12a"/>
      </w:pPr>
      <w:r w:rsidRPr="008C722F">
        <w:t>G.</w:t>
      </w:r>
      <w:r w:rsidRPr="008C722F">
        <w:tab/>
        <w:t>întrucât, în aprilie 2021, reuniunea liderilor ASEAN a condus la un consens în cinci puncte cu privire la situația din Myanmar; întrucât UE sprijină rolul diplomatic al ASEAN și eforturile sale de a pune capăt violențelor din Myanmar și de a readuce la putere un guvern civil ales în mod democratic; întrucât țările ASEAN au subliniat oficial că, înainte de a se organiza alegeri, este nevoie de încetarea violenței și de un dialog politic incluziv; întrucât o reconciliere națională veritabilă, pacea și democrația pot fi realizate numai dacă junta militară renunță la putere și se revine la guvernarea civilă, dacă sunt restabilite protecția drepturilor minorităților și participarea societății civile și dacă se garantează tragerea la răspundere pentru abuzurile din trecut;</w:t>
      </w:r>
    </w:p>
    <w:p w14:paraId="501F942D" w14:textId="77777777" w:rsidR="00EA5D56" w:rsidRPr="008C722F" w:rsidRDefault="00EA5D56" w:rsidP="00EA5D56">
      <w:pPr>
        <w:pStyle w:val="NormalHanging12a"/>
      </w:pPr>
      <w:r w:rsidRPr="008C722F">
        <w:t>H.</w:t>
      </w:r>
      <w:r w:rsidRPr="008C722F">
        <w:tab/>
        <w:t xml:space="preserve">întrucât, de peste cinci decenii, minoritatea </w:t>
      </w:r>
      <w:proofErr w:type="spellStart"/>
      <w:r w:rsidRPr="008C722F">
        <w:t>rohingya</w:t>
      </w:r>
      <w:proofErr w:type="spellEnd"/>
      <w:r w:rsidRPr="008C722F">
        <w:t xml:space="preserve">, predominant musulmană, din Myanmar face obiectul unei marginalizări promovate de stat; întrucât armata din Myanmar a supus populația </w:t>
      </w:r>
      <w:proofErr w:type="spellStart"/>
      <w:r w:rsidRPr="008C722F">
        <w:t>rohingya</w:t>
      </w:r>
      <w:proofErr w:type="spellEnd"/>
      <w:r w:rsidRPr="008C722F">
        <w:t xml:space="preserve"> unor violențe atroce, care constituie crime împotriva umanității și crime de război; întrucât, în conformitate cu Legea privind cetățenia din Myanmar din 1982, etnicii </w:t>
      </w:r>
      <w:proofErr w:type="spellStart"/>
      <w:r w:rsidRPr="008C722F">
        <w:t>rohingya</w:t>
      </w:r>
      <w:proofErr w:type="spellEnd"/>
      <w:r w:rsidRPr="008C722F">
        <w:t xml:space="preserve"> nu sunt considerați cetățeni de către autorități și, prin urmare, reprezintă cea mai mare populație apatridă din lume; întrucât se estimează că 600 000 de etnici </w:t>
      </w:r>
      <w:proofErr w:type="spellStart"/>
      <w:r w:rsidRPr="008C722F">
        <w:t>rohingya</w:t>
      </w:r>
      <w:proofErr w:type="spellEnd"/>
      <w:r w:rsidRPr="008C722F">
        <w:t xml:space="preserve"> rămân blocați în statul </w:t>
      </w:r>
      <w:proofErr w:type="spellStart"/>
      <w:r w:rsidRPr="008C722F">
        <w:t>Rakhine</w:t>
      </w:r>
      <w:proofErr w:type="spellEnd"/>
      <w:r w:rsidRPr="008C722F">
        <w:t xml:space="preserve"> și sunt supuși persecuțiilor și violenței, fiind izolați în tabere și sate fără libertate de circulație și împiedicați să aibă acces la alimente, asistență medicală, educație și mijloace de subzistență adecvate;</w:t>
      </w:r>
    </w:p>
    <w:p w14:paraId="668457D7" w14:textId="77777777" w:rsidR="00EA5D56" w:rsidRPr="008C722F" w:rsidRDefault="00EA5D56" w:rsidP="00EA5D56">
      <w:pPr>
        <w:pStyle w:val="NormalHanging12a"/>
      </w:pPr>
      <w:r w:rsidRPr="008C722F">
        <w:t>I.</w:t>
      </w:r>
      <w:r w:rsidRPr="008C722F">
        <w:tab/>
        <w:t xml:space="preserve">întrucât violențele din statul </w:t>
      </w:r>
      <w:proofErr w:type="spellStart"/>
      <w:r w:rsidRPr="008C722F">
        <w:t>Rakhine</w:t>
      </w:r>
      <w:proofErr w:type="spellEnd"/>
      <w:r w:rsidRPr="008C722F">
        <w:t xml:space="preserve"> s-au intensificat dramatic din 2024, junta, armata </w:t>
      </w:r>
      <w:proofErr w:type="spellStart"/>
      <w:r w:rsidRPr="008C722F">
        <w:t>Arakanului</w:t>
      </w:r>
      <w:proofErr w:type="spellEnd"/>
      <w:r w:rsidRPr="008C722F">
        <w:t xml:space="preserve"> și grupările armate de etnici </w:t>
      </w:r>
      <w:proofErr w:type="spellStart"/>
      <w:r w:rsidRPr="008C722F">
        <w:t>rohingya</w:t>
      </w:r>
      <w:proofErr w:type="spellEnd"/>
      <w:r w:rsidRPr="008C722F">
        <w:t xml:space="preserve"> fiind toate implicate în încălcări grave ale drepturilor omului, inclusiv în ucideri în masă, recrutarea forțată a bărbaților și băieților din populația </w:t>
      </w:r>
      <w:proofErr w:type="spellStart"/>
      <w:r w:rsidRPr="008C722F">
        <w:t>rohingya</w:t>
      </w:r>
      <w:proofErr w:type="spellEnd"/>
      <w:r w:rsidRPr="008C722F">
        <w:t xml:space="preserve">, decapitări, incendierea satelor locuite de etnici </w:t>
      </w:r>
      <w:proofErr w:type="spellStart"/>
      <w:r w:rsidRPr="008C722F">
        <w:t>rohingya</w:t>
      </w:r>
      <w:proofErr w:type="spellEnd"/>
      <w:r w:rsidRPr="008C722F">
        <w:t xml:space="preserve"> și </w:t>
      </w:r>
      <w:proofErr w:type="spellStart"/>
      <w:r w:rsidRPr="008C722F">
        <w:t>rakhine</w:t>
      </w:r>
      <w:proofErr w:type="spellEnd"/>
      <w:r w:rsidRPr="008C722F">
        <w:t xml:space="preserve">, lovituri de </w:t>
      </w:r>
      <w:proofErr w:type="spellStart"/>
      <w:r w:rsidRPr="008C722F">
        <w:t>dronă</w:t>
      </w:r>
      <w:proofErr w:type="spellEnd"/>
      <w:r w:rsidRPr="008C722F">
        <w:t xml:space="preserve"> îndreptate împotriva civililor și atacarea taberelor de strămutați; întrucât, începând cu 2024 și până în noiembrie 2025, aproximativ 150 000 de etnici </w:t>
      </w:r>
      <w:proofErr w:type="spellStart"/>
      <w:r w:rsidRPr="008C722F">
        <w:t>rohingya</w:t>
      </w:r>
      <w:proofErr w:type="spellEnd"/>
      <w:r w:rsidRPr="008C722F">
        <w:t xml:space="preserve"> au fugit în Bangladesh din cauza intensificării violențelor;</w:t>
      </w:r>
    </w:p>
    <w:p w14:paraId="7E2AB69B" w14:textId="77777777" w:rsidR="00EA5D56" w:rsidRPr="008C722F" w:rsidRDefault="00EA5D56" w:rsidP="00EA5D56">
      <w:pPr>
        <w:pStyle w:val="NormalHanging12a"/>
      </w:pPr>
      <w:r w:rsidRPr="008C722F">
        <w:t>J.</w:t>
      </w:r>
      <w:r w:rsidRPr="008C722F">
        <w:tab/>
        <w:t xml:space="preserve">întrucât Bangladeshul găzduiește în continuare aproape un milion de refugiați </w:t>
      </w:r>
      <w:proofErr w:type="spellStart"/>
      <w:r w:rsidRPr="008C722F">
        <w:t>rohingya</w:t>
      </w:r>
      <w:proofErr w:type="spellEnd"/>
      <w:r w:rsidRPr="008C722F">
        <w:t xml:space="preserve"> în </w:t>
      </w:r>
      <w:proofErr w:type="spellStart"/>
      <w:r w:rsidRPr="008C722F">
        <w:t>Cox’s</w:t>
      </w:r>
      <w:proofErr w:type="spellEnd"/>
      <w:r w:rsidRPr="008C722F">
        <w:t xml:space="preserve"> Bazar și </w:t>
      </w:r>
      <w:proofErr w:type="spellStart"/>
      <w:r w:rsidRPr="008C722F">
        <w:t>Bhasan</w:t>
      </w:r>
      <w:proofErr w:type="spellEnd"/>
      <w:r w:rsidRPr="008C722F">
        <w:t xml:space="preserve"> </w:t>
      </w:r>
      <w:proofErr w:type="spellStart"/>
      <w:r w:rsidRPr="008C722F">
        <w:t>Char</w:t>
      </w:r>
      <w:proofErr w:type="spellEnd"/>
      <w:r w:rsidRPr="008C722F">
        <w:t xml:space="preserve">; întrucât asistența umanitară a scăzut la niveluri critice după prăbușirea spectaculoasă a finanțării mondiale; întrucât ajutorul umanitar continuu și angajamentul UE sunt necesare și indispensabile pentru supraviețuirea populației </w:t>
      </w:r>
      <w:proofErr w:type="spellStart"/>
      <w:r w:rsidRPr="008C722F">
        <w:t>rohingya</w:t>
      </w:r>
      <w:proofErr w:type="spellEnd"/>
      <w:r w:rsidRPr="008C722F">
        <w:t xml:space="preserve">; întrucât absența perspectivelor de întoarcere voluntară, în condiții de siguranță și demnitate lasă populația </w:t>
      </w:r>
      <w:proofErr w:type="spellStart"/>
      <w:r w:rsidRPr="008C722F">
        <w:t>rohingya</w:t>
      </w:r>
      <w:proofErr w:type="spellEnd"/>
      <w:r w:rsidRPr="008C722F">
        <w:t xml:space="preserve"> într-o stare de strămutare prelungită și de adâncire a disperării;</w:t>
      </w:r>
    </w:p>
    <w:p w14:paraId="47AC60E7" w14:textId="77777777" w:rsidR="00EA5D56" w:rsidRPr="008C722F" w:rsidRDefault="00EA5D56" w:rsidP="00EA5D56">
      <w:pPr>
        <w:pStyle w:val="NormalHanging12a"/>
      </w:pPr>
      <w:r w:rsidRPr="008C722F">
        <w:t>K.</w:t>
      </w:r>
      <w:r w:rsidRPr="008C722F">
        <w:tab/>
        <w:t>întrucât organisme credibile ale ONU, organisme specializate în drepturile omului și organisme de anchetă, precum și raportorul special al ONU, au documentat atacuri sistematice și pe scară largă împotriva populației din Myanmar, care în multe cazuri constituie crime împotriva umanității și crime de război în temeiul dreptului internațional, și au subliniat că vinovații trebuie să își asume responsabilitatea;</w:t>
      </w:r>
    </w:p>
    <w:p w14:paraId="3B0E5CDA" w14:textId="77777777" w:rsidR="00EA5D56" w:rsidRPr="008C722F" w:rsidRDefault="00EA5D56" w:rsidP="00EA5D56">
      <w:pPr>
        <w:pStyle w:val="NormalHanging12a"/>
      </w:pPr>
      <w:r w:rsidRPr="008C722F">
        <w:t>L.</w:t>
      </w:r>
      <w:r w:rsidRPr="008C722F">
        <w:tab/>
        <w:t xml:space="preserve">întrucât UE și statele sale membre au solicitat constant tragerea la răspundere pentru crimele împotriva populației </w:t>
      </w:r>
      <w:proofErr w:type="spellStart"/>
      <w:r w:rsidRPr="008C722F">
        <w:t>rohingya</w:t>
      </w:r>
      <w:proofErr w:type="spellEnd"/>
      <w:r w:rsidRPr="008C722F">
        <w:t xml:space="preserve"> și au sprijinit procesele judiciare internaționale; întrucât, în noiembrie 2024, procurorul Curții Penale Internaționale (CPI) a solicitat un mandat de arestare pe numele lui Min </w:t>
      </w:r>
      <w:proofErr w:type="spellStart"/>
      <w:r w:rsidRPr="008C722F">
        <w:t>Aung</w:t>
      </w:r>
      <w:proofErr w:type="spellEnd"/>
      <w:r w:rsidRPr="008C722F">
        <w:t xml:space="preserve"> </w:t>
      </w:r>
      <w:proofErr w:type="spellStart"/>
      <w:r w:rsidRPr="008C722F">
        <w:t>Hlaing</w:t>
      </w:r>
      <w:proofErr w:type="spellEnd"/>
      <w:r w:rsidRPr="008C722F">
        <w:t>, comandant suprem al Myanmarului, care este încă pendinte în fața CPI; întrucât impunitatea pentru încălcări grave persistă;</w:t>
      </w:r>
    </w:p>
    <w:p w14:paraId="310CF65B" w14:textId="77777777" w:rsidR="00EA5D56" w:rsidRPr="008C722F" w:rsidRDefault="00EA5D56" w:rsidP="00EA5D56">
      <w:pPr>
        <w:pStyle w:val="NormalHanging12a"/>
      </w:pPr>
      <w:r w:rsidRPr="008C722F">
        <w:t>M.</w:t>
      </w:r>
      <w:r w:rsidRPr="008C722F">
        <w:tab/>
        <w:t>întrucât UE și-a intensificat măsurile restrictive împotriva Myanmarului de la lovitura de stat militară din 2021, adoptând până în prezent opt pachete de sancțiuni care vizează regimul militar din Myanmar; întrucât aceste pachete de sancțiuni includ interdicții de călătorie pentru anumite persoane, o interdicție privind echipamentele de supraveghere, un embargo asupra armelor, o interdicție la export pentru produsele cu dublă utilizare și înghețarea activelor pentru anumite persoane și entități;</w:t>
      </w:r>
    </w:p>
    <w:p w14:paraId="5953CEC2" w14:textId="77777777" w:rsidR="00EA5D56" w:rsidRPr="008C722F" w:rsidRDefault="00EA5D56" w:rsidP="00EA5D56">
      <w:pPr>
        <w:pStyle w:val="NormalHanging12a"/>
      </w:pPr>
      <w:r w:rsidRPr="008C722F">
        <w:t>N.</w:t>
      </w:r>
      <w:r w:rsidRPr="008C722F">
        <w:tab/>
        <w:t>întrucât autoritățile militare din Myanmar continuă să restricționeze accesul la internet, să impună întreruperi la nivel național și local, să incrimineze exprimarea online prin Legea privind securitatea cibernetică din 2025, să interzică rețelele private virtuale, să cenzureze platformele digitale și să aresteze persoanele care își exprimă opoziția online, subminând grav libertatea de exprimare și accesul la informații;</w:t>
      </w:r>
    </w:p>
    <w:p w14:paraId="7F2FD02C" w14:textId="77777777" w:rsidR="00EA5D56" w:rsidRPr="008C722F" w:rsidRDefault="00EA5D56" w:rsidP="00EA5D56">
      <w:pPr>
        <w:pStyle w:val="NormalHanging12a"/>
      </w:pPr>
      <w:r w:rsidRPr="008C722F">
        <w:t>O.</w:t>
      </w:r>
      <w:r w:rsidRPr="008C722F">
        <w:tab/>
        <w:t>întrucât, la 29 iulie 2025, junta a adoptat Legea draconică privind protecția alegerilor generale democratice pluripartite împotriva obstrucționării, întreruperii și distrugerii, care incriminează criticile aduse procesului electoral prin interzicerea oricăror discursuri, adunări organizate sau proteste pașnice despre care se consideră că „perturbă” procesul electoral; întrucât peste 40 de partide politice au fost dizolvate în urma adoptării acestei legi; întrucât cei care încalcă legea riscă până la 20 de ani de închisoare și chiar pedeapsa cu moartea;</w:t>
      </w:r>
    </w:p>
    <w:p w14:paraId="6852372C" w14:textId="77777777" w:rsidR="00EA5D56" w:rsidRPr="008C722F" w:rsidRDefault="00EA5D56" w:rsidP="00EA5D56">
      <w:pPr>
        <w:pStyle w:val="NormalHanging12a"/>
        <w:rPr>
          <w:bCs/>
        </w:rPr>
      </w:pPr>
      <w:r w:rsidRPr="008C722F">
        <w:t>P.</w:t>
      </w:r>
      <w:r w:rsidRPr="008C722F">
        <w:tab/>
        <w:t xml:space="preserve">întrucât, începând din august 2025, autoritățile juntei au arestat cel puțin 94 de persoane, inclusiv patru copii, în temeiul acestei legi, pentru activitatea și acțiunile lor online, inclusiv distribuirea de autocolante sau broșuri și ținerea de discursuri, printre alte presupuse acte de „ingerință”; întrucât, la 9 septembrie 2025, </w:t>
      </w:r>
      <w:proofErr w:type="spellStart"/>
      <w:r w:rsidRPr="008C722F">
        <w:t>Nay</w:t>
      </w:r>
      <w:proofErr w:type="spellEnd"/>
      <w:r w:rsidRPr="008C722F">
        <w:t xml:space="preserve"> </w:t>
      </w:r>
      <w:proofErr w:type="spellStart"/>
      <w:r w:rsidRPr="008C722F">
        <w:t>Thway</w:t>
      </w:r>
      <w:proofErr w:type="spellEnd"/>
      <w:r w:rsidRPr="008C722F">
        <w:t xml:space="preserve"> a fost condamnat la șapte ani de muncă forțată în Taunggyi, statul </w:t>
      </w:r>
      <w:proofErr w:type="spellStart"/>
      <w:r w:rsidRPr="008C722F">
        <w:t>Shan</w:t>
      </w:r>
      <w:proofErr w:type="spellEnd"/>
      <w:r w:rsidRPr="008C722F">
        <w:t xml:space="preserve">, pentru un mesaj postat pe Facebook care critica junta; întrucât, la 29 octombrie 2025, realizatorii de film </w:t>
      </w:r>
      <w:proofErr w:type="spellStart"/>
      <w:r w:rsidRPr="008C722F">
        <w:t>Zambu</w:t>
      </w:r>
      <w:proofErr w:type="spellEnd"/>
      <w:r w:rsidRPr="008C722F">
        <w:t xml:space="preserve"> </w:t>
      </w:r>
      <w:proofErr w:type="spellStart"/>
      <w:r w:rsidRPr="008C722F">
        <w:t>Htun</w:t>
      </w:r>
      <w:proofErr w:type="spellEnd"/>
      <w:r w:rsidRPr="008C722F">
        <w:t xml:space="preserve"> </w:t>
      </w:r>
      <w:proofErr w:type="spellStart"/>
      <w:r w:rsidRPr="008C722F">
        <w:t>Thet</w:t>
      </w:r>
      <w:proofErr w:type="spellEnd"/>
      <w:r w:rsidRPr="008C722F">
        <w:t xml:space="preserve"> </w:t>
      </w:r>
      <w:proofErr w:type="spellStart"/>
      <w:r w:rsidRPr="008C722F">
        <w:t>Lwin</w:t>
      </w:r>
      <w:proofErr w:type="spellEnd"/>
      <w:r w:rsidRPr="008C722F">
        <w:t xml:space="preserve"> și </w:t>
      </w:r>
      <w:proofErr w:type="spellStart"/>
      <w:r w:rsidRPr="008C722F">
        <w:t>Aung</w:t>
      </w:r>
      <w:proofErr w:type="spellEnd"/>
      <w:r w:rsidRPr="008C722F">
        <w:t xml:space="preserve"> </w:t>
      </w:r>
      <w:proofErr w:type="spellStart"/>
      <w:r w:rsidRPr="008C722F">
        <w:t>Chan</w:t>
      </w:r>
      <w:proofErr w:type="spellEnd"/>
      <w:r w:rsidRPr="008C722F">
        <w:t xml:space="preserve"> Lu au fost arestați doar pentru că au dat „</w:t>
      </w:r>
      <w:proofErr w:type="spellStart"/>
      <w:r w:rsidRPr="008C722F">
        <w:t>like</w:t>
      </w:r>
      <w:proofErr w:type="spellEnd"/>
      <w:r w:rsidRPr="008C722F">
        <w:t>” la un mesaj postat pe Facebook care critica un film de propagandă electorală;</w:t>
      </w:r>
    </w:p>
    <w:p w14:paraId="351B7152" w14:textId="77777777" w:rsidR="00EA5D56" w:rsidRPr="008C722F" w:rsidRDefault="00EA5D56" w:rsidP="00EA5D56">
      <w:pPr>
        <w:pStyle w:val="NormalHanging12a"/>
      </w:pPr>
      <w:r w:rsidRPr="008C722F">
        <w:t>Q.</w:t>
      </w:r>
      <w:r w:rsidRPr="008C722F">
        <w:tab/>
        <w:t>considerând că junta militară încearcă să-și asume legitimitatea prin alegeri frauduloase în mai multe etape, prevăzute pentru 28 decembrie 2025 și 11 ianuarie 2026; întrucât aceste alegeri nelegitime sunt organizate în părți ale țării controlate de junta militară și într-un mediu de represiune sistematică, inclusiv arestări în masă ale liderilor opoziției, dizolvarea partidelor politice, cum ar fi Liga Națională pentru Democrație, incriminarea disidenților, supravegherea generalizată, restricții severe privind circulația și încarcerarea jurnaliștilor, a activiștilor pro-democrație și a apărătorilor drepturilor omului,</w:t>
      </w:r>
    </w:p>
    <w:p w14:paraId="78D72490" w14:textId="77777777" w:rsidR="00EA5D56" w:rsidRPr="008C722F" w:rsidRDefault="00EA5D56" w:rsidP="00EA5D56">
      <w:pPr>
        <w:pStyle w:val="NormalHanging12a"/>
      </w:pPr>
      <w:r w:rsidRPr="008C722F">
        <w:t>1.</w:t>
      </w:r>
      <w:r w:rsidRPr="008C722F">
        <w:tab/>
        <w:t xml:space="preserve">condamnă cu fermitate lovitura de stat militară care a avut loc la 1 februarie 2021 în Myanmar, represiunea continuă din partea </w:t>
      </w:r>
      <w:proofErr w:type="spellStart"/>
      <w:r w:rsidRPr="008C722F">
        <w:t>Tatmadaw</w:t>
      </w:r>
      <w:proofErr w:type="spellEnd"/>
      <w:r w:rsidRPr="008C722F">
        <w:t xml:space="preserve"> și încălcările grave ale drepturilor omului comise împotriva civililor, a minorităților etnice și a oponenților politici; invită </w:t>
      </w:r>
      <w:proofErr w:type="spellStart"/>
      <w:r w:rsidRPr="008C722F">
        <w:t>Tatmadaw</w:t>
      </w:r>
      <w:proofErr w:type="spellEnd"/>
      <w:r w:rsidRPr="008C722F">
        <w:t xml:space="preserve"> să respecte pe deplin rezultatul alegerilor democratice din noiembrie 2020 și să reinstituie imediat guvernul civil, să pună capăt stării de urgență, să înceteze să utilizeze violența împotriva protestatarilor pașnici, să respecte dreptul la libertatea de exprimare și de asociere și să le permită tuturor parlamentarilor aleși să își asume mandatele fără restricție;</w:t>
      </w:r>
    </w:p>
    <w:p w14:paraId="70A296FB" w14:textId="77777777" w:rsidR="00EA5D56" w:rsidRPr="008C722F" w:rsidRDefault="00EA5D56" w:rsidP="00EA5D56">
      <w:pPr>
        <w:pStyle w:val="NormalHanging12a"/>
        <w:rPr>
          <w:bCs/>
        </w:rPr>
      </w:pPr>
      <w:r w:rsidRPr="008C722F">
        <w:t>2.</w:t>
      </w:r>
      <w:r w:rsidRPr="008C722F">
        <w:tab/>
        <w:t>își exprimă profunda îngrijorare față de metodele brutale de represiune utilizate de juntă, cum ar fi recrutarea forțată, tortura, execuțiile extrajudiciare, disparițiile forțate, detenția arbitrară, violența sexuală și bazată pe gen și impunitatea sistemică;</w:t>
      </w:r>
    </w:p>
    <w:p w14:paraId="2886FFF7" w14:textId="77777777" w:rsidR="00EA5D56" w:rsidRPr="008C722F" w:rsidRDefault="00EA5D56" w:rsidP="00EA5D56">
      <w:pPr>
        <w:pStyle w:val="NormalHanging12a"/>
      </w:pPr>
      <w:r w:rsidRPr="008C722F">
        <w:t>3.</w:t>
      </w:r>
      <w:r w:rsidRPr="008C722F">
        <w:tab/>
        <w:t>solicită încetarea imediată a focului și a violențelor, ca o condiție prealabilă pentru o pace durabilă pe termen lung pentru poporul din Myanmar; subliniază că, dacă nu se pune capăt violențelor din Myanmar, nu poate fi organizat un proces electoral transparent și incluziv; subliniază că orice alegeri organizate în atmosfera actuală de teamă și represiune și cu încălcarea tuturor standardelor internaționale nu pot fi considerate libere și corecte;</w:t>
      </w:r>
    </w:p>
    <w:p w14:paraId="5E16660B" w14:textId="77777777" w:rsidR="00EA5D56" w:rsidRPr="008C722F" w:rsidRDefault="00EA5D56" w:rsidP="00EA5D56">
      <w:pPr>
        <w:pStyle w:val="NormalHanging12a"/>
      </w:pPr>
      <w:r w:rsidRPr="008C722F">
        <w:t>4.</w:t>
      </w:r>
      <w:r w:rsidRPr="008C722F">
        <w:tab/>
        <w:t>respinge ca nelegitime orice alegeri organizate unilateral de juntă, în special alegerile generale programate pentru decembrie 2025 și ianuarie 2026, care încalcă în mod clar standardele democratice; subliniază că nu poate avea loc niciun proces electoral credibil în condiții de represiune, strămutare în masă, detenții arbitrare continue și absența unui dialog politic incluziv; denunță orice rezultat al acestor alegeri ilegitime, care reprezintă încercarea juntei de a câștiga legitimitate internațională; afirmă că o cale credibilă către pace și democrație necesită ca junta militară să pună capăt violențelor și să renunțe la putere, să permită o autoritate civilă de tranziție, să restabilească instituțiile democratice și să readucă la putere liderii civili legitimi;</w:t>
      </w:r>
    </w:p>
    <w:p w14:paraId="1C55A07F" w14:textId="77777777" w:rsidR="00EA5D56" w:rsidRPr="008C722F" w:rsidRDefault="00EA5D56" w:rsidP="00EA5D56">
      <w:pPr>
        <w:pStyle w:val="NormalHanging12a"/>
      </w:pPr>
      <w:r w:rsidRPr="008C722F">
        <w:t>5.</w:t>
      </w:r>
      <w:r w:rsidRPr="008C722F">
        <w:tab/>
        <w:t>condamnă Legea privind înregistrarea partidelor politice și Legea privind protecția alegerilor democratice generale pluripartite împotriva obstrucționării, întreruperii și distrugerii, care sunt instrumente de opresiune politică și socială flagrantă, și solicită abrogarea imediată a acestora;</w:t>
      </w:r>
    </w:p>
    <w:p w14:paraId="1BFADC37" w14:textId="77777777" w:rsidR="00EA5D56" w:rsidRPr="008C722F" w:rsidRDefault="00EA5D56" w:rsidP="00EA5D56">
      <w:pPr>
        <w:pStyle w:val="NormalHanging12a"/>
      </w:pPr>
      <w:r w:rsidRPr="008C722F">
        <w:t>6.</w:t>
      </w:r>
      <w:r w:rsidRPr="008C722F">
        <w:tab/>
        <w:t xml:space="preserve">solicită eliberarea imediată și necondiționată a președintelui </w:t>
      </w:r>
      <w:proofErr w:type="spellStart"/>
      <w:r w:rsidRPr="008C722F">
        <w:t>Win</w:t>
      </w:r>
      <w:proofErr w:type="spellEnd"/>
      <w:r w:rsidRPr="008C722F">
        <w:t xml:space="preserve"> </w:t>
      </w:r>
      <w:proofErr w:type="spellStart"/>
      <w:r w:rsidRPr="008C722F">
        <w:t>Myint</w:t>
      </w:r>
      <w:proofErr w:type="spellEnd"/>
      <w:r w:rsidRPr="008C722F">
        <w:t xml:space="preserve">, a consilierului de stat </w:t>
      </w:r>
      <w:proofErr w:type="spellStart"/>
      <w:r w:rsidRPr="008C722F">
        <w:t>Aung</w:t>
      </w:r>
      <w:proofErr w:type="spellEnd"/>
      <w:r w:rsidRPr="008C722F">
        <w:t xml:space="preserve"> San </w:t>
      </w:r>
      <w:proofErr w:type="spellStart"/>
      <w:r w:rsidRPr="008C722F">
        <w:t>Suu</w:t>
      </w:r>
      <w:proofErr w:type="spellEnd"/>
      <w:r w:rsidRPr="008C722F">
        <w:t xml:space="preserve"> </w:t>
      </w:r>
      <w:proofErr w:type="spellStart"/>
      <w:r w:rsidRPr="008C722F">
        <w:t>Kyi</w:t>
      </w:r>
      <w:proofErr w:type="spellEnd"/>
      <w:r w:rsidRPr="008C722F">
        <w:t xml:space="preserve"> și a tuturor celorlalte persoane care au fost arestate pe baza unor acuzații nefondate sau care sunt deținute pe baza unor acuzații motivate politic;</w:t>
      </w:r>
    </w:p>
    <w:p w14:paraId="01DEE6AD" w14:textId="77777777" w:rsidR="00EA5D56" w:rsidRPr="008C722F" w:rsidRDefault="00EA5D56" w:rsidP="00EA5D56">
      <w:pPr>
        <w:pStyle w:val="NormalHanging12a"/>
      </w:pPr>
      <w:r w:rsidRPr="008C722F">
        <w:t>7.</w:t>
      </w:r>
      <w:r w:rsidRPr="008C722F">
        <w:tab/>
        <w:t xml:space="preserve">sprijină Comitetul de reprezentare a </w:t>
      </w:r>
      <w:proofErr w:type="spellStart"/>
      <w:r w:rsidRPr="008C722F">
        <w:t>Pyidaungsu</w:t>
      </w:r>
      <w:proofErr w:type="spellEnd"/>
      <w:r w:rsidRPr="008C722F">
        <w:t xml:space="preserve"> </w:t>
      </w:r>
      <w:proofErr w:type="spellStart"/>
      <w:r w:rsidRPr="008C722F">
        <w:t>Hluttaw</w:t>
      </w:r>
      <w:proofErr w:type="spellEnd"/>
      <w:r w:rsidRPr="008C722F">
        <w:t xml:space="preserve"> și Guvernul de Unitate Națională (NUG) ca singurii reprezentanți legitimi ai dorințelor democratice ale poporului din Myanmar; invită ASEAN și comunitatea internațională să le includă și să le implice într-un dialog politic veritabil și incluziv și în eforturile care vizează soluționarea pașnică a crizei, pe baza respectării statului de drept;</w:t>
      </w:r>
    </w:p>
    <w:p w14:paraId="5F443344" w14:textId="77777777" w:rsidR="00EA5D56" w:rsidRPr="008C722F" w:rsidRDefault="00EA5D56" w:rsidP="00EA5D56">
      <w:pPr>
        <w:pStyle w:val="NormalHanging12a"/>
      </w:pPr>
      <w:r w:rsidRPr="008C722F">
        <w:t>8.</w:t>
      </w:r>
      <w:r w:rsidRPr="008C722F">
        <w:tab/>
        <w:t xml:space="preserve">reafirmă caracterul multietnic al Myanmarului și îndeamnă </w:t>
      </w:r>
      <w:proofErr w:type="spellStart"/>
      <w:r w:rsidRPr="008C722F">
        <w:t>Tatmadaw</w:t>
      </w:r>
      <w:proofErr w:type="spellEnd"/>
      <w:r w:rsidRPr="008C722F">
        <w:t xml:space="preserve"> să respecte pe deplin drepturile inalienabile ale fiecărei etnii; solicită anchetarea imediată, riguroasă, independentă și transparentă a crimelor comise în țară de către armată și aducerea în fața justiției a autorilor acestora;</w:t>
      </w:r>
    </w:p>
    <w:p w14:paraId="566FAF4A" w14:textId="77777777" w:rsidR="00EA5D56" w:rsidRPr="008C722F" w:rsidRDefault="00EA5D56" w:rsidP="00EA5D56">
      <w:pPr>
        <w:pStyle w:val="NormalHanging12a"/>
      </w:pPr>
      <w:r w:rsidRPr="008C722F">
        <w:t>9.</w:t>
      </w:r>
      <w:r w:rsidRPr="008C722F">
        <w:tab/>
        <w:t xml:space="preserve">condamnă din nou persecutarea continuă, strămutarea în masă și atacurile sistematice împotriva populației musulmane </w:t>
      </w:r>
      <w:proofErr w:type="spellStart"/>
      <w:r w:rsidRPr="008C722F">
        <w:t>rohingya</w:t>
      </w:r>
      <w:proofErr w:type="spellEnd"/>
      <w:r w:rsidRPr="008C722F">
        <w:t xml:space="preserve">; subliniază că UE continuă să monitorizeze îndeaproape acțiunile conducerii militare împotriva minorităților din țară, inclusiv a minorității </w:t>
      </w:r>
      <w:proofErr w:type="spellStart"/>
      <w:r w:rsidRPr="008C722F">
        <w:t>rohingya</w:t>
      </w:r>
      <w:proofErr w:type="spellEnd"/>
      <w:r w:rsidRPr="008C722F">
        <w:t xml:space="preserve">; condamnă suferința disproporționată a minorității </w:t>
      </w:r>
      <w:proofErr w:type="spellStart"/>
      <w:r w:rsidRPr="008C722F">
        <w:t>rohingya</w:t>
      </w:r>
      <w:proofErr w:type="spellEnd"/>
      <w:r w:rsidRPr="008C722F">
        <w:t>, care rămâne apatridă, se confruntă cu o discriminare crescândă și nu are un acces veritabil la ajutor umanitar, fiind totodată blocată între părțile beligerante;</w:t>
      </w:r>
    </w:p>
    <w:p w14:paraId="15A496D5" w14:textId="77777777" w:rsidR="00EA5D56" w:rsidRPr="008C722F" w:rsidRDefault="00EA5D56" w:rsidP="00EA5D56">
      <w:pPr>
        <w:pStyle w:val="NormalHanging12a"/>
      </w:pPr>
      <w:r w:rsidRPr="008C722F">
        <w:t>10.</w:t>
      </w:r>
      <w:r w:rsidRPr="008C722F">
        <w:tab/>
        <w:t xml:space="preserve">condamnă cu fermitate persecutarea minorităților religioase, inclusiv a creștinilor, musulmanilor și a altor grupuri religioase din țară; îndeamnă </w:t>
      </w:r>
      <w:proofErr w:type="spellStart"/>
      <w:r w:rsidRPr="008C722F">
        <w:t>Tatmadaw</w:t>
      </w:r>
      <w:proofErr w:type="spellEnd"/>
      <w:r w:rsidRPr="008C722F">
        <w:t xml:space="preserve"> să pună capăt asasinatelor și arestărilor persoanelor care aparțin minorităților religioase, precum și bombardamentelor și raidurilor asupra lăcașurilor de cult; își exprimă profunda îngrijorare cu privire la atacurile frecvente asupra bisericilor, moscheilor, mănăstirilor, școlilor și unităților medicale, precum și cu privire la arestarea unor lideri religioși; subliniază îngrijorarea crescândă a comunității internaționale cu privire la vizarea violentă a minorităților religioase din Myanmar; solicită să se respecte libertatea religioasă în Myanmar;</w:t>
      </w:r>
    </w:p>
    <w:p w14:paraId="663B20E6" w14:textId="77777777" w:rsidR="00EA5D56" w:rsidRPr="008C722F" w:rsidRDefault="00EA5D56" w:rsidP="00EA5D56">
      <w:pPr>
        <w:pStyle w:val="NormalHanging12a"/>
      </w:pPr>
      <w:r w:rsidRPr="008C722F">
        <w:t>11.</w:t>
      </w:r>
      <w:r w:rsidRPr="008C722F">
        <w:tab/>
        <w:t xml:space="preserve">subliniază că trebuie combătute cauzele profunde ale crizei populației </w:t>
      </w:r>
      <w:proofErr w:type="spellStart"/>
      <w:r w:rsidRPr="008C722F">
        <w:t>rohingya</w:t>
      </w:r>
      <w:proofErr w:type="spellEnd"/>
      <w:r w:rsidRPr="008C722F">
        <w:t xml:space="preserve">, inclusiv discriminarea, refuzul de a acorda cetățenia și excluderea din viața politică; solicită să se modifice Legea din 1982 privind cetățenia, care îi privează pe etnicii </w:t>
      </w:r>
      <w:proofErr w:type="spellStart"/>
      <w:r w:rsidRPr="008C722F">
        <w:t>rohingya</w:t>
      </w:r>
      <w:proofErr w:type="spellEnd"/>
      <w:r w:rsidRPr="008C722F">
        <w:t xml:space="preserve"> de drepturile lor civile în Myanmar;</w:t>
      </w:r>
    </w:p>
    <w:p w14:paraId="056A0840" w14:textId="77777777" w:rsidR="00EA5D56" w:rsidRPr="008C722F" w:rsidRDefault="00EA5D56" w:rsidP="00EA5D56">
      <w:pPr>
        <w:pStyle w:val="NormalHanging12a"/>
      </w:pPr>
      <w:r w:rsidRPr="008C722F">
        <w:t>12.</w:t>
      </w:r>
      <w:r w:rsidRPr="008C722F">
        <w:tab/>
        <w:t xml:space="preserve">solicită să se depună eforturi pentru a îmbunătăți durabil situația, astfel încât populația </w:t>
      </w:r>
      <w:proofErr w:type="spellStart"/>
      <w:r w:rsidRPr="008C722F">
        <w:t>rohingya</w:t>
      </w:r>
      <w:proofErr w:type="spellEnd"/>
      <w:r w:rsidRPr="008C722F">
        <w:t xml:space="preserve"> să se poată întoarce în condiții de demnitate și siguranță; solicită UE să își asume un rol de lider în mobilizarea ajutorului internațional în favoarea populației </w:t>
      </w:r>
      <w:proofErr w:type="spellStart"/>
      <w:r w:rsidRPr="008C722F">
        <w:t>rohingya</w:t>
      </w:r>
      <w:proofErr w:type="spellEnd"/>
      <w:r w:rsidRPr="008C722F">
        <w:t xml:space="preserve"> și să se asigure că persoanele responsabile de persecuția acesteia, în special forțele armate din Myanmar, sunt trase la răspundere; felicită Bangladeshul pentru sprijinul esențial și generozitatea sa în găzduirea a peste un milion de membri ai comunității </w:t>
      </w:r>
      <w:proofErr w:type="spellStart"/>
      <w:r w:rsidRPr="008C722F">
        <w:t>rohingya</w:t>
      </w:r>
      <w:proofErr w:type="spellEnd"/>
      <w:r w:rsidRPr="008C722F">
        <w:t xml:space="preserve">, în pofida dificultăților enorme, precum și pentru implicarea populațiilor locale din districtele </w:t>
      </w:r>
      <w:proofErr w:type="spellStart"/>
      <w:r w:rsidRPr="008C722F">
        <w:t>Cox’s</w:t>
      </w:r>
      <w:proofErr w:type="spellEnd"/>
      <w:r w:rsidRPr="008C722F">
        <w:t xml:space="preserve"> Bazar și Chittagong în furnizarea de sprijin; încurajează autoritățile să depună în continuare eforturi pentru a îmbunătăți condițiile de viață ale populației </w:t>
      </w:r>
      <w:proofErr w:type="spellStart"/>
      <w:r w:rsidRPr="008C722F">
        <w:t>rohingya</w:t>
      </w:r>
      <w:proofErr w:type="spellEnd"/>
      <w:r w:rsidRPr="008C722F">
        <w:t>;</w:t>
      </w:r>
    </w:p>
    <w:p w14:paraId="4FCB39EB" w14:textId="77777777" w:rsidR="00EA5D56" w:rsidRPr="008C722F" w:rsidRDefault="00EA5D56" w:rsidP="00EA5D56">
      <w:pPr>
        <w:pStyle w:val="NormalHanging12a"/>
      </w:pPr>
      <w:r w:rsidRPr="008C722F">
        <w:t>13.</w:t>
      </w:r>
      <w:r w:rsidRPr="008C722F">
        <w:tab/>
        <w:t xml:space="preserve">salută alocarea de către UE a ajutorului umanitar în martie 2025, inclusiv a sumei de 32,3 milioane EUR pentru refugiații </w:t>
      </w:r>
      <w:proofErr w:type="spellStart"/>
      <w:r w:rsidRPr="008C722F">
        <w:t>rohingya</w:t>
      </w:r>
      <w:proofErr w:type="spellEnd"/>
      <w:r w:rsidRPr="008C722F">
        <w:t xml:space="preserve"> din Bangladesh, și solicită o finanțare susținută și previzibilă a Planului comun de răspuns pentru perioada 2025-2026 pentru a remedia subfinanțarea critică; subliniază totuși că finanțarea umanitară nu poate acoperi singură nevoile a peste un milion de refugiați; subliniază că soluționarea crizei din Myanmar, care este cauza principală a asasinatelor, strămutărilor populației </w:t>
      </w:r>
      <w:proofErr w:type="spellStart"/>
      <w:r w:rsidRPr="008C722F">
        <w:t>rohingya</w:t>
      </w:r>
      <w:proofErr w:type="spellEnd"/>
      <w:r w:rsidRPr="008C722F">
        <w:t xml:space="preserve"> și a crizei umanitare dezastruoase, este indispensabilă pentru a îmbunătăți durabil și pe termen lung situația populației </w:t>
      </w:r>
      <w:proofErr w:type="spellStart"/>
      <w:r w:rsidRPr="008C722F">
        <w:t>rohingya</w:t>
      </w:r>
      <w:proofErr w:type="spellEnd"/>
      <w:r w:rsidRPr="008C722F">
        <w:t xml:space="preserve">; invită, în acest sens, comunitatea internațională și țările din regiune, să își intensifice ajutorul umanitar; îndeamnă Statele Unite să acorde în continuare un ajutor umanitar semnificativ populației </w:t>
      </w:r>
      <w:proofErr w:type="spellStart"/>
      <w:r w:rsidRPr="008C722F">
        <w:t>rohingya</w:t>
      </w:r>
      <w:proofErr w:type="spellEnd"/>
      <w:r w:rsidRPr="008C722F">
        <w:t>;</w:t>
      </w:r>
    </w:p>
    <w:p w14:paraId="4279CED4" w14:textId="77777777" w:rsidR="00EA5D56" w:rsidRPr="008C722F" w:rsidRDefault="00EA5D56" w:rsidP="00EA5D56">
      <w:pPr>
        <w:pStyle w:val="NormalHanging12a"/>
      </w:pPr>
      <w:r w:rsidRPr="008C722F">
        <w:t>14.</w:t>
      </w:r>
      <w:r w:rsidRPr="008C722F">
        <w:tab/>
        <w:t>invită UE și statele membre să asigure o finanțare solidă pentru serviciile psihosociale, de sănătate și de protecție din taberele de refugiați, în special pentru victimele violenței sexuale și de gen, femei, copii și alte grupuri vulnerabile;</w:t>
      </w:r>
    </w:p>
    <w:p w14:paraId="5600686A" w14:textId="77777777" w:rsidR="00EA5D56" w:rsidRPr="008C722F" w:rsidRDefault="00EA5D56" w:rsidP="00EA5D56">
      <w:pPr>
        <w:pStyle w:val="NormalHanging12a"/>
      </w:pPr>
      <w:r w:rsidRPr="008C722F">
        <w:t>15.</w:t>
      </w:r>
      <w:r w:rsidRPr="008C722F">
        <w:tab/>
        <w:t>subliniază că statele membre ale UE și țările asociate ar trebui să mențină embargoul privind furnizarea, vânzarea și transferul, inclusiv tranzitul, expedierea și intermedierea, directe și indirecte, a tuturor tipurilor de arme, muniții și a altor echipamente și sisteme militare, de securitate și supraveghere, precum și privind furnizarea de formare, întreținere și alte tipuri de asistență militară și de securitate; subliniază că CPI trebuie să investigheze în continuare situația; solicită Consiliului de Securitate al ONU să impună de urgență Myanmarului un embargo mondial asupra armelor;</w:t>
      </w:r>
    </w:p>
    <w:p w14:paraId="68B29CB2" w14:textId="77777777" w:rsidR="00EA5D56" w:rsidRPr="008C722F" w:rsidRDefault="00EA5D56" w:rsidP="00EA5D56">
      <w:pPr>
        <w:pStyle w:val="NormalHanging12a"/>
      </w:pPr>
      <w:r w:rsidRPr="008C722F">
        <w:t>16.</w:t>
      </w:r>
      <w:r w:rsidRPr="008C722F">
        <w:tab/>
        <w:t>solicită un sprijin solid pentru mecanismele internaționale de tragere la răspundere, inclusiv Mecanismul de anchetă independent pentru Myanmar și procedurile în fața Curții Internaționale de Justiție; invită UE și statele sale membre să sprijine în continuare CPI, astfel încât aceasta să își poată continua activitatea esențială în Myanmar fără impedimente;</w:t>
      </w:r>
    </w:p>
    <w:p w14:paraId="273251FA" w14:textId="77777777" w:rsidR="00EA5D56" w:rsidRPr="008C722F" w:rsidRDefault="00EA5D56" w:rsidP="00EA5D56">
      <w:pPr>
        <w:pStyle w:val="NormalHanging12a"/>
      </w:pPr>
      <w:r w:rsidRPr="008C722F">
        <w:t>17.</w:t>
      </w:r>
      <w:r w:rsidRPr="008C722F">
        <w:tab/>
        <w:t>condamnă actorii internaționali, în special Rusia și China pentru susținerea politică, economică și militară pe care o acordă juntei din Myanmar;</w:t>
      </w:r>
    </w:p>
    <w:p w14:paraId="507F9A38" w14:textId="77777777" w:rsidR="00EA5D56" w:rsidRPr="008C722F" w:rsidRDefault="00EA5D56" w:rsidP="00EA5D56">
      <w:pPr>
        <w:pStyle w:val="NormalHanging12a"/>
      </w:pPr>
      <w:r w:rsidRPr="008C722F">
        <w:t>18.</w:t>
      </w:r>
      <w:r w:rsidRPr="008C722F">
        <w:tab/>
        <w:t>sprijină continuarea și extinderea sancțiunilor specifice împotriva celor responsabili de lovitura de stat, atrocități și abuzuri, inclusiv împotriva comandanților militari, a entităților economice și a furnizorilor de arme; solicită eforturi internaționale reînnoite și consolidate pentru a impune sancțiuni juntei militare din Myanmar și pentru a preveni eludarea sancțiunilor;</w:t>
      </w:r>
    </w:p>
    <w:p w14:paraId="4A4C2B3D" w14:textId="77777777" w:rsidR="00EA5D56" w:rsidRPr="008C722F" w:rsidRDefault="00EA5D56" w:rsidP="00EA5D56">
      <w:pPr>
        <w:pStyle w:val="NormalHanging12a"/>
      </w:pPr>
      <w:r w:rsidRPr="008C722F">
        <w:t>19.</w:t>
      </w:r>
      <w:r w:rsidRPr="008C722F">
        <w:tab/>
        <w:t>invită Comisia să garanteze că sistemul „Totul în afară de arme” nu aduce beneficii juntei sau, în caz contrar, să suspende temporar mecanismul;</w:t>
      </w:r>
    </w:p>
    <w:p w14:paraId="67239548" w14:textId="77777777" w:rsidR="00EA5D56" w:rsidRPr="008C722F" w:rsidRDefault="00EA5D56" w:rsidP="00EA5D56">
      <w:pPr>
        <w:pStyle w:val="NormalHanging12a"/>
      </w:pPr>
      <w:r w:rsidRPr="008C722F">
        <w:t>20.</w:t>
      </w:r>
      <w:r w:rsidRPr="008C722F">
        <w:tab/>
      </w:r>
      <w:bookmarkStart w:id="7" w:name="_Hlk215049486"/>
      <w:r w:rsidRPr="008C722F">
        <w:t xml:space="preserve">îndeamnă să se acorde mai mult ajutor umanitar </w:t>
      </w:r>
      <w:bookmarkEnd w:id="7"/>
      <w:r w:rsidRPr="008C722F">
        <w:t xml:space="preserve">refugiaților </w:t>
      </w:r>
      <w:proofErr w:type="spellStart"/>
      <w:r w:rsidRPr="008C722F">
        <w:t>rohingya</w:t>
      </w:r>
      <w:proofErr w:type="spellEnd"/>
      <w:r w:rsidRPr="008C722F">
        <w:t xml:space="preserve"> din </w:t>
      </w:r>
      <w:proofErr w:type="spellStart"/>
      <w:r w:rsidRPr="008C722F">
        <w:t>Cox’s</w:t>
      </w:r>
      <w:proofErr w:type="spellEnd"/>
      <w:r w:rsidRPr="008C722F">
        <w:t xml:space="preserve"> Bazar, Bangladesh, persoanelor strămutate în interiorul țării în Myanmar și refugiaților de-a lungul frontierei dintre Thailanda și Myanmar;</w:t>
      </w:r>
    </w:p>
    <w:p w14:paraId="5B22C7FE" w14:textId="77777777" w:rsidR="00EA5D56" w:rsidRPr="008C722F" w:rsidRDefault="00EA5D56" w:rsidP="00EA5D56">
      <w:pPr>
        <w:pStyle w:val="NormalHanging12a"/>
        <w:rPr>
          <w:bCs/>
        </w:rPr>
      </w:pPr>
      <w:r w:rsidRPr="008C722F">
        <w:t>21.</w:t>
      </w:r>
      <w:r w:rsidRPr="008C722F">
        <w:tab/>
        <w:t xml:space="preserve">subliniază că trebuie să se consolideze cooperarea dintre UE și ASEAN pentru a elabora un răspuns unificat, care să acorde prioritate drepturilor omului și justiției în Myanmar; îndeamnă ASEAN, statele sale membre și, în special, trimisul său special pentru Myanmar să își utilizeze mandatele în mod </w:t>
      </w:r>
      <w:proofErr w:type="spellStart"/>
      <w:r w:rsidRPr="008C722F">
        <w:t>proactiv</w:t>
      </w:r>
      <w:proofErr w:type="spellEnd"/>
      <w:r w:rsidRPr="008C722F">
        <w:t>, cooperând îndeaproape cu trimisul special al ONU și implicând toate părțile interesate relevante, inclusiv NUG, organizațiile etnice, grupurile de femei și organizațiile societății civile, pentru a promova un proces politic incluziv și a contribui la o soluționare sustenabilă a crizei;</w:t>
      </w:r>
    </w:p>
    <w:p w14:paraId="605F3722" w14:textId="77777777" w:rsidR="00EA5D56" w:rsidRPr="008C722F" w:rsidRDefault="00EA5D56" w:rsidP="00EA5D56">
      <w:pPr>
        <w:pStyle w:val="NormalHanging12a"/>
        <w:rPr>
          <w:bCs/>
        </w:rPr>
      </w:pPr>
      <w:r w:rsidRPr="008C722F">
        <w:t>22.</w:t>
      </w:r>
      <w:r w:rsidRPr="008C722F">
        <w:tab/>
        <w:t>o invită pe Vicepreședinta Comisiei/Înalta Reprezentantă a Uniunii pentru afaceri externe și politica de securitate să informeze periodic Parlamentul cu privire la evoluțiile din Myanmar, inclusiv cu privire la situația grupurilor religioase și etnice;</w:t>
      </w:r>
    </w:p>
    <w:p w14:paraId="3FD307B7" w14:textId="77777777" w:rsidR="00EA5D56" w:rsidRPr="008C722F" w:rsidRDefault="00EA5D56" w:rsidP="00EA5D56">
      <w:pPr>
        <w:pStyle w:val="NormalHanging12a"/>
        <w:rPr>
          <w:bCs/>
        </w:rPr>
      </w:pPr>
      <w:r w:rsidRPr="008C722F">
        <w:t>23.</w:t>
      </w:r>
      <w:r w:rsidRPr="008C722F">
        <w:tab/>
        <w:t>își exprimă solidaritatea de neclintit cu poporul din Myanmar și cu reprezentanții săi democratici legitimi, inclusiv cu guvernul de unitate națională, cu organizațiile revoluționare etnice și cu organizațiile societății civile, în lupta lor pentru libertate, demnitate și democrație; onorează curajul tuturor celor care se opun opresiunii;</w:t>
      </w:r>
    </w:p>
    <w:p w14:paraId="1DDBD4B2" w14:textId="1C83F15E" w:rsidR="00E674D7" w:rsidRPr="008C722F" w:rsidRDefault="00EA5D56" w:rsidP="00E674D7">
      <w:pPr>
        <w:pStyle w:val="NormalHanging12a"/>
      </w:pPr>
      <w:r w:rsidRPr="008C722F">
        <w:t>24.</w:t>
      </w:r>
      <w:r w:rsidRPr="008C722F">
        <w:tab/>
        <w:t xml:space="preserve">încredințează Președintei sarcina de a transmite prezenta rezoluție președintelui legitim și guvernului de uniune națională din Myanmar, Comitetului de reprezentare a </w:t>
      </w:r>
      <w:proofErr w:type="spellStart"/>
      <w:r w:rsidRPr="008C722F">
        <w:t>Pyidaungsu</w:t>
      </w:r>
      <w:proofErr w:type="spellEnd"/>
      <w:r w:rsidRPr="008C722F">
        <w:t xml:space="preserve"> </w:t>
      </w:r>
      <w:proofErr w:type="spellStart"/>
      <w:r w:rsidRPr="008C722F">
        <w:t>Hluttaw</w:t>
      </w:r>
      <w:proofErr w:type="spellEnd"/>
      <w:r w:rsidRPr="008C722F">
        <w:t xml:space="preserve">, consilierului de stat din Myanmar, armatei </w:t>
      </w:r>
      <w:proofErr w:type="spellStart"/>
      <w:r w:rsidRPr="008C722F">
        <w:t>Tatmadaw</w:t>
      </w:r>
      <w:proofErr w:type="spellEnd"/>
      <w:r w:rsidRPr="008C722F">
        <w:t>, Vicepreședintei Comisiei/Înaltei Reprezentante a Uniunii pentru afaceri externe și politica de securitate, Comisiei, Consiliului, guvernelor și parlamentelor statelor membre ale UE, guvernelor și parlamentelor Statelor Unite, Bangladeshului, Regatului Unit, Japoniei, Indiei, Australiei și Canadei, statelor membre ale ASEAN și Republicii Populare Chineze, secretarului general al Organizației Națiunilor Unite, secretarului general al ASEAN, Comisiei interguvernamentale a ASEAN privind drepturile omului și Raportorului special al ONU pentru situația drepturilor omului în Myanmar.</w:t>
      </w:r>
    </w:p>
    <w:p w14:paraId="44688989" w14:textId="149E2921" w:rsidR="00E365E1" w:rsidRPr="008C722F" w:rsidRDefault="00E365E1" w:rsidP="00692E58"/>
    <w:sectPr w:rsidR="00E365E1" w:rsidRPr="008C722F" w:rsidSect="00E674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FF10F" w14:textId="77777777" w:rsidR="00692E58" w:rsidRPr="00E674D7" w:rsidRDefault="00692E58">
      <w:r w:rsidRPr="00E674D7">
        <w:separator/>
      </w:r>
    </w:p>
  </w:endnote>
  <w:endnote w:type="continuationSeparator" w:id="0">
    <w:p w14:paraId="3C3B3CB5" w14:textId="77777777" w:rsidR="00692E58" w:rsidRPr="00E674D7" w:rsidRDefault="00692E58">
      <w:r w:rsidRPr="00E674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FA611" w14:textId="77777777" w:rsidR="00064002" w:rsidRPr="00E674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9433A" w14:textId="77777777" w:rsidR="00064002" w:rsidRPr="00E674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03882" w14:textId="77777777" w:rsidR="00064002" w:rsidRPr="00E674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5792A" w14:textId="77777777" w:rsidR="00692E58" w:rsidRPr="00E674D7" w:rsidRDefault="00692E58">
      <w:r w:rsidRPr="00E674D7">
        <w:separator/>
      </w:r>
    </w:p>
  </w:footnote>
  <w:footnote w:type="continuationSeparator" w:id="0">
    <w:p w14:paraId="2E92518E" w14:textId="77777777" w:rsidR="00692E58" w:rsidRPr="00E674D7" w:rsidRDefault="00692E58">
      <w:r w:rsidRPr="00E674D7">
        <w:continuationSeparator/>
      </w:r>
    </w:p>
  </w:footnote>
  <w:footnote w:id="1">
    <w:p w14:paraId="414AB8B5" w14:textId="1E83A4B7" w:rsidR="00EA5D56" w:rsidRPr="00E674D7" w:rsidRDefault="00EA5D56" w:rsidP="00E674D7">
      <w:pPr>
        <w:pStyle w:val="FootnoteText"/>
        <w:ind w:left="567" w:hanging="567"/>
        <w:rPr>
          <w:sz w:val="24"/>
          <w:lang w:val="ro-RO"/>
        </w:rPr>
      </w:pPr>
      <w:r w:rsidRPr="00E674D7">
        <w:rPr>
          <w:rStyle w:val="FootnoteReference"/>
          <w:sz w:val="24"/>
          <w:lang w:val="ro-RO"/>
        </w:rPr>
        <w:footnoteRef/>
      </w:r>
      <w:r w:rsidR="00E674D7" w:rsidRPr="00E674D7">
        <w:rPr>
          <w:sz w:val="24"/>
          <w:lang w:val="ro-RO"/>
        </w:rPr>
        <w:t xml:space="preserve"> </w:t>
      </w:r>
      <w:r w:rsidR="00E674D7" w:rsidRPr="00E674D7">
        <w:rPr>
          <w:sz w:val="24"/>
          <w:lang w:val="ro-RO"/>
        </w:rPr>
        <w:tab/>
      </w:r>
      <w:r w:rsidRPr="00E674D7">
        <w:rPr>
          <w:sz w:val="24"/>
          <w:lang w:val="ro-RO"/>
        </w:rPr>
        <w:t xml:space="preserve">JO L, 2025/820, 28.4.2025, ELI: </w:t>
      </w:r>
      <w:hyperlink r:id="rId1" w:history="1">
        <w:r w:rsidR="008C722F" w:rsidRPr="00B7670C">
          <w:rPr>
            <w:rStyle w:val="Hyperlink"/>
            <w:sz w:val="24"/>
            <w:lang w:val="ro-RO"/>
          </w:rPr>
          <w:t>http://data.europa.eu/eli/dec/2025/820/oj</w:t>
        </w:r>
      </w:hyperlink>
      <w:r w:rsidR="008C722F">
        <w:rPr>
          <w:sz w:val="24"/>
          <w:lang w:val="ro-RO"/>
        </w:rPr>
        <w:t xml:space="preserve"> </w:t>
      </w:r>
      <w:r w:rsidRPr="00E674D7">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5BF1A" w14:textId="77777777" w:rsidR="00064002" w:rsidRPr="00E674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87650" w14:textId="77777777" w:rsidR="00064002" w:rsidRPr="00E674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C7214" w14:textId="77777777" w:rsidR="00064002" w:rsidRPr="00E674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9118743">
    <w:abstractNumId w:val="9"/>
  </w:num>
  <w:num w:numId="2" w16cid:durableId="451366514">
    <w:abstractNumId w:val="9"/>
  </w:num>
  <w:num w:numId="3" w16cid:durableId="862089065">
    <w:abstractNumId w:val="7"/>
  </w:num>
  <w:num w:numId="4" w16cid:durableId="507448467">
    <w:abstractNumId w:val="7"/>
  </w:num>
  <w:num w:numId="5" w16cid:durableId="1657225153">
    <w:abstractNumId w:val="6"/>
  </w:num>
  <w:num w:numId="6" w16cid:durableId="1636790193">
    <w:abstractNumId w:val="6"/>
  </w:num>
  <w:num w:numId="7" w16cid:durableId="2142923288">
    <w:abstractNumId w:val="5"/>
  </w:num>
  <w:num w:numId="8" w16cid:durableId="1671520866">
    <w:abstractNumId w:val="5"/>
  </w:num>
  <w:num w:numId="9" w16cid:durableId="1541438390">
    <w:abstractNumId w:val="4"/>
  </w:num>
  <w:num w:numId="10" w16cid:durableId="358969674">
    <w:abstractNumId w:val="4"/>
  </w:num>
  <w:num w:numId="11" w16cid:durableId="302388288">
    <w:abstractNumId w:val="8"/>
  </w:num>
  <w:num w:numId="12" w16cid:durableId="358286887">
    <w:abstractNumId w:val="8"/>
  </w:num>
  <w:num w:numId="13" w16cid:durableId="1822844394">
    <w:abstractNumId w:val="3"/>
  </w:num>
  <w:num w:numId="14" w16cid:durableId="1842037933">
    <w:abstractNumId w:val="3"/>
  </w:num>
  <w:num w:numId="15" w16cid:durableId="1413432269">
    <w:abstractNumId w:val="2"/>
  </w:num>
  <w:num w:numId="16" w16cid:durableId="2084058484">
    <w:abstractNumId w:val="2"/>
  </w:num>
  <w:num w:numId="17" w16cid:durableId="419059760">
    <w:abstractNumId w:val="1"/>
  </w:num>
  <w:num w:numId="18" w16cid:durableId="1324314588">
    <w:abstractNumId w:val="1"/>
  </w:num>
  <w:num w:numId="19" w16cid:durableId="1234897971">
    <w:abstractNumId w:val="0"/>
  </w:num>
  <w:num w:numId="20" w16cid:durableId="2119252143">
    <w:abstractNumId w:val="0"/>
  </w:num>
  <w:num w:numId="21" w16cid:durableId="204022874">
    <w:abstractNumId w:val="9"/>
  </w:num>
  <w:num w:numId="22" w16cid:durableId="419644414">
    <w:abstractNumId w:val="7"/>
  </w:num>
  <w:num w:numId="23" w16cid:durableId="24409298">
    <w:abstractNumId w:val="6"/>
  </w:num>
  <w:num w:numId="24" w16cid:durableId="2067753842">
    <w:abstractNumId w:val="5"/>
  </w:num>
  <w:num w:numId="25" w16cid:durableId="414211933">
    <w:abstractNumId w:val="4"/>
  </w:num>
  <w:num w:numId="26" w16cid:durableId="968706607">
    <w:abstractNumId w:val="8"/>
  </w:num>
  <w:num w:numId="27" w16cid:durableId="1286888203">
    <w:abstractNumId w:val="3"/>
  </w:num>
  <w:num w:numId="28" w16cid:durableId="804547175">
    <w:abstractNumId w:val="2"/>
  </w:num>
  <w:num w:numId="29" w16cid:durableId="1411073847">
    <w:abstractNumId w:val="1"/>
  </w:num>
  <w:num w:numId="30" w16cid:durableId="4946897">
    <w:abstractNumId w:val="0"/>
  </w:num>
  <w:num w:numId="31" w16cid:durableId="1683124543">
    <w:abstractNumId w:val="9"/>
  </w:num>
  <w:num w:numId="32" w16cid:durableId="684596353">
    <w:abstractNumId w:val="7"/>
  </w:num>
  <w:num w:numId="33" w16cid:durableId="1409377453">
    <w:abstractNumId w:val="6"/>
  </w:num>
  <w:num w:numId="34" w16cid:durableId="1255355248">
    <w:abstractNumId w:val="5"/>
  </w:num>
  <w:num w:numId="35" w16cid:durableId="1264801091">
    <w:abstractNumId w:val="4"/>
  </w:num>
  <w:num w:numId="36" w16cid:durableId="465781478">
    <w:abstractNumId w:val="8"/>
  </w:num>
  <w:num w:numId="37" w16cid:durableId="523980331">
    <w:abstractNumId w:val="3"/>
  </w:num>
  <w:num w:numId="38" w16cid:durableId="2064257671">
    <w:abstractNumId w:val="2"/>
  </w:num>
  <w:num w:numId="39" w16cid:durableId="981886854">
    <w:abstractNumId w:val="1"/>
  </w:num>
  <w:num w:numId="40" w16cid:durableId="358942042">
    <w:abstractNumId w:val="0"/>
  </w:num>
  <w:num w:numId="41" w16cid:durableId="831336873">
    <w:abstractNumId w:val="10"/>
  </w:num>
  <w:num w:numId="42" w16cid:durableId="186524312">
    <w:abstractNumId w:val="10"/>
  </w:num>
  <w:num w:numId="43" w16cid:durableId="1138181287">
    <w:abstractNumId w:val="10"/>
  </w:num>
  <w:num w:numId="44" w16cid:durableId="8846842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2025"/>
    <w:docVar w:name="dvlangue" w:val="RO"/>
    <w:docVar w:name="dvnumam" w:val="0"/>
    <w:docVar w:name="dvpe" w:val="778.980"/>
    <w:docVar w:name="dvtitre" w:val="Rezoluția Parlamentului European din 27 noiembrie 2025 referitoare la situația politică din Myanmar, inclusiv criza umanitară a populației rohingya(2025/2986(RSP))"/>
  </w:docVars>
  <w:rsids>
    <w:rsidRoot w:val="00692E5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083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2E5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22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74D7"/>
    <w:rsid w:val="00E820A4"/>
    <w:rsid w:val="00EA5D5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CB4A4"/>
  <w15:chartTrackingRefBased/>
  <w15:docId w15:val="{576489CA-D73F-4FC5-97F7-001501DBC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A5D56"/>
    <w:pPr>
      <w:spacing w:after="240"/>
      <w:ind w:left="567" w:hanging="567"/>
    </w:pPr>
  </w:style>
  <w:style w:type="paragraph" w:customStyle="1" w:styleId="EPComma">
    <w:name w:val="EPComma"/>
    <w:basedOn w:val="Normal"/>
    <w:link w:val="EPCommaChar"/>
    <w:rsid w:val="00EA5D56"/>
    <w:pPr>
      <w:spacing w:before="480" w:after="240"/>
    </w:pPr>
  </w:style>
  <w:style w:type="character" w:customStyle="1" w:styleId="EPCommaChar">
    <w:name w:val="EPComma Char"/>
    <w:basedOn w:val="DefaultParagraphFont"/>
    <w:link w:val="EPComma"/>
    <w:rsid w:val="00EA5D56"/>
    <w:rPr>
      <w:sz w:val="24"/>
      <w:lang w:val="ro-RO"/>
    </w:rPr>
  </w:style>
  <w:style w:type="character" w:styleId="Hyperlink">
    <w:name w:val="Hyperlink"/>
    <w:basedOn w:val="DefaultParagraphFont"/>
    <w:rsid w:val="008C722F"/>
    <w:rPr>
      <w:color w:val="0563C1" w:themeColor="hyperlink"/>
      <w:u w:val="single"/>
    </w:rPr>
  </w:style>
  <w:style w:type="character" w:styleId="UnresolvedMention">
    <w:name w:val="Unresolved Mention"/>
    <w:basedOn w:val="DefaultParagraphFont"/>
    <w:uiPriority w:val="99"/>
    <w:semiHidden/>
    <w:unhideWhenUsed/>
    <w:rsid w:val="008C7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5/8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3265</Words>
  <Characters>19827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2025-11-27T13:00:00Z</dcterms:created>
  <dcterms:modified xsi:type="dcterms:W3CDTF">2025-11-27T13:00:00Z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B10-0508/2025</vt:lpwstr>
  </property>
  <property fmtid="{D5CDD505-2E9C-101B-9397-08002B2CF9AE}" pid="4" name="&lt;Type&gt;">
    <vt:lpwstr>RR</vt:lpwstr>
  </property>
</Properties>
</file>