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400C0" w:rsidRPr="004400C0" w14:paraId="321FE8BB" w14:textId="77777777" w:rsidTr="008645A6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122283" w14:textId="77777777" w:rsidR="004400C0" w:rsidRPr="004400C0" w:rsidRDefault="004400C0" w:rsidP="008645A6">
            <w:pPr>
              <w:pStyle w:val="EPName"/>
              <w:rPr>
                <w:lang w:val="ga-IE"/>
              </w:rPr>
            </w:pPr>
            <w:bookmarkStart w:id="0" w:name="TANumber"/>
            <w:r w:rsidRPr="004400C0">
              <w:rPr>
                <w:lang w:val="ga-IE"/>
              </w:rPr>
              <w:t>Parlaimint na hEorpa</w:t>
            </w:r>
          </w:p>
          <w:p w14:paraId="54C2FCD7" w14:textId="77777777" w:rsidR="004400C0" w:rsidRPr="004400C0" w:rsidRDefault="004400C0" w:rsidP="008645A6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4400C0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76AAA9B" w14:textId="77777777" w:rsidR="004400C0" w:rsidRPr="004400C0" w:rsidRDefault="004400C0" w:rsidP="008645A6">
            <w:pPr>
              <w:pStyle w:val="EPLogo"/>
              <w:rPr>
                <w:lang w:val="ga-IE"/>
              </w:rPr>
            </w:pPr>
            <w:r w:rsidRPr="004400C0">
              <w:rPr>
                <w:noProof/>
                <w:lang w:val="ga-IE" w:eastAsia="ja-JP"/>
              </w:rPr>
              <w:drawing>
                <wp:inline distT="0" distB="0" distL="0" distR="0" wp14:anchorId="2F0C113C" wp14:editId="7CFDEEF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302168" w14:textId="77777777" w:rsidR="004400C0" w:rsidRPr="004400C0" w:rsidRDefault="004400C0" w:rsidP="004400C0">
      <w:pPr>
        <w:pStyle w:val="LineTop"/>
        <w:rPr>
          <w:lang w:val="ga-IE"/>
        </w:rPr>
      </w:pPr>
    </w:p>
    <w:p w14:paraId="0A7E5399" w14:textId="77777777" w:rsidR="004400C0" w:rsidRPr="004400C0" w:rsidRDefault="004400C0" w:rsidP="004400C0">
      <w:pPr>
        <w:pStyle w:val="EPBodyTA1"/>
        <w:rPr>
          <w:lang w:val="ga-IE"/>
        </w:rPr>
      </w:pPr>
      <w:r w:rsidRPr="004400C0">
        <w:rPr>
          <w:lang w:val="ga-IE"/>
        </w:rPr>
        <w:t xml:space="preserve">TÉACSANNA ARNA </w:t>
      </w:r>
      <w:proofErr w:type="spellStart"/>
      <w:r w:rsidRPr="004400C0">
        <w:rPr>
          <w:lang w:val="ga-IE"/>
        </w:rPr>
        <w:t>nGLACADH</w:t>
      </w:r>
      <w:proofErr w:type="spellEnd"/>
    </w:p>
    <w:p w14:paraId="2B59CCA1" w14:textId="77777777" w:rsidR="004400C0" w:rsidRPr="004400C0" w:rsidRDefault="004400C0" w:rsidP="004400C0">
      <w:pPr>
        <w:pStyle w:val="LineBottom"/>
        <w:rPr>
          <w:lang w:val="ga-IE"/>
        </w:rPr>
      </w:pPr>
    </w:p>
    <w:p w14:paraId="60B5FC23" w14:textId="00DA2635" w:rsidR="00DB269F" w:rsidRPr="004400C0" w:rsidRDefault="00DB269F" w:rsidP="00DB269F">
      <w:pPr>
        <w:pStyle w:val="ATHeading1"/>
        <w:rPr>
          <w:lang w:val="ga-IE"/>
        </w:rPr>
      </w:pPr>
      <w:r w:rsidRPr="004400C0">
        <w:rPr>
          <w:lang w:val="ga-IE"/>
        </w:rPr>
        <w:t>P10_TA(2025)0</w:t>
      </w:r>
      <w:bookmarkEnd w:id="0"/>
      <w:r w:rsidR="00D424CF">
        <w:rPr>
          <w:lang w:val="ga-IE"/>
        </w:rPr>
        <w:t>312</w:t>
      </w:r>
    </w:p>
    <w:p w14:paraId="4096A47B" w14:textId="1139298A" w:rsidR="00DB269F" w:rsidRPr="004400C0" w:rsidRDefault="004400C0" w:rsidP="00DB269F">
      <w:pPr>
        <w:pStyle w:val="ATHeading2"/>
        <w:rPr>
          <w:lang w:val="ga-IE"/>
        </w:rPr>
      </w:pPr>
      <w:r w:rsidRPr="004400C0">
        <w:rPr>
          <w:lang w:val="ga-IE"/>
        </w:rPr>
        <w:t>Seasamh an Aontais ar an bplean beartaithe agus rannpháirtíocht an Aontais i dtreo síocháin chóir mharthanach don Úcráin</w:t>
      </w:r>
    </w:p>
    <w:p w14:paraId="6E30CD62" w14:textId="3761F8D8" w:rsidR="00DB269F" w:rsidRPr="004400C0" w:rsidRDefault="00DB269F" w:rsidP="00DB269F">
      <w:pPr>
        <w:rPr>
          <w:i/>
          <w:vanish/>
          <w:lang w:val="ga-IE"/>
        </w:rPr>
      </w:pPr>
      <w:r w:rsidRPr="004400C0">
        <w:rPr>
          <w:i/>
          <w:lang w:val="ga-IE"/>
        </w:rPr>
        <w:fldChar w:fldCharType="begin"/>
      </w:r>
      <w:r w:rsidRPr="004400C0">
        <w:rPr>
          <w:i/>
          <w:lang w:val="ga-IE"/>
        </w:rPr>
        <w:instrText xml:space="preserve"> TC"(</w:instrText>
      </w:r>
      <w:bookmarkStart w:id="1" w:name="DocNumber"/>
      <w:r w:rsidRPr="004400C0">
        <w:rPr>
          <w:i/>
          <w:lang w:val="ga-IE"/>
        </w:rPr>
        <w:instrText>B10-0545</w:instrText>
      </w:r>
      <w:r w:rsidR="004408FC" w:rsidRPr="004400C0">
        <w:rPr>
          <w:i/>
          <w:lang w:val="ga-IE"/>
        </w:rPr>
        <w:instrText>, 0546, 0547, 0548 a</w:instrText>
      </w:r>
      <w:r w:rsidR="004400C0" w:rsidRPr="004400C0">
        <w:rPr>
          <w:i/>
          <w:lang w:val="ga-IE"/>
        </w:rPr>
        <w:instrText>gus</w:instrText>
      </w:r>
      <w:r w:rsidR="004408FC" w:rsidRPr="004400C0">
        <w:rPr>
          <w:i/>
          <w:lang w:val="ga-IE"/>
        </w:rPr>
        <w:instrText xml:space="preserve"> 0549</w:instrText>
      </w:r>
      <w:r w:rsidRPr="004400C0">
        <w:rPr>
          <w:i/>
          <w:lang w:val="ga-IE"/>
        </w:rPr>
        <w:instrText>/2025</w:instrText>
      </w:r>
      <w:bookmarkEnd w:id="1"/>
      <w:r w:rsidRPr="004400C0">
        <w:rPr>
          <w:i/>
          <w:lang w:val="ga-IE"/>
        </w:rPr>
        <w:instrText xml:space="preserve">)"\l3 \n&gt; \* MERGEFORMAT </w:instrText>
      </w:r>
      <w:r w:rsidRPr="004400C0">
        <w:rPr>
          <w:i/>
          <w:lang w:val="ga-IE"/>
        </w:rPr>
        <w:fldChar w:fldCharType="end"/>
      </w:r>
    </w:p>
    <w:p w14:paraId="61442C79" w14:textId="77777777" w:rsidR="00DB269F" w:rsidRPr="004400C0" w:rsidRDefault="00DB269F" w:rsidP="00DB269F">
      <w:pPr>
        <w:rPr>
          <w:vanish/>
          <w:lang w:val="ga-IE"/>
        </w:rPr>
      </w:pPr>
      <w:bookmarkStart w:id="2" w:name="PE"/>
      <w:r w:rsidRPr="004400C0">
        <w:rPr>
          <w:vanish/>
          <w:lang w:val="ga-IE"/>
        </w:rPr>
        <w:t>PE779.018</w:t>
      </w:r>
      <w:bookmarkEnd w:id="2"/>
    </w:p>
    <w:p w14:paraId="0F6B122D" w14:textId="3957FD6D" w:rsidR="00DB269F" w:rsidRDefault="004400C0" w:rsidP="00DB269F">
      <w:pPr>
        <w:pStyle w:val="ATHeading3"/>
        <w:rPr>
          <w:lang w:val="ga-IE"/>
        </w:rPr>
      </w:pPr>
      <w:bookmarkStart w:id="3" w:name="Sujet"/>
      <w:r w:rsidRPr="004400C0">
        <w:rPr>
          <w:lang w:val="ga-IE"/>
        </w:rPr>
        <w:t xml:space="preserve">Rún ó Pharlaimint na hEorpa an 27 Samhain 2025 </w:t>
      </w:r>
      <w:r>
        <w:rPr>
          <w:lang w:val="ga-IE"/>
        </w:rPr>
        <w:t>maidir le s</w:t>
      </w:r>
      <w:r w:rsidRPr="004400C0">
        <w:rPr>
          <w:lang w:val="ga-IE"/>
        </w:rPr>
        <w:t>easamh an Aontais ar an bplean beartaithe agus rannpháirtíocht an Aontais i dtreo síocháin chóir mharthanach don Úcráin</w:t>
      </w:r>
      <w:bookmarkStart w:id="4" w:name="References"/>
      <w:bookmarkEnd w:id="3"/>
      <w:r>
        <w:rPr>
          <w:lang w:val="ga-IE"/>
        </w:rPr>
        <w:t xml:space="preserve"> </w:t>
      </w:r>
      <w:r w:rsidR="00DB269F" w:rsidRPr="004400C0">
        <w:rPr>
          <w:lang w:val="ga-IE"/>
        </w:rPr>
        <w:t>(2025/3001(RSP))</w:t>
      </w:r>
      <w:bookmarkEnd w:id="4"/>
    </w:p>
    <w:p w14:paraId="08468454" w14:textId="77777777" w:rsidR="004400C0" w:rsidRPr="00F66E5D" w:rsidRDefault="004400C0" w:rsidP="004400C0">
      <w:pPr>
        <w:rPr>
          <w:i/>
          <w:iCs/>
          <w:lang w:val="ga-IE" w:eastAsia="fr-FR"/>
        </w:rPr>
      </w:pPr>
      <w:r w:rsidRPr="00F66E5D">
        <w:rPr>
          <w:i/>
          <w:iCs/>
          <w:lang w:val="ga-IE" w:eastAsia="fr-FR"/>
        </w:rPr>
        <w:t>(Níl an téacs seo ar fáil as Gaeilge faoi láthair)</w:t>
      </w:r>
    </w:p>
    <w:p w14:paraId="71C406D1" w14:textId="77777777" w:rsidR="004400C0" w:rsidRPr="004400C0" w:rsidRDefault="004400C0" w:rsidP="004400C0">
      <w:pPr>
        <w:rPr>
          <w:lang w:val="ga-IE" w:eastAsia="fr-FR"/>
        </w:rPr>
      </w:pPr>
    </w:p>
    <w:sectPr w:rsidR="004400C0" w:rsidRPr="004400C0" w:rsidSect="00F35A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375E8" w14:textId="77777777" w:rsidR="00DB269F" w:rsidRPr="00F35A22" w:rsidRDefault="00DB269F">
      <w:r w:rsidRPr="00F35A22">
        <w:separator/>
      </w:r>
    </w:p>
  </w:endnote>
  <w:endnote w:type="continuationSeparator" w:id="0">
    <w:p w14:paraId="7960FF5D" w14:textId="77777777" w:rsidR="00DB269F" w:rsidRPr="00F35A22" w:rsidRDefault="00DB269F">
      <w:r w:rsidRPr="00F35A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6C48C" w14:textId="77777777" w:rsidR="00064002" w:rsidRPr="00F35A2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52300" w14:textId="77777777" w:rsidR="00064002" w:rsidRPr="00F35A2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A10B5" w14:textId="77777777" w:rsidR="00064002" w:rsidRPr="00F35A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5B353" w14:textId="77777777" w:rsidR="00DB269F" w:rsidRPr="00F35A22" w:rsidRDefault="00DB269F">
      <w:r w:rsidRPr="00F35A22">
        <w:separator/>
      </w:r>
    </w:p>
  </w:footnote>
  <w:footnote w:type="continuationSeparator" w:id="0">
    <w:p w14:paraId="34B0F5F9" w14:textId="77777777" w:rsidR="00DB269F" w:rsidRPr="00F35A22" w:rsidRDefault="00DB269F">
      <w:r w:rsidRPr="00F35A2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0E6C4" w14:textId="77777777" w:rsidR="00064002" w:rsidRPr="00F35A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7F886" w14:textId="77777777" w:rsidR="00064002" w:rsidRPr="00F35A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8BE4F" w14:textId="77777777" w:rsidR="00064002" w:rsidRPr="00F35A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98840912">
    <w:abstractNumId w:val="9"/>
  </w:num>
  <w:num w:numId="2" w16cid:durableId="1283539884">
    <w:abstractNumId w:val="9"/>
  </w:num>
  <w:num w:numId="3" w16cid:durableId="2059888437">
    <w:abstractNumId w:val="7"/>
  </w:num>
  <w:num w:numId="4" w16cid:durableId="715857770">
    <w:abstractNumId w:val="7"/>
  </w:num>
  <w:num w:numId="5" w16cid:durableId="128982776">
    <w:abstractNumId w:val="6"/>
  </w:num>
  <w:num w:numId="6" w16cid:durableId="2083138254">
    <w:abstractNumId w:val="6"/>
  </w:num>
  <w:num w:numId="7" w16cid:durableId="143209247">
    <w:abstractNumId w:val="5"/>
  </w:num>
  <w:num w:numId="8" w16cid:durableId="1263757255">
    <w:abstractNumId w:val="5"/>
  </w:num>
  <w:num w:numId="9" w16cid:durableId="1211306882">
    <w:abstractNumId w:val="4"/>
  </w:num>
  <w:num w:numId="10" w16cid:durableId="1988510483">
    <w:abstractNumId w:val="4"/>
  </w:num>
  <w:num w:numId="11" w16cid:durableId="774788982">
    <w:abstractNumId w:val="8"/>
  </w:num>
  <w:num w:numId="12" w16cid:durableId="66920804">
    <w:abstractNumId w:val="8"/>
  </w:num>
  <w:num w:numId="13" w16cid:durableId="552692688">
    <w:abstractNumId w:val="3"/>
  </w:num>
  <w:num w:numId="14" w16cid:durableId="190991771">
    <w:abstractNumId w:val="3"/>
  </w:num>
  <w:num w:numId="15" w16cid:durableId="821001428">
    <w:abstractNumId w:val="2"/>
  </w:num>
  <w:num w:numId="16" w16cid:durableId="1848594620">
    <w:abstractNumId w:val="2"/>
  </w:num>
  <w:num w:numId="17" w16cid:durableId="1463579161">
    <w:abstractNumId w:val="1"/>
  </w:num>
  <w:num w:numId="18" w16cid:durableId="1691836340">
    <w:abstractNumId w:val="1"/>
  </w:num>
  <w:num w:numId="19" w16cid:durableId="919942526">
    <w:abstractNumId w:val="0"/>
  </w:num>
  <w:num w:numId="20" w16cid:durableId="1376200207">
    <w:abstractNumId w:val="0"/>
  </w:num>
  <w:num w:numId="21" w16cid:durableId="1752703309">
    <w:abstractNumId w:val="9"/>
  </w:num>
  <w:num w:numId="22" w16cid:durableId="770780489">
    <w:abstractNumId w:val="7"/>
  </w:num>
  <w:num w:numId="23" w16cid:durableId="1451360825">
    <w:abstractNumId w:val="6"/>
  </w:num>
  <w:num w:numId="24" w16cid:durableId="1863274844">
    <w:abstractNumId w:val="5"/>
  </w:num>
  <w:num w:numId="25" w16cid:durableId="798449554">
    <w:abstractNumId w:val="4"/>
  </w:num>
  <w:num w:numId="26" w16cid:durableId="1093091714">
    <w:abstractNumId w:val="8"/>
  </w:num>
  <w:num w:numId="27" w16cid:durableId="20135913">
    <w:abstractNumId w:val="3"/>
  </w:num>
  <w:num w:numId="28" w16cid:durableId="440029856">
    <w:abstractNumId w:val="2"/>
  </w:num>
  <w:num w:numId="29" w16cid:durableId="512493622">
    <w:abstractNumId w:val="1"/>
  </w:num>
  <w:num w:numId="30" w16cid:durableId="1524519367">
    <w:abstractNumId w:val="0"/>
  </w:num>
  <w:num w:numId="31" w16cid:durableId="528496967">
    <w:abstractNumId w:val="9"/>
  </w:num>
  <w:num w:numId="32" w16cid:durableId="199708199">
    <w:abstractNumId w:val="7"/>
  </w:num>
  <w:num w:numId="33" w16cid:durableId="1807090276">
    <w:abstractNumId w:val="6"/>
  </w:num>
  <w:num w:numId="34" w16cid:durableId="328951630">
    <w:abstractNumId w:val="5"/>
  </w:num>
  <w:num w:numId="35" w16cid:durableId="268975669">
    <w:abstractNumId w:val="4"/>
  </w:num>
  <w:num w:numId="36" w16cid:durableId="410469960">
    <w:abstractNumId w:val="8"/>
  </w:num>
  <w:num w:numId="37" w16cid:durableId="989090585">
    <w:abstractNumId w:val="3"/>
  </w:num>
  <w:num w:numId="38" w16cid:durableId="1555895561">
    <w:abstractNumId w:val="2"/>
  </w:num>
  <w:num w:numId="39" w16cid:durableId="1474984318">
    <w:abstractNumId w:val="1"/>
  </w:num>
  <w:num w:numId="40" w16cid:durableId="1317493251">
    <w:abstractNumId w:val="0"/>
  </w:num>
  <w:num w:numId="41" w16cid:durableId="51657853">
    <w:abstractNumId w:val="10"/>
  </w:num>
  <w:num w:numId="42" w16cid:durableId="2108185835">
    <w:abstractNumId w:val="10"/>
  </w:num>
  <w:num w:numId="43" w16cid:durableId="1146435579">
    <w:abstractNumId w:val="10"/>
  </w:num>
  <w:num w:numId="44" w16cid:durableId="13090212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45/2025"/>
    <w:docVar w:name="dvlangue" w:val="EN"/>
    <w:docVar w:name="dvnumam" w:val="0"/>
    <w:docVar w:name="dvpe" w:val="779.018"/>
    <w:docVar w:name="dvtitre" w:val="European Parliament resolution of 27 November 2025 on the EU position on the proposed plan and EU engagement towards a just and lasting peace for Ukraine(2025/3001(RSP))"/>
  </w:docVars>
  <w:rsids>
    <w:rsidRoot w:val="00DB269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00C0"/>
    <w:rsid w:val="004408F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0D34"/>
    <w:rsid w:val="008C2AC6"/>
    <w:rsid w:val="00930C23"/>
    <w:rsid w:val="0093193B"/>
    <w:rsid w:val="009509D8"/>
    <w:rsid w:val="00950B64"/>
    <w:rsid w:val="00953520"/>
    <w:rsid w:val="0095424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24CF"/>
    <w:rsid w:val="00D56C11"/>
    <w:rsid w:val="00D834A0"/>
    <w:rsid w:val="00D872DF"/>
    <w:rsid w:val="00D91E21"/>
    <w:rsid w:val="00DA7FCD"/>
    <w:rsid w:val="00DB269F"/>
    <w:rsid w:val="00E365E1"/>
    <w:rsid w:val="00E820A4"/>
    <w:rsid w:val="00E92CE0"/>
    <w:rsid w:val="00EB006A"/>
    <w:rsid w:val="00EB4772"/>
    <w:rsid w:val="00ED169E"/>
    <w:rsid w:val="00ED4235"/>
    <w:rsid w:val="00F04346"/>
    <w:rsid w:val="00F075DC"/>
    <w:rsid w:val="00F149E9"/>
    <w:rsid w:val="00F35A2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82D8B7"/>
  <w15:chartTrackingRefBased/>
  <w15:docId w15:val="{60A5DC28-034D-4453-ADA8-3B21D87C5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92CE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92CE0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E92CE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2025-11-27T11:51:00Z</dcterms:created>
  <dcterms:modified xsi:type="dcterms:W3CDTF">2025-11-27T11:51:00Z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B10-0545/2025</vt:lpwstr>
  </property>
  <property fmtid="{D5CDD505-2E9C-101B-9397-08002B2CF9AE}" pid="4" name="&lt;Type&gt;">
    <vt:lpwstr>RR</vt:lpwstr>
  </property>
</Properties>
</file>