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F4B87" w:rsidRPr="00A035D3" w14:paraId="2219064A" w14:textId="77777777" w:rsidTr="008645A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181626" w14:textId="77777777" w:rsidR="005F4B87" w:rsidRPr="00A035D3" w:rsidRDefault="005F4B87" w:rsidP="008645A6">
            <w:pPr>
              <w:pStyle w:val="EPName"/>
              <w:rPr>
                <w:lang w:val="ga-IE"/>
              </w:rPr>
            </w:pPr>
            <w:bookmarkStart w:id="0" w:name="TANumber"/>
            <w:r w:rsidRPr="00A035D3">
              <w:rPr>
                <w:lang w:val="ga-IE"/>
              </w:rPr>
              <w:t>Parlaimint na hEorpa</w:t>
            </w:r>
          </w:p>
          <w:p w14:paraId="62166C1C" w14:textId="77777777" w:rsidR="005F4B87" w:rsidRPr="00A035D3" w:rsidRDefault="005F4B87" w:rsidP="008645A6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A035D3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13E6799" w14:textId="77777777" w:rsidR="005F4B87" w:rsidRPr="00A035D3" w:rsidRDefault="005F4B87" w:rsidP="008645A6">
            <w:pPr>
              <w:pStyle w:val="EPLogo"/>
              <w:rPr>
                <w:lang w:val="ga-IE"/>
              </w:rPr>
            </w:pPr>
            <w:r w:rsidRPr="00A035D3">
              <w:rPr>
                <w:noProof/>
                <w:lang w:val="ga-IE" w:eastAsia="ja-JP"/>
              </w:rPr>
              <w:drawing>
                <wp:inline distT="0" distB="0" distL="0" distR="0" wp14:anchorId="7DA06887" wp14:editId="0DD703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131715" w14:textId="77777777" w:rsidR="005F4B87" w:rsidRPr="00A035D3" w:rsidRDefault="005F4B87" w:rsidP="005F4B87">
      <w:pPr>
        <w:pStyle w:val="LineTop"/>
        <w:rPr>
          <w:lang w:val="ga-IE"/>
        </w:rPr>
      </w:pPr>
    </w:p>
    <w:p w14:paraId="38693E12" w14:textId="77777777" w:rsidR="005F4B87" w:rsidRPr="00A035D3" w:rsidRDefault="005F4B87" w:rsidP="005F4B87">
      <w:pPr>
        <w:pStyle w:val="EPBodyTA1"/>
        <w:rPr>
          <w:lang w:val="ga-IE"/>
        </w:rPr>
      </w:pPr>
      <w:r w:rsidRPr="00A035D3">
        <w:rPr>
          <w:lang w:val="ga-IE"/>
        </w:rPr>
        <w:t xml:space="preserve">TÉACSANNA ARNA </w:t>
      </w:r>
      <w:proofErr w:type="spellStart"/>
      <w:r w:rsidRPr="00A035D3">
        <w:rPr>
          <w:lang w:val="ga-IE"/>
        </w:rPr>
        <w:t>nGLACADH</w:t>
      </w:r>
      <w:proofErr w:type="spellEnd"/>
    </w:p>
    <w:p w14:paraId="387F1048" w14:textId="77777777" w:rsidR="005F4B87" w:rsidRPr="00A035D3" w:rsidRDefault="005F4B87" w:rsidP="005F4B87">
      <w:pPr>
        <w:pStyle w:val="LineBottom"/>
        <w:rPr>
          <w:lang w:val="ga-IE"/>
        </w:rPr>
      </w:pPr>
    </w:p>
    <w:p w14:paraId="2B378FC8" w14:textId="40FF073D" w:rsidR="003E09BB" w:rsidRPr="00A035D3" w:rsidRDefault="003E09BB" w:rsidP="003E09BB">
      <w:pPr>
        <w:pStyle w:val="ATHeading1"/>
        <w:rPr>
          <w:lang w:val="ga-IE"/>
        </w:rPr>
      </w:pPr>
      <w:r w:rsidRPr="00A035D3">
        <w:rPr>
          <w:lang w:val="ga-IE"/>
        </w:rPr>
        <w:t>P10_TA(2025)0</w:t>
      </w:r>
      <w:bookmarkEnd w:id="0"/>
      <w:r w:rsidR="00B739FB">
        <w:rPr>
          <w:lang w:val="ga-IE"/>
        </w:rPr>
        <w:t>313</w:t>
      </w:r>
    </w:p>
    <w:p w14:paraId="0D93B29E" w14:textId="7BEDFC05" w:rsidR="003E09BB" w:rsidRPr="00A035D3" w:rsidRDefault="005F4B87" w:rsidP="003E09BB">
      <w:pPr>
        <w:pStyle w:val="ATHeading2"/>
        <w:rPr>
          <w:lang w:val="ga-IE"/>
        </w:rPr>
      </w:pPr>
      <w:proofErr w:type="spellStart"/>
      <w:r w:rsidRPr="00A035D3">
        <w:rPr>
          <w:lang w:val="ga-IE"/>
        </w:rPr>
        <w:t>Míbhainistiú</w:t>
      </w:r>
      <w:proofErr w:type="spellEnd"/>
      <w:r w:rsidRPr="00A035D3">
        <w:rPr>
          <w:lang w:val="ga-IE"/>
        </w:rPr>
        <w:t xml:space="preserve"> eagraíochtúil chomórtais na hOifige Eorpaí um Roghnú Foirne (EPSO)</w:t>
      </w:r>
    </w:p>
    <w:p w14:paraId="76380B65" w14:textId="77777777" w:rsidR="003E09BB" w:rsidRPr="00A035D3" w:rsidRDefault="003E09BB" w:rsidP="003E09BB">
      <w:pPr>
        <w:rPr>
          <w:i/>
          <w:vanish/>
          <w:lang w:val="ga-IE"/>
        </w:rPr>
      </w:pPr>
      <w:r w:rsidRPr="00A035D3">
        <w:rPr>
          <w:i/>
          <w:lang w:val="ga-IE"/>
        </w:rPr>
        <w:fldChar w:fldCharType="begin"/>
      </w:r>
      <w:r w:rsidRPr="00A035D3">
        <w:rPr>
          <w:i/>
          <w:lang w:val="ga-IE"/>
        </w:rPr>
        <w:instrText xml:space="preserve"> TC"(</w:instrText>
      </w:r>
      <w:bookmarkStart w:id="1" w:name="DocNumber"/>
      <w:r w:rsidRPr="00A035D3">
        <w:rPr>
          <w:i/>
          <w:lang w:val="ga-IE"/>
        </w:rPr>
        <w:instrText>B10-0497/2025</w:instrText>
      </w:r>
      <w:bookmarkEnd w:id="1"/>
      <w:r w:rsidRPr="00A035D3">
        <w:rPr>
          <w:i/>
          <w:lang w:val="ga-IE"/>
        </w:rPr>
        <w:instrText xml:space="preserve">)"\l3 \n&gt; \* MERGEFORMAT </w:instrText>
      </w:r>
      <w:r w:rsidRPr="00A035D3">
        <w:rPr>
          <w:i/>
          <w:lang w:val="ga-IE"/>
        </w:rPr>
        <w:fldChar w:fldCharType="end"/>
      </w:r>
    </w:p>
    <w:p w14:paraId="5F1A2424" w14:textId="77777777" w:rsidR="003E09BB" w:rsidRPr="00A035D3" w:rsidRDefault="003E09BB" w:rsidP="003E09BB">
      <w:pPr>
        <w:rPr>
          <w:vanish/>
          <w:lang w:val="ga-IE"/>
        </w:rPr>
      </w:pPr>
      <w:bookmarkStart w:id="2" w:name="PE"/>
      <w:r w:rsidRPr="00A035D3">
        <w:rPr>
          <w:vanish/>
          <w:lang w:val="ga-IE"/>
        </w:rPr>
        <w:t>PE778.368</w:t>
      </w:r>
      <w:bookmarkEnd w:id="2"/>
    </w:p>
    <w:p w14:paraId="7B7D8343" w14:textId="472AD7A1" w:rsidR="003E09BB" w:rsidRPr="00A035D3" w:rsidRDefault="005F4B87" w:rsidP="00F737E5">
      <w:pPr>
        <w:pStyle w:val="ATHeading3"/>
        <w:rPr>
          <w:lang w:val="ga-IE"/>
        </w:rPr>
      </w:pPr>
      <w:bookmarkStart w:id="3" w:name="Sujet"/>
      <w:r w:rsidRPr="00A035D3">
        <w:rPr>
          <w:lang w:val="ga-IE"/>
        </w:rPr>
        <w:t>Rún ó Pharlaimint na hEorpa an 27 Samhain 2025 maidir le míbhainistíocht eagraíochtúil chomórtais na hOifige Eorpaí um Roghnú Foirne (EPSO)</w:t>
      </w:r>
      <w:bookmarkStart w:id="4" w:name="References"/>
      <w:bookmarkEnd w:id="3"/>
      <w:r w:rsidRPr="00A035D3">
        <w:rPr>
          <w:lang w:val="ga-IE"/>
        </w:rPr>
        <w:t xml:space="preserve"> </w:t>
      </w:r>
      <w:r w:rsidR="003E09BB" w:rsidRPr="00A035D3">
        <w:rPr>
          <w:lang w:val="ga-IE"/>
        </w:rPr>
        <w:t>(2025/2880(RSP))</w:t>
      </w:r>
      <w:bookmarkEnd w:id="4"/>
    </w:p>
    <w:p w14:paraId="27F6AE9D" w14:textId="77777777" w:rsidR="005F4B87" w:rsidRPr="00A035D3" w:rsidRDefault="005F4B87" w:rsidP="005F4B87">
      <w:pPr>
        <w:rPr>
          <w:i/>
          <w:iCs/>
          <w:lang w:val="ga-IE" w:eastAsia="fr-FR"/>
        </w:rPr>
      </w:pPr>
      <w:r w:rsidRPr="00A035D3">
        <w:rPr>
          <w:i/>
          <w:iCs/>
          <w:lang w:val="ga-IE" w:eastAsia="fr-FR"/>
        </w:rPr>
        <w:t>(Níl an téacs seo ar fáil as Gaeilge faoi láthair)</w:t>
      </w:r>
    </w:p>
    <w:p w14:paraId="77CA539D" w14:textId="77777777" w:rsidR="005F4B87" w:rsidRPr="00A035D3" w:rsidRDefault="005F4B87" w:rsidP="005F4B87">
      <w:pPr>
        <w:rPr>
          <w:lang w:val="ga-IE" w:eastAsia="fr-FR"/>
        </w:rPr>
      </w:pPr>
    </w:p>
    <w:sectPr w:rsidR="005F4B87" w:rsidRPr="00A035D3" w:rsidSect="00FE64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F3E2D" w14:textId="77777777" w:rsidR="003E09BB" w:rsidRPr="00FE64B3" w:rsidRDefault="003E09BB">
      <w:r w:rsidRPr="00FE64B3">
        <w:separator/>
      </w:r>
    </w:p>
  </w:endnote>
  <w:endnote w:type="continuationSeparator" w:id="0">
    <w:p w14:paraId="186132BD" w14:textId="77777777" w:rsidR="003E09BB" w:rsidRPr="00FE64B3" w:rsidRDefault="003E09BB">
      <w:r w:rsidRPr="00FE64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32EA" w14:textId="77777777" w:rsidR="00064002" w:rsidRPr="00FE64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C1090" w14:textId="77777777" w:rsidR="00064002" w:rsidRPr="00FE64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1EBF" w14:textId="77777777" w:rsidR="00064002" w:rsidRPr="00FE64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6D12F" w14:textId="77777777" w:rsidR="003E09BB" w:rsidRPr="00FE64B3" w:rsidRDefault="003E09BB">
      <w:r w:rsidRPr="00FE64B3">
        <w:separator/>
      </w:r>
    </w:p>
  </w:footnote>
  <w:footnote w:type="continuationSeparator" w:id="0">
    <w:p w14:paraId="688008E2" w14:textId="77777777" w:rsidR="003E09BB" w:rsidRPr="00FE64B3" w:rsidRDefault="003E09BB">
      <w:r w:rsidRPr="00FE64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859E" w14:textId="77777777" w:rsidR="00064002" w:rsidRPr="00FE64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B5E43" w14:textId="77777777" w:rsidR="00064002" w:rsidRPr="00FE64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03715" w14:textId="77777777" w:rsidR="00064002" w:rsidRPr="00FE64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4337793">
    <w:abstractNumId w:val="9"/>
  </w:num>
  <w:num w:numId="2" w16cid:durableId="1207988466">
    <w:abstractNumId w:val="9"/>
  </w:num>
  <w:num w:numId="3" w16cid:durableId="1317147940">
    <w:abstractNumId w:val="7"/>
  </w:num>
  <w:num w:numId="4" w16cid:durableId="1362322056">
    <w:abstractNumId w:val="7"/>
  </w:num>
  <w:num w:numId="5" w16cid:durableId="427195125">
    <w:abstractNumId w:val="6"/>
  </w:num>
  <w:num w:numId="6" w16cid:durableId="885066645">
    <w:abstractNumId w:val="6"/>
  </w:num>
  <w:num w:numId="7" w16cid:durableId="164052413">
    <w:abstractNumId w:val="5"/>
  </w:num>
  <w:num w:numId="8" w16cid:durableId="1060783013">
    <w:abstractNumId w:val="5"/>
  </w:num>
  <w:num w:numId="9" w16cid:durableId="153953828">
    <w:abstractNumId w:val="4"/>
  </w:num>
  <w:num w:numId="10" w16cid:durableId="1435860432">
    <w:abstractNumId w:val="4"/>
  </w:num>
  <w:num w:numId="11" w16cid:durableId="717627468">
    <w:abstractNumId w:val="8"/>
  </w:num>
  <w:num w:numId="12" w16cid:durableId="597911818">
    <w:abstractNumId w:val="8"/>
  </w:num>
  <w:num w:numId="13" w16cid:durableId="2094813498">
    <w:abstractNumId w:val="3"/>
  </w:num>
  <w:num w:numId="14" w16cid:durableId="1868643829">
    <w:abstractNumId w:val="3"/>
  </w:num>
  <w:num w:numId="15" w16cid:durableId="1966622322">
    <w:abstractNumId w:val="2"/>
  </w:num>
  <w:num w:numId="16" w16cid:durableId="2141874161">
    <w:abstractNumId w:val="2"/>
  </w:num>
  <w:num w:numId="17" w16cid:durableId="1037509413">
    <w:abstractNumId w:val="1"/>
  </w:num>
  <w:num w:numId="18" w16cid:durableId="1834099106">
    <w:abstractNumId w:val="1"/>
  </w:num>
  <w:num w:numId="19" w16cid:durableId="1642610647">
    <w:abstractNumId w:val="0"/>
  </w:num>
  <w:num w:numId="20" w16cid:durableId="964584329">
    <w:abstractNumId w:val="0"/>
  </w:num>
  <w:num w:numId="21" w16cid:durableId="1734892197">
    <w:abstractNumId w:val="9"/>
  </w:num>
  <w:num w:numId="22" w16cid:durableId="972102918">
    <w:abstractNumId w:val="7"/>
  </w:num>
  <w:num w:numId="23" w16cid:durableId="1852908846">
    <w:abstractNumId w:val="6"/>
  </w:num>
  <w:num w:numId="24" w16cid:durableId="1577744586">
    <w:abstractNumId w:val="5"/>
  </w:num>
  <w:num w:numId="25" w16cid:durableId="146947613">
    <w:abstractNumId w:val="4"/>
  </w:num>
  <w:num w:numId="26" w16cid:durableId="696270444">
    <w:abstractNumId w:val="8"/>
  </w:num>
  <w:num w:numId="27" w16cid:durableId="219562438">
    <w:abstractNumId w:val="3"/>
  </w:num>
  <w:num w:numId="28" w16cid:durableId="790632665">
    <w:abstractNumId w:val="2"/>
  </w:num>
  <w:num w:numId="29" w16cid:durableId="78214070">
    <w:abstractNumId w:val="1"/>
  </w:num>
  <w:num w:numId="30" w16cid:durableId="985626334">
    <w:abstractNumId w:val="0"/>
  </w:num>
  <w:num w:numId="31" w16cid:durableId="932665139">
    <w:abstractNumId w:val="9"/>
  </w:num>
  <w:num w:numId="32" w16cid:durableId="291600081">
    <w:abstractNumId w:val="7"/>
  </w:num>
  <w:num w:numId="33" w16cid:durableId="1551380922">
    <w:abstractNumId w:val="6"/>
  </w:num>
  <w:num w:numId="34" w16cid:durableId="1209800381">
    <w:abstractNumId w:val="5"/>
  </w:num>
  <w:num w:numId="35" w16cid:durableId="2023512021">
    <w:abstractNumId w:val="4"/>
  </w:num>
  <w:num w:numId="36" w16cid:durableId="1842355262">
    <w:abstractNumId w:val="8"/>
  </w:num>
  <w:num w:numId="37" w16cid:durableId="1500534721">
    <w:abstractNumId w:val="3"/>
  </w:num>
  <w:num w:numId="38" w16cid:durableId="445273274">
    <w:abstractNumId w:val="2"/>
  </w:num>
  <w:num w:numId="39" w16cid:durableId="2023895960">
    <w:abstractNumId w:val="1"/>
  </w:num>
  <w:num w:numId="40" w16cid:durableId="1127972321">
    <w:abstractNumId w:val="0"/>
  </w:num>
  <w:num w:numId="41" w16cid:durableId="778642986">
    <w:abstractNumId w:val="10"/>
  </w:num>
  <w:num w:numId="42" w16cid:durableId="1824009545">
    <w:abstractNumId w:val="10"/>
  </w:num>
  <w:num w:numId="43" w16cid:durableId="1649742741">
    <w:abstractNumId w:val="10"/>
  </w:num>
  <w:num w:numId="44" w16cid:durableId="4330155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7/2025"/>
    <w:docVar w:name="dvlangue" w:val="EN"/>
    <w:docVar w:name="dvnumam" w:val="0"/>
    <w:docVar w:name="dvpe" w:val="778.368"/>
    <w:docVar w:name="dvtitre" w:val="European Parliament resolution of 27 November 2025 on organisational mismanagement of European Personnel Selection Office (EPSO) competitions(2025/2880(RSP))"/>
  </w:docVars>
  <w:rsids>
    <w:rsidRoot w:val="003E09BB"/>
    <w:rsid w:val="00002272"/>
    <w:rsid w:val="00064002"/>
    <w:rsid w:val="000677B9"/>
    <w:rsid w:val="000831BA"/>
    <w:rsid w:val="000A42CC"/>
    <w:rsid w:val="000E7DD9"/>
    <w:rsid w:val="0010095E"/>
    <w:rsid w:val="00125B37"/>
    <w:rsid w:val="00185760"/>
    <w:rsid w:val="00187494"/>
    <w:rsid w:val="001F32AE"/>
    <w:rsid w:val="002767FF"/>
    <w:rsid w:val="002B18FE"/>
    <w:rsid w:val="002B5493"/>
    <w:rsid w:val="003022FE"/>
    <w:rsid w:val="00314F7E"/>
    <w:rsid w:val="00343214"/>
    <w:rsid w:val="00361C00"/>
    <w:rsid w:val="00395FA1"/>
    <w:rsid w:val="003E09B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B87"/>
    <w:rsid w:val="006037C0"/>
    <w:rsid w:val="006631B6"/>
    <w:rsid w:val="00680577"/>
    <w:rsid w:val="006D6CD8"/>
    <w:rsid w:val="006F74FA"/>
    <w:rsid w:val="00731ADD"/>
    <w:rsid w:val="00734777"/>
    <w:rsid w:val="00744F3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520"/>
    <w:rsid w:val="0095424C"/>
    <w:rsid w:val="00981893"/>
    <w:rsid w:val="00A035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9F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7E5"/>
    <w:rsid w:val="00F74202"/>
    <w:rsid w:val="00F87713"/>
    <w:rsid w:val="00FB4360"/>
    <w:rsid w:val="00FD0C70"/>
    <w:rsid w:val="00FE64B3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FDE75"/>
  <w15:chartTrackingRefBased/>
  <w15:docId w15:val="{E6DF92EA-04F1-4DA6-AB68-BEDD16A2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5760"/>
    <w:pPr>
      <w:spacing w:before="480" w:after="240"/>
    </w:pPr>
  </w:style>
  <w:style w:type="paragraph" w:customStyle="1" w:styleId="NormalHanging12a">
    <w:name w:val="NormalHanging12a"/>
    <w:basedOn w:val="Normal"/>
    <w:rsid w:val="0018576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22F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2025-11-27T11:53:00Z</dcterms:created>
  <dcterms:modified xsi:type="dcterms:W3CDTF">2025-11-27T11:53:00Z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B10-0497/2025</vt:lpwstr>
  </property>
  <property fmtid="{D5CDD505-2E9C-101B-9397-08002B2CF9AE}" pid="4" name="&lt;Type&gt;">
    <vt:lpwstr>RR</vt:lpwstr>
  </property>
</Properties>
</file>