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1A51" w14:paraId="0CF9B713" w14:textId="77777777" w:rsidTr="0010095E">
        <w:trPr>
          <w:trHeight w:hRule="exact" w:val="1418"/>
        </w:trPr>
        <w:tc>
          <w:tcPr>
            <w:tcW w:w="6804" w:type="dxa"/>
            <w:shd w:val="clear" w:color="auto" w:fill="auto"/>
            <w:vAlign w:val="center"/>
          </w:tcPr>
          <w:p w14:paraId="5525B00A" w14:textId="77777777" w:rsidR="00751A4A" w:rsidRPr="00FC1A51" w:rsidRDefault="00D933E0" w:rsidP="0010095E">
            <w:pPr>
              <w:pStyle w:val="EPName"/>
            </w:pPr>
            <w:r w:rsidRPr="00FC1A51">
              <w:t>Európai Parlament</w:t>
            </w:r>
          </w:p>
          <w:p w14:paraId="21DF565D" w14:textId="77777777" w:rsidR="00751A4A" w:rsidRPr="00FC1A51" w:rsidRDefault="005F1B17" w:rsidP="005F1B17">
            <w:pPr>
              <w:pStyle w:val="EPTerm"/>
              <w:rPr>
                <w:rStyle w:val="HideTWBExt"/>
                <w:noProof w:val="0"/>
                <w:vanish w:val="0"/>
                <w:color w:val="auto"/>
              </w:rPr>
            </w:pPr>
            <w:r w:rsidRPr="00FC1A51">
              <w:t>2024</w:t>
            </w:r>
            <w:r w:rsidR="00817416" w:rsidRPr="00FC1A51">
              <w:t>-202</w:t>
            </w:r>
            <w:r w:rsidRPr="00FC1A51">
              <w:t>9</w:t>
            </w:r>
          </w:p>
        </w:tc>
        <w:tc>
          <w:tcPr>
            <w:tcW w:w="2268" w:type="dxa"/>
            <w:shd w:val="clear" w:color="auto" w:fill="auto"/>
          </w:tcPr>
          <w:p w14:paraId="1000E263" w14:textId="77777777" w:rsidR="00751A4A" w:rsidRPr="00FC1A51" w:rsidRDefault="00187494" w:rsidP="0010095E">
            <w:pPr>
              <w:pStyle w:val="EPLogo"/>
            </w:pPr>
            <w:r w:rsidRPr="00FC1A51">
              <w:rPr>
                <w:noProof/>
                <w:lang w:eastAsia="ja-JP"/>
              </w:rPr>
              <w:drawing>
                <wp:inline distT="0" distB="0" distL="0" distR="0" wp14:anchorId="7327BF82" wp14:editId="56EAC2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F115D6" w14:textId="77777777" w:rsidR="00D058B8" w:rsidRPr="00FC1A51" w:rsidRDefault="00D058B8" w:rsidP="004C5D52">
      <w:pPr>
        <w:pStyle w:val="LineTop"/>
      </w:pPr>
    </w:p>
    <w:p w14:paraId="55DFACF3" w14:textId="77777777" w:rsidR="00680577" w:rsidRPr="00FC1A51" w:rsidRDefault="00D933E0" w:rsidP="00680577">
      <w:pPr>
        <w:pStyle w:val="EPBodyTA1"/>
      </w:pPr>
      <w:r w:rsidRPr="00FC1A51">
        <w:t>ELFOGADOTT SZÖVEGEK</w:t>
      </w:r>
    </w:p>
    <w:p w14:paraId="00FAC9F0" w14:textId="77777777" w:rsidR="00D058B8" w:rsidRPr="00FC1A51" w:rsidRDefault="00D058B8" w:rsidP="00D058B8">
      <w:pPr>
        <w:pStyle w:val="LineBottom"/>
      </w:pPr>
    </w:p>
    <w:p w14:paraId="30219FA1" w14:textId="608EA34A" w:rsidR="00D933E0" w:rsidRPr="00FC1A51" w:rsidRDefault="00D933E0" w:rsidP="00D933E0">
      <w:pPr>
        <w:pStyle w:val="ATHeading1"/>
      </w:pPr>
      <w:bookmarkStart w:id="0" w:name="TANumber"/>
      <w:r w:rsidRPr="00FC1A51">
        <w:t>P10_</w:t>
      </w:r>
      <w:proofErr w:type="gramStart"/>
      <w:r w:rsidRPr="00FC1A51">
        <w:t>TA(</w:t>
      </w:r>
      <w:proofErr w:type="gramEnd"/>
      <w:r w:rsidRPr="00FC1A51">
        <w:t>2025)0</w:t>
      </w:r>
      <w:r w:rsidR="00FC1A51" w:rsidRPr="00FC1A51">
        <w:t>313</w:t>
      </w:r>
      <w:bookmarkEnd w:id="0"/>
    </w:p>
    <w:p w14:paraId="14F5BA1C" w14:textId="77777777" w:rsidR="00D933E0" w:rsidRPr="00FC1A51" w:rsidRDefault="00D933E0" w:rsidP="00D933E0">
      <w:pPr>
        <w:pStyle w:val="ATHeading2"/>
      </w:pPr>
      <w:bookmarkStart w:id="1" w:name="title"/>
      <w:r w:rsidRPr="00FC1A51">
        <w:t>Az Európai Személyzeti Felvételi Hivatal (EPSO) versenyvizsgái szervezésének helytelen kezelése</w:t>
      </w:r>
      <w:bookmarkEnd w:id="1"/>
    </w:p>
    <w:p w14:paraId="31F18240" w14:textId="773D7BF5" w:rsidR="00D933E0" w:rsidRPr="00FC1A51" w:rsidRDefault="00D933E0" w:rsidP="00D933E0">
      <w:pPr>
        <w:rPr>
          <w:i/>
          <w:vanish/>
        </w:rPr>
      </w:pPr>
      <w:r w:rsidRPr="00FC1A51">
        <w:rPr>
          <w:i/>
        </w:rPr>
        <w:fldChar w:fldCharType="begin"/>
      </w:r>
      <w:r w:rsidRPr="00FC1A51">
        <w:rPr>
          <w:i/>
        </w:rPr>
        <w:instrText xml:space="preserve"> TC"(</w:instrText>
      </w:r>
      <w:bookmarkStart w:id="2" w:name="DocNumber"/>
      <w:r w:rsidRPr="00FC1A51">
        <w:rPr>
          <w:i/>
        </w:rPr>
        <w:instrText>B10-0497/2025</w:instrText>
      </w:r>
      <w:bookmarkEnd w:id="2"/>
      <w:r w:rsidRPr="00FC1A51">
        <w:rPr>
          <w:i/>
        </w:rPr>
        <w:instrText xml:space="preserve">)"\l3 \n&gt; \* MERGEFORMAT </w:instrText>
      </w:r>
      <w:r w:rsidRPr="00FC1A51">
        <w:rPr>
          <w:i/>
        </w:rPr>
        <w:fldChar w:fldCharType="end"/>
      </w:r>
    </w:p>
    <w:p w14:paraId="488693BD" w14:textId="77777777" w:rsidR="00D933E0" w:rsidRPr="00FC1A51" w:rsidRDefault="00D933E0" w:rsidP="00D933E0">
      <w:pPr>
        <w:rPr>
          <w:vanish/>
        </w:rPr>
      </w:pPr>
      <w:bookmarkStart w:id="3" w:name="PE"/>
      <w:r w:rsidRPr="00FC1A51">
        <w:rPr>
          <w:vanish/>
        </w:rPr>
        <w:t>PE778.368</w:t>
      </w:r>
      <w:bookmarkEnd w:id="3"/>
    </w:p>
    <w:p w14:paraId="6DDE9688" w14:textId="1BB90EB1" w:rsidR="00D933E0" w:rsidRPr="00FC1A51" w:rsidRDefault="00D933E0" w:rsidP="00D933E0">
      <w:pPr>
        <w:pStyle w:val="ATHeading3"/>
      </w:pPr>
      <w:bookmarkStart w:id="4" w:name="Sujet"/>
      <w:r w:rsidRPr="00FC1A51">
        <w:t xml:space="preserve">Az Európai Parlament 2025. </w:t>
      </w:r>
      <w:r w:rsidR="005A32ED" w:rsidRPr="00FC1A51">
        <w:t>november 27</w:t>
      </w:r>
      <w:r w:rsidRPr="00FC1A51">
        <w:t>-i állásfoglalása Az Európai Személyzeti Kiválasztási Hivatal (EPSO) versenyvizsgáinak szervezési hibái</w:t>
      </w:r>
      <w:bookmarkEnd w:id="4"/>
      <w:r w:rsidRPr="00FC1A51">
        <w:t xml:space="preserve"> </w:t>
      </w:r>
      <w:bookmarkStart w:id="5" w:name="References"/>
      <w:r w:rsidRPr="00FC1A51">
        <w:t>(2025/2880(RSP))</w:t>
      </w:r>
      <w:bookmarkEnd w:id="5"/>
    </w:p>
    <w:p w14:paraId="166CC219" w14:textId="77777777" w:rsidR="001237AB" w:rsidRPr="00FC1A51" w:rsidRDefault="001237AB" w:rsidP="001237AB">
      <w:pPr>
        <w:pStyle w:val="EPComma"/>
      </w:pPr>
      <w:bookmarkStart w:id="6" w:name="TextBodyBegin"/>
      <w:bookmarkEnd w:id="6"/>
      <w:r w:rsidRPr="00FC1A51">
        <w:rPr>
          <w:i/>
          <w:iCs/>
        </w:rPr>
        <w:t>Az Európai Parlament,</w:t>
      </w:r>
    </w:p>
    <w:p w14:paraId="655F04FC" w14:textId="77777777" w:rsidR="001237AB" w:rsidRPr="00FC1A51" w:rsidRDefault="001237AB" w:rsidP="005A32ED">
      <w:pPr>
        <w:pStyle w:val="NormalHanging12a"/>
        <w:widowControl/>
      </w:pPr>
      <w:r w:rsidRPr="00FC1A51">
        <w:t>–</w:t>
      </w:r>
      <w:r w:rsidRPr="00FC1A51">
        <w:tab/>
        <w:t>tekintettel az Európai Unió működéséről szóló szerződés 227. cikkére,</w:t>
      </w:r>
    </w:p>
    <w:p w14:paraId="094F1177" w14:textId="77777777" w:rsidR="001237AB" w:rsidRPr="00FC1A51" w:rsidRDefault="001237AB" w:rsidP="005A32ED">
      <w:pPr>
        <w:pStyle w:val="NormalHanging12a"/>
        <w:widowControl/>
      </w:pPr>
      <w:r w:rsidRPr="00FC1A51">
        <w:t>–</w:t>
      </w:r>
      <w:r w:rsidRPr="00FC1A51">
        <w:tab/>
        <w:t>tekintettel az Európai Unió Alapjogi Chartájára, különösen annak a megfelelő ügyintézéshez való jogról szóló 41. cikkére,</w:t>
      </w:r>
    </w:p>
    <w:p w14:paraId="395DB482" w14:textId="77777777" w:rsidR="001237AB" w:rsidRPr="00FC1A51" w:rsidRDefault="001237AB" w:rsidP="005A32ED">
      <w:pPr>
        <w:pStyle w:val="NormalHanging12a"/>
        <w:widowControl/>
      </w:pPr>
      <w:r w:rsidRPr="00FC1A51">
        <w:t>–</w:t>
      </w:r>
      <w:r w:rsidRPr="00FC1A51">
        <w:tab/>
        <w:t>tekintettel egy uniós polgár által benyújtott, az Európai Személyzeti Felvételi Hivatal (EPSO) versenyvizsgáin részt vevő pályázókat érintő állítólagos szervezési problémákról szóló 0525/2025. számú petícióra,</w:t>
      </w:r>
    </w:p>
    <w:p w14:paraId="5AE2B47E" w14:textId="77777777" w:rsidR="001237AB" w:rsidRPr="00FC1A51" w:rsidRDefault="001237AB" w:rsidP="005A32ED">
      <w:pPr>
        <w:pStyle w:val="NormalHanging12a"/>
        <w:widowControl/>
      </w:pPr>
      <w:r w:rsidRPr="00FC1A51">
        <w:t>–</w:t>
      </w:r>
      <w:r w:rsidRPr="00FC1A51">
        <w:tab/>
        <w:t>tekintettel eljárási szabályzata 233. cikkének (2) bekezdésére,</w:t>
      </w:r>
    </w:p>
    <w:p w14:paraId="46333ABD" w14:textId="77777777" w:rsidR="001237AB" w:rsidRPr="00FC1A51" w:rsidRDefault="001237AB" w:rsidP="005A32ED">
      <w:pPr>
        <w:pStyle w:val="NormalHanging12a"/>
        <w:widowControl/>
      </w:pPr>
      <w:r w:rsidRPr="00FC1A51">
        <w:t>A.</w:t>
      </w:r>
      <w:r w:rsidRPr="00FC1A51">
        <w:tab/>
        <w:t xml:space="preserve">mivel az EPSO felel az összes uniós intézmény, szerv és ügynökség személyzetének kiválasztásáért, és a legmagasabb szintű szakmai színvonalat, </w:t>
      </w:r>
      <w:proofErr w:type="spellStart"/>
      <w:r w:rsidRPr="00FC1A51">
        <w:t>pártatlanságot</w:t>
      </w:r>
      <w:proofErr w:type="spellEnd"/>
      <w:r w:rsidRPr="00FC1A51">
        <w:t xml:space="preserve"> és átláthatóságot kell biztosítania;</w:t>
      </w:r>
    </w:p>
    <w:p w14:paraId="36612CE4" w14:textId="77777777" w:rsidR="001237AB" w:rsidRPr="00FC1A51" w:rsidRDefault="001237AB" w:rsidP="005A32ED">
      <w:pPr>
        <w:pStyle w:val="NormalHanging12a"/>
        <w:widowControl/>
      </w:pPr>
      <w:r w:rsidRPr="00FC1A51">
        <w:t>B.</w:t>
      </w:r>
      <w:r w:rsidRPr="00FC1A51">
        <w:tab/>
        <w:t>mivel az uniós intézmények demokratikus legitimitása és hatékonysága egy rendkívül kompetens, független és többnyelvű uniós közigazgatáson alapul, amely a lehető legobjektívebb módon egyformán hozzáférhető minden uniós polgár számára;</w:t>
      </w:r>
    </w:p>
    <w:p w14:paraId="49040490" w14:textId="77777777" w:rsidR="001237AB" w:rsidRPr="00FC1A51" w:rsidRDefault="001237AB" w:rsidP="005A32ED">
      <w:pPr>
        <w:pStyle w:val="NormalHanging12a"/>
        <w:widowControl/>
      </w:pPr>
      <w:r w:rsidRPr="00FC1A51">
        <w:t>C.</w:t>
      </w:r>
      <w:r w:rsidRPr="00FC1A51">
        <w:tab/>
        <w:t>mivel a 0525/2025. számú petíció komoly aggodalmakat fogalmaz meg az EPSO-versenyvizsgák elmúlt két évben tapasztalt ismétlődő szervezeti és technikai hiányosságai miatt, többek között a vizsgák és versenyvizsgák törlését, a vizsgák gyakori megismétlését, a túl hosszú határidőket és a pályázókkal való nem megfelelő kommunikációt;</w:t>
      </w:r>
    </w:p>
    <w:p w14:paraId="3A2FEB12" w14:textId="77777777" w:rsidR="001237AB" w:rsidRPr="00FC1A51" w:rsidRDefault="001237AB" w:rsidP="005A32ED">
      <w:pPr>
        <w:pStyle w:val="NormalHanging12a"/>
        <w:widowControl/>
      </w:pPr>
      <w:r w:rsidRPr="00FC1A51">
        <w:t>D.</w:t>
      </w:r>
      <w:r w:rsidRPr="00FC1A51">
        <w:tab/>
        <w:t>mivel a személyzeti bizottságok és a szakszervezetek képviselői is több alkalommal aggodalmukat fejezték ki az EPSO nem megfelelő működése miatt;</w:t>
      </w:r>
    </w:p>
    <w:p w14:paraId="5B59D473" w14:textId="77777777" w:rsidR="001237AB" w:rsidRPr="00FC1A51" w:rsidRDefault="001237AB" w:rsidP="005A32ED">
      <w:pPr>
        <w:pStyle w:val="NormalHanging12a"/>
        <w:widowControl/>
      </w:pPr>
      <w:r w:rsidRPr="00FC1A51">
        <w:lastRenderedPageBreak/>
        <w:t>E.</w:t>
      </w:r>
      <w:r w:rsidRPr="00FC1A51">
        <w:tab/>
        <w:t>mivel az átlátható és tisztességes munkaerő-felvételi eljárások elengedhetetlenek valamennyi uniós polgár egyenlő hozzáférésének biztosításához és az uniós intézményekbe vetett közbizalom fenntartásához;</w:t>
      </w:r>
    </w:p>
    <w:p w14:paraId="2038217C" w14:textId="77777777" w:rsidR="001237AB" w:rsidRPr="00FC1A51" w:rsidRDefault="001237AB" w:rsidP="005A32ED">
      <w:pPr>
        <w:pStyle w:val="NormalHanging12a"/>
        <w:widowControl/>
      </w:pPr>
      <w:r w:rsidRPr="00FC1A51">
        <w:t>F.</w:t>
      </w:r>
      <w:r w:rsidRPr="00FC1A51">
        <w:tab/>
        <w:t>mivel a petíció benyújtója és más érintett jelöltek jelentős pszichés szorongásról és az uniós munkaerő-felvételi folyamat tisztességességébe és megbízhatóságába vetett bizalom elvesztéséről számolnak be;</w:t>
      </w:r>
    </w:p>
    <w:p w14:paraId="2469667E" w14:textId="77777777" w:rsidR="001237AB" w:rsidRPr="00FC1A51" w:rsidRDefault="001237AB" w:rsidP="005A32ED">
      <w:pPr>
        <w:pStyle w:val="NormalHanging12a"/>
        <w:widowControl/>
      </w:pPr>
      <w:r w:rsidRPr="00FC1A51">
        <w:t>G.</w:t>
      </w:r>
      <w:r w:rsidRPr="00FC1A51">
        <w:tab/>
        <w:t>mivel a pályázók jelentős időt és pénzügyi forrásokat fordítanak az EPSO-vizsgákra való felkészülésre;</w:t>
      </w:r>
    </w:p>
    <w:p w14:paraId="7A8DBE72" w14:textId="77777777" w:rsidR="001237AB" w:rsidRPr="00FC1A51" w:rsidRDefault="001237AB" w:rsidP="005A32ED">
      <w:pPr>
        <w:pStyle w:val="NormalHanging12a"/>
        <w:widowControl/>
      </w:pPr>
      <w:r w:rsidRPr="00FC1A51">
        <w:t>H.</w:t>
      </w:r>
      <w:r w:rsidRPr="00FC1A51">
        <w:tab/>
        <w:t>mivel az európai ombudsman több külön vizsgálatban</w:t>
      </w:r>
      <w:r w:rsidRPr="00FC1A51">
        <w:rPr>
          <w:rStyle w:val="FootnoteReference"/>
          <w:color w:val="000000"/>
        </w:rPr>
        <w:footnoteReference w:id="1"/>
      </w:r>
      <w:r w:rsidRPr="00FC1A51">
        <w:t xml:space="preserve"> arra a következtetésre jutott, hogy az EPSO hivatali visszásságot követett el a pályázók panaszainak kezelése során, különösen a távfelügyelettel lebonyolított vizsgaeljárásokkal, a platform hiányosságaival és a technikai kérdésekkel kapcsolatos következetlen kommunikációt illetően, beleértve azt az esetet is, amikor egy szülés utáni időszakban lévő anya hátrányos helyzetbe került;</w:t>
      </w:r>
    </w:p>
    <w:p w14:paraId="2AD010FA" w14:textId="7F7DCE3A" w:rsidR="001237AB" w:rsidRPr="00FC1A51" w:rsidRDefault="001237AB" w:rsidP="005A32ED">
      <w:pPr>
        <w:pStyle w:val="NormalHanging12a"/>
        <w:widowControl/>
      </w:pPr>
      <w:r w:rsidRPr="00FC1A51">
        <w:t>I.</w:t>
      </w:r>
      <w:r w:rsidRPr="00FC1A51">
        <w:tab/>
        <w:t>mivel az ombudsman bírálta az EPSO-t rugalmatlansága, ellentmondásos utasításai, indokolás nélküli határozatai, valamint amiatt, hogy érvényes panaszokat utasított el még olyan helyzetekben is, amikor a pályázók követték a problémák bejelentésére vonatkozó hivatalos iránymutatásokat;</w:t>
      </w:r>
    </w:p>
    <w:p w14:paraId="0B282083" w14:textId="77777777" w:rsidR="001237AB" w:rsidRPr="00FC1A51" w:rsidRDefault="001237AB" w:rsidP="005A32ED">
      <w:pPr>
        <w:pStyle w:val="NormalHanging12a"/>
        <w:widowControl/>
      </w:pPr>
      <w:r w:rsidRPr="00FC1A51">
        <w:t>J.</w:t>
      </w:r>
      <w:r w:rsidRPr="00FC1A51">
        <w:tab/>
        <w:t>mivel az ombudsman számos javaslatot tett az EPSO-</w:t>
      </w:r>
      <w:proofErr w:type="spellStart"/>
      <w:r w:rsidRPr="00FC1A51">
        <w:t>nak</w:t>
      </w:r>
      <w:proofErr w:type="spellEnd"/>
      <w:r w:rsidRPr="00FC1A51">
        <w:rPr>
          <w:rStyle w:val="FootnoteReference"/>
          <w:color w:val="000000"/>
        </w:rPr>
        <w:footnoteReference w:id="2"/>
      </w:r>
      <w:r w:rsidRPr="00FC1A51">
        <w:t xml:space="preserve"> a vizsgák lebonyolításának javítására, többek között azt, hogy tegyék lehetővé a pályázók számára, hogy vizsgaközpontokban írhassák meg a teszteket, nyújtsanak egyértelmű és átfogó tájékoztatást a panasztétel módjáról, valamint javítsák a panaszok kezelésének módját;</w:t>
      </w:r>
    </w:p>
    <w:p w14:paraId="1D740554" w14:textId="540CB1FF" w:rsidR="001237AB" w:rsidRPr="00FC1A51" w:rsidRDefault="001237AB" w:rsidP="005A32ED">
      <w:pPr>
        <w:pStyle w:val="NormalHanging12a"/>
        <w:widowControl/>
      </w:pPr>
      <w:r w:rsidRPr="00FC1A51">
        <w:lastRenderedPageBreak/>
        <w:t>K.</w:t>
      </w:r>
      <w:r w:rsidRPr="00FC1A51">
        <w:tab/>
        <w:t xml:space="preserve">mivel az Európai Számvevőszék </w:t>
      </w:r>
      <w:proofErr w:type="spellStart"/>
      <w:r w:rsidRPr="00FC1A51">
        <w:t>különjelentése</w:t>
      </w:r>
      <w:proofErr w:type="spellEnd"/>
      <w:r w:rsidRPr="00FC1A51">
        <w:rPr>
          <w:rStyle w:val="FootnoteReference"/>
          <w:color w:val="000000"/>
        </w:rPr>
        <w:footnoteReference w:id="3"/>
      </w:r>
      <w:r w:rsidRPr="00FC1A51">
        <w:t xml:space="preserve"> szerint 2019 és 2023 között 35%-kal kevesebb EPSO-versenyvizsga indult és 38%-kal kevesebb zárult le az előző öt évhez viszonyítva, aminek következtében csökkent a munkaerő-felvételre rendelkezésre álló jelöltek száma, és ezt követően jelentősen nőtt az állandó álláshelyeken foglalkoztatott ideiglenes alkalmazottak száma (192%-os növekedés a Bizottságnál, 256% a Tanácsnál és 89% a Parlamentnél);</w:t>
      </w:r>
    </w:p>
    <w:p w14:paraId="06FD22CA" w14:textId="77777777" w:rsidR="001237AB" w:rsidRPr="00FC1A51" w:rsidRDefault="001237AB" w:rsidP="005A32ED">
      <w:pPr>
        <w:pStyle w:val="NormalHanging12a"/>
        <w:widowControl/>
      </w:pPr>
      <w:r w:rsidRPr="00FC1A51">
        <w:t>L.</w:t>
      </w:r>
      <w:r w:rsidRPr="00FC1A51">
        <w:tab/>
        <w:t>mivel az ideiglenes alkalmazottak növekvő igénybevétele megkérdőjelezi az uniós intézmények elkötelezettségét egy olyan, nyílt felvételi eljárások révén toborzott, független uniós közszolgálat iránt, amelynek felvételi eljárásai széles körben meghirdetett nyílt versenyvizsgák révén valamennyi uniós polgár számára hozzáférhetőek;</w:t>
      </w:r>
    </w:p>
    <w:p w14:paraId="382C467F" w14:textId="77777777" w:rsidR="001237AB" w:rsidRPr="00FC1A51" w:rsidRDefault="001237AB" w:rsidP="005A32ED">
      <w:pPr>
        <w:pStyle w:val="NormalHanging12a"/>
        <w:widowControl/>
      </w:pPr>
      <w:r w:rsidRPr="00FC1A51">
        <w:t>M.</w:t>
      </w:r>
      <w:r w:rsidRPr="00FC1A51">
        <w:tab/>
        <w:t>mivel a legutóbbi, általános tanácsosi álláshelyekre meghirdetett versenyvizsgára 2019-ben került sor; mivel az új versenyvizsgát már több ízben elhalasztották;</w:t>
      </w:r>
    </w:p>
    <w:p w14:paraId="159948EF" w14:textId="77777777" w:rsidR="001237AB" w:rsidRPr="00FC1A51" w:rsidRDefault="001237AB" w:rsidP="005A32ED">
      <w:pPr>
        <w:pStyle w:val="NormalHanging12a"/>
        <w:widowControl/>
      </w:pPr>
      <w:r w:rsidRPr="00FC1A51">
        <w:t>N.</w:t>
      </w:r>
      <w:r w:rsidRPr="00FC1A51">
        <w:tab/>
        <w:t>mivel az Európai Unió Bírósága 2023-ban megállapította</w:t>
      </w:r>
      <w:r w:rsidRPr="00FC1A51">
        <w:rPr>
          <w:rStyle w:val="FootnoteReference"/>
          <w:color w:val="000000"/>
        </w:rPr>
        <w:footnoteReference w:id="4"/>
      </w:r>
      <w:r w:rsidRPr="00FC1A51">
        <w:t>, hogy az EPSO által egyes versenyvizsgákon a második nyelv kiválasztására vonatkozóan alkalmazott korlátozások jogellenesek, és megállapította, hogy a Bizottság nem indokolta megfelelően, hogy a lehetőségeket miért az angolra, a franciára és a németre korlátozza, ezáltal hátrányosan megkülönböztetve azon tagállamok pályázóit, ahol e nyelvek egyikét sem beszélik széles körben;</w:t>
      </w:r>
    </w:p>
    <w:p w14:paraId="348FC7A6" w14:textId="77777777" w:rsidR="001237AB" w:rsidRPr="00FC1A51" w:rsidRDefault="001237AB" w:rsidP="005A32ED">
      <w:pPr>
        <w:pStyle w:val="NormalHanging12a"/>
        <w:widowControl/>
      </w:pPr>
      <w:r w:rsidRPr="00FC1A51">
        <w:t>O.</w:t>
      </w:r>
      <w:r w:rsidRPr="00FC1A51">
        <w:tab/>
        <w:t>mivel bár egy uniós közszolgálati pozícióban több munkanyelvre is szükség lehet, a felvételi eljárásoknak lehetővé kell tenniük a jelöltek számára, hogy olyan nyelvkombinációt válasszanak, amely a legalkalmasabb arra, hogy a felvételi eljárás különböző szakaszaiban bizonyítsák kompetenciájukat;</w:t>
      </w:r>
    </w:p>
    <w:p w14:paraId="0AEB0872" w14:textId="77777777" w:rsidR="001237AB" w:rsidRPr="00FC1A51" w:rsidRDefault="001237AB" w:rsidP="005A32ED">
      <w:pPr>
        <w:pStyle w:val="NormalHanging12a"/>
        <w:widowControl/>
      </w:pPr>
      <w:r w:rsidRPr="00FC1A51">
        <w:t>P.</w:t>
      </w:r>
      <w:r w:rsidRPr="00FC1A51">
        <w:tab/>
        <w:t>mivel az EPSO az EU mind a 24 hivatalos nyelvén bevezette a vizsgákat, és felelős a vizsgakérdések minőségéért és egyértelműségéért minden olyan nyelven, amelyen a vizsgákat lehetővé teszi, azonban egyes nyelveken még mindig vannak különbségek a vizsgák minősége tekintetében;</w:t>
      </w:r>
    </w:p>
    <w:p w14:paraId="75AFA86C" w14:textId="656F8E07" w:rsidR="001237AB" w:rsidRPr="00FC1A51" w:rsidRDefault="001237AB" w:rsidP="005A32ED">
      <w:pPr>
        <w:pStyle w:val="NormalHanging12a"/>
        <w:widowControl/>
      </w:pPr>
      <w:r w:rsidRPr="00FC1A51">
        <w:t>Q.</w:t>
      </w:r>
      <w:r w:rsidRPr="00FC1A51">
        <w:tab/>
        <w:t>mivel az európai adatvédelmi biztos az EPSO külső szolgáltatókon keresztül végzett</w:t>
      </w:r>
      <w:r w:rsidR="0007521B" w:rsidRPr="00FC1A51">
        <w:t>,</w:t>
      </w:r>
      <w:r w:rsidRPr="00FC1A51">
        <w:t xml:space="preserve"> </w:t>
      </w:r>
      <w:r w:rsidR="0007521B" w:rsidRPr="00FC1A51">
        <w:t xml:space="preserve">távfelügyelettel lebonyolított </w:t>
      </w:r>
      <w:r w:rsidRPr="00FC1A51">
        <w:t>vizsgáiról szóló, 2023. április 25-i ellenőrzési jelentésében arra a következtetésre jutott, hogy a távfelügyelettel lebonyolított tesztek alapvetően megváltoztatják a nyílt versenyvizsgák során végzett személyesadat-kezelést, és nagyobb hatással vannak a magánélethez való jogra és a pályázók személyes adatainak védelmére; mivel azt ajánlotta, hogy az EPSO függessze fel a távfelügyelettel lebonyolított teszteket, és gondosan értékelje azok használatát, mivel az EPSO nem mérte fel a teljes mértékben távfelügyelettel lebonyolított tesztek hatékonyságát a helyszíni vizsgákhoz képest;</w:t>
      </w:r>
    </w:p>
    <w:p w14:paraId="6EDD1B1C" w14:textId="77777777" w:rsidR="001237AB" w:rsidRPr="00FC1A51" w:rsidRDefault="001237AB" w:rsidP="005A32ED">
      <w:pPr>
        <w:pStyle w:val="NormalHanging12a"/>
        <w:widowControl/>
      </w:pPr>
      <w:r w:rsidRPr="00FC1A51">
        <w:lastRenderedPageBreak/>
        <w:t>R.</w:t>
      </w:r>
      <w:r w:rsidRPr="00FC1A51">
        <w:tab/>
        <w:t>mivel az EPSO nem megfelelő működése súlyosan aláássa az uniós kiválasztási eljárások hitelességét és rontja azok hírnevét, ezáltal rontva az egész uniós közszolgálatról kialakult képet;</w:t>
      </w:r>
    </w:p>
    <w:p w14:paraId="33660652" w14:textId="77777777" w:rsidR="001237AB" w:rsidRPr="00FC1A51" w:rsidRDefault="001237AB" w:rsidP="005A32ED">
      <w:pPr>
        <w:pStyle w:val="NormalHanging12a"/>
        <w:widowControl/>
      </w:pPr>
      <w:r w:rsidRPr="00FC1A51">
        <w:t>S.</w:t>
      </w:r>
      <w:r w:rsidRPr="00FC1A51">
        <w:tab/>
        <w:t>mivel a Covid19-világjárvány változásokat eredményezett az EPSO tesztformátumaiban, beleértve a távfelügyelettel lebonyolított tesztek elfogadását is, azonban az ombudsman 2024. január 22-i határozata szerint ezeket az átmeneteket nem megfelelő felügyelet, technikai előkészítés vagy elszámoltathatóság mellett hajtották végre;</w:t>
      </w:r>
    </w:p>
    <w:p w14:paraId="6C0D4915" w14:textId="77777777" w:rsidR="001237AB" w:rsidRPr="00FC1A51" w:rsidRDefault="001237AB" w:rsidP="005A32ED">
      <w:pPr>
        <w:pStyle w:val="NormalHanging12a"/>
        <w:widowControl/>
      </w:pPr>
      <w:r w:rsidRPr="00FC1A51">
        <w:t>T.</w:t>
      </w:r>
      <w:r w:rsidRPr="00FC1A51">
        <w:tab/>
        <w:t>mivel a távfelügyelettel lebonyolított tesztek – zökkenőmentes megvalósítás esetén – jelentős előnyökkel járhatnak a pályázók számára azáltal, hogy szerte a világon – még távoli helyeken is – részt vehetnek a versenyvizsgákon anélkül, hogy utazniuk kellene, ami a környezetre is pozitív hatással van;</w:t>
      </w:r>
    </w:p>
    <w:p w14:paraId="54B9ADE7" w14:textId="77777777" w:rsidR="001237AB" w:rsidRPr="00FC1A51" w:rsidRDefault="001237AB" w:rsidP="005A32ED">
      <w:pPr>
        <w:pStyle w:val="NormalHanging12a"/>
        <w:widowControl/>
      </w:pPr>
      <w:r w:rsidRPr="00FC1A51">
        <w:t>U.</w:t>
      </w:r>
      <w:r w:rsidRPr="00FC1A51">
        <w:tab/>
        <w:t>mivel a számítógépes tesztek alkalmazása, amelyek a rendszer megbízhatóságának biztosítása érdekében összetett eljárásokat igényelnek, bizonyos jelöltcsoportokat hátrányos helyzetbe hozhat, és az informatikai ismeretek terén fennálló különbségek alapján újfajta diszkriminációt eredményezhet;</w:t>
      </w:r>
    </w:p>
    <w:p w14:paraId="725159BF" w14:textId="061562A6" w:rsidR="001237AB" w:rsidRPr="00FC1A51" w:rsidRDefault="001237AB" w:rsidP="005A32ED">
      <w:pPr>
        <w:pStyle w:val="NormalHanging12a"/>
        <w:widowControl/>
      </w:pPr>
      <w:r w:rsidRPr="00FC1A51">
        <w:t>V.</w:t>
      </w:r>
      <w:r w:rsidRPr="00FC1A51">
        <w:tab/>
        <w:t xml:space="preserve">mivel az uniós munkaerő-felvételi eljárásoknak az EPSO költségvetési </w:t>
      </w:r>
      <w:proofErr w:type="spellStart"/>
      <w:r w:rsidRPr="00FC1A51">
        <w:t>korlátaitól</w:t>
      </w:r>
      <w:proofErr w:type="spellEnd"/>
      <w:r w:rsidRPr="00FC1A51">
        <w:t xml:space="preserve"> függetlenül</w:t>
      </w:r>
      <w:r w:rsidR="005A32ED" w:rsidRPr="00FC1A51">
        <w:t>,</w:t>
      </w:r>
      <w:r w:rsidRPr="00FC1A51">
        <w:t xml:space="preserve"> minden uniós polgár számára hozzáférhetőnek kell lenniük;</w:t>
      </w:r>
    </w:p>
    <w:p w14:paraId="35ECE4A1" w14:textId="77777777" w:rsidR="001237AB" w:rsidRPr="00FC1A51" w:rsidRDefault="001237AB" w:rsidP="005A32ED">
      <w:pPr>
        <w:pStyle w:val="NormalHanging12a"/>
        <w:widowControl/>
      </w:pPr>
      <w:r w:rsidRPr="00FC1A51">
        <w:t>W.</w:t>
      </w:r>
      <w:r w:rsidRPr="00FC1A51">
        <w:tab/>
        <w:t xml:space="preserve">mivel számos pályázó aggodalmát fejezte ki a megfelelő és megbízható informatikai eszközökhöz és berendezésekhez való hozzáférés hiánya miatt, beleértve a távfelügyelettel lebonyolított tesztekhez használt jegyzettömböt és számológépet, valamint a helyszíni vizsgaközpontok hiányát, amelyek ellenőrzöttebb, szabványosított és méltányosabb vizsgakörnyezetet biztosíthatnának; mivel a digitális eszközök – megfelelő kezelés esetén – növelhetik a hozzáférhetőséget, az </w:t>
      </w:r>
      <w:proofErr w:type="spellStart"/>
      <w:r w:rsidRPr="00FC1A51">
        <w:t>inkluzivitást</w:t>
      </w:r>
      <w:proofErr w:type="spellEnd"/>
      <w:r w:rsidRPr="00FC1A51">
        <w:t xml:space="preserve"> és a fenntarthatóságot a munkaerő-felvétel során, azonban megbízható infrastruktúrát, felügyeletet és a pályázóknak nyújtott megfelelő támogatást igényelnek; mivel az EPSO-</w:t>
      </w:r>
      <w:proofErr w:type="spellStart"/>
      <w:r w:rsidRPr="00FC1A51">
        <w:t>nak</w:t>
      </w:r>
      <w:proofErr w:type="spellEnd"/>
      <w:r w:rsidRPr="00FC1A51">
        <w:t xml:space="preserve"> minden panaszra és az azokat követő kérelemre válaszolnia kell;</w:t>
      </w:r>
    </w:p>
    <w:p w14:paraId="5C0BD239" w14:textId="03A8A18D" w:rsidR="001237AB" w:rsidRPr="00FC1A51" w:rsidRDefault="001237AB" w:rsidP="005A32ED">
      <w:pPr>
        <w:pStyle w:val="NormalHanging12a"/>
        <w:widowControl/>
      </w:pPr>
      <w:r w:rsidRPr="00FC1A51">
        <w:t>X.</w:t>
      </w:r>
      <w:r w:rsidRPr="00FC1A51">
        <w:tab/>
        <w:t>mivel az EPSO-versenyvizsgák számának csökkenése, valamint az ideiglenes és szerződéses alkalmazottak felvételének ezzel párhuzamos növekedése az uniós intézményeken belüli növekvő bizonytalan foglalkoztatáshoz vezetett és aláásta azt a szociális és biztonságos foglalkoztatási modellt, amelyet az Uniónak meg kellene testesítenie; mivel a kulcsfontosságú közfeladatok – például a rendszeres és állandó személyzet kiválasztása – terén a magánvállalkozókra való túlzott támaszkodás gyengítheti az intézményi szuverenitást és elszámoltathatóságot;</w:t>
      </w:r>
    </w:p>
    <w:p w14:paraId="4C8CB776" w14:textId="77777777" w:rsidR="001237AB" w:rsidRPr="00FC1A51" w:rsidRDefault="001237AB" w:rsidP="005A32ED">
      <w:pPr>
        <w:pStyle w:val="NormalHanging12a"/>
        <w:widowControl/>
      </w:pPr>
      <w:r w:rsidRPr="00FC1A51">
        <w:t>Y.</w:t>
      </w:r>
      <w:r w:rsidRPr="00FC1A51">
        <w:tab/>
        <w:t>mivel a technikai hibák hatása nem egyenlő mértékű, és különösen a peremterületekről származó vagy a kevesebb gazdasági erőforrással rendelkező jelölteket érinti, ami súlyosbítja az egyenlőtlenségeket;</w:t>
      </w:r>
    </w:p>
    <w:p w14:paraId="4D671324" w14:textId="77777777" w:rsidR="001237AB" w:rsidRPr="00FC1A51" w:rsidRDefault="001237AB" w:rsidP="005A32ED">
      <w:pPr>
        <w:pStyle w:val="NormalHanging12a"/>
        <w:widowControl/>
      </w:pPr>
      <w:r w:rsidRPr="00FC1A51">
        <w:t>Z.</w:t>
      </w:r>
      <w:r w:rsidRPr="00FC1A51">
        <w:tab/>
        <w:t>mivel 2023-ban számos szakértői versenyvizsgán jelentkeztek olyan problémák, mint például a tesztek törlése vagy megismétlése;</w:t>
      </w:r>
    </w:p>
    <w:p w14:paraId="06562DCA" w14:textId="0EF464AE" w:rsidR="001237AB" w:rsidRPr="00FC1A51" w:rsidRDefault="001237AB" w:rsidP="005A32ED">
      <w:pPr>
        <w:pStyle w:val="NormalHanging12a"/>
        <w:widowControl/>
      </w:pPr>
      <w:r w:rsidRPr="00FC1A51">
        <w:t>AA.</w:t>
      </w:r>
      <w:r w:rsidRPr="00FC1A51">
        <w:tab/>
        <w:t>mivel számos pályázó számolt be az EPSO új</w:t>
      </w:r>
      <w:r w:rsidR="0007521B" w:rsidRPr="00FC1A51">
        <w:t>,</w:t>
      </w:r>
      <w:r w:rsidRPr="00FC1A51">
        <w:t xml:space="preserve"> egységes pályázói portáljával kapcsolatos informatikai technikai problémákról is;</w:t>
      </w:r>
    </w:p>
    <w:p w14:paraId="33274C77" w14:textId="77777777" w:rsidR="001237AB" w:rsidRPr="00FC1A51" w:rsidRDefault="001237AB" w:rsidP="005A32ED">
      <w:pPr>
        <w:pStyle w:val="NormalHanging12a"/>
        <w:widowControl/>
      </w:pPr>
      <w:r w:rsidRPr="00FC1A51">
        <w:lastRenderedPageBreak/>
        <w:t>1.</w:t>
      </w:r>
      <w:r w:rsidRPr="00FC1A51">
        <w:tab/>
        <w:t>határozottan elítéli az EPSO működésében az elmúlt két évben ismétlődő jelleggel tapasztalt technikai, szervezeti és eljárási hiányosságokat, amelyek jelentős hatást gyakoroltak a polgárok uniós felvételi folyamatba vetett bizalmára; határozottan úgy véli, hogy az EPSO-</w:t>
      </w:r>
      <w:proofErr w:type="spellStart"/>
      <w:r w:rsidRPr="00FC1A51">
        <w:t>nak</w:t>
      </w:r>
      <w:proofErr w:type="spellEnd"/>
      <w:r w:rsidRPr="00FC1A51">
        <w:t xml:space="preserve"> prioritásként kell kezelnie a kiválasztási eljárások megszervezésével kapcsolatos súlyos hiányosságainak orvoslását annak érdekében, hogy ne sérüljön még súlyosabban funkciója, nevezetesen, hogy az uniós intézmények számára a legmagasabb szintű kompetenciával, teljesítménnyel és integritással rendelkező tisztviselőket biztosítsa, akiket a lehető legszélesebb földrajzi alapon választanak ki az Unió tagállamainak állampolgárai közül;</w:t>
      </w:r>
    </w:p>
    <w:p w14:paraId="05AD3FE9" w14:textId="77777777" w:rsidR="001237AB" w:rsidRPr="00FC1A51" w:rsidRDefault="001237AB" w:rsidP="005A32ED">
      <w:pPr>
        <w:pStyle w:val="NormalHanging12a"/>
        <w:widowControl/>
      </w:pPr>
      <w:r w:rsidRPr="00FC1A51">
        <w:t>2.</w:t>
      </w:r>
      <w:r w:rsidRPr="00FC1A51">
        <w:tab/>
        <w:t>hangsúlyozza, hogy sürgősen helyre kell állítani az EPSO kiválasztási eljárásainak integritását, átláthatóságát, elszámoltathatóságát és kiszámíthatóságát annak érdekében, hogy orvosolni lehessen az uniós intézmények hírnevét ért károkat, biztosítani lehessen az uniós közszolgálat megfelelő működését, és garantálni lehessen a valamennyi tagállamból érkező pályázókkal szembeni egyenlő bánásmódot;</w:t>
      </w:r>
    </w:p>
    <w:p w14:paraId="6279767B" w14:textId="77777777" w:rsidR="001237AB" w:rsidRPr="00FC1A51" w:rsidRDefault="001237AB" w:rsidP="005A32ED">
      <w:pPr>
        <w:pStyle w:val="NormalHanging12a"/>
        <w:widowControl/>
      </w:pPr>
      <w:r w:rsidRPr="00FC1A51">
        <w:t>3.</w:t>
      </w:r>
      <w:r w:rsidRPr="00FC1A51">
        <w:tab/>
        <w:t>elismeri, hogy a pályázók jelentős erőfeszítéseket, időt és erőforrásokat fordítanak a kiválasztási eljárásokra való felkészülésre és az azokon való részvételre, gyakran szakmai és magánéletük rovására; elégedetlenségének ad hangot amiatt, hogy az EPSO-versenyvizsgák nem megfelelő szervezése negatív hatást gyakorol a pályázók pszichológiai jóllétére, valamint pénzügyi helyzetére és személyes körülményeire a kiválasztási folyamat különböző hiányosságai, például a vizsgák ismételt törlése vagy a megfelelő emberi felügyelet nélküli digitális technológiákra és mesterséges intelligenciára (MI) való túlzott támaszkodás miatt;</w:t>
      </w:r>
    </w:p>
    <w:p w14:paraId="68C3264C" w14:textId="774A4D20" w:rsidR="001237AB" w:rsidRPr="00FC1A51" w:rsidRDefault="001237AB" w:rsidP="005A32ED">
      <w:pPr>
        <w:pStyle w:val="NormalHanging12a"/>
        <w:widowControl/>
      </w:pPr>
      <w:r w:rsidRPr="00FC1A51">
        <w:t>4.</w:t>
      </w:r>
      <w:r w:rsidRPr="00FC1A51">
        <w:tab/>
        <w:t>felhívja a Bizottságot, hogy az ombudsman és a digitális tesztelés független szakértőinek hozzájárulásával végezze el az EPSO irányításának, rendszereinek, kiszervezésének és eljárásainak alapos, átlátható és független értékelését, különös tekintettel a távfelügyelettel lebonyolított tesztek végrehajtására, azok technológiai megvalósíthatóságára, a külső – többek között az EU-n kívüli székhelyű szerverekkel rendelkező platformokat használó – vállalkozókra való túlzott támaszkodásra, a pályázók panaszainak kezelésére és a kommunikációra az EPSO által elkövetett hivatali visszásságok okainak kezelése és az uniós munkaerő-felvételi folyamatba vetett bizalom helyreállítása érdekében;</w:t>
      </w:r>
    </w:p>
    <w:p w14:paraId="21A114BE" w14:textId="787DB996" w:rsidR="001237AB" w:rsidRPr="00FC1A51" w:rsidRDefault="001237AB" w:rsidP="005A32ED">
      <w:pPr>
        <w:pStyle w:val="NormalHanging12a"/>
        <w:widowControl/>
      </w:pPr>
      <w:r w:rsidRPr="00FC1A51">
        <w:t>5.</w:t>
      </w:r>
      <w:r w:rsidRPr="00FC1A51">
        <w:tab/>
        <w:t xml:space="preserve">sürgeti az EPSO-t, hogy a távfelügyelettel lebonyolított teszteléssel párhuzamosan ismét bocsásson rendelkezésre EPSO-tanúsítvánnyal rendelkező, a pályázók számára hozzáférhető vizsgalétesítményeket, lehetővé téve a pályázók számára az általuk választott mód kiválasztását, biztosítva a tisztességes és egységes vizsgáztatási feltételeket, az esélyegyenlőséget és az </w:t>
      </w:r>
      <w:proofErr w:type="spellStart"/>
      <w:r w:rsidRPr="00FC1A51">
        <w:t>inkluzivitást</w:t>
      </w:r>
      <w:proofErr w:type="spellEnd"/>
      <w:r w:rsidRPr="00FC1A51">
        <w:t>; emlékeztet arra, hogy a múltban az EPSO vizsgaközpontjaiban szervezett vizsgák során nem merült fel ilyen sok technikai probléma;</w:t>
      </w:r>
    </w:p>
    <w:p w14:paraId="3BA57C6A" w14:textId="77777777" w:rsidR="001237AB" w:rsidRPr="00FC1A51" w:rsidRDefault="001237AB" w:rsidP="005A32ED">
      <w:pPr>
        <w:pStyle w:val="NormalHanging12a"/>
        <w:widowControl/>
      </w:pPr>
      <w:r w:rsidRPr="00FC1A51">
        <w:t>6.</w:t>
      </w:r>
      <w:r w:rsidRPr="00FC1A51">
        <w:tab/>
        <w:t xml:space="preserve">sürgeti az EPSO-t, hogy vizsgálja felül tesztelési módszereit annak érdekében, hogy azokat felhasználóbaráttá tegye, és vezessen be egy olyan rendszert, amelyben a digitális technológiát és a mesterséges intelligenciát a folyamat minden szakaszában emberi felügyeletnek és ellenőrzésnek vetik alá; hangsúlyozza, hogy olyan rendszert kell létrehozni, amely a kiválasztási folyamatban részt vevő valamennyi alkalmazott, köztük az EPSO vezetőségének, maximális átláthatóságán és teljes körű elszámoltathatóságán alapul; elutasít minden arra irányuló kísérletet, hogy a jelöltek alapvető jogait érintő döntéseket automatizált rendszerekre ruházzák át, mivel ezeknek </w:t>
      </w:r>
      <w:r w:rsidRPr="00FC1A51">
        <w:lastRenderedPageBreak/>
        <w:t>továbbra is a demokratikus ellenőrzés alatt álló, képzett köztisztviselők felelősségi körébe kell tartozniuk;</w:t>
      </w:r>
    </w:p>
    <w:p w14:paraId="56A2BB9C" w14:textId="77777777" w:rsidR="001237AB" w:rsidRPr="00FC1A51" w:rsidRDefault="001237AB" w:rsidP="005A32ED">
      <w:pPr>
        <w:pStyle w:val="NormalHanging12a"/>
        <w:widowControl/>
      </w:pPr>
      <w:r w:rsidRPr="00FC1A51">
        <w:t>7.</w:t>
      </w:r>
      <w:r w:rsidRPr="00FC1A51">
        <w:tab/>
        <w:t xml:space="preserve">hangsúlyozza, hogy az EPSO felelős a vizsgákon használt mind a 24 nyelvi változat minőségéért és egyértelműségéért, és hogy sürgősen orvosolnia kell az e téren fennálló hiányosságokat; határozottan elítéli az angoltól vagy a franciától eltérő hivatalos uniós nyelveken lebonyolított második nyelvű szóbeli vizsgák nem megfelelő minőségét és következetességének hiányát, és hangsúlyozza, hogy ez a gyakorlat strukturális hátrányt jelent az angoltól vagy a franciától eltérő hivatalos uniós nyelveket választó pályázók számára, és aláássa a többnyelvűséget, az egyenlő bánásmódot és a </w:t>
      </w:r>
      <w:proofErr w:type="spellStart"/>
      <w:r w:rsidRPr="00FC1A51">
        <w:t>méltányosságot</w:t>
      </w:r>
      <w:proofErr w:type="spellEnd"/>
      <w:r w:rsidRPr="00FC1A51">
        <w:t xml:space="preserve"> az uniós munkaerő-felvételi eljárásokban;</w:t>
      </w:r>
    </w:p>
    <w:p w14:paraId="3C0425FD" w14:textId="77777777" w:rsidR="001237AB" w:rsidRPr="00FC1A51" w:rsidRDefault="001237AB" w:rsidP="005A32ED">
      <w:pPr>
        <w:pStyle w:val="NormalHanging12a"/>
        <w:widowControl/>
      </w:pPr>
      <w:r w:rsidRPr="00FC1A51">
        <w:t>8.</w:t>
      </w:r>
      <w:r w:rsidRPr="00FC1A51">
        <w:tab/>
        <w:t>bírálja a jelenlegi vizsgarendszert, amelyben a jelentkezőket először számítógépes teszt alapján kell értékelni, mielőtt bizonyíthatnák tárgyi ismereteiket, ami azzal a kockázattal jár, hogy bizonyos pozíciókra alkalmas jelöltek kiesnek a szűrésből;</w:t>
      </w:r>
    </w:p>
    <w:p w14:paraId="06323E58" w14:textId="77777777" w:rsidR="001237AB" w:rsidRPr="00FC1A51" w:rsidRDefault="001237AB" w:rsidP="005A32ED">
      <w:pPr>
        <w:pStyle w:val="NormalHanging12a"/>
        <w:widowControl/>
      </w:pPr>
      <w:r w:rsidRPr="00FC1A51">
        <w:t>9.</w:t>
      </w:r>
      <w:r w:rsidRPr="00FC1A51">
        <w:tab/>
        <w:t xml:space="preserve">felhívja az EPSO-t, hogy biztosítsa a fogyatékossággal élő személyek, köztük tanulási zavarral küzdő és </w:t>
      </w:r>
      <w:proofErr w:type="spellStart"/>
      <w:r w:rsidRPr="00FC1A51">
        <w:t>neurodivergens</w:t>
      </w:r>
      <w:proofErr w:type="spellEnd"/>
      <w:r w:rsidRPr="00FC1A51">
        <w:t xml:space="preserve"> személyek számára a tesztelési és felvételi eljárásokhoz való egyenlő hozzáférést, figyelembe véve sajátos szükségleteiket a megkülönböztetés vagy hátrányos megkülönböztetés minden formájának elkerülése és annak biztosítása érdekében, hogy az uniós közszolgálat valóban hozzáférhető legyen a fogyatékossággal élő személyek számára; megjegyzi, hogy az EPSO elkötelezett amellett, hogy észszerű alkalmazkodást biztosítson a fogyatékosságuk vagy egészségi állapotuk miatt sajátos igényekkel rendelkező pályázók számára, és hangsúlyozza, hogy az értékelési folyamatnak átláthatónak kell lennie, és fellebbezési eljárás tárgyát kell képeznie;</w:t>
      </w:r>
    </w:p>
    <w:p w14:paraId="508E6ADE" w14:textId="77777777" w:rsidR="001237AB" w:rsidRPr="00FC1A51" w:rsidRDefault="001237AB" w:rsidP="005A32ED">
      <w:pPr>
        <w:pStyle w:val="NormalHanging12a"/>
        <w:widowControl/>
      </w:pPr>
      <w:r w:rsidRPr="00FC1A51">
        <w:t>10.</w:t>
      </w:r>
      <w:r w:rsidRPr="00FC1A51">
        <w:tab/>
        <w:t xml:space="preserve">felhívja az EPSO-t, hogy egy biztonságos uniós platform és strukturált konzultáció segítségével alkalmazzon szisztematikus, anonim utólagos felméréseket a kiválasztási eljárások folyamatos javítása és az ismétlődő problémák kezelése érdekében; felhívja az EPSO-t, hogy éves jelentésébe foglalja bele e visszajelzések elemzését a pályázatokra, a felvételekre és a sikerességi arányokra vonatkozó éves statisztikákkal együtt, </w:t>
      </w:r>
      <w:proofErr w:type="spellStart"/>
      <w:r w:rsidRPr="00FC1A51">
        <w:t>országonkénti</w:t>
      </w:r>
      <w:proofErr w:type="spellEnd"/>
      <w:r w:rsidRPr="00FC1A51">
        <w:t xml:space="preserve"> bontásban, az egyensúlyhiányok azonosítása és kiigazítása érdekében;</w:t>
      </w:r>
    </w:p>
    <w:p w14:paraId="02A6A9A2" w14:textId="77777777" w:rsidR="001237AB" w:rsidRPr="00FC1A51" w:rsidRDefault="001237AB" w:rsidP="005A32ED">
      <w:pPr>
        <w:pStyle w:val="NormalHanging12a"/>
        <w:widowControl/>
      </w:pPr>
      <w:r w:rsidRPr="00FC1A51">
        <w:t>11.</w:t>
      </w:r>
      <w:r w:rsidRPr="00FC1A51">
        <w:tab/>
        <w:t>javasolja, hogy többnyelvű kapacitással és szélesebb körű rendelkezésre állással erősítsék meg az EPSO kapcsolattartó pontját, hogy az házon belül és valós időben segítséget tudjon nyújtani a pályázóknak a vizsgák során és után, különös tekintettel az akadálymentességre és a befogadásra;</w:t>
      </w:r>
    </w:p>
    <w:p w14:paraId="4EC65D4E" w14:textId="77777777" w:rsidR="001237AB" w:rsidRPr="00FC1A51" w:rsidRDefault="001237AB" w:rsidP="005A32ED">
      <w:pPr>
        <w:pStyle w:val="NormalHanging12a"/>
        <w:widowControl/>
      </w:pPr>
      <w:r w:rsidRPr="00FC1A51">
        <w:t>12.</w:t>
      </w:r>
      <w:r w:rsidRPr="00FC1A51">
        <w:tab/>
        <w:t xml:space="preserve">tudomásul veszi az EPSO pályázók teszteléssel kapcsolatos panaszainak rendezésére vonatkozó szabályzatát, amely eszközként szolgál az EPSO panaszkezelési gyakorlatának tisztázásához; felszólítja az EPSO-t, hogy finomítsa a szabályzatot, és dolgozza ki és vezesse be a pályázók jogairól szóló chartát, amelyben egyértelműen meghatározza a jogokat, kötelezettségeket, fellebbezési eljárásokat és felülvizsgálati mechanizmusokat, beleértve azt a kötelezettségvállalást, hogy a panaszokra a lehető leggyorsabban, átlátható és pályázóbarát módon reagálnak, valamint a független felülvizsgálati szerv általi felülvizsgálat lehetőségét; hangsúlyozza, hogy átfogó, hozzáférhető és gyors fellebbezési és felülvizsgálati eljárásokra van szükség, amelyek többnyelvűek, hogy valós időben segítsék a kérelmezőket, anélkül, hogy külső vállalkozókra kellene támaszkodni, ideértve azokat az eseteket is, amikor a kérelmezőt elutasítják, vagy más akadályokba ütközik röviddel a teszt előtt vagy alatt, olyan okok </w:t>
      </w:r>
      <w:r w:rsidRPr="00FC1A51">
        <w:lastRenderedPageBreak/>
        <w:t>miatt, amelyek között szerepelhet az MI-alapú személyazonosság-ellenőrzés vagy a kérelmező környezetével kapcsolatos problémák távoli hozzáférés esetén;</w:t>
      </w:r>
    </w:p>
    <w:p w14:paraId="2AF64EAF" w14:textId="77777777" w:rsidR="001237AB" w:rsidRPr="00FC1A51" w:rsidRDefault="001237AB" w:rsidP="005A32ED">
      <w:pPr>
        <w:pStyle w:val="NormalHanging12a"/>
        <w:widowControl/>
      </w:pPr>
      <w:r w:rsidRPr="00FC1A51">
        <w:t>13.</w:t>
      </w:r>
      <w:r w:rsidRPr="00FC1A51">
        <w:tab/>
        <w:t>felszólítja az EPSO-t, hogy dolgozzon ki átlátható és átfogó kommunikációs szabályzatot, amely magában foglalja az egyes szakaszokra vonatkozó világos és megbízható versenyvizsga-menetrendet, valamint a határidők változásairól, a technikai problémákról és a korrekciós intézkedésekről több hivatalos csatornán keresztül történő proaktív tájékoztatást; elégedetlenségének ad hangot azzal kapcsolatban, hogy nincs egységes határidő, amelyen belül a jelentkezőknek meg kell kapniuk vizsgaeredményeiket;</w:t>
      </w:r>
    </w:p>
    <w:p w14:paraId="463555C8" w14:textId="77777777" w:rsidR="001237AB" w:rsidRPr="00FC1A51" w:rsidRDefault="001237AB" w:rsidP="005A32ED">
      <w:pPr>
        <w:pStyle w:val="NormalHanging12a"/>
        <w:widowControl/>
      </w:pPr>
      <w:r w:rsidRPr="00FC1A51">
        <w:t>14.</w:t>
      </w:r>
      <w:r w:rsidRPr="00FC1A51">
        <w:tab/>
        <w:t>felkéri az EPSO vezetését, hogy kellő időben és érdemi módon konzultáljon az EPSO igazgatótanácsával, és kezdjen hatékonyabb és közvetlenebb párbeszédet az uniós intézmények személyzeti képviseleti szerveivel, hogy konzultáljon velük az általános kiválasztási folyamat lehetséges javításáról, különös tekintettel a vizsgákra és a pályázókkal való kommunikációra;</w:t>
      </w:r>
    </w:p>
    <w:p w14:paraId="0728BB11" w14:textId="77777777" w:rsidR="001237AB" w:rsidRPr="00FC1A51" w:rsidRDefault="001237AB" w:rsidP="005A32ED">
      <w:pPr>
        <w:pStyle w:val="NormalHanging12a"/>
        <w:widowControl/>
      </w:pPr>
      <w:r w:rsidRPr="00FC1A51">
        <w:t>15.</w:t>
      </w:r>
      <w:r w:rsidRPr="00FC1A51">
        <w:tab/>
        <w:t>felszólítja az EPSO-t, hogy biztosítsa a CAST (szerződéses alkalmazottak kiválasztására szolgáló eszköz) kiválasztási eljárásaira behívott pályázók szűkített listájához használt kritériumok átláthatóságát; felhívja az EPSO-t, hogy a CAST-vizsgák várható időpontját egyértelműen és megfelelő idővel előre tegye közzé;</w:t>
      </w:r>
    </w:p>
    <w:p w14:paraId="409D33BF" w14:textId="77777777" w:rsidR="001237AB" w:rsidRPr="00FC1A51" w:rsidRDefault="001237AB" w:rsidP="005A32ED">
      <w:pPr>
        <w:pStyle w:val="NormalHanging12a"/>
        <w:widowControl/>
      </w:pPr>
      <w:r w:rsidRPr="00FC1A51">
        <w:t>16.</w:t>
      </w:r>
      <w:r w:rsidRPr="00FC1A51">
        <w:tab/>
        <w:t>megjegyzi, hogy magáncégek indokolatlanul drága képzéseket kínálnak az EPSO versenyekre jelentkezőknek, mert az EPSO nem biztosít elegendő tesztszimulációs gyakorlatot és gyakorló kérdéseket; ösztönzi az EPSO-t, hogy hogy ruházzon be jobb eszközökbe a teszt előtti szimulációk és gyakorló platformok fejlesztése érdekében, hogy a jelöltek megismerkedhessenek a rendszerrel és csökkenjenek a technikai problémákkal kapcsolatos aggodalmaik; hangsúlyozza, hogy világosabb magyarázatot kell adni a tesztek és feladatok pontozásának módjára vonatkozóan;</w:t>
      </w:r>
    </w:p>
    <w:p w14:paraId="69D7058B" w14:textId="77777777" w:rsidR="001237AB" w:rsidRPr="00FC1A51" w:rsidRDefault="001237AB" w:rsidP="005A32ED">
      <w:pPr>
        <w:pStyle w:val="NormalHanging12a"/>
        <w:widowControl/>
      </w:pPr>
      <w:r w:rsidRPr="00FC1A51">
        <w:t>17.</w:t>
      </w:r>
      <w:r w:rsidRPr="00FC1A51">
        <w:tab/>
        <w:t>ösztönzi a Költségvetési Ellenőrző Bizottságot, hogy folyamatosan kövesse nyomon az EPSO működésének technikai, szervezeti és eljárási hiányosságait, amelyeket ez az állásfoglalás a Bizottság éves költségvetési mentesítésére vonatkozó értékelésében felvázolt;</w:t>
      </w:r>
    </w:p>
    <w:p w14:paraId="78FC998F" w14:textId="77777777" w:rsidR="001237AB" w:rsidRPr="00FC1A51" w:rsidRDefault="001237AB" w:rsidP="005A32ED">
      <w:pPr>
        <w:pStyle w:val="NormalHanging12a"/>
        <w:widowControl/>
      </w:pPr>
      <w:r w:rsidRPr="00FC1A51">
        <w:t>18.</w:t>
      </w:r>
      <w:r w:rsidRPr="00FC1A51">
        <w:tab/>
        <w:t>javasolja, hogy az EPSO személyzete és a vizsgafelügyelők rendszeres képzésben részesüljenek, hogy a versenyciklus minden szakaszában következetes és a jelöltek számára kedvező gyakorlatot biztosítsanak; sajnálatosnak tartja, hogy a jelöltek által felvetett panaszokra és kérdésekre sablonos válaszokat adnak; határozottan elítéli azt a gyakorlatot, hogy a jelöltprofilok végső értékelésénél sablonos nyilatkozatokat használnak, amennyiben úgy ítélik meg, hogy azok nem felelnek meg a konkrét követelményeknek;</w:t>
      </w:r>
    </w:p>
    <w:p w14:paraId="0D9BEAA7" w14:textId="77777777" w:rsidR="001237AB" w:rsidRPr="00FC1A51" w:rsidRDefault="001237AB" w:rsidP="005A32ED">
      <w:pPr>
        <w:pStyle w:val="NormalHanging12a"/>
        <w:widowControl/>
      </w:pPr>
      <w:r w:rsidRPr="00FC1A51">
        <w:t>19.</w:t>
      </w:r>
      <w:r w:rsidRPr="00FC1A51">
        <w:tab/>
        <w:t>kéri a Bizottságot, hogy javasoljon megfelelő és méltányos megoldásokat a tesztek törlése, informatikai problémák vagy eljárási késedelmek által közvetlenül érintett pályázók számára, például rugalmas és gyors lehetőségeket a tesztek megismétlésére;</w:t>
      </w:r>
    </w:p>
    <w:p w14:paraId="3185CB21" w14:textId="77777777" w:rsidR="001237AB" w:rsidRPr="00FC1A51" w:rsidRDefault="001237AB" w:rsidP="005A32ED">
      <w:pPr>
        <w:pStyle w:val="NormalHanging12a"/>
        <w:widowControl/>
      </w:pPr>
      <w:r w:rsidRPr="00FC1A51">
        <w:t>20.</w:t>
      </w:r>
      <w:r w:rsidRPr="00FC1A51">
        <w:tab/>
        <w:t xml:space="preserve">úgy véli, hogy az ideiglenes alkalmazottak és a rövid távú szerződések egyre növekvő használata az uniós intézményekben szintén az EPSO hatékonyságának hiányából fakad, és alááshatja az uniós közszolgálati foglalkoztatás szükséges stabilitását és </w:t>
      </w:r>
      <w:r w:rsidRPr="00FC1A51">
        <w:lastRenderedPageBreak/>
        <w:t>minőségét; sürgős intézkedéseket szorgalmaz e tendencia megfordítása, valamint a méltóságteljes és biztonságos munkakörülmények garantálása érdekében;</w:t>
      </w:r>
    </w:p>
    <w:p w14:paraId="74CE8F3F" w14:textId="77777777" w:rsidR="001237AB" w:rsidRPr="00FC1A51" w:rsidRDefault="001237AB" w:rsidP="005A32ED">
      <w:pPr>
        <w:pStyle w:val="NormalHanging12a"/>
        <w:widowControl/>
      </w:pPr>
      <w:r w:rsidRPr="00FC1A51">
        <w:t>21.</w:t>
      </w:r>
      <w:r w:rsidRPr="00FC1A51">
        <w:tab/>
        <w:t>felhívja a Bizottságot, hogy ezen állásfoglalás elfogadásától számított hat hónapon belül tegyen jelentést a Parlamentnek a kért reformok végrehajtásáról, beleértve a referenciaértékeket és a teljesítménymutatókat is;</w:t>
      </w:r>
    </w:p>
    <w:p w14:paraId="7FB1985D" w14:textId="7FA41E54" w:rsidR="00E365E1" w:rsidRPr="00AC244B" w:rsidRDefault="001237AB" w:rsidP="00FC1A51">
      <w:pPr>
        <w:pStyle w:val="NormalHanging12a"/>
        <w:widowControl/>
      </w:pPr>
      <w:r w:rsidRPr="00FC1A51">
        <w:t>22.</w:t>
      </w:r>
      <w:r w:rsidRPr="00FC1A51">
        <w:tab/>
        <w:t>utasítja elnökét, hogy továbbítsa ezt az állásfoglalást a Bizottságnak, a Tanácsnak, az európai ombudsmannak és az Európai Személyzeti Felvételi Hivatalnak.</w:t>
      </w:r>
    </w:p>
    <w:sectPr w:rsidR="00E365E1" w:rsidRPr="00AC244B" w:rsidSect="00AC24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42B0F" w14:textId="77777777" w:rsidR="00D933E0" w:rsidRPr="00AC244B" w:rsidRDefault="00D933E0">
      <w:r w:rsidRPr="00AC244B">
        <w:separator/>
      </w:r>
    </w:p>
  </w:endnote>
  <w:endnote w:type="continuationSeparator" w:id="0">
    <w:p w14:paraId="2F30CEED" w14:textId="77777777" w:rsidR="00D933E0" w:rsidRPr="00AC244B" w:rsidRDefault="00D933E0">
      <w:r w:rsidRPr="00AC24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8B43F" w14:textId="77777777" w:rsidR="00064002" w:rsidRPr="00AC244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1E618" w14:textId="77777777" w:rsidR="00064002" w:rsidRPr="00AC244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24AAC" w14:textId="77777777" w:rsidR="00064002" w:rsidRPr="00AC24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10F5A" w14:textId="77777777" w:rsidR="00D933E0" w:rsidRPr="00AC244B" w:rsidRDefault="00D933E0">
      <w:r w:rsidRPr="00AC244B">
        <w:separator/>
      </w:r>
    </w:p>
  </w:footnote>
  <w:footnote w:type="continuationSeparator" w:id="0">
    <w:p w14:paraId="6668E0EA" w14:textId="77777777" w:rsidR="00D933E0" w:rsidRPr="00AC244B" w:rsidRDefault="00D933E0">
      <w:r w:rsidRPr="00AC244B">
        <w:continuationSeparator/>
      </w:r>
    </w:p>
  </w:footnote>
  <w:footnote w:id="1">
    <w:p w14:paraId="1A00ED94" w14:textId="2A63C40D" w:rsidR="001237AB" w:rsidRPr="00AC244B" w:rsidRDefault="001237AB" w:rsidP="00AC244B">
      <w:pPr>
        <w:pStyle w:val="FootnoteText"/>
        <w:ind w:left="567" w:hanging="567"/>
        <w:rPr>
          <w:sz w:val="24"/>
          <w:lang w:val="hu-HU"/>
        </w:rPr>
      </w:pPr>
      <w:r w:rsidRPr="00AC244B">
        <w:rPr>
          <w:rStyle w:val="FootnoteReference"/>
          <w:sz w:val="24"/>
          <w:lang w:val="hu-HU"/>
        </w:rPr>
        <w:footnoteRef/>
      </w:r>
      <w:r w:rsidR="00AC244B" w:rsidRPr="00AC244B">
        <w:rPr>
          <w:sz w:val="24"/>
          <w:lang w:val="hu-HU"/>
        </w:rPr>
        <w:t xml:space="preserve"> </w:t>
      </w:r>
      <w:r w:rsidR="00AC244B" w:rsidRPr="00AC244B">
        <w:rPr>
          <w:sz w:val="24"/>
          <w:lang w:val="hu-HU"/>
        </w:rPr>
        <w:tab/>
      </w:r>
      <w:r w:rsidRPr="00AC244B">
        <w:rPr>
          <w:sz w:val="24"/>
          <w:lang w:val="hu-HU"/>
        </w:rPr>
        <w:t>Az európai ombudsman 2024. július 8-i határozata arról, hogy az Európai Személyzeti Felvételi Hivatal (EPSO) hogyan kezelt egy, az EPSO/AST/151/22–3. sz. kiválasztási eljárás keretében végzett, távfelügyelettel lebonyolított vizsgával összefüggő kérdésekkel kapcsolatos panaszt; az európai ombudsman 2024. július 8-i határozata egy kiválasztási eljárás technikai problémáival kapcsolatos panasz Európai Személyzeti Felvételi Hivatal (EPSO) általi kezeléséről (EPSO/AST155/22 – A működési biztonság területén alkalmazandó asszisztensek); az európai ombudsman 2024. július 8-i határozata arról, hogy az Európai Személyzeti Felvételi Hivatal (EPSO) hogyan kezelte az azzal kapcsolatos panaszt, hogy az EPSO/AD/398/2 számú uniós alkalmazotti állásra kiírt kiválasztási eljárás során a távfelügyelettel lebonyolított vizsga közben nem álltak rendelkezésre a vizsga menetét felügyelő munkatársak; az európai ombudsman 2024. június 21-i határozata arról, hogy az Európai Személyzeti Felvételi Hivatal (EPSO) hogyan kezelte a Pályakezdő Szakemberek Program kiválasztási eljárása keretében a távfelügyelettel lebonyolított vizsga során tapasztalt technikai nehézségekkel kapcsolatos panaszt; az európai ombudsman 2024. december 12-i határozata arról, hogy hogyan zárt ki az Európai Személyzeti Felvételi Hivatal (EPSO) egy jelöltet az uniós személyzeti kiválasztási eljárásból (EPSO/AST/151/22).</w:t>
      </w:r>
    </w:p>
  </w:footnote>
  <w:footnote w:id="2">
    <w:p w14:paraId="30A6FE70" w14:textId="49165C8F" w:rsidR="001237AB" w:rsidRPr="00AC244B" w:rsidRDefault="001237AB" w:rsidP="00AC244B">
      <w:pPr>
        <w:pStyle w:val="FootnoteText"/>
        <w:ind w:left="567" w:hanging="567"/>
        <w:rPr>
          <w:sz w:val="24"/>
          <w:lang w:val="hu-HU"/>
        </w:rPr>
      </w:pPr>
      <w:r w:rsidRPr="00AC244B">
        <w:rPr>
          <w:rStyle w:val="FootnoteReference"/>
          <w:sz w:val="24"/>
          <w:lang w:val="hu-HU"/>
        </w:rPr>
        <w:footnoteRef/>
      </w:r>
      <w:r w:rsidR="00AC244B" w:rsidRPr="00AC244B">
        <w:rPr>
          <w:sz w:val="24"/>
          <w:lang w:val="hu-HU"/>
        </w:rPr>
        <w:t xml:space="preserve"> </w:t>
      </w:r>
      <w:r w:rsidR="00AC244B" w:rsidRPr="00AC244B">
        <w:rPr>
          <w:sz w:val="24"/>
          <w:lang w:val="hu-HU"/>
        </w:rPr>
        <w:tab/>
      </w:r>
      <w:r w:rsidRPr="00AC244B">
        <w:rPr>
          <w:sz w:val="24"/>
          <w:lang w:val="hu-HU"/>
        </w:rPr>
        <w:t>Az európai ombudsman 2024. január 22-i határozata az uniós köztisztviselők felvételi eljárásai során az Európai Személyzeti Felvételi Hivatal (EPSO) által alkalmazott, távfelügyelettel lebonyolított tesztekkel kapcsolatos hivatalból indított vizsgálatról.</w:t>
      </w:r>
    </w:p>
  </w:footnote>
  <w:footnote w:id="3">
    <w:p w14:paraId="117BE6F5" w14:textId="177A88D9" w:rsidR="001237AB" w:rsidRPr="005A32ED" w:rsidRDefault="001237AB" w:rsidP="00AC244B">
      <w:pPr>
        <w:pStyle w:val="FootnoteText"/>
        <w:ind w:left="567" w:hanging="567"/>
        <w:rPr>
          <w:sz w:val="24"/>
          <w:lang w:val="hu-HU"/>
        </w:rPr>
      </w:pPr>
      <w:r w:rsidRPr="00AC244B">
        <w:rPr>
          <w:rStyle w:val="FootnoteReference"/>
          <w:sz w:val="24"/>
          <w:lang w:val="hu-HU"/>
        </w:rPr>
        <w:footnoteRef/>
      </w:r>
      <w:r w:rsidR="00AC244B" w:rsidRPr="00AC244B">
        <w:rPr>
          <w:sz w:val="24"/>
          <w:lang w:val="hu-HU"/>
        </w:rPr>
        <w:t xml:space="preserve"> </w:t>
      </w:r>
      <w:r w:rsidR="00AC244B" w:rsidRPr="00AC244B">
        <w:rPr>
          <w:sz w:val="24"/>
          <w:lang w:val="hu-HU"/>
        </w:rPr>
        <w:tab/>
      </w:r>
      <w:r w:rsidRPr="00AC244B">
        <w:rPr>
          <w:sz w:val="24"/>
          <w:lang w:val="hu-HU"/>
        </w:rPr>
        <w:t xml:space="preserve">Az Európai Számvevőszék 24/2024. sz. </w:t>
      </w:r>
      <w:proofErr w:type="spellStart"/>
      <w:r w:rsidRPr="00AC244B">
        <w:rPr>
          <w:sz w:val="24"/>
          <w:lang w:val="hu-HU"/>
        </w:rPr>
        <w:t>különjelentése</w:t>
      </w:r>
      <w:proofErr w:type="spellEnd"/>
      <w:r w:rsidRPr="00AC244B">
        <w:rPr>
          <w:sz w:val="24"/>
          <w:lang w:val="hu-HU"/>
        </w:rPr>
        <w:t xml:space="preserve">: Uniós közszolgálat – Egy rugalmas foglalkoztatási keret, amely nincs kellőképpen kihasználva a munkaerő-gazdálkodás javítására, 2024. </w:t>
      </w:r>
      <w:r w:rsidRPr="005A32ED">
        <w:rPr>
          <w:sz w:val="24"/>
          <w:lang w:val="hu-HU"/>
        </w:rPr>
        <w:t xml:space="preserve">november 7. </w:t>
      </w:r>
    </w:p>
  </w:footnote>
  <w:footnote w:id="4">
    <w:p w14:paraId="5957F76E" w14:textId="109AAF8B" w:rsidR="001237AB" w:rsidRPr="005A32ED" w:rsidRDefault="001237AB" w:rsidP="00AC244B">
      <w:pPr>
        <w:pStyle w:val="FootnoteText"/>
        <w:ind w:left="567" w:hanging="567"/>
        <w:rPr>
          <w:sz w:val="24"/>
          <w:lang w:val="hu-HU"/>
        </w:rPr>
      </w:pPr>
      <w:r w:rsidRPr="005A32ED">
        <w:rPr>
          <w:rStyle w:val="FootnoteReference"/>
          <w:sz w:val="24"/>
          <w:lang w:val="hu-HU"/>
        </w:rPr>
        <w:footnoteRef/>
      </w:r>
      <w:r w:rsidR="00AC244B" w:rsidRPr="005A32ED">
        <w:rPr>
          <w:sz w:val="24"/>
          <w:lang w:val="hu-HU"/>
        </w:rPr>
        <w:t xml:space="preserve"> </w:t>
      </w:r>
      <w:r w:rsidR="00AC244B" w:rsidRPr="005A32ED">
        <w:rPr>
          <w:sz w:val="24"/>
          <w:lang w:val="hu-HU"/>
        </w:rPr>
        <w:tab/>
      </w:r>
      <w:r w:rsidRPr="005A32ED">
        <w:rPr>
          <w:sz w:val="24"/>
          <w:lang w:val="hu-HU"/>
        </w:rPr>
        <w:t>A Bíróság 2023. február 16-i ítélete, Európai Bizottság kontra Olasz Köztársaság, C-623/20 P, ECLI:EU:C:2023:97.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6CA2B" w14:textId="77777777" w:rsidR="00064002" w:rsidRPr="00AC24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04806" w14:textId="77777777" w:rsidR="00064002" w:rsidRPr="00AC24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2B2B1" w14:textId="77777777" w:rsidR="00064002" w:rsidRPr="00AC24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277358">
    <w:abstractNumId w:val="9"/>
  </w:num>
  <w:num w:numId="2" w16cid:durableId="757214935">
    <w:abstractNumId w:val="9"/>
  </w:num>
  <w:num w:numId="3" w16cid:durableId="1948417774">
    <w:abstractNumId w:val="7"/>
  </w:num>
  <w:num w:numId="4" w16cid:durableId="1746295365">
    <w:abstractNumId w:val="7"/>
  </w:num>
  <w:num w:numId="5" w16cid:durableId="1983346150">
    <w:abstractNumId w:val="6"/>
  </w:num>
  <w:num w:numId="6" w16cid:durableId="34894072">
    <w:abstractNumId w:val="6"/>
  </w:num>
  <w:num w:numId="7" w16cid:durableId="1439329536">
    <w:abstractNumId w:val="5"/>
  </w:num>
  <w:num w:numId="8" w16cid:durableId="146362236">
    <w:abstractNumId w:val="5"/>
  </w:num>
  <w:num w:numId="9" w16cid:durableId="912423743">
    <w:abstractNumId w:val="4"/>
  </w:num>
  <w:num w:numId="10" w16cid:durableId="1521505024">
    <w:abstractNumId w:val="4"/>
  </w:num>
  <w:num w:numId="11" w16cid:durableId="192034292">
    <w:abstractNumId w:val="8"/>
  </w:num>
  <w:num w:numId="12" w16cid:durableId="1510632140">
    <w:abstractNumId w:val="8"/>
  </w:num>
  <w:num w:numId="13" w16cid:durableId="64113494">
    <w:abstractNumId w:val="3"/>
  </w:num>
  <w:num w:numId="14" w16cid:durableId="1679188101">
    <w:abstractNumId w:val="3"/>
  </w:num>
  <w:num w:numId="15" w16cid:durableId="2128693505">
    <w:abstractNumId w:val="2"/>
  </w:num>
  <w:num w:numId="16" w16cid:durableId="1025131615">
    <w:abstractNumId w:val="2"/>
  </w:num>
  <w:num w:numId="17" w16cid:durableId="1027220621">
    <w:abstractNumId w:val="1"/>
  </w:num>
  <w:num w:numId="18" w16cid:durableId="326787393">
    <w:abstractNumId w:val="1"/>
  </w:num>
  <w:num w:numId="19" w16cid:durableId="1639997482">
    <w:abstractNumId w:val="0"/>
  </w:num>
  <w:num w:numId="20" w16cid:durableId="1451631619">
    <w:abstractNumId w:val="0"/>
  </w:num>
  <w:num w:numId="21" w16cid:durableId="1556433356">
    <w:abstractNumId w:val="9"/>
  </w:num>
  <w:num w:numId="22" w16cid:durableId="212936122">
    <w:abstractNumId w:val="7"/>
  </w:num>
  <w:num w:numId="23" w16cid:durableId="228923775">
    <w:abstractNumId w:val="6"/>
  </w:num>
  <w:num w:numId="24" w16cid:durableId="1782214163">
    <w:abstractNumId w:val="5"/>
  </w:num>
  <w:num w:numId="25" w16cid:durableId="210654172">
    <w:abstractNumId w:val="4"/>
  </w:num>
  <w:num w:numId="26" w16cid:durableId="638728704">
    <w:abstractNumId w:val="8"/>
  </w:num>
  <w:num w:numId="27" w16cid:durableId="1720788770">
    <w:abstractNumId w:val="3"/>
  </w:num>
  <w:num w:numId="28" w16cid:durableId="711032102">
    <w:abstractNumId w:val="2"/>
  </w:num>
  <w:num w:numId="29" w16cid:durableId="1705590433">
    <w:abstractNumId w:val="1"/>
  </w:num>
  <w:num w:numId="30" w16cid:durableId="1757897259">
    <w:abstractNumId w:val="0"/>
  </w:num>
  <w:num w:numId="31" w16cid:durableId="318193924">
    <w:abstractNumId w:val="9"/>
  </w:num>
  <w:num w:numId="32" w16cid:durableId="825631770">
    <w:abstractNumId w:val="7"/>
  </w:num>
  <w:num w:numId="33" w16cid:durableId="1414354437">
    <w:abstractNumId w:val="6"/>
  </w:num>
  <w:num w:numId="34" w16cid:durableId="1688287753">
    <w:abstractNumId w:val="5"/>
  </w:num>
  <w:num w:numId="35" w16cid:durableId="1763797587">
    <w:abstractNumId w:val="4"/>
  </w:num>
  <w:num w:numId="36" w16cid:durableId="238752663">
    <w:abstractNumId w:val="8"/>
  </w:num>
  <w:num w:numId="37" w16cid:durableId="340394857">
    <w:abstractNumId w:val="3"/>
  </w:num>
  <w:num w:numId="38" w16cid:durableId="2065641683">
    <w:abstractNumId w:val="2"/>
  </w:num>
  <w:num w:numId="39" w16cid:durableId="1326974948">
    <w:abstractNumId w:val="1"/>
  </w:num>
  <w:num w:numId="40" w16cid:durableId="1696886678">
    <w:abstractNumId w:val="0"/>
  </w:num>
  <w:num w:numId="41" w16cid:durableId="251596712">
    <w:abstractNumId w:val="10"/>
  </w:num>
  <w:num w:numId="42" w16cid:durableId="1975477869">
    <w:abstractNumId w:val="10"/>
  </w:num>
  <w:num w:numId="43" w16cid:durableId="1888099449">
    <w:abstractNumId w:val="10"/>
  </w:num>
  <w:num w:numId="44" w16cid:durableId="15589342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7/2025"/>
    <w:docVar w:name="dvlangue" w:val="HU"/>
    <w:docVar w:name="dvnumam" w:val="0"/>
    <w:docVar w:name="dvpe" w:val="778.368"/>
    <w:docVar w:name="dvrapporteur" w:val="Előadó: "/>
    <w:docVar w:name="dvtitre" w:val="Az Európai Parlament 2025.  ...-i állásfoglalása Az Európai Személyzeti Kiválasztási Hivatal (EPSO) versenyvizsgáinak szervezési hibái(2025/2880(RSP))"/>
  </w:docVars>
  <w:rsids>
    <w:rsidRoot w:val="00D933E0"/>
    <w:rsid w:val="00002272"/>
    <w:rsid w:val="00064002"/>
    <w:rsid w:val="000677B9"/>
    <w:rsid w:val="0007521B"/>
    <w:rsid w:val="000831BA"/>
    <w:rsid w:val="000A42CC"/>
    <w:rsid w:val="000E7DD9"/>
    <w:rsid w:val="0010095E"/>
    <w:rsid w:val="001237AB"/>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2E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123B"/>
    <w:rsid w:val="00817416"/>
    <w:rsid w:val="00842779"/>
    <w:rsid w:val="00865F67"/>
    <w:rsid w:val="00881A7B"/>
    <w:rsid w:val="008840E5"/>
    <w:rsid w:val="00887B3E"/>
    <w:rsid w:val="008C2AC6"/>
    <w:rsid w:val="008F617F"/>
    <w:rsid w:val="00930C23"/>
    <w:rsid w:val="0093193B"/>
    <w:rsid w:val="009509D8"/>
    <w:rsid w:val="00950B64"/>
    <w:rsid w:val="00981893"/>
    <w:rsid w:val="009D32FA"/>
    <w:rsid w:val="00A1687D"/>
    <w:rsid w:val="00A43E52"/>
    <w:rsid w:val="00A4678D"/>
    <w:rsid w:val="00A778C7"/>
    <w:rsid w:val="00AB441E"/>
    <w:rsid w:val="00AB6293"/>
    <w:rsid w:val="00AC244B"/>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3E0"/>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1A5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198A24"/>
  <w15:chartTrackingRefBased/>
  <w15:docId w15:val="{62DE47CC-7E84-46E8-BC26-6284EEFB9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237AB"/>
    <w:pPr>
      <w:spacing w:before="480" w:after="240"/>
    </w:pPr>
  </w:style>
  <w:style w:type="paragraph" w:customStyle="1" w:styleId="NormalHanging12a">
    <w:name w:val="NormalHanging12a"/>
    <w:basedOn w:val="Normal"/>
    <w:rsid w:val="001237AB"/>
    <w:pPr>
      <w:spacing w:after="240"/>
      <w:ind w:left="567" w:hanging="567"/>
    </w:pPr>
  </w:style>
  <w:style w:type="paragraph" w:styleId="Revision">
    <w:name w:val="Revision"/>
    <w:hidden/>
    <w:uiPriority w:val="99"/>
    <w:semiHidden/>
    <w:rsid w:val="005A32ED"/>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2393</Words>
  <Characters>17565</Characters>
  <Application>Microsoft Office Word</Application>
  <DocSecurity>0</DocSecurity>
  <Lines>146</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2025-11-27T13:04:00Z</dcterms:created>
  <dcterms:modified xsi:type="dcterms:W3CDTF">2025-11-27T13:04:00Z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B10-0497/2025</vt:lpwstr>
  </property>
  <property fmtid="{D5CDD505-2E9C-101B-9397-08002B2CF9AE}" pid="4" name="&lt;Type&gt;">
    <vt:lpwstr>RR</vt:lpwstr>
  </property>
</Properties>
</file>