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34355F" w14:paraId="0EA98F03" w14:textId="77777777" w:rsidTr="0010095E">
        <w:trPr>
          <w:trHeight w:hRule="exact" w:val="1418"/>
        </w:trPr>
        <w:tc>
          <w:tcPr>
            <w:tcW w:w="6804" w:type="dxa"/>
            <w:shd w:val="clear" w:color="auto" w:fill="auto"/>
            <w:vAlign w:val="center"/>
          </w:tcPr>
          <w:p w14:paraId="2093AAC0" w14:textId="1392B6A2" w:rsidR="00751A4A" w:rsidRPr="0034355F" w:rsidRDefault="009143CE" w:rsidP="0010095E">
            <w:pPr>
              <w:pStyle w:val="EPName"/>
            </w:pPr>
            <w:r w:rsidRPr="0034355F">
              <w:t>Европейски</w:t>
            </w:r>
            <w:r w:rsidR="009B7AEB" w:rsidRPr="0034355F">
              <w:t xml:space="preserve"> парламент</w:t>
            </w:r>
          </w:p>
          <w:p w14:paraId="5C0A5DC4" w14:textId="15B0A186" w:rsidR="00751A4A" w:rsidRPr="0034355F" w:rsidRDefault="005F1B17" w:rsidP="005F1B17">
            <w:pPr>
              <w:pStyle w:val="EPTerm"/>
              <w:rPr>
                <w:rStyle w:val="HideTWBExt"/>
                <w:noProof w:val="0"/>
                <w:vanish w:val="0"/>
                <w:color w:val="auto"/>
              </w:rPr>
            </w:pPr>
            <w:r w:rsidRPr="0034355F">
              <w:t>2024</w:t>
            </w:r>
            <w:r w:rsidR="009143CE">
              <w:rPr>
                <w:lang w:val="en-GB"/>
              </w:rPr>
              <w:t> – </w:t>
            </w:r>
            <w:r w:rsidR="00817416" w:rsidRPr="0034355F">
              <w:t>202</w:t>
            </w:r>
            <w:r w:rsidRPr="0034355F">
              <w:t>9</w:t>
            </w:r>
          </w:p>
        </w:tc>
        <w:tc>
          <w:tcPr>
            <w:tcW w:w="2268" w:type="dxa"/>
            <w:shd w:val="clear" w:color="auto" w:fill="auto"/>
          </w:tcPr>
          <w:p w14:paraId="14BC1620" w14:textId="77777777" w:rsidR="00751A4A" w:rsidRPr="0034355F" w:rsidRDefault="00187494" w:rsidP="0010095E">
            <w:pPr>
              <w:pStyle w:val="EPLogo"/>
            </w:pPr>
            <w:r w:rsidRPr="0034355F">
              <w:rPr>
                <w:noProof/>
                <w:lang w:eastAsia="ja-JP"/>
              </w:rPr>
              <w:drawing>
                <wp:inline distT="0" distB="0" distL="0" distR="0" wp14:anchorId="6F50786E" wp14:editId="7D28FBCF">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14:paraId="19E02136" w14:textId="77777777" w:rsidR="00D058B8" w:rsidRPr="0034355F" w:rsidRDefault="00D058B8" w:rsidP="004C5D52">
      <w:pPr>
        <w:pStyle w:val="LineTop"/>
      </w:pPr>
    </w:p>
    <w:p w14:paraId="4666D428" w14:textId="77777777" w:rsidR="00680577" w:rsidRPr="0034355F" w:rsidRDefault="009B7AEB" w:rsidP="00680577">
      <w:pPr>
        <w:pStyle w:val="EPBodyTA1"/>
      </w:pPr>
      <w:r w:rsidRPr="0034355F">
        <w:t>ПРИЕТИ ТЕКСТОВЕ</w:t>
      </w:r>
    </w:p>
    <w:p w14:paraId="71E5DD91" w14:textId="77777777" w:rsidR="00D058B8" w:rsidRPr="0034355F" w:rsidRDefault="00D058B8" w:rsidP="00D058B8">
      <w:pPr>
        <w:pStyle w:val="LineBottom"/>
      </w:pPr>
    </w:p>
    <w:p w14:paraId="1A71F81E" w14:textId="5C6CFDAF" w:rsidR="009B7AEB" w:rsidRPr="0034355F" w:rsidRDefault="009B7AEB" w:rsidP="009B7AEB">
      <w:pPr>
        <w:pStyle w:val="ATHeading1"/>
      </w:pPr>
      <w:bookmarkStart w:id="0" w:name="TANumber"/>
      <w:r w:rsidRPr="0034355F">
        <w:t>P10_TA(2025)0</w:t>
      </w:r>
      <w:r w:rsidR="0010470E" w:rsidRPr="00CA2753">
        <w:rPr>
          <w:lang w:val="ru-RU"/>
        </w:rPr>
        <w:t>315</w:t>
      </w:r>
      <w:bookmarkEnd w:id="0"/>
    </w:p>
    <w:p w14:paraId="214854DE" w14:textId="77777777" w:rsidR="009B7AEB" w:rsidRPr="0034355F" w:rsidRDefault="009B7AEB" w:rsidP="009B7AEB">
      <w:pPr>
        <w:pStyle w:val="ATHeading2"/>
      </w:pPr>
      <w:bookmarkStart w:id="1" w:name="title"/>
      <w:r w:rsidRPr="0034355F">
        <w:t>Двустранна защитна клауза на Споразумението за партньорство ЕС— Меркосур и Временното споразумение за търговия ЕС—Меркосур по отношение на селскостопанските продукти</w:t>
      </w:r>
      <w:bookmarkEnd w:id="1"/>
    </w:p>
    <w:p w14:paraId="6EEC8470" w14:textId="77777777" w:rsidR="009B7AEB" w:rsidRPr="0034355F" w:rsidRDefault="009B7AEB" w:rsidP="009B7AEB">
      <w:pPr>
        <w:rPr>
          <w:i/>
          <w:vanish/>
        </w:rPr>
      </w:pPr>
      <w:r w:rsidRPr="0034355F">
        <w:rPr>
          <w:i/>
        </w:rPr>
        <w:fldChar w:fldCharType="begin"/>
      </w:r>
      <w:r w:rsidRPr="0034355F">
        <w:rPr>
          <w:i/>
        </w:rPr>
        <w:instrText xml:space="preserve"> TC"(</w:instrText>
      </w:r>
      <w:bookmarkStart w:id="2" w:name="DocNumber"/>
      <w:r w:rsidRPr="0034355F">
        <w:rPr>
          <w:i/>
        </w:rPr>
        <w:instrText>A10-0254/2025</w:instrText>
      </w:r>
      <w:bookmarkEnd w:id="2"/>
      <w:r w:rsidRPr="0034355F">
        <w:rPr>
          <w:i/>
        </w:rPr>
        <w:instrText xml:space="preserve"> - Докладчик: Габриел Мато)"\l3 \n&gt; \* MERGEFORMAT </w:instrText>
      </w:r>
      <w:r w:rsidRPr="0034355F">
        <w:rPr>
          <w:i/>
        </w:rPr>
        <w:fldChar w:fldCharType="end"/>
      </w:r>
    </w:p>
    <w:p w14:paraId="02A1BAF2" w14:textId="77777777" w:rsidR="009B7AEB" w:rsidRPr="0034355F" w:rsidRDefault="009B7AEB" w:rsidP="009B7AEB">
      <w:pPr>
        <w:rPr>
          <w:vanish/>
        </w:rPr>
      </w:pPr>
      <w:bookmarkStart w:id="3" w:name="Commission"/>
      <w:r w:rsidRPr="0034355F">
        <w:rPr>
          <w:vanish/>
        </w:rPr>
        <w:t>Комисия по международна търговия</w:t>
      </w:r>
      <w:bookmarkEnd w:id="3"/>
    </w:p>
    <w:p w14:paraId="118D8BF1" w14:textId="77777777" w:rsidR="009B7AEB" w:rsidRPr="0034355F" w:rsidRDefault="009B7AEB" w:rsidP="009B7AEB">
      <w:pPr>
        <w:rPr>
          <w:vanish/>
        </w:rPr>
      </w:pPr>
      <w:bookmarkStart w:id="4" w:name="PE"/>
      <w:r w:rsidRPr="0034355F">
        <w:rPr>
          <w:vanish/>
        </w:rPr>
        <w:t>PE779.615</w:t>
      </w:r>
      <w:bookmarkEnd w:id="4"/>
    </w:p>
    <w:p w14:paraId="7E3E4E9A" w14:textId="7530667F" w:rsidR="009B7AEB" w:rsidRPr="0034355F" w:rsidRDefault="0010470E" w:rsidP="009B7AEB">
      <w:pPr>
        <w:pStyle w:val="ATHeading3"/>
      </w:pPr>
      <w:bookmarkStart w:id="5" w:name="Sujet"/>
      <w:r w:rsidRPr="0010470E">
        <w:t xml:space="preserve">Изменения, приети от Европейския парламент на </w:t>
      </w:r>
      <w:r w:rsidR="009143CE" w:rsidRPr="00CA2753">
        <w:rPr>
          <w:lang w:val="ru-RU"/>
        </w:rPr>
        <w:t xml:space="preserve">16 </w:t>
      </w:r>
      <w:r w:rsidR="009143CE">
        <w:t>декември</w:t>
      </w:r>
      <w:r w:rsidR="009B7AEB" w:rsidRPr="0034355F">
        <w:t xml:space="preserve"> 2025 г. </w:t>
      </w:r>
      <w:r>
        <w:t>към</w:t>
      </w:r>
      <w:r w:rsidRPr="0034355F">
        <w:t xml:space="preserve"> </w:t>
      </w:r>
      <w:r w:rsidR="009B7AEB" w:rsidRPr="0034355F">
        <w:t>предложението за регламент на Европейския парламент и на Съвета за прилагане на двустранната защитна клауза на Споразумението за партньорство ЕС—Меркосур и Временното споразумение за търговия ЕС—Меркосур по отношение на селскостопанските продукти</w:t>
      </w:r>
      <w:bookmarkEnd w:id="5"/>
      <w:r w:rsidR="009B7AEB" w:rsidRPr="0034355F">
        <w:t xml:space="preserve"> </w:t>
      </w:r>
      <w:bookmarkStart w:id="6" w:name="References"/>
      <w:r w:rsidR="009B7AEB" w:rsidRPr="0034355F">
        <w:t>(COM(2025)0639 – C10-0247/2025 – 2025/0322(COD))</w:t>
      </w:r>
      <w:bookmarkEnd w:id="6"/>
      <w:r>
        <w:rPr>
          <w:rStyle w:val="FootnoteReference"/>
        </w:rPr>
        <w:footnoteReference w:id="1"/>
      </w:r>
    </w:p>
    <w:p w14:paraId="1ABBADE8" w14:textId="38682AFA" w:rsidR="001840EC" w:rsidRPr="0034355F" w:rsidRDefault="009143CE" w:rsidP="001840EC">
      <w:pPr>
        <w:pStyle w:val="NormalBold"/>
      </w:pPr>
      <w:r>
        <w:t>(</w:t>
      </w:r>
      <w:r w:rsidR="001840EC" w:rsidRPr="0034355F">
        <w:t>Обикновена законодателна процедура: първо четене)</w:t>
      </w:r>
    </w:p>
    <w:p w14:paraId="65A9BA47" w14:textId="19751BED" w:rsidR="001840EC" w:rsidRPr="0034355F" w:rsidRDefault="001840EC" w:rsidP="001840EC">
      <w:pPr>
        <w:pStyle w:val="NormalHanging12a"/>
      </w:pPr>
    </w:p>
    <w:p w14:paraId="3B5C1C5F" w14:textId="77777777" w:rsidR="001840EC" w:rsidRPr="0034355F" w:rsidRDefault="001840EC" w:rsidP="001840EC">
      <w:pPr>
        <w:widowControl/>
      </w:pPr>
      <w:r w:rsidRPr="0034355F">
        <w:br w:type="page"/>
      </w:r>
    </w:p>
    <w:p w14:paraId="10CBE829" w14:textId="77777777" w:rsidR="000E51E7" w:rsidRPr="008525C9" w:rsidRDefault="000E51E7" w:rsidP="000E51E7">
      <w:pPr>
        <w:pStyle w:val="AmNumberTabs"/>
      </w:pPr>
      <w:r w:rsidRPr="008525C9">
        <w:lastRenderedPageBreak/>
        <w:t>Изменение</w:t>
      </w:r>
      <w:r w:rsidRPr="008525C9">
        <w:tab/>
      </w:r>
      <w:r w:rsidRPr="008525C9">
        <w:tab/>
        <w:t>81</w:t>
      </w:r>
    </w:p>
    <w:p w14:paraId="799619EC" w14:textId="77777777" w:rsidR="000E51E7" w:rsidRPr="008525C9" w:rsidRDefault="000E51E7" w:rsidP="000E51E7">
      <w:pPr>
        <w:pStyle w:val="NormalBold12b"/>
      </w:pPr>
      <w:r w:rsidRPr="008525C9">
        <w:t>Предложение за регламент</w:t>
      </w:r>
    </w:p>
    <w:p w14:paraId="0E6D794F" w14:textId="77777777" w:rsidR="000E51E7" w:rsidRPr="008525C9" w:rsidRDefault="000E51E7" w:rsidP="000E51E7">
      <w:pPr>
        <w:pStyle w:val="NormalBold"/>
      </w:pPr>
      <w:r w:rsidRPr="008525C9">
        <w:t>Съображение 2</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E51E7" w:rsidRPr="008525C9" w14:paraId="06102406" w14:textId="77777777" w:rsidTr="00DB789C">
        <w:trPr>
          <w:trHeight w:hRule="exact" w:val="240"/>
          <w:jc w:val="center"/>
        </w:trPr>
        <w:tc>
          <w:tcPr>
            <w:tcW w:w="9752" w:type="dxa"/>
            <w:gridSpan w:val="2"/>
            <w:tcBorders>
              <w:top w:val="nil"/>
              <w:left w:val="nil"/>
              <w:bottom w:val="nil"/>
              <w:right w:val="nil"/>
            </w:tcBorders>
          </w:tcPr>
          <w:p w14:paraId="18D387DF" w14:textId="77777777" w:rsidR="000E51E7" w:rsidRPr="008525C9" w:rsidRDefault="000E51E7" w:rsidP="00DB789C"/>
        </w:tc>
      </w:tr>
      <w:tr w:rsidR="000E51E7" w:rsidRPr="008525C9" w14:paraId="322BD43E" w14:textId="77777777" w:rsidTr="00DB789C">
        <w:trPr>
          <w:trHeight w:val="240"/>
          <w:jc w:val="center"/>
        </w:trPr>
        <w:tc>
          <w:tcPr>
            <w:tcW w:w="4876" w:type="dxa"/>
            <w:tcBorders>
              <w:top w:val="nil"/>
              <w:left w:val="nil"/>
              <w:bottom w:val="nil"/>
              <w:right w:val="nil"/>
            </w:tcBorders>
          </w:tcPr>
          <w:p w14:paraId="34429B86" w14:textId="77777777" w:rsidR="000E51E7" w:rsidRPr="008525C9" w:rsidRDefault="000E51E7" w:rsidP="00DB789C">
            <w:pPr>
              <w:pStyle w:val="AmColumnHeading"/>
            </w:pPr>
            <w:r w:rsidRPr="008525C9">
              <w:t>Текст, предложен от Комисията</w:t>
            </w:r>
          </w:p>
        </w:tc>
        <w:tc>
          <w:tcPr>
            <w:tcW w:w="4876" w:type="dxa"/>
            <w:tcBorders>
              <w:top w:val="nil"/>
              <w:left w:val="nil"/>
              <w:bottom w:val="nil"/>
              <w:right w:val="nil"/>
            </w:tcBorders>
          </w:tcPr>
          <w:p w14:paraId="7A5536FF" w14:textId="77777777" w:rsidR="000E51E7" w:rsidRPr="008525C9" w:rsidRDefault="000E51E7" w:rsidP="00DB789C">
            <w:pPr>
              <w:pStyle w:val="AmColumnHeading"/>
            </w:pPr>
            <w:r w:rsidRPr="008525C9">
              <w:t>Изменение</w:t>
            </w:r>
          </w:p>
        </w:tc>
      </w:tr>
      <w:tr w:rsidR="000E51E7" w:rsidRPr="008525C9" w14:paraId="64694411" w14:textId="77777777" w:rsidTr="00DB789C">
        <w:trPr>
          <w:jc w:val="center"/>
        </w:trPr>
        <w:tc>
          <w:tcPr>
            <w:tcW w:w="4876" w:type="dxa"/>
            <w:tcBorders>
              <w:top w:val="nil"/>
              <w:left w:val="nil"/>
              <w:bottom w:val="nil"/>
              <w:right w:val="nil"/>
            </w:tcBorders>
          </w:tcPr>
          <w:p w14:paraId="567A0EE3" w14:textId="77777777" w:rsidR="000E51E7" w:rsidRPr="008525C9" w:rsidRDefault="000E51E7" w:rsidP="00DB789C">
            <w:pPr>
              <w:pStyle w:val="Normal6a"/>
            </w:pPr>
            <w:r w:rsidRPr="008525C9">
              <w:t>(2)</w:t>
            </w:r>
            <w:r w:rsidRPr="008525C9">
              <w:tab/>
            </w:r>
            <w:r w:rsidRPr="008525C9">
              <w:rPr>
                <w:b/>
                <w:i/>
              </w:rPr>
              <w:t>СПЕМ</w:t>
            </w:r>
            <w:r w:rsidRPr="008525C9">
              <w:t xml:space="preserve"> и </w:t>
            </w:r>
            <w:r w:rsidRPr="008525C9">
              <w:rPr>
                <w:b/>
                <w:i/>
              </w:rPr>
              <w:t>ВСТ имат за цел да защитят</w:t>
            </w:r>
            <w:r w:rsidRPr="008525C9">
              <w:t xml:space="preserve"> производителите </w:t>
            </w:r>
            <w:r w:rsidRPr="008525C9">
              <w:rPr>
                <w:b/>
                <w:i/>
              </w:rPr>
              <w:t>на</w:t>
            </w:r>
            <w:r w:rsidRPr="008525C9">
              <w:t xml:space="preserve"> чувствителни стоки в селскостопанския сектор</w:t>
            </w:r>
            <w:r w:rsidRPr="008525C9">
              <w:rPr>
                <w:b/>
                <w:i/>
              </w:rPr>
              <w:t xml:space="preserve"> в Съюза чрез ограничаване</w:t>
            </w:r>
            <w:r w:rsidRPr="008525C9">
              <w:t xml:space="preserve"> на </w:t>
            </w:r>
            <w:r w:rsidRPr="008525C9">
              <w:rPr>
                <w:b/>
                <w:i/>
              </w:rPr>
              <w:t>преференциите до</w:t>
            </w:r>
            <w:r w:rsidRPr="008525C9">
              <w:t xml:space="preserve"> тарифни квоти.</w:t>
            </w:r>
          </w:p>
        </w:tc>
        <w:tc>
          <w:tcPr>
            <w:tcW w:w="4876" w:type="dxa"/>
            <w:tcBorders>
              <w:top w:val="nil"/>
              <w:left w:val="nil"/>
              <w:bottom w:val="nil"/>
              <w:right w:val="nil"/>
            </w:tcBorders>
          </w:tcPr>
          <w:p w14:paraId="2399F56E" w14:textId="3E5B1CEA" w:rsidR="000E51E7" w:rsidRPr="008525C9" w:rsidRDefault="000E51E7" w:rsidP="00DB789C">
            <w:pPr>
              <w:pStyle w:val="Normal6a"/>
            </w:pPr>
            <w:r w:rsidRPr="008525C9">
              <w:t>(2)</w:t>
            </w:r>
            <w:r w:rsidRPr="008525C9">
              <w:tab/>
            </w:r>
            <w:r w:rsidRPr="008525C9">
              <w:rPr>
                <w:b/>
                <w:i/>
              </w:rPr>
              <w:t>С</w:t>
            </w:r>
            <w:r w:rsidR="00896621">
              <w:rPr>
                <w:b/>
                <w:i/>
              </w:rPr>
              <w:t>ПЕМ</w:t>
            </w:r>
            <w:r w:rsidRPr="008525C9">
              <w:t xml:space="preserve"> и </w:t>
            </w:r>
            <w:r w:rsidR="00896621" w:rsidRPr="00CA2753">
              <w:rPr>
                <w:b/>
                <w:bCs/>
              </w:rPr>
              <w:t>ВСТ</w:t>
            </w:r>
            <w:r w:rsidRPr="008525C9">
              <w:rPr>
                <w:b/>
                <w:i/>
              </w:rPr>
              <w:t xml:space="preserve"> ще намалят защитата, от която се ползват</w:t>
            </w:r>
            <w:r w:rsidRPr="008525C9">
              <w:t xml:space="preserve"> производителите </w:t>
            </w:r>
            <w:r w:rsidRPr="008525C9">
              <w:rPr>
                <w:b/>
                <w:i/>
              </w:rPr>
              <w:t>в Съюза, които произвеждат</w:t>
            </w:r>
            <w:r w:rsidRPr="008525C9">
              <w:t xml:space="preserve"> чувствителни стоки в селскостопанския сектор</w:t>
            </w:r>
            <w:r w:rsidRPr="008525C9">
              <w:rPr>
                <w:b/>
                <w:i/>
              </w:rPr>
              <w:t>. Поради това следва да се въведат двустранни защитни клаузи, за да се ограничи обхватът</w:t>
            </w:r>
            <w:r w:rsidRPr="008525C9">
              <w:t xml:space="preserve"> на </w:t>
            </w:r>
            <w:r w:rsidRPr="008525C9">
              <w:rPr>
                <w:b/>
                <w:i/>
              </w:rPr>
              <w:t>преференциалните</w:t>
            </w:r>
            <w:r w:rsidRPr="008525C9">
              <w:t xml:space="preserve"> тарифни квоти</w:t>
            </w:r>
            <w:r w:rsidRPr="008525C9">
              <w:rPr>
                <w:b/>
                <w:i/>
              </w:rPr>
              <w:t xml:space="preserve"> в случай на вреда или опасност от причиняване на вреда</w:t>
            </w:r>
            <w:r w:rsidRPr="008525C9">
              <w:t>.</w:t>
            </w:r>
          </w:p>
        </w:tc>
      </w:tr>
    </w:tbl>
    <w:p w14:paraId="35B5F37F" w14:textId="08641865" w:rsidR="000E51E7" w:rsidRDefault="000E51E7" w:rsidP="00CA2753"/>
    <w:p w14:paraId="57B93589" w14:textId="15B757F4" w:rsidR="001840EC" w:rsidRPr="0034355F" w:rsidRDefault="001840EC" w:rsidP="001840EC">
      <w:pPr>
        <w:pStyle w:val="AmNumberTabs"/>
      </w:pPr>
      <w:r w:rsidRPr="0034355F">
        <w:t>Изменение</w:t>
      </w:r>
      <w:r w:rsidRPr="0034355F">
        <w:tab/>
      </w:r>
      <w:r w:rsidRPr="0034355F">
        <w:tab/>
        <w:t>1</w:t>
      </w:r>
    </w:p>
    <w:p w14:paraId="7747BE7B" w14:textId="77777777" w:rsidR="001840EC" w:rsidRPr="0034355F" w:rsidRDefault="001840EC" w:rsidP="001840EC">
      <w:pPr>
        <w:pStyle w:val="NormalBold12b"/>
      </w:pPr>
      <w:r w:rsidRPr="0034355F">
        <w:t>Предложение за регламент</w:t>
      </w:r>
    </w:p>
    <w:p w14:paraId="16635C3D" w14:textId="77777777" w:rsidR="001840EC" w:rsidRPr="0034355F" w:rsidRDefault="001840EC" w:rsidP="001840EC">
      <w:pPr>
        <w:pStyle w:val="NormalBold"/>
      </w:pPr>
      <w:r w:rsidRPr="0034355F">
        <w:t>Съображение 12</w:t>
      </w:r>
    </w:p>
    <w:tbl>
      <w:tblPr>
        <w:tblW w:w="9750"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5"/>
        <w:gridCol w:w="4875"/>
      </w:tblGrid>
      <w:tr w:rsidR="001840EC" w:rsidRPr="0034355F" w14:paraId="431B93D1" w14:textId="77777777" w:rsidTr="000E51E7">
        <w:trPr>
          <w:trHeight w:val="240"/>
          <w:jc w:val="center"/>
        </w:trPr>
        <w:tc>
          <w:tcPr>
            <w:tcW w:w="9750" w:type="dxa"/>
            <w:gridSpan w:val="2"/>
            <w:tcBorders>
              <w:top w:val="nil"/>
              <w:left w:val="nil"/>
              <w:bottom w:val="nil"/>
              <w:right w:val="nil"/>
            </w:tcBorders>
          </w:tcPr>
          <w:p w14:paraId="7CD644D5" w14:textId="77777777" w:rsidR="001840EC" w:rsidRPr="0034355F" w:rsidRDefault="001840EC" w:rsidP="00A8219B"/>
        </w:tc>
      </w:tr>
      <w:tr w:rsidR="001840EC" w:rsidRPr="0034355F" w14:paraId="14F26576" w14:textId="77777777" w:rsidTr="000E51E7">
        <w:trPr>
          <w:trHeight w:val="240"/>
          <w:jc w:val="center"/>
        </w:trPr>
        <w:tc>
          <w:tcPr>
            <w:tcW w:w="4875" w:type="dxa"/>
            <w:tcBorders>
              <w:top w:val="nil"/>
              <w:left w:val="nil"/>
              <w:bottom w:val="nil"/>
              <w:right w:val="nil"/>
            </w:tcBorders>
            <w:hideMark/>
          </w:tcPr>
          <w:p w14:paraId="14029D42" w14:textId="77777777" w:rsidR="001840EC" w:rsidRPr="0034355F" w:rsidRDefault="001840EC" w:rsidP="00A8219B">
            <w:pPr>
              <w:pStyle w:val="AmColumnHeading"/>
            </w:pPr>
            <w:r w:rsidRPr="0034355F">
              <w:t>Текст, предложен от Комисията</w:t>
            </w:r>
          </w:p>
        </w:tc>
        <w:tc>
          <w:tcPr>
            <w:tcW w:w="4875" w:type="dxa"/>
            <w:tcBorders>
              <w:top w:val="nil"/>
              <w:left w:val="nil"/>
              <w:bottom w:val="nil"/>
              <w:right w:val="nil"/>
            </w:tcBorders>
            <w:hideMark/>
          </w:tcPr>
          <w:p w14:paraId="4357A8C5" w14:textId="77777777" w:rsidR="001840EC" w:rsidRPr="0034355F" w:rsidRDefault="001840EC" w:rsidP="00A8219B">
            <w:pPr>
              <w:pStyle w:val="AmColumnHeading"/>
            </w:pPr>
            <w:r w:rsidRPr="0034355F">
              <w:t>Изменение</w:t>
            </w:r>
          </w:p>
        </w:tc>
      </w:tr>
      <w:tr w:rsidR="001840EC" w:rsidRPr="0034355F" w14:paraId="64AA5B5C" w14:textId="77777777" w:rsidTr="000E51E7">
        <w:trPr>
          <w:jc w:val="center"/>
        </w:trPr>
        <w:tc>
          <w:tcPr>
            <w:tcW w:w="4875" w:type="dxa"/>
            <w:tcBorders>
              <w:top w:val="nil"/>
              <w:left w:val="nil"/>
              <w:bottom w:val="nil"/>
              <w:right w:val="nil"/>
            </w:tcBorders>
            <w:hideMark/>
          </w:tcPr>
          <w:p w14:paraId="322B15D1" w14:textId="77777777" w:rsidR="001840EC" w:rsidRPr="0034355F" w:rsidRDefault="001840EC" w:rsidP="00A8219B">
            <w:pPr>
              <w:pStyle w:val="Normal6a"/>
            </w:pPr>
            <w:r w:rsidRPr="0034355F">
              <w:t>(12)</w:t>
            </w:r>
            <w:r w:rsidRPr="0034355F">
              <w:tab/>
              <w:t xml:space="preserve">Внимателното наблюдение на чувствителните продукти следва да улесни своевременното вземане на решение относно евентуалното започване на разследване и последващото налагане на защитни мерки. Поради това Комисията следва </w:t>
            </w:r>
            <w:r w:rsidRPr="0034355F">
              <w:rPr>
                <w:b/>
                <w:i/>
              </w:rPr>
              <w:t xml:space="preserve">редовно </w:t>
            </w:r>
            <w:r w:rsidRPr="0034355F">
              <w:t>да наблюдава вноса на чувствителните продукти от датата на влизане в сила на ВСТ или на СПЕМ. При надлежно обосновано искане до Комисията от страна на съответния сектор на промишлеността на Съюза наблюдението следва да бъде разширено, за да обхваща и други продукти и сектори.</w:t>
            </w:r>
          </w:p>
        </w:tc>
        <w:tc>
          <w:tcPr>
            <w:tcW w:w="4875" w:type="dxa"/>
            <w:tcBorders>
              <w:top w:val="nil"/>
              <w:left w:val="nil"/>
              <w:bottom w:val="nil"/>
              <w:right w:val="nil"/>
            </w:tcBorders>
            <w:hideMark/>
          </w:tcPr>
          <w:p w14:paraId="39F0C460" w14:textId="77777777" w:rsidR="001840EC" w:rsidRPr="0034355F" w:rsidRDefault="001840EC" w:rsidP="00A8219B">
            <w:pPr>
              <w:pStyle w:val="Normal6a"/>
            </w:pPr>
            <w:r w:rsidRPr="0034355F">
              <w:t>(12)</w:t>
            </w:r>
            <w:r w:rsidRPr="0034355F">
              <w:tab/>
              <w:t>Внимателното наблюдение на чувствителните продукти следва да улесни своевременното вземане на решение относно евентуалното започване на разследване и последващото налагане на защитни мерки. Поради това Комисията следва да наблюдава</w:t>
            </w:r>
            <w:r w:rsidRPr="0034355F">
              <w:rPr>
                <w:b/>
                <w:i/>
              </w:rPr>
              <w:t xml:space="preserve"> непрестанно и активно</w:t>
            </w:r>
            <w:r w:rsidRPr="0034355F">
              <w:t xml:space="preserve"> вноса на чувствителните продукти от датата на влизане в сила на ВСТ или на СПЕМ. При надлежно обосновано искане до Комисията от страна на съответния сектор на промишлеността на Съюза наблюдението следва да бъде разширено, за да обхваща и други продукти и сектори. </w:t>
            </w:r>
            <w:r w:rsidRPr="0034355F">
              <w:rPr>
                <w:b/>
                <w:i/>
              </w:rPr>
              <w:t xml:space="preserve">На всеки три месеца Комисията следва да представя мониторингов доклад, съдържащ нейната оценка на въздействието на вноса на чувствителни продукти, които се ползват от преференциален достъп до пазара съгласно Споразумението, включително данни за обема и цените на вноса за всички чувствителни </w:t>
            </w:r>
            <w:r w:rsidRPr="0034355F">
              <w:rPr>
                <w:b/>
                <w:i/>
              </w:rPr>
              <w:lastRenderedPageBreak/>
              <w:t>продукти с подходяща разбивка по региони.</w:t>
            </w:r>
          </w:p>
        </w:tc>
      </w:tr>
    </w:tbl>
    <w:p w14:paraId="3D947C72" w14:textId="2B040DBF" w:rsidR="000E51E7" w:rsidRPr="00DC47F7" w:rsidRDefault="000E51E7" w:rsidP="000E51E7">
      <w:pPr>
        <w:pStyle w:val="AmNumberTabs"/>
      </w:pPr>
      <w:r w:rsidRPr="00DC47F7">
        <w:lastRenderedPageBreak/>
        <w:t>Изменени</w:t>
      </w:r>
      <w:r>
        <w:t>я</w:t>
      </w:r>
      <w:r w:rsidRPr="00DC47F7">
        <w:tab/>
      </w:r>
      <w:r w:rsidRPr="00DC47F7">
        <w:tab/>
        <w:t>21</w:t>
      </w:r>
      <w:r>
        <w:t xml:space="preserve"> и 82</w:t>
      </w:r>
    </w:p>
    <w:p w14:paraId="0476F8B6" w14:textId="77777777" w:rsidR="000E51E7" w:rsidRPr="00DC47F7" w:rsidRDefault="000E51E7" w:rsidP="000E51E7">
      <w:pPr>
        <w:pStyle w:val="NormalBold12b"/>
      </w:pPr>
      <w:r w:rsidRPr="00DC47F7">
        <w:t>Предложение за регламент</w:t>
      </w:r>
    </w:p>
    <w:p w14:paraId="633002AE" w14:textId="77777777" w:rsidR="000E51E7" w:rsidRPr="00DC47F7" w:rsidRDefault="000E51E7" w:rsidP="000E51E7">
      <w:pPr>
        <w:pStyle w:val="NormalBold"/>
      </w:pPr>
      <w:r w:rsidRPr="00DC47F7">
        <w:t>Член 2 – параграф 1 – точка 5</w:t>
      </w:r>
    </w:p>
    <w:tbl>
      <w:tblPr>
        <w:tblW w:w="9752"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E51E7" w:rsidRPr="00DC47F7" w14:paraId="133B44FB" w14:textId="77777777" w:rsidTr="000E51E7">
        <w:trPr>
          <w:trHeight w:hRule="exact" w:val="240"/>
          <w:jc w:val="center"/>
        </w:trPr>
        <w:tc>
          <w:tcPr>
            <w:tcW w:w="9752" w:type="dxa"/>
            <w:gridSpan w:val="2"/>
            <w:tcBorders>
              <w:top w:val="nil"/>
              <w:left w:val="nil"/>
              <w:bottom w:val="nil"/>
              <w:right w:val="nil"/>
            </w:tcBorders>
          </w:tcPr>
          <w:p w14:paraId="43E3BFA0" w14:textId="77777777" w:rsidR="000E51E7" w:rsidRPr="00DC47F7" w:rsidRDefault="000E51E7" w:rsidP="00DB789C"/>
        </w:tc>
      </w:tr>
      <w:tr w:rsidR="000E51E7" w:rsidRPr="00DC47F7" w14:paraId="4399DC57" w14:textId="77777777" w:rsidTr="000E51E7">
        <w:trPr>
          <w:trHeight w:val="240"/>
          <w:jc w:val="center"/>
        </w:trPr>
        <w:tc>
          <w:tcPr>
            <w:tcW w:w="4876" w:type="dxa"/>
            <w:tcBorders>
              <w:top w:val="nil"/>
              <w:left w:val="nil"/>
              <w:bottom w:val="nil"/>
              <w:right w:val="nil"/>
            </w:tcBorders>
          </w:tcPr>
          <w:p w14:paraId="63D1FB37" w14:textId="77777777" w:rsidR="000E51E7" w:rsidRPr="00DC47F7" w:rsidRDefault="000E51E7" w:rsidP="00DB789C">
            <w:pPr>
              <w:pStyle w:val="AmColumnHeading"/>
            </w:pPr>
            <w:r w:rsidRPr="00DC47F7">
              <w:t>Текст, предложен от Комисията</w:t>
            </w:r>
          </w:p>
        </w:tc>
        <w:tc>
          <w:tcPr>
            <w:tcW w:w="4876" w:type="dxa"/>
            <w:tcBorders>
              <w:top w:val="nil"/>
              <w:left w:val="nil"/>
              <w:bottom w:val="nil"/>
              <w:right w:val="nil"/>
            </w:tcBorders>
          </w:tcPr>
          <w:p w14:paraId="099F695D" w14:textId="77777777" w:rsidR="000E51E7" w:rsidRPr="00DC47F7" w:rsidRDefault="000E51E7" w:rsidP="00DB789C">
            <w:pPr>
              <w:pStyle w:val="AmColumnHeading"/>
            </w:pPr>
            <w:r w:rsidRPr="00DC47F7">
              <w:t>Изменение</w:t>
            </w:r>
          </w:p>
        </w:tc>
      </w:tr>
      <w:tr w:rsidR="000E51E7" w:rsidRPr="00DC47F7" w14:paraId="73BF7340" w14:textId="77777777" w:rsidTr="000E51E7">
        <w:trPr>
          <w:jc w:val="center"/>
        </w:trPr>
        <w:tc>
          <w:tcPr>
            <w:tcW w:w="4876" w:type="dxa"/>
            <w:tcBorders>
              <w:top w:val="nil"/>
              <w:left w:val="nil"/>
              <w:bottom w:val="nil"/>
              <w:right w:val="nil"/>
            </w:tcBorders>
          </w:tcPr>
          <w:p w14:paraId="00A6E15B" w14:textId="62178644" w:rsidR="000E51E7" w:rsidRPr="00DC47F7" w:rsidRDefault="000E51E7" w:rsidP="00DB789C">
            <w:pPr>
              <w:pStyle w:val="Normal6a"/>
            </w:pPr>
            <w:r w:rsidRPr="00DC47F7">
              <w:t>5</w:t>
            </w:r>
            <w:r w:rsidR="00463026">
              <w:t>)</w:t>
            </w:r>
            <w:r w:rsidRPr="00DC47F7">
              <w:tab/>
              <w:t>„сериозна вреда“ означава значително общо влошаване на състоянието на промишлеността на Съюза;</w:t>
            </w:r>
          </w:p>
        </w:tc>
        <w:tc>
          <w:tcPr>
            <w:tcW w:w="4876" w:type="dxa"/>
            <w:tcBorders>
              <w:top w:val="nil"/>
              <w:left w:val="nil"/>
              <w:bottom w:val="nil"/>
              <w:right w:val="nil"/>
            </w:tcBorders>
          </w:tcPr>
          <w:p w14:paraId="1D201B2E" w14:textId="6FAB61A1" w:rsidR="000E51E7" w:rsidRPr="00DC47F7" w:rsidRDefault="000E51E7" w:rsidP="00DB789C">
            <w:pPr>
              <w:pStyle w:val="Normal6a"/>
            </w:pPr>
            <w:r w:rsidRPr="00DC47F7">
              <w:t>5</w:t>
            </w:r>
            <w:r w:rsidR="00463026">
              <w:t>)</w:t>
            </w:r>
            <w:r w:rsidRPr="00DC47F7">
              <w:tab/>
              <w:t xml:space="preserve">„сериозна вреда“ означава значително общо влошаване на състоянието на промишлеността на Съюза; </w:t>
            </w:r>
            <w:r w:rsidRPr="00DC47F7">
              <w:rPr>
                <w:b/>
                <w:i/>
              </w:rPr>
              <w:t xml:space="preserve">увеличаването на обема на вноса с повече от 5% на годишна база в сравнение със средната тригодишна стойност на вноса при преференциални условия за даден продукт или намаляването с повече от 5% на годишна база на средната цена за вноса на даден продукт се считат за </w:t>
            </w:r>
            <w:proofErr w:type="spellStart"/>
            <w:r w:rsidRPr="00DC47F7">
              <w:rPr>
                <w:b/>
                <w:i/>
              </w:rPr>
              <w:t>prima</w:t>
            </w:r>
            <w:proofErr w:type="spellEnd"/>
            <w:r w:rsidRPr="00DC47F7">
              <w:rPr>
                <w:b/>
                <w:i/>
              </w:rPr>
              <w:t xml:space="preserve"> </w:t>
            </w:r>
            <w:proofErr w:type="spellStart"/>
            <w:r w:rsidRPr="00DC47F7">
              <w:rPr>
                <w:b/>
                <w:i/>
              </w:rPr>
              <w:t>facie</w:t>
            </w:r>
            <w:proofErr w:type="spellEnd"/>
            <w:r w:rsidRPr="00DC47F7">
              <w:rPr>
                <w:b/>
                <w:i/>
              </w:rPr>
              <w:t xml:space="preserve"> доказателства за сериозна вреда;</w:t>
            </w:r>
          </w:p>
        </w:tc>
      </w:tr>
    </w:tbl>
    <w:p w14:paraId="0982C509" w14:textId="77777777" w:rsidR="000E51E7" w:rsidRPr="008525C9" w:rsidRDefault="000E51E7" w:rsidP="000E51E7">
      <w:pPr>
        <w:pStyle w:val="AmNumberTabs"/>
      </w:pPr>
      <w:r w:rsidRPr="008525C9">
        <w:t>Изменение</w:t>
      </w:r>
      <w:r w:rsidRPr="008525C9">
        <w:tab/>
      </w:r>
      <w:r w:rsidRPr="008525C9">
        <w:tab/>
        <w:t>83</w:t>
      </w:r>
    </w:p>
    <w:p w14:paraId="78CDB292" w14:textId="77777777" w:rsidR="000E51E7" w:rsidRPr="008525C9" w:rsidRDefault="000E51E7" w:rsidP="000E51E7">
      <w:pPr>
        <w:pStyle w:val="NormalBold12b"/>
      </w:pPr>
      <w:r w:rsidRPr="008525C9">
        <w:t>Предложение за регламент</w:t>
      </w:r>
    </w:p>
    <w:p w14:paraId="0648961C" w14:textId="77777777" w:rsidR="000E51E7" w:rsidRPr="008525C9" w:rsidRDefault="000E51E7" w:rsidP="000E51E7">
      <w:pPr>
        <w:pStyle w:val="NormalBold"/>
      </w:pPr>
      <w:r w:rsidRPr="008525C9">
        <w:t>Член 3 – параграф 1 – алинея 1 (нова)</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E51E7" w:rsidRPr="008525C9" w14:paraId="62BAA0B3" w14:textId="77777777" w:rsidTr="00DB789C">
        <w:trPr>
          <w:trHeight w:hRule="exact" w:val="240"/>
          <w:jc w:val="center"/>
        </w:trPr>
        <w:tc>
          <w:tcPr>
            <w:tcW w:w="9752" w:type="dxa"/>
            <w:gridSpan w:val="2"/>
            <w:tcBorders>
              <w:top w:val="nil"/>
              <w:left w:val="nil"/>
              <w:bottom w:val="nil"/>
              <w:right w:val="nil"/>
            </w:tcBorders>
          </w:tcPr>
          <w:p w14:paraId="29B36872" w14:textId="77777777" w:rsidR="000E51E7" w:rsidRPr="008525C9" w:rsidRDefault="000E51E7" w:rsidP="00DB789C"/>
        </w:tc>
      </w:tr>
      <w:tr w:rsidR="000E51E7" w:rsidRPr="008525C9" w14:paraId="58D64AD6" w14:textId="77777777" w:rsidTr="00DB789C">
        <w:trPr>
          <w:trHeight w:val="240"/>
          <w:jc w:val="center"/>
        </w:trPr>
        <w:tc>
          <w:tcPr>
            <w:tcW w:w="4876" w:type="dxa"/>
            <w:tcBorders>
              <w:top w:val="nil"/>
              <w:left w:val="nil"/>
              <w:bottom w:val="nil"/>
              <w:right w:val="nil"/>
            </w:tcBorders>
          </w:tcPr>
          <w:p w14:paraId="2CB3D137" w14:textId="77777777" w:rsidR="000E51E7" w:rsidRPr="008525C9" w:rsidRDefault="000E51E7" w:rsidP="00DB789C">
            <w:pPr>
              <w:pStyle w:val="AmColumnHeading"/>
            </w:pPr>
            <w:r w:rsidRPr="008525C9">
              <w:t>Текст, предложен от Комисията</w:t>
            </w:r>
          </w:p>
        </w:tc>
        <w:tc>
          <w:tcPr>
            <w:tcW w:w="4876" w:type="dxa"/>
            <w:tcBorders>
              <w:top w:val="nil"/>
              <w:left w:val="nil"/>
              <w:bottom w:val="nil"/>
              <w:right w:val="nil"/>
            </w:tcBorders>
          </w:tcPr>
          <w:p w14:paraId="096DEAD3" w14:textId="77777777" w:rsidR="000E51E7" w:rsidRPr="008525C9" w:rsidRDefault="000E51E7" w:rsidP="00DB789C">
            <w:pPr>
              <w:pStyle w:val="AmColumnHeading"/>
            </w:pPr>
            <w:r w:rsidRPr="008525C9">
              <w:t>Изменение</w:t>
            </w:r>
          </w:p>
        </w:tc>
      </w:tr>
      <w:tr w:rsidR="000E51E7" w:rsidRPr="008525C9" w14:paraId="4E52CF1A" w14:textId="77777777" w:rsidTr="00DB789C">
        <w:trPr>
          <w:jc w:val="center"/>
        </w:trPr>
        <w:tc>
          <w:tcPr>
            <w:tcW w:w="4876" w:type="dxa"/>
            <w:tcBorders>
              <w:top w:val="nil"/>
              <w:left w:val="nil"/>
              <w:bottom w:val="nil"/>
              <w:right w:val="nil"/>
            </w:tcBorders>
          </w:tcPr>
          <w:p w14:paraId="3001D7B3" w14:textId="77777777" w:rsidR="000E51E7" w:rsidRPr="008525C9" w:rsidRDefault="000E51E7" w:rsidP="00DB789C">
            <w:pPr>
              <w:pStyle w:val="Normal6a"/>
            </w:pPr>
          </w:p>
        </w:tc>
        <w:tc>
          <w:tcPr>
            <w:tcW w:w="4876" w:type="dxa"/>
            <w:tcBorders>
              <w:top w:val="nil"/>
              <w:left w:val="nil"/>
              <w:bottom w:val="nil"/>
              <w:right w:val="nil"/>
            </w:tcBorders>
          </w:tcPr>
          <w:p w14:paraId="51BCAD57" w14:textId="730C748E" w:rsidR="000E51E7" w:rsidRPr="008525C9" w:rsidRDefault="00463026" w:rsidP="00DB789C">
            <w:pPr>
              <w:pStyle w:val="Normal6a"/>
            </w:pPr>
            <w:r>
              <w:rPr>
                <w:b/>
                <w:i/>
              </w:rPr>
              <w:t>Я</w:t>
            </w:r>
            <w:r w:rsidR="000E51E7" w:rsidRPr="008525C9">
              <w:rPr>
                <w:b/>
                <w:i/>
              </w:rPr>
              <w:t>сните признаци за влошаване на икономическото състояние на промишлеността в целия Съюз или на равнището на държавите членки, включително увеличаване на обема</w:t>
            </w:r>
            <w:r w:rsidR="00826E8B">
              <w:rPr>
                <w:b/>
                <w:i/>
              </w:rPr>
              <w:t xml:space="preserve"> на вноса</w:t>
            </w:r>
            <w:r w:rsidR="000E51E7" w:rsidRPr="008525C9">
              <w:rPr>
                <w:b/>
                <w:i/>
              </w:rPr>
              <w:t xml:space="preserve"> с повече от 5% на годишна база в сравнение със средната тригодишна стойност на вноса при преференциални условия на даден продукт или трайно намаляване на цените на вътрешния пазар, могат да бъдат достатъчни, за да се докаже сериозна вреда за сектора и да се обоснове защитна мярка.</w:t>
            </w:r>
          </w:p>
        </w:tc>
      </w:tr>
    </w:tbl>
    <w:p w14:paraId="67C7E7F4" w14:textId="45976FE4" w:rsidR="000E51E7" w:rsidRDefault="000E51E7" w:rsidP="00CA2753"/>
    <w:p w14:paraId="767FB302" w14:textId="6ADAD26F" w:rsidR="001840EC" w:rsidRPr="0034355F" w:rsidRDefault="001840EC" w:rsidP="001840EC">
      <w:pPr>
        <w:pStyle w:val="AmNumberTabs"/>
      </w:pPr>
      <w:r w:rsidRPr="0034355F">
        <w:t>Изменение</w:t>
      </w:r>
      <w:r w:rsidRPr="0034355F">
        <w:tab/>
      </w:r>
      <w:r w:rsidRPr="0034355F">
        <w:tab/>
        <w:t>2</w:t>
      </w:r>
    </w:p>
    <w:p w14:paraId="1C0344B9" w14:textId="77777777" w:rsidR="001840EC" w:rsidRPr="0034355F" w:rsidRDefault="001840EC" w:rsidP="001840EC">
      <w:pPr>
        <w:pStyle w:val="NormalBold12b"/>
      </w:pPr>
      <w:r w:rsidRPr="0034355F">
        <w:t>Предложение за регламент</w:t>
      </w:r>
    </w:p>
    <w:p w14:paraId="44701D63" w14:textId="77777777" w:rsidR="001840EC" w:rsidRPr="0034355F" w:rsidRDefault="001840EC" w:rsidP="001840EC">
      <w:pPr>
        <w:pStyle w:val="NormalBold"/>
      </w:pPr>
      <w:r w:rsidRPr="0034355F">
        <w:lastRenderedPageBreak/>
        <w:t>Член 3 – параграф 2 – буква в а (нова)</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840EC" w:rsidRPr="0034355F" w14:paraId="33763617" w14:textId="77777777" w:rsidTr="00A8219B">
        <w:trPr>
          <w:trHeight w:val="240"/>
          <w:jc w:val="center"/>
        </w:trPr>
        <w:tc>
          <w:tcPr>
            <w:tcW w:w="9752" w:type="dxa"/>
            <w:gridSpan w:val="2"/>
            <w:tcBorders>
              <w:top w:val="nil"/>
              <w:left w:val="nil"/>
              <w:bottom w:val="nil"/>
              <w:right w:val="nil"/>
            </w:tcBorders>
          </w:tcPr>
          <w:p w14:paraId="1C2430F0" w14:textId="77777777" w:rsidR="001840EC" w:rsidRPr="0034355F" w:rsidRDefault="001840EC" w:rsidP="00A8219B"/>
        </w:tc>
      </w:tr>
      <w:tr w:rsidR="001840EC" w:rsidRPr="0034355F" w14:paraId="45893B22" w14:textId="77777777" w:rsidTr="00A8219B">
        <w:trPr>
          <w:trHeight w:val="240"/>
          <w:jc w:val="center"/>
        </w:trPr>
        <w:tc>
          <w:tcPr>
            <w:tcW w:w="4876" w:type="dxa"/>
            <w:tcBorders>
              <w:top w:val="nil"/>
              <w:left w:val="nil"/>
              <w:bottom w:val="nil"/>
              <w:right w:val="nil"/>
            </w:tcBorders>
            <w:hideMark/>
          </w:tcPr>
          <w:p w14:paraId="5905CE18" w14:textId="77777777" w:rsidR="001840EC" w:rsidRPr="0034355F" w:rsidRDefault="001840EC" w:rsidP="00A8219B">
            <w:pPr>
              <w:pStyle w:val="AmColumnHeading"/>
            </w:pPr>
            <w:r w:rsidRPr="0034355F">
              <w:t>Текст, предложен от Комисията</w:t>
            </w:r>
          </w:p>
        </w:tc>
        <w:tc>
          <w:tcPr>
            <w:tcW w:w="4876" w:type="dxa"/>
            <w:tcBorders>
              <w:top w:val="nil"/>
              <w:left w:val="nil"/>
              <w:bottom w:val="nil"/>
              <w:right w:val="nil"/>
            </w:tcBorders>
            <w:hideMark/>
          </w:tcPr>
          <w:p w14:paraId="4EC06255" w14:textId="77777777" w:rsidR="001840EC" w:rsidRPr="0034355F" w:rsidRDefault="001840EC" w:rsidP="00A8219B">
            <w:pPr>
              <w:pStyle w:val="AmColumnHeading"/>
            </w:pPr>
            <w:r w:rsidRPr="0034355F">
              <w:t>Изменение</w:t>
            </w:r>
          </w:p>
        </w:tc>
      </w:tr>
      <w:tr w:rsidR="001840EC" w:rsidRPr="0034355F" w14:paraId="72027B60" w14:textId="77777777" w:rsidTr="00A8219B">
        <w:trPr>
          <w:jc w:val="center"/>
        </w:trPr>
        <w:tc>
          <w:tcPr>
            <w:tcW w:w="4876" w:type="dxa"/>
            <w:tcBorders>
              <w:top w:val="nil"/>
              <w:left w:val="nil"/>
              <w:bottom w:val="nil"/>
              <w:right w:val="nil"/>
            </w:tcBorders>
          </w:tcPr>
          <w:p w14:paraId="3CAE628A" w14:textId="77777777" w:rsidR="001840EC" w:rsidRPr="0034355F" w:rsidRDefault="001840EC" w:rsidP="00A8219B">
            <w:pPr>
              <w:pStyle w:val="Normal6a"/>
            </w:pPr>
          </w:p>
        </w:tc>
        <w:tc>
          <w:tcPr>
            <w:tcW w:w="4876" w:type="dxa"/>
            <w:tcBorders>
              <w:top w:val="nil"/>
              <w:left w:val="nil"/>
              <w:bottom w:val="nil"/>
              <w:right w:val="nil"/>
            </w:tcBorders>
            <w:hideMark/>
          </w:tcPr>
          <w:p w14:paraId="09072426" w14:textId="626C0F8A" w:rsidR="001840EC" w:rsidRPr="0034355F" w:rsidRDefault="001840EC" w:rsidP="00A8219B">
            <w:pPr>
              <w:pStyle w:val="Normal6a"/>
            </w:pPr>
            <w:r w:rsidRPr="0034355F">
              <w:rPr>
                <w:b/>
                <w:i/>
              </w:rPr>
              <w:t>ва)</w:t>
            </w:r>
            <w:r w:rsidRPr="0034355F">
              <w:tab/>
            </w:r>
            <w:r w:rsidRPr="0034355F">
              <w:rPr>
                <w:b/>
                <w:i/>
              </w:rPr>
              <w:t>въвеждане на задължение за реципрочност по отношение на продуктите и производствените стандарти;</w:t>
            </w:r>
          </w:p>
        </w:tc>
      </w:tr>
    </w:tbl>
    <w:p w14:paraId="64440D35" w14:textId="77777777" w:rsidR="001840EC" w:rsidRPr="0034355F" w:rsidRDefault="001840EC" w:rsidP="001840EC">
      <w:pPr>
        <w:pStyle w:val="AmNumberTabs"/>
      </w:pPr>
      <w:r w:rsidRPr="0034355F">
        <w:t>Изменение</w:t>
      </w:r>
      <w:r w:rsidRPr="0034355F">
        <w:tab/>
      </w:r>
      <w:r w:rsidRPr="0034355F">
        <w:tab/>
        <w:t>3</w:t>
      </w:r>
    </w:p>
    <w:p w14:paraId="21BB837F" w14:textId="77777777" w:rsidR="001840EC" w:rsidRPr="0034355F" w:rsidRDefault="001840EC" w:rsidP="001840EC">
      <w:pPr>
        <w:pStyle w:val="NormalBold12b"/>
      </w:pPr>
      <w:r w:rsidRPr="0034355F">
        <w:t>Предложение за регламент</w:t>
      </w:r>
    </w:p>
    <w:p w14:paraId="31B05F6D" w14:textId="77777777" w:rsidR="001840EC" w:rsidRPr="0034355F" w:rsidRDefault="001840EC" w:rsidP="001840EC">
      <w:pPr>
        <w:pStyle w:val="NormalBold"/>
      </w:pPr>
      <w:r w:rsidRPr="0034355F">
        <w:t>Член 4 – параграф 1</w:t>
      </w:r>
    </w:p>
    <w:tbl>
      <w:tblPr>
        <w:tblW w:w="9750"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5"/>
        <w:gridCol w:w="4875"/>
      </w:tblGrid>
      <w:tr w:rsidR="001840EC" w:rsidRPr="0034355F" w14:paraId="636F0E72" w14:textId="77777777" w:rsidTr="00A8219B">
        <w:trPr>
          <w:trHeight w:val="240"/>
          <w:jc w:val="center"/>
        </w:trPr>
        <w:tc>
          <w:tcPr>
            <w:tcW w:w="9752" w:type="dxa"/>
            <w:gridSpan w:val="2"/>
            <w:tcBorders>
              <w:top w:val="nil"/>
              <w:left w:val="nil"/>
              <w:bottom w:val="nil"/>
              <w:right w:val="nil"/>
            </w:tcBorders>
          </w:tcPr>
          <w:p w14:paraId="5649AC97" w14:textId="77777777" w:rsidR="001840EC" w:rsidRPr="0034355F" w:rsidRDefault="001840EC" w:rsidP="00A8219B"/>
        </w:tc>
      </w:tr>
      <w:tr w:rsidR="001840EC" w:rsidRPr="0034355F" w14:paraId="3A486D5B" w14:textId="77777777" w:rsidTr="00A8219B">
        <w:trPr>
          <w:trHeight w:val="240"/>
          <w:jc w:val="center"/>
        </w:trPr>
        <w:tc>
          <w:tcPr>
            <w:tcW w:w="4876" w:type="dxa"/>
            <w:tcBorders>
              <w:top w:val="nil"/>
              <w:left w:val="nil"/>
              <w:bottom w:val="nil"/>
              <w:right w:val="nil"/>
            </w:tcBorders>
            <w:hideMark/>
          </w:tcPr>
          <w:p w14:paraId="368A1357" w14:textId="77777777" w:rsidR="001840EC" w:rsidRPr="0034355F" w:rsidRDefault="001840EC" w:rsidP="00A8219B">
            <w:pPr>
              <w:pStyle w:val="AmColumnHeading"/>
            </w:pPr>
            <w:r w:rsidRPr="0034355F">
              <w:t>Текст, предложен от Комисията</w:t>
            </w:r>
          </w:p>
        </w:tc>
        <w:tc>
          <w:tcPr>
            <w:tcW w:w="4876" w:type="dxa"/>
            <w:tcBorders>
              <w:top w:val="nil"/>
              <w:left w:val="nil"/>
              <w:bottom w:val="nil"/>
              <w:right w:val="nil"/>
            </w:tcBorders>
            <w:hideMark/>
          </w:tcPr>
          <w:p w14:paraId="6A14C7F8" w14:textId="77777777" w:rsidR="001840EC" w:rsidRPr="0034355F" w:rsidRDefault="001840EC" w:rsidP="00A8219B">
            <w:pPr>
              <w:pStyle w:val="AmColumnHeading"/>
            </w:pPr>
            <w:r w:rsidRPr="0034355F">
              <w:t>Изменение</w:t>
            </w:r>
          </w:p>
        </w:tc>
      </w:tr>
      <w:tr w:rsidR="001840EC" w:rsidRPr="0034355F" w14:paraId="7545B097" w14:textId="77777777" w:rsidTr="00A8219B">
        <w:trPr>
          <w:jc w:val="center"/>
        </w:trPr>
        <w:tc>
          <w:tcPr>
            <w:tcW w:w="4876" w:type="dxa"/>
            <w:tcBorders>
              <w:top w:val="nil"/>
              <w:left w:val="nil"/>
              <w:bottom w:val="nil"/>
              <w:right w:val="nil"/>
            </w:tcBorders>
            <w:hideMark/>
          </w:tcPr>
          <w:p w14:paraId="079803FE" w14:textId="77777777" w:rsidR="001840EC" w:rsidRPr="0034355F" w:rsidRDefault="001840EC" w:rsidP="00A8219B">
            <w:pPr>
              <w:pStyle w:val="Normal6a"/>
            </w:pPr>
            <w:r w:rsidRPr="0034355F">
              <w:t>1.</w:t>
            </w:r>
            <w:r w:rsidRPr="0034355F">
              <w:tab/>
              <w:t xml:space="preserve">Комисията </w:t>
            </w:r>
            <w:r w:rsidRPr="0034355F">
              <w:rPr>
                <w:b/>
                <w:i/>
              </w:rPr>
              <w:t xml:space="preserve">редовно </w:t>
            </w:r>
            <w:r w:rsidRPr="0034355F">
              <w:t>наблюдава пазара на Съюза на чувствителни продукти, по-специално по отношение на тенденциите при вноса и износа, производството и цените. За тази цел тя редовно си сътрудничи и обменя данни с държавите членки и с промишлеността на Съюза.</w:t>
            </w:r>
          </w:p>
        </w:tc>
        <w:tc>
          <w:tcPr>
            <w:tcW w:w="4876" w:type="dxa"/>
            <w:tcBorders>
              <w:top w:val="nil"/>
              <w:left w:val="nil"/>
              <w:bottom w:val="nil"/>
              <w:right w:val="nil"/>
            </w:tcBorders>
            <w:hideMark/>
          </w:tcPr>
          <w:p w14:paraId="6DDDE922" w14:textId="0847DEF2" w:rsidR="001840EC" w:rsidRPr="0034355F" w:rsidRDefault="001840EC" w:rsidP="00A8219B">
            <w:pPr>
              <w:pStyle w:val="Normal6a"/>
            </w:pPr>
            <w:r w:rsidRPr="0034355F">
              <w:t>1.</w:t>
            </w:r>
            <w:r w:rsidRPr="0034355F">
              <w:tab/>
              <w:t>Комисията наблюдава</w:t>
            </w:r>
            <w:r w:rsidRPr="0034355F">
              <w:rPr>
                <w:b/>
                <w:i/>
              </w:rPr>
              <w:t xml:space="preserve"> непрестанно и активно</w:t>
            </w:r>
            <w:r w:rsidRPr="0034355F">
              <w:t xml:space="preserve"> пазара на Съюза на чувствителни продукти, по-специално по отношение на тенденциите при вноса и износа, производството и цените</w:t>
            </w:r>
            <w:r w:rsidRPr="0034355F">
              <w:rPr>
                <w:b/>
                <w:i/>
              </w:rPr>
              <w:t>, с подкрепата на обсерваториите на пазара на Съюза, създадени с Регламент (ЕС) № 1308/2013 на Европейския парламент и на Съвета</w:t>
            </w:r>
            <w:r w:rsidRPr="0034355F">
              <w:rPr>
                <w:b/>
                <w:i/>
                <w:vertAlign w:val="superscript"/>
              </w:rPr>
              <w:t>1</w:t>
            </w:r>
            <w:r w:rsidR="009143CE">
              <w:rPr>
                <w:b/>
                <w:i/>
                <w:vertAlign w:val="superscript"/>
              </w:rPr>
              <w:t>а</w:t>
            </w:r>
            <w:r w:rsidRPr="0034355F">
              <w:t>. За тази цел тя редовно си сътрудничи и обменя данни с държавите членки</w:t>
            </w:r>
            <w:r w:rsidRPr="0034355F">
              <w:rPr>
                <w:b/>
                <w:i/>
              </w:rPr>
              <w:t>, с Европейския парламент</w:t>
            </w:r>
            <w:r w:rsidRPr="0034355F">
              <w:t xml:space="preserve"> и с промишлеността на Съюза.</w:t>
            </w:r>
          </w:p>
        </w:tc>
      </w:tr>
      <w:tr w:rsidR="009143CE" w:rsidRPr="0034355F" w14:paraId="20753689" w14:textId="77777777" w:rsidTr="00A8219B">
        <w:trPr>
          <w:jc w:val="center"/>
        </w:trPr>
        <w:tc>
          <w:tcPr>
            <w:tcW w:w="4876" w:type="dxa"/>
            <w:tcBorders>
              <w:top w:val="nil"/>
              <w:left w:val="nil"/>
              <w:bottom w:val="nil"/>
              <w:right w:val="nil"/>
            </w:tcBorders>
          </w:tcPr>
          <w:p w14:paraId="4657100F" w14:textId="77777777" w:rsidR="009143CE" w:rsidRPr="0034355F" w:rsidRDefault="009143CE" w:rsidP="00A8219B">
            <w:pPr>
              <w:pStyle w:val="Normal6a"/>
            </w:pPr>
          </w:p>
        </w:tc>
        <w:tc>
          <w:tcPr>
            <w:tcW w:w="4876" w:type="dxa"/>
            <w:tcBorders>
              <w:top w:val="nil"/>
              <w:left w:val="nil"/>
              <w:bottom w:val="nil"/>
              <w:right w:val="nil"/>
            </w:tcBorders>
          </w:tcPr>
          <w:p w14:paraId="150FF6A1" w14:textId="0D203046" w:rsidR="009143CE" w:rsidRPr="0034355F" w:rsidRDefault="009143CE" w:rsidP="00A8219B">
            <w:pPr>
              <w:pStyle w:val="Normal6a"/>
            </w:pPr>
            <w:r w:rsidRPr="001F2968">
              <w:t>__________________</w:t>
            </w:r>
          </w:p>
        </w:tc>
      </w:tr>
      <w:tr w:rsidR="001840EC" w:rsidRPr="0034355F" w14:paraId="22A85FF3" w14:textId="77777777" w:rsidTr="00A8219B">
        <w:trPr>
          <w:jc w:val="center"/>
        </w:trPr>
        <w:tc>
          <w:tcPr>
            <w:tcW w:w="4876" w:type="dxa"/>
            <w:tcBorders>
              <w:top w:val="nil"/>
              <w:left w:val="nil"/>
              <w:bottom w:val="nil"/>
              <w:right w:val="nil"/>
            </w:tcBorders>
          </w:tcPr>
          <w:p w14:paraId="0D9478C9" w14:textId="77777777" w:rsidR="001840EC" w:rsidRPr="0034355F" w:rsidRDefault="001840EC" w:rsidP="00A8219B">
            <w:pPr>
              <w:pStyle w:val="Normal6a"/>
            </w:pPr>
          </w:p>
        </w:tc>
        <w:tc>
          <w:tcPr>
            <w:tcW w:w="4876" w:type="dxa"/>
            <w:tcBorders>
              <w:top w:val="nil"/>
              <w:left w:val="nil"/>
              <w:bottom w:val="nil"/>
              <w:right w:val="nil"/>
            </w:tcBorders>
            <w:hideMark/>
          </w:tcPr>
          <w:p w14:paraId="13EA681A" w14:textId="032E2478" w:rsidR="001840EC" w:rsidRPr="0034355F" w:rsidRDefault="001840EC" w:rsidP="00A8219B">
            <w:pPr>
              <w:pStyle w:val="Normal6a"/>
            </w:pPr>
            <w:r w:rsidRPr="0034355F">
              <w:rPr>
                <w:b/>
                <w:i/>
                <w:vertAlign w:val="superscript"/>
              </w:rPr>
              <w:t>1</w:t>
            </w:r>
            <w:r w:rsidR="009143CE">
              <w:rPr>
                <w:b/>
                <w:i/>
                <w:vertAlign w:val="superscript"/>
              </w:rPr>
              <w:t>а</w:t>
            </w:r>
            <w:r w:rsidRPr="0034355F">
              <w:rPr>
                <w:b/>
                <w:i/>
                <w:vertAlign w:val="superscript"/>
              </w:rPr>
              <w:t xml:space="preserve"> </w:t>
            </w:r>
            <w:r w:rsidRPr="0034355F">
              <w:rPr>
                <w:b/>
                <w:i/>
              </w:rPr>
              <w:t xml:space="preserve">Регламент (ЕС) № 1308/2013 на Европейския парламент и на Съвета от 17 декември 2013 г. за установяване на обща организация на пазарите на селскостопански продукти и за отмяна на регламенти (ЕИО) № 922/72, (ЕИО) № 234/79, (ЕО) № 1037/2001 и (ЕО) № 1234/2007 (ОВ L 347, 20.12.2013 г., ELI: </w:t>
            </w:r>
            <w:hyperlink r:id="rId9" w:history="1">
              <w:r w:rsidRPr="009143CE">
                <w:rPr>
                  <w:rStyle w:val="Hyperlink"/>
                  <w:b/>
                  <w:i/>
                </w:rPr>
                <w:t>http://data.europa.eu/eli/reg/2013/1308/oj</w:t>
              </w:r>
            </w:hyperlink>
            <w:r w:rsidRPr="0034355F">
              <w:rPr>
                <w:b/>
                <w:i/>
              </w:rPr>
              <w:t>).</w:t>
            </w:r>
          </w:p>
        </w:tc>
      </w:tr>
    </w:tbl>
    <w:p w14:paraId="3075B117" w14:textId="77777777" w:rsidR="001840EC" w:rsidRPr="0034355F" w:rsidRDefault="001840EC" w:rsidP="001840EC">
      <w:pPr>
        <w:pStyle w:val="AmNumberTabs"/>
      </w:pPr>
      <w:r w:rsidRPr="0034355F">
        <w:t>Изменение</w:t>
      </w:r>
      <w:r w:rsidRPr="0034355F">
        <w:tab/>
      </w:r>
      <w:r w:rsidRPr="0034355F">
        <w:tab/>
        <w:t>4</w:t>
      </w:r>
    </w:p>
    <w:p w14:paraId="2E178198" w14:textId="77777777" w:rsidR="001840EC" w:rsidRPr="0034355F" w:rsidRDefault="001840EC" w:rsidP="001840EC">
      <w:pPr>
        <w:pStyle w:val="NormalBold12b"/>
      </w:pPr>
      <w:r w:rsidRPr="0034355F">
        <w:t>Предложение за регламент</w:t>
      </w:r>
    </w:p>
    <w:p w14:paraId="56D36D93" w14:textId="77777777" w:rsidR="001840EC" w:rsidRPr="0034355F" w:rsidRDefault="001840EC" w:rsidP="001840EC">
      <w:pPr>
        <w:pStyle w:val="NormalBold"/>
      </w:pPr>
      <w:r w:rsidRPr="0034355F">
        <w:t>Член 4 – параграф 2 а (нов)</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840EC" w:rsidRPr="0034355F" w14:paraId="39A199B5" w14:textId="77777777" w:rsidTr="00A8219B">
        <w:trPr>
          <w:trHeight w:val="240"/>
          <w:jc w:val="center"/>
        </w:trPr>
        <w:tc>
          <w:tcPr>
            <w:tcW w:w="9752" w:type="dxa"/>
            <w:gridSpan w:val="2"/>
            <w:tcBorders>
              <w:top w:val="nil"/>
              <w:left w:val="nil"/>
              <w:bottom w:val="nil"/>
              <w:right w:val="nil"/>
            </w:tcBorders>
          </w:tcPr>
          <w:p w14:paraId="081F7394" w14:textId="77777777" w:rsidR="001840EC" w:rsidRPr="0034355F" w:rsidRDefault="001840EC" w:rsidP="00A8219B"/>
        </w:tc>
      </w:tr>
      <w:tr w:rsidR="001840EC" w:rsidRPr="0034355F" w14:paraId="550B2D79" w14:textId="77777777" w:rsidTr="00A8219B">
        <w:trPr>
          <w:trHeight w:val="240"/>
          <w:jc w:val="center"/>
        </w:trPr>
        <w:tc>
          <w:tcPr>
            <w:tcW w:w="4876" w:type="dxa"/>
            <w:tcBorders>
              <w:top w:val="nil"/>
              <w:left w:val="nil"/>
              <w:bottom w:val="nil"/>
              <w:right w:val="nil"/>
            </w:tcBorders>
            <w:hideMark/>
          </w:tcPr>
          <w:p w14:paraId="07927D4A" w14:textId="77777777" w:rsidR="001840EC" w:rsidRPr="0034355F" w:rsidRDefault="001840EC" w:rsidP="00A8219B">
            <w:pPr>
              <w:pStyle w:val="AmColumnHeading"/>
            </w:pPr>
            <w:r w:rsidRPr="0034355F">
              <w:t>Текст, предложен от Комисията</w:t>
            </w:r>
          </w:p>
        </w:tc>
        <w:tc>
          <w:tcPr>
            <w:tcW w:w="4876" w:type="dxa"/>
            <w:tcBorders>
              <w:top w:val="nil"/>
              <w:left w:val="nil"/>
              <w:bottom w:val="nil"/>
              <w:right w:val="nil"/>
            </w:tcBorders>
            <w:hideMark/>
          </w:tcPr>
          <w:p w14:paraId="19DD2CC4" w14:textId="77777777" w:rsidR="001840EC" w:rsidRPr="0034355F" w:rsidRDefault="001840EC" w:rsidP="00A8219B">
            <w:pPr>
              <w:pStyle w:val="AmColumnHeading"/>
            </w:pPr>
            <w:r w:rsidRPr="0034355F">
              <w:t>Изменение</w:t>
            </w:r>
          </w:p>
        </w:tc>
      </w:tr>
      <w:tr w:rsidR="001840EC" w:rsidRPr="0034355F" w14:paraId="2FCB3856" w14:textId="77777777" w:rsidTr="00A8219B">
        <w:trPr>
          <w:jc w:val="center"/>
        </w:trPr>
        <w:tc>
          <w:tcPr>
            <w:tcW w:w="4876" w:type="dxa"/>
            <w:tcBorders>
              <w:top w:val="nil"/>
              <w:left w:val="nil"/>
              <w:bottom w:val="nil"/>
              <w:right w:val="nil"/>
            </w:tcBorders>
          </w:tcPr>
          <w:p w14:paraId="28DC65BB" w14:textId="77777777" w:rsidR="001840EC" w:rsidRPr="0034355F" w:rsidRDefault="001840EC" w:rsidP="00A8219B">
            <w:pPr>
              <w:pStyle w:val="Normal6a"/>
            </w:pPr>
          </w:p>
        </w:tc>
        <w:tc>
          <w:tcPr>
            <w:tcW w:w="4876" w:type="dxa"/>
            <w:tcBorders>
              <w:top w:val="nil"/>
              <w:left w:val="nil"/>
              <w:bottom w:val="nil"/>
              <w:right w:val="nil"/>
            </w:tcBorders>
            <w:hideMark/>
          </w:tcPr>
          <w:p w14:paraId="2A378A8E" w14:textId="487115A6" w:rsidR="001840EC" w:rsidRPr="0034355F" w:rsidRDefault="001840EC" w:rsidP="00A8219B">
            <w:pPr>
              <w:pStyle w:val="Normal6a"/>
            </w:pPr>
            <w:r w:rsidRPr="0034355F">
              <w:rPr>
                <w:b/>
                <w:i/>
              </w:rPr>
              <w:t>2а.</w:t>
            </w:r>
            <w:r w:rsidRPr="0034355F">
              <w:tab/>
            </w:r>
            <w:r w:rsidRPr="0034355F">
              <w:rPr>
                <w:b/>
                <w:i/>
              </w:rPr>
              <w:t>При надлежно обосновано искане от засегнат</w:t>
            </w:r>
            <w:r w:rsidR="00532970">
              <w:rPr>
                <w:b/>
                <w:i/>
              </w:rPr>
              <w:t>ата</w:t>
            </w:r>
            <w:r w:rsidRPr="0034355F">
              <w:rPr>
                <w:b/>
                <w:i/>
              </w:rPr>
              <w:t xml:space="preserve"> промишлеността на Съюза Комисията може да разшири обхвата на наблюдението, посочено в параграф 1, като включи в него продукти или сектори, различни от посочените в приложението.</w:t>
            </w:r>
          </w:p>
        </w:tc>
      </w:tr>
    </w:tbl>
    <w:p w14:paraId="223D1169" w14:textId="77777777" w:rsidR="001840EC" w:rsidRPr="0034355F" w:rsidRDefault="001840EC" w:rsidP="001840EC">
      <w:pPr>
        <w:pStyle w:val="AmNumberTabs"/>
      </w:pPr>
      <w:r w:rsidRPr="0034355F">
        <w:t>Изменение</w:t>
      </w:r>
      <w:r w:rsidRPr="0034355F">
        <w:tab/>
      </w:r>
      <w:r w:rsidRPr="0034355F">
        <w:tab/>
        <w:t>5</w:t>
      </w:r>
    </w:p>
    <w:p w14:paraId="1BD1BEA4" w14:textId="77777777" w:rsidR="001840EC" w:rsidRPr="0034355F" w:rsidRDefault="001840EC" w:rsidP="001840EC">
      <w:pPr>
        <w:pStyle w:val="NormalBold12b"/>
      </w:pPr>
      <w:r w:rsidRPr="0034355F">
        <w:t>Предложение за регламент</w:t>
      </w:r>
    </w:p>
    <w:p w14:paraId="588B56B8" w14:textId="77777777" w:rsidR="001840EC" w:rsidRPr="0034355F" w:rsidRDefault="001840EC" w:rsidP="001840EC">
      <w:pPr>
        <w:pStyle w:val="NormalBold"/>
      </w:pPr>
      <w:r w:rsidRPr="0034355F">
        <w:t>Член 4 – параграф 2б (нов)</w:t>
      </w:r>
    </w:p>
    <w:tbl>
      <w:tblPr>
        <w:tblW w:w="9750"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5"/>
        <w:gridCol w:w="4875"/>
      </w:tblGrid>
      <w:tr w:rsidR="001840EC" w:rsidRPr="0034355F" w14:paraId="0804BEC4" w14:textId="77777777" w:rsidTr="00A8219B">
        <w:trPr>
          <w:trHeight w:val="240"/>
          <w:jc w:val="center"/>
        </w:trPr>
        <w:tc>
          <w:tcPr>
            <w:tcW w:w="9752" w:type="dxa"/>
            <w:gridSpan w:val="2"/>
            <w:tcBorders>
              <w:top w:val="nil"/>
              <w:left w:val="nil"/>
              <w:bottom w:val="nil"/>
              <w:right w:val="nil"/>
            </w:tcBorders>
          </w:tcPr>
          <w:p w14:paraId="748AB312" w14:textId="77777777" w:rsidR="001840EC" w:rsidRPr="0034355F" w:rsidRDefault="001840EC" w:rsidP="00A8219B"/>
        </w:tc>
      </w:tr>
      <w:tr w:rsidR="001840EC" w:rsidRPr="0034355F" w14:paraId="68811DAD" w14:textId="77777777" w:rsidTr="00A8219B">
        <w:trPr>
          <w:trHeight w:val="240"/>
          <w:jc w:val="center"/>
        </w:trPr>
        <w:tc>
          <w:tcPr>
            <w:tcW w:w="4876" w:type="dxa"/>
            <w:tcBorders>
              <w:top w:val="nil"/>
              <w:left w:val="nil"/>
              <w:bottom w:val="nil"/>
              <w:right w:val="nil"/>
            </w:tcBorders>
            <w:hideMark/>
          </w:tcPr>
          <w:p w14:paraId="3917172E" w14:textId="77777777" w:rsidR="001840EC" w:rsidRPr="0034355F" w:rsidRDefault="001840EC" w:rsidP="00A8219B">
            <w:pPr>
              <w:pStyle w:val="AmColumnHeading"/>
            </w:pPr>
            <w:r w:rsidRPr="0034355F">
              <w:t>Текст, предложен от Комисията</w:t>
            </w:r>
          </w:p>
        </w:tc>
        <w:tc>
          <w:tcPr>
            <w:tcW w:w="4876" w:type="dxa"/>
            <w:tcBorders>
              <w:top w:val="nil"/>
              <w:left w:val="nil"/>
              <w:bottom w:val="nil"/>
              <w:right w:val="nil"/>
            </w:tcBorders>
            <w:hideMark/>
          </w:tcPr>
          <w:p w14:paraId="45E11F78" w14:textId="77777777" w:rsidR="001840EC" w:rsidRPr="0034355F" w:rsidRDefault="001840EC" w:rsidP="00A8219B">
            <w:pPr>
              <w:pStyle w:val="AmColumnHeading"/>
            </w:pPr>
            <w:r w:rsidRPr="0034355F">
              <w:t>Изменение</w:t>
            </w:r>
          </w:p>
        </w:tc>
      </w:tr>
      <w:tr w:rsidR="001840EC" w:rsidRPr="0034355F" w14:paraId="7A245BF5" w14:textId="77777777" w:rsidTr="00A8219B">
        <w:trPr>
          <w:jc w:val="center"/>
        </w:trPr>
        <w:tc>
          <w:tcPr>
            <w:tcW w:w="4876" w:type="dxa"/>
            <w:tcBorders>
              <w:top w:val="nil"/>
              <w:left w:val="nil"/>
              <w:bottom w:val="nil"/>
              <w:right w:val="nil"/>
            </w:tcBorders>
          </w:tcPr>
          <w:p w14:paraId="3C5C62F2" w14:textId="77777777" w:rsidR="001840EC" w:rsidRPr="0034355F" w:rsidRDefault="001840EC" w:rsidP="00A8219B">
            <w:pPr>
              <w:pStyle w:val="Normal6a"/>
            </w:pPr>
          </w:p>
        </w:tc>
        <w:tc>
          <w:tcPr>
            <w:tcW w:w="4876" w:type="dxa"/>
            <w:tcBorders>
              <w:top w:val="nil"/>
              <w:left w:val="nil"/>
              <w:bottom w:val="nil"/>
              <w:right w:val="nil"/>
            </w:tcBorders>
            <w:hideMark/>
          </w:tcPr>
          <w:p w14:paraId="3F4CA35F" w14:textId="77777777" w:rsidR="001840EC" w:rsidRPr="0034355F" w:rsidRDefault="001840EC" w:rsidP="00A8219B">
            <w:pPr>
              <w:pStyle w:val="Normal6a"/>
            </w:pPr>
            <w:r w:rsidRPr="0034355F">
              <w:rPr>
                <w:b/>
                <w:i/>
              </w:rPr>
              <w:t>2б.</w:t>
            </w:r>
            <w:r w:rsidRPr="0034355F">
              <w:tab/>
            </w:r>
            <w:r w:rsidRPr="0034355F">
              <w:rPr>
                <w:b/>
                <w:i/>
              </w:rPr>
              <w:t>Сътрудничеството и обменът на данни се осъществяват както вертикално между Комисията и държавите членки, така и хоризонтално между държавите членки.</w:t>
            </w:r>
          </w:p>
        </w:tc>
      </w:tr>
    </w:tbl>
    <w:p w14:paraId="5FE8CE26" w14:textId="77777777" w:rsidR="001840EC" w:rsidRPr="0034355F" w:rsidRDefault="001840EC" w:rsidP="001840EC">
      <w:pPr>
        <w:pStyle w:val="AmNumberTabs"/>
      </w:pPr>
      <w:r w:rsidRPr="0034355F">
        <w:t>Изменение</w:t>
      </w:r>
      <w:r w:rsidRPr="0034355F">
        <w:tab/>
      </w:r>
      <w:r w:rsidRPr="0034355F">
        <w:tab/>
        <w:t>6</w:t>
      </w:r>
    </w:p>
    <w:p w14:paraId="0139634C" w14:textId="77777777" w:rsidR="001840EC" w:rsidRPr="0034355F" w:rsidRDefault="001840EC" w:rsidP="001840EC">
      <w:pPr>
        <w:pStyle w:val="NormalBold12b"/>
      </w:pPr>
      <w:r w:rsidRPr="0034355F">
        <w:t>Предложение за регламент</w:t>
      </w:r>
    </w:p>
    <w:p w14:paraId="11A305C5" w14:textId="77777777" w:rsidR="001840EC" w:rsidRPr="0034355F" w:rsidRDefault="001840EC" w:rsidP="001840EC">
      <w:pPr>
        <w:pStyle w:val="NormalBold"/>
      </w:pPr>
      <w:r w:rsidRPr="0034355F">
        <w:t>Член 4 – параграф 2 в (нов)</w:t>
      </w:r>
    </w:p>
    <w:tbl>
      <w:tblPr>
        <w:tblW w:w="9750"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5"/>
        <w:gridCol w:w="4875"/>
      </w:tblGrid>
      <w:tr w:rsidR="001840EC" w:rsidRPr="0034355F" w14:paraId="3022FBC9" w14:textId="77777777" w:rsidTr="00A8219B">
        <w:trPr>
          <w:trHeight w:val="240"/>
          <w:jc w:val="center"/>
        </w:trPr>
        <w:tc>
          <w:tcPr>
            <w:tcW w:w="9752" w:type="dxa"/>
            <w:gridSpan w:val="2"/>
            <w:tcBorders>
              <w:top w:val="nil"/>
              <w:left w:val="nil"/>
              <w:bottom w:val="nil"/>
              <w:right w:val="nil"/>
            </w:tcBorders>
          </w:tcPr>
          <w:p w14:paraId="36212205" w14:textId="77777777" w:rsidR="001840EC" w:rsidRPr="0034355F" w:rsidRDefault="001840EC" w:rsidP="00A8219B"/>
        </w:tc>
      </w:tr>
      <w:tr w:rsidR="001840EC" w:rsidRPr="0034355F" w14:paraId="376406F0" w14:textId="77777777" w:rsidTr="00A8219B">
        <w:trPr>
          <w:trHeight w:val="240"/>
          <w:jc w:val="center"/>
        </w:trPr>
        <w:tc>
          <w:tcPr>
            <w:tcW w:w="4876" w:type="dxa"/>
            <w:tcBorders>
              <w:top w:val="nil"/>
              <w:left w:val="nil"/>
              <w:bottom w:val="nil"/>
              <w:right w:val="nil"/>
            </w:tcBorders>
            <w:hideMark/>
          </w:tcPr>
          <w:p w14:paraId="492227A2" w14:textId="77777777" w:rsidR="001840EC" w:rsidRPr="0034355F" w:rsidRDefault="001840EC" w:rsidP="00A8219B">
            <w:pPr>
              <w:pStyle w:val="AmColumnHeading"/>
            </w:pPr>
            <w:r w:rsidRPr="0034355F">
              <w:t>Текст, предложен от Комисията</w:t>
            </w:r>
          </w:p>
        </w:tc>
        <w:tc>
          <w:tcPr>
            <w:tcW w:w="4876" w:type="dxa"/>
            <w:tcBorders>
              <w:top w:val="nil"/>
              <w:left w:val="nil"/>
              <w:bottom w:val="nil"/>
              <w:right w:val="nil"/>
            </w:tcBorders>
            <w:hideMark/>
          </w:tcPr>
          <w:p w14:paraId="3E5754FB" w14:textId="77777777" w:rsidR="001840EC" w:rsidRPr="0034355F" w:rsidRDefault="001840EC" w:rsidP="00A8219B">
            <w:pPr>
              <w:pStyle w:val="AmColumnHeading"/>
            </w:pPr>
            <w:r w:rsidRPr="0034355F">
              <w:t>Изменение</w:t>
            </w:r>
          </w:p>
        </w:tc>
      </w:tr>
      <w:tr w:rsidR="001840EC" w:rsidRPr="0034355F" w14:paraId="4195A2F5" w14:textId="77777777" w:rsidTr="00A8219B">
        <w:trPr>
          <w:jc w:val="center"/>
        </w:trPr>
        <w:tc>
          <w:tcPr>
            <w:tcW w:w="4876" w:type="dxa"/>
            <w:tcBorders>
              <w:top w:val="nil"/>
              <w:left w:val="nil"/>
              <w:bottom w:val="nil"/>
              <w:right w:val="nil"/>
            </w:tcBorders>
          </w:tcPr>
          <w:p w14:paraId="136AF24B" w14:textId="77777777" w:rsidR="001840EC" w:rsidRPr="0034355F" w:rsidRDefault="001840EC" w:rsidP="00A8219B">
            <w:pPr>
              <w:pStyle w:val="Normal6a"/>
            </w:pPr>
          </w:p>
        </w:tc>
        <w:tc>
          <w:tcPr>
            <w:tcW w:w="4876" w:type="dxa"/>
            <w:tcBorders>
              <w:top w:val="nil"/>
              <w:left w:val="nil"/>
              <w:bottom w:val="nil"/>
              <w:right w:val="nil"/>
            </w:tcBorders>
            <w:hideMark/>
          </w:tcPr>
          <w:p w14:paraId="08DDD734" w14:textId="77777777" w:rsidR="001840EC" w:rsidRPr="0034355F" w:rsidRDefault="001840EC" w:rsidP="00A8219B">
            <w:pPr>
              <w:pStyle w:val="Normal6a"/>
            </w:pPr>
            <w:r w:rsidRPr="0034355F">
              <w:rPr>
                <w:b/>
                <w:i/>
              </w:rPr>
              <w:t>2в.</w:t>
            </w:r>
            <w:r w:rsidRPr="0034355F">
              <w:tab/>
            </w:r>
            <w:r w:rsidRPr="0034355F">
              <w:rPr>
                <w:b/>
                <w:i/>
              </w:rPr>
              <w:t>До 1 март 2026 г. Комисията разработва и предоставя на държавите членки технически насоки относно показателите, параметрите и видовете данни, които могат да бъдат наблюдавани на пазарите на национално и местно равнище.</w:t>
            </w:r>
          </w:p>
        </w:tc>
      </w:tr>
    </w:tbl>
    <w:p w14:paraId="24996C45" w14:textId="77777777" w:rsidR="001840EC" w:rsidRPr="0034355F" w:rsidRDefault="001840EC" w:rsidP="001840EC">
      <w:pPr>
        <w:pStyle w:val="AmNumberTabs"/>
      </w:pPr>
      <w:r w:rsidRPr="0034355F">
        <w:t>Изменение</w:t>
      </w:r>
      <w:r w:rsidRPr="0034355F">
        <w:tab/>
      </w:r>
      <w:r w:rsidRPr="0034355F">
        <w:tab/>
        <w:t>7</w:t>
      </w:r>
    </w:p>
    <w:p w14:paraId="2CDB4FAF" w14:textId="77777777" w:rsidR="001840EC" w:rsidRPr="0034355F" w:rsidRDefault="001840EC" w:rsidP="001840EC">
      <w:pPr>
        <w:pStyle w:val="NormalBold12b"/>
      </w:pPr>
      <w:r w:rsidRPr="0034355F">
        <w:t>Предложение за регламент</w:t>
      </w:r>
    </w:p>
    <w:p w14:paraId="748CC463" w14:textId="77777777" w:rsidR="001840EC" w:rsidRPr="0034355F" w:rsidRDefault="001840EC" w:rsidP="001840EC">
      <w:pPr>
        <w:pStyle w:val="NormalBold"/>
      </w:pPr>
      <w:r w:rsidRPr="0034355F">
        <w:t>Член 4 – параграф 3</w:t>
      </w:r>
    </w:p>
    <w:tbl>
      <w:tblPr>
        <w:tblW w:w="9750"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5"/>
        <w:gridCol w:w="4875"/>
      </w:tblGrid>
      <w:tr w:rsidR="001840EC" w:rsidRPr="0034355F" w14:paraId="40816D21" w14:textId="77777777" w:rsidTr="00A8219B">
        <w:trPr>
          <w:trHeight w:val="240"/>
          <w:jc w:val="center"/>
        </w:trPr>
        <w:tc>
          <w:tcPr>
            <w:tcW w:w="9752" w:type="dxa"/>
            <w:gridSpan w:val="2"/>
            <w:tcBorders>
              <w:top w:val="nil"/>
              <w:left w:val="nil"/>
              <w:bottom w:val="nil"/>
              <w:right w:val="nil"/>
            </w:tcBorders>
          </w:tcPr>
          <w:p w14:paraId="575705AC" w14:textId="77777777" w:rsidR="001840EC" w:rsidRPr="0034355F" w:rsidRDefault="001840EC" w:rsidP="00A8219B"/>
        </w:tc>
      </w:tr>
      <w:tr w:rsidR="001840EC" w:rsidRPr="0034355F" w14:paraId="4BF4BEDE" w14:textId="77777777" w:rsidTr="00A8219B">
        <w:trPr>
          <w:trHeight w:val="240"/>
          <w:jc w:val="center"/>
        </w:trPr>
        <w:tc>
          <w:tcPr>
            <w:tcW w:w="4876" w:type="dxa"/>
            <w:tcBorders>
              <w:top w:val="nil"/>
              <w:left w:val="nil"/>
              <w:bottom w:val="nil"/>
              <w:right w:val="nil"/>
            </w:tcBorders>
            <w:hideMark/>
          </w:tcPr>
          <w:p w14:paraId="40445611" w14:textId="77777777" w:rsidR="001840EC" w:rsidRPr="0034355F" w:rsidRDefault="001840EC" w:rsidP="00A8219B">
            <w:pPr>
              <w:pStyle w:val="AmColumnHeading"/>
            </w:pPr>
            <w:r w:rsidRPr="0034355F">
              <w:t>Текст, предложен от Комисията</w:t>
            </w:r>
          </w:p>
        </w:tc>
        <w:tc>
          <w:tcPr>
            <w:tcW w:w="4876" w:type="dxa"/>
            <w:tcBorders>
              <w:top w:val="nil"/>
              <w:left w:val="nil"/>
              <w:bottom w:val="nil"/>
              <w:right w:val="nil"/>
            </w:tcBorders>
            <w:hideMark/>
          </w:tcPr>
          <w:p w14:paraId="18A6A42B" w14:textId="77777777" w:rsidR="001840EC" w:rsidRPr="0034355F" w:rsidRDefault="001840EC" w:rsidP="00A8219B">
            <w:pPr>
              <w:pStyle w:val="AmColumnHeading"/>
            </w:pPr>
            <w:r w:rsidRPr="0034355F">
              <w:t>Изменение</w:t>
            </w:r>
          </w:p>
        </w:tc>
      </w:tr>
      <w:tr w:rsidR="001840EC" w:rsidRPr="0034355F" w14:paraId="3C1F80B4" w14:textId="77777777" w:rsidTr="00A8219B">
        <w:trPr>
          <w:jc w:val="center"/>
        </w:trPr>
        <w:tc>
          <w:tcPr>
            <w:tcW w:w="4876" w:type="dxa"/>
            <w:tcBorders>
              <w:top w:val="nil"/>
              <w:left w:val="nil"/>
              <w:bottom w:val="nil"/>
              <w:right w:val="nil"/>
            </w:tcBorders>
            <w:hideMark/>
          </w:tcPr>
          <w:p w14:paraId="074B1BCD" w14:textId="77777777" w:rsidR="001840EC" w:rsidRPr="0034355F" w:rsidRDefault="001840EC" w:rsidP="00A8219B">
            <w:pPr>
              <w:pStyle w:val="Normal6a"/>
            </w:pPr>
            <w:r w:rsidRPr="0034355F">
              <w:t>3.</w:t>
            </w:r>
            <w:r w:rsidRPr="0034355F">
              <w:tab/>
              <w:t xml:space="preserve">На всеки </w:t>
            </w:r>
            <w:r w:rsidRPr="0034355F">
              <w:rPr>
                <w:b/>
                <w:i/>
              </w:rPr>
              <w:t>шест</w:t>
            </w:r>
            <w:r w:rsidRPr="0034355F">
              <w:t xml:space="preserve"> месеца Комисията представя на Европейския парламент и на Съвета доклад от наблюдението, в който се съдържа нейната оценка на въздействието на </w:t>
            </w:r>
            <w:r w:rsidRPr="0034355F">
              <w:lastRenderedPageBreak/>
              <w:t>вноса на чувствителни продукти, ползващи се съгласно споразумението от преференциален достъп до пазара. Тези доклади обхващат пазара на Съюза и</w:t>
            </w:r>
            <w:r w:rsidRPr="0034355F">
              <w:rPr>
                <w:b/>
                <w:bCs/>
                <w:i/>
                <w:iCs/>
              </w:rPr>
              <w:t>,</w:t>
            </w:r>
            <w:r w:rsidRPr="0034355F">
              <w:t xml:space="preserve"> ако е уместно, представят и </w:t>
            </w:r>
            <w:r w:rsidRPr="0034355F">
              <w:rPr>
                <w:b/>
                <w:i/>
              </w:rPr>
              <w:t>ситуацията</w:t>
            </w:r>
            <w:r w:rsidRPr="0034355F">
              <w:t xml:space="preserve"> в една или няколко държави членки.</w:t>
            </w:r>
          </w:p>
        </w:tc>
        <w:tc>
          <w:tcPr>
            <w:tcW w:w="4876" w:type="dxa"/>
            <w:tcBorders>
              <w:top w:val="nil"/>
              <w:left w:val="nil"/>
              <w:bottom w:val="nil"/>
              <w:right w:val="nil"/>
            </w:tcBorders>
            <w:hideMark/>
          </w:tcPr>
          <w:p w14:paraId="67763015" w14:textId="77777777" w:rsidR="001840EC" w:rsidRPr="0034355F" w:rsidRDefault="001840EC" w:rsidP="00A8219B">
            <w:pPr>
              <w:pStyle w:val="Normal6a"/>
            </w:pPr>
            <w:r w:rsidRPr="0034355F">
              <w:lastRenderedPageBreak/>
              <w:t>3.</w:t>
            </w:r>
            <w:r w:rsidRPr="0034355F">
              <w:tab/>
              <w:t xml:space="preserve">На всеки </w:t>
            </w:r>
            <w:r w:rsidRPr="0034355F">
              <w:rPr>
                <w:b/>
                <w:i/>
              </w:rPr>
              <w:t>три</w:t>
            </w:r>
            <w:r w:rsidRPr="0034355F">
              <w:t xml:space="preserve"> месеца Комисията представя на Европейския парламент и на Съвета доклад от наблюдението, в който се съдържа нейната оценка на въздействието на вноса на чувствителни </w:t>
            </w:r>
            <w:r w:rsidRPr="0034355F">
              <w:lastRenderedPageBreak/>
              <w:t xml:space="preserve">продукти, ползващи се съгласно споразумението от преференциален достъп до пазара. Тези доклади обхващат пазара на Съюза и ако е уместно, представят и </w:t>
            </w:r>
            <w:r w:rsidRPr="0034355F">
              <w:rPr>
                <w:b/>
                <w:i/>
              </w:rPr>
              <w:t>конкретната ситуация</w:t>
            </w:r>
            <w:r w:rsidRPr="0034355F">
              <w:t xml:space="preserve"> в една или няколко държави членки.</w:t>
            </w:r>
          </w:p>
        </w:tc>
      </w:tr>
    </w:tbl>
    <w:p w14:paraId="1F994286" w14:textId="77777777" w:rsidR="001840EC" w:rsidRPr="0034355F" w:rsidRDefault="001840EC" w:rsidP="001840EC">
      <w:pPr>
        <w:pStyle w:val="AmNumberTabs"/>
      </w:pPr>
      <w:r w:rsidRPr="0034355F">
        <w:lastRenderedPageBreak/>
        <w:t>Изменение</w:t>
      </w:r>
      <w:r w:rsidRPr="0034355F">
        <w:tab/>
      </w:r>
      <w:r w:rsidRPr="0034355F">
        <w:tab/>
        <w:t>8</w:t>
      </w:r>
    </w:p>
    <w:p w14:paraId="5599CCF2" w14:textId="77777777" w:rsidR="001840EC" w:rsidRPr="0034355F" w:rsidRDefault="001840EC" w:rsidP="001840EC">
      <w:pPr>
        <w:pStyle w:val="NormalBold12b"/>
      </w:pPr>
      <w:r w:rsidRPr="0034355F">
        <w:t>Предложение за регламент</w:t>
      </w:r>
    </w:p>
    <w:p w14:paraId="08583795" w14:textId="77777777" w:rsidR="001840EC" w:rsidRPr="0034355F" w:rsidRDefault="001840EC" w:rsidP="001840EC">
      <w:pPr>
        <w:pStyle w:val="NormalBold"/>
      </w:pPr>
      <w:r w:rsidRPr="0034355F">
        <w:t>Член 6 – параграф 3</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840EC" w:rsidRPr="0034355F" w14:paraId="63C26394" w14:textId="77777777" w:rsidTr="00A8219B">
        <w:trPr>
          <w:trHeight w:val="240"/>
          <w:jc w:val="center"/>
        </w:trPr>
        <w:tc>
          <w:tcPr>
            <w:tcW w:w="9752" w:type="dxa"/>
            <w:gridSpan w:val="2"/>
            <w:tcBorders>
              <w:top w:val="nil"/>
              <w:left w:val="nil"/>
              <w:bottom w:val="nil"/>
              <w:right w:val="nil"/>
            </w:tcBorders>
          </w:tcPr>
          <w:p w14:paraId="3B591689" w14:textId="77777777" w:rsidR="001840EC" w:rsidRPr="0034355F" w:rsidRDefault="001840EC" w:rsidP="00A8219B"/>
        </w:tc>
      </w:tr>
      <w:tr w:rsidR="001840EC" w:rsidRPr="0034355F" w14:paraId="700B9464" w14:textId="77777777" w:rsidTr="00A8219B">
        <w:trPr>
          <w:trHeight w:val="240"/>
          <w:jc w:val="center"/>
        </w:trPr>
        <w:tc>
          <w:tcPr>
            <w:tcW w:w="4876" w:type="dxa"/>
            <w:tcBorders>
              <w:top w:val="nil"/>
              <w:left w:val="nil"/>
              <w:bottom w:val="nil"/>
              <w:right w:val="nil"/>
            </w:tcBorders>
            <w:hideMark/>
          </w:tcPr>
          <w:p w14:paraId="33730E7E" w14:textId="77777777" w:rsidR="001840EC" w:rsidRPr="0034355F" w:rsidRDefault="001840EC" w:rsidP="00A8219B">
            <w:pPr>
              <w:pStyle w:val="AmColumnHeading"/>
            </w:pPr>
            <w:r w:rsidRPr="0034355F">
              <w:t>Текст, предложен от Комисията</w:t>
            </w:r>
          </w:p>
        </w:tc>
        <w:tc>
          <w:tcPr>
            <w:tcW w:w="4876" w:type="dxa"/>
            <w:tcBorders>
              <w:top w:val="nil"/>
              <w:left w:val="nil"/>
              <w:bottom w:val="nil"/>
              <w:right w:val="nil"/>
            </w:tcBorders>
            <w:hideMark/>
          </w:tcPr>
          <w:p w14:paraId="5FFFB690" w14:textId="77777777" w:rsidR="001840EC" w:rsidRPr="0034355F" w:rsidRDefault="001840EC" w:rsidP="00A8219B">
            <w:pPr>
              <w:pStyle w:val="AmColumnHeading"/>
            </w:pPr>
            <w:r w:rsidRPr="0034355F">
              <w:t>Изменение</w:t>
            </w:r>
          </w:p>
        </w:tc>
      </w:tr>
      <w:tr w:rsidR="001840EC" w:rsidRPr="0034355F" w14:paraId="4ED4E6AA" w14:textId="77777777" w:rsidTr="00A8219B">
        <w:trPr>
          <w:jc w:val="center"/>
        </w:trPr>
        <w:tc>
          <w:tcPr>
            <w:tcW w:w="4876" w:type="dxa"/>
            <w:tcBorders>
              <w:top w:val="nil"/>
              <w:left w:val="nil"/>
              <w:bottom w:val="nil"/>
              <w:right w:val="nil"/>
            </w:tcBorders>
            <w:hideMark/>
          </w:tcPr>
          <w:p w14:paraId="0748B79E" w14:textId="77777777" w:rsidR="001840EC" w:rsidRPr="0034355F" w:rsidRDefault="001840EC" w:rsidP="00A8219B">
            <w:pPr>
              <w:pStyle w:val="Normal6a"/>
            </w:pPr>
            <w:r w:rsidRPr="0034355F">
              <w:t>3.</w:t>
            </w:r>
            <w:r w:rsidRPr="0034355F">
              <w:tab/>
              <w:t xml:space="preserve">При липса на данни в обратен смисъл като правило Комисията разглежда увеличението на обема на вноса при преференциални условия на даден продукт от засегната държава с повече от </w:t>
            </w:r>
            <w:r w:rsidRPr="0034355F">
              <w:rPr>
                <w:b/>
                <w:i/>
              </w:rPr>
              <w:t>10 </w:t>
            </w:r>
            <w:r w:rsidRPr="0034355F">
              <w:t xml:space="preserve">% </w:t>
            </w:r>
            <w:r w:rsidRPr="0034355F">
              <w:rPr>
                <w:b/>
                <w:i/>
              </w:rPr>
              <w:t xml:space="preserve">на годишна </w:t>
            </w:r>
            <w:r w:rsidRPr="0034355F">
              <w:t xml:space="preserve">база като </w:t>
            </w:r>
            <w:proofErr w:type="spellStart"/>
            <w:r w:rsidRPr="0034355F">
              <w:t>prima</w:t>
            </w:r>
            <w:proofErr w:type="spellEnd"/>
            <w:r w:rsidRPr="0034355F">
              <w:t xml:space="preserve"> </w:t>
            </w:r>
            <w:proofErr w:type="spellStart"/>
            <w:r w:rsidRPr="0034355F">
              <w:t>facie</w:t>
            </w:r>
            <w:proofErr w:type="spellEnd"/>
            <w:r w:rsidRPr="0034355F">
              <w:t xml:space="preserve"> доказателство за сериозна вреда или опасност от причиняване на сериозна вреда на промишлеността на Съюза, ако в същото време въз основа на наличните данни средната цена на вноса от засегнатата държава като правило е поне с </w:t>
            </w:r>
            <w:r w:rsidRPr="0034355F">
              <w:rPr>
                <w:b/>
                <w:i/>
              </w:rPr>
              <w:t>10 </w:t>
            </w:r>
            <w:r w:rsidRPr="0034355F">
              <w:t>% под съответната средна цена на вътрешния пазар на сходни или пряко конкурентни продукти през същия период.</w:t>
            </w:r>
          </w:p>
        </w:tc>
        <w:tc>
          <w:tcPr>
            <w:tcW w:w="4876" w:type="dxa"/>
            <w:tcBorders>
              <w:top w:val="nil"/>
              <w:left w:val="nil"/>
              <w:bottom w:val="nil"/>
              <w:right w:val="nil"/>
            </w:tcBorders>
            <w:hideMark/>
          </w:tcPr>
          <w:p w14:paraId="0BB8E279" w14:textId="77777777" w:rsidR="001840EC" w:rsidRPr="0034355F" w:rsidRDefault="001840EC" w:rsidP="00A8219B">
            <w:pPr>
              <w:pStyle w:val="Normal6a"/>
            </w:pPr>
            <w:r w:rsidRPr="0034355F">
              <w:t>3.</w:t>
            </w:r>
            <w:r w:rsidRPr="0034355F">
              <w:tab/>
              <w:t xml:space="preserve">При липса на данни в обратен смисъл като правило Комисията разглежда увеличението на обема на вноса при преференциални условия на даден продукт от засегната държава с повече от </w:t>
            </w:r>
            <w:r w:rsidRPr="0034355F">
              <w:rPr>
                <w:b/>
                <w:i/>
              </w:rPr>
              <w:t>5</w:t>
            </w:r>
            <w:r w:rsidRPr="0034355F">
              <w:t xml:space="preserve"> % </w:t>
            </w:r>
            <w:r w:rsidRPr="0034355F">
              <w:rPr>
                <w:b/>
                <w:i/>
              </w:rPr>
              <w:t>в сравнение с усреднения размер на </w:t>
            </w:r>
            <w:r w:rsidRPr="0034355F">
              <w:t>база</w:t>
            </w:r>
            <w:r w:rsidRPr="0034355F">
              <w:rPr>
                <w:b/>
                <w:i/>
              </w:rPr>
              <w:t> три години</w:t>
            </w:r>
            <w:r w:rsidRPr="0034355F">
              <w:t xml:space="preserve"> като </w:t>
            </w:r>
            <w:proofErr w:type="spellStart"/>
            <w:r w:rsidRPr="0034355F">
              <w:t>prima</w:t>
            </w:r>
            <w:proofErr w:type="spellEnd"/>
            <w:r w:rsidRPr="0034355F">
              <w:t xml:space="preserve"> </w:t>
            </w:r>
            <w:proofErr w:type="spellStart"/>
            <w:r w:rsidRPr="0034355F">
              <w:t>facie</w:t>
            </w:r>
            <w:proofErr w:type="spellEnd"/>
            <w:r w:rsidRPr="0034355F">
              <w:t xml:space="preserve"> доказателство за сериозна вреда или опасност от причиняване на сериозна вреда на промишлеността на Съюза, ако в същото време въз основа на наличните данни средната цена на вноса от засегнатата държава като правило е поне с </w:t>
            </w:r>
            <w:r w:rsidRPr="0034355F">
              <w:rPr>
                <w:b/>
                <w:i/>
              </w:rPr>
              <w:t>5</w:t>
            </w:r>
            <w:r w:rsidRPr="0034355F">
              <w:t xml:space="preserve"> % под съответната средна цена на вътрешния пазар на сходни или пряко конкурентни продукти през същия период.</w:t>
            </w:r>
          </w:p>
        </w:tc>
      </w:tr>
    </w:tbl>
    <w:p w14:paraId="58A1F620" w14:textId="77777777" w:rsidR="001840EC" w:rsidRPr="0034355F" w:rsidRDefault="001840EC" w:rsidP="001840EC">
      <w:pPr>
        <w:pStyle w:val="AmNumberTabs"/>
      </w:pPr>
      <w:r w:rsidRPr="0034355F">
        <w:t>Изменение</w:t>
      </w:r>
      <w:r w:rsidRPr="0034355F">
        <w:tab/>
      </w:r>
      <w:r w:rsidRPr="0034355F">
        <w:tab/>
        <w:t>9</w:t>
      </w:r>
    </w:p>
    <w:p w14:paraId="586C18D1" w14:textId="77777777" w:rsidR="001840EC" w:rsidRPr="0034355F" w:rsidRDefault="001840EC" w:rsidP="001840EC">
      <w:pPr>
        <w:pStyle w:val="NormalBold12b"/>
      </w:pPr>
      <w:r w:rsidRPr="0034355F">
        <w:t>Предложение за регламент</w:t>
      </w:r>
    </w:p>
    <w:p w14:paraId="4600F90B" w14:textId="77777777" w:rsidR="001840EC" w:rsidRPr="0034355F" w:rsidRDefault="001840EC" w:rsidP="001840EC">
      <w:pPr>
        <w:pStyle w:val="NormalBold"/>
      </w:pPr>
      <w:r w:rsidRPr="0034355F">
        <w:t>Член 6 – параграф 4</w:t>
      </w:r>
    </w:p>
    <w:tbl>
      <w:tblPr>
        <w:tblW w:w="9750"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5"/>
        <w:gridCol w:w="4875"/>
      </w:tblGrid>
      <w:tr w:rsidR="001840EC" w:rsidRPr="0034355F" w14:paraId="0E088EB7" w14:textId="77777777" w:rsidTr="00A8219B">
        <w:trPr>
          <w:trHeight w:val="240"/>
          <w:jc w:val="center"/>
        </w:trPr>
        <w:tc>
          <w:tcPr>
            <w:tcW w:w="9752" w:type="dxa"/>
            <w:gridSpan w:val="2"/>
            <w:tcBorders>
              <w:top w:val="nil"/>
              <w:left w:val="nil"/>
              <w:bottom w:val="nil"/>
              <w:right w:val="nil"/>
            </w:tcBorders>
          </w:tcPr>
          <w:p w14:paraId="2E5F0326" w14:textId="77777777" w:rsidR="001840EC" w:rsidRPr="0034355F" w:rsidRDefault="001840EC" w:rsidP="00A8219B"/>
        </w:tc>
      </w:tr>
      <w:tr w:rsidR="001840EC" w:rsidRPr="0034355F" w14:paraId="381CFAF6" w14:textId="77777777" w:rsidTr="00A8219B">
        <w:trPr>
          <w:trHeight w:val="240"/>
          <w:jc w:val="center"/>
        </w:trPr>
        <w:tc>
          <w:tcPr>
            <w:tcW w:w="4876" w:type="dxa"/>
            <w:tcBorders>
              <w:top w:val="nil"/>
              <w:left w:val="nil"/>
              <w:bottom w:val="nil"/>
              <w:right w:val="nil"/>
            </w:tcBorders>
            <w:hideMark/>
          </w:tcPr>
          <w:p w14:paraId="7957C803" w14:textId="77777777" w:rsidR="001840EC" w:rsidRPr="0034355F" w:rsidRDefault="001840EC" w:rsidP="00A8219B">
            <w:pPr>
              <w:pStyle w:val="AmColumnHeading"/>
            </w:pPr>
            <w:r w:rsidRPr="0034355F">
              <w:t>Текст, предложен от Комисията</w:t>
            </w:r>
          </w:p>
        </w:tc>
        <w:tc>
          <w:tcPr>
            <w:tcW w:w="4876" w:type="dxa"/>
            <w:tcBorders>
              <w:top w:val="nil"/>
              <w:left w:val="nil"/>
              <w:bottom w:val="nil"/>
              <w:right w:val="nil"/>
            </w:tcBorders>
            <w:hideMark/>
          </w:tcPr>
          <w:p w14:paraId="37A10A82" w14:textId="77777777" w:rsidR="001840EC" w:rsidRPr="0034355F" w:rsidRDefault="001840EC" w:rsidP="00A8219B">
            <w:pPr>
              <w:pStyle w:val="AmColumnHeading"/>
            </w:pPr>
            <w:r w:rsidRPr="0034355F">
              <w:t>Изменение</w:t>
            </w:r>
          </w:p>
        </w:tc>
      </w:tr>
      <w:tr w:rsidR="001840EC" w:rsidRPr="0034355F" w14:paraId="2A46A17A" w14:textId="77777777" w:rsidTr="00A8219B">
        <w:trPr>
          <w:jc w:val="center"/>
        </w:trPr>
        <w:tc>
          <w:tcPr>
            <w:tcW w:w="4876" w:type="dxa"/>
            <w:tcBorders>
              <w:top w:val="nil"/>
              <w:left w:val="nil"/>
              <w:bottom w:val="nil"/>
              <w:right w:val="nil"/>
            </w:tcBorders>
            <w:hideMark/>
          </w:tcPr>
          <w:p w14:paraId="4AD4921F" w14:textId="77777777" w:rsidR="001840EC" w:rsidRPr="0034355F" w:rsidRDefault="001840EC" w:rsidP="00A8219B">
            <w:pPr>
              <w:pStyle w:val="Normal6a"/>
            </w:pPr>
            <w:r w:rsidRPr="0034355F">
              <w:t>4.</w:t>
            </w:r>
            <w:r w:rsidRPr="0034355F">
              <w:tab/>
              <w:t xml:space="preserve">При липса на данни в обратен смисъл Комисията разглежда намалението на средната цена на вноса на даден продукт от засегнатата държава с повече от </w:t>
            </w:r>
            <w:r w:rsidRPr="0034355F">
              <w:rPr>
                <w:b/>
                <w:i/>
              </w:rPr>
              <w:t>10 </w:t>
            </w:r>
            <w:r w:rsidRPr="0034355F">
              <w:t xml:space="preserve">% на </w:t>
            </w:r>
            <w:r w:rsidRPr="0034355F">
              <w:rPr>
                <w:b/>
                <w:i/>
              </w:rPr>
              <w:t>годишна база</w:t>
            </w:r>
            <w:r w:rsidRPr="0034355F">
              <w:t xml:space="preserve">, внесен в Съюза при преференциални условия, като </w:t>
            </w:r>
            <w:proofErr w:type="spellStart"/>
            <w:r w:rsidRPr="0034355F">
              <w:t>prima</w:t>
            </w:r>
            <w:proofErr w:type="spellEnd"/>
            <w:r w:rsidRPr="0034355F">
              <w:t xml:space="preserve"> </w:t>
            </w:r>
            <w:proofErr w:type="spellStart"/>
            <w:r w:rsidRPr="0034355F">
              <w:t>facie</w:t>
            </w:r>
            <w:proofErr w:type="spellEnd"/>
            <w:r w:rsidRPr="0034355F">
              <w:t xml:space="preserve"> доказателство за сериозна вреда или опасност от причиняване на сериозна вреда на промишлеността на </w:t>
            </w:r>
            <w:r w:rsidRPr="0034355F">
              <w:lastRenderedPageBreak/>
              <w:t xml:space="preserve">Съюза, ако в същото време въз основа на наличните данни средната цена на вноса от засегнатата държава за този продукт като правило е поне с </w:t>
            </w:r>
            <w:r w:rsidRPr="0034355F">
              <w:rPr>
                <w:b/>
                <w:i/>
              </w:rPr>
              <w:t>10 </w:t>
            </w:r>
            <w:r w:rsidRPr="0034355F">
              <w:t>% под съответната средна цена на вътрешния пазар на сходни или пряко конкурентни продукти през същия период.</w:t>
            </w:r>
          </w:p>
        </w:tc>
        <w:tc>
          <w:tcPr>
            <w:tcW w:w="4876" w:type="dxa"/>
            <w:tcBorders>
              <w:top w:val="nil"/>
              <w:left w:val="nil"/>
              <w:bottom w:val="nil"/>
              <w:right w:val="nil"/>
            </w:tcBorders>
            <w:hideMark/>
          </w:tcPr>
          <w:p w14:paraId="57F69889" w14:textId="77777777" w:rsidR="001840EC" w:rsidRPr="0034355F" w:rsidRDefault="001840EC" w:rsidP="00A8219B">
            <w:pPr>
              <w:pStyle w:val="Normal6a"/>
            </w:pPr>
            <w:r w:rsidRPr="0034355F">
              <w:lastRenderedPageBreak/>
              <w:t>4.</w:t>
            </w:r>
            <w:r w:rsidRPr="0034355F">
              <w:tab/>
              <w:t xml:space="preserve">При липса на данни в обратен смисъл Комисията разглежда намалението на средната цена на вноса на даден продукт от засегнатата държава с повече от </w:t>
            </w:r>
            <w:r w:rsidRPr="0034355F">
              <w:rPr>
                <w:b/>
                <w:i/>
              </w:rPr>
              <w:t>5</w:t>
            </w:r>
            <w:r w:rsidRPr="0034355F">
              <w:t xml:space="preserve"> % </w:t>
            </w:r>
            <w:r w:rsidRPr="0034355F">
              <w:rPr>
                <w:b/>
                <w:i/>
              </w:rPr>
              <w:t xml:space="preserve">в сравнение с усреднения размер </w:t>
            </w:r>
            <w:r w:rsidRPr="0034355F">
              <w:t xml:space="preserve">на </w:t>
            </w:r>
            <w:r w:rsidRPr="0034355F">
              <w:rPr>
                <w:b/>
                <w:i/>
              </w:rPr>
              <w:t>база три години</w:t>
            </w:r>
            <w:r w:rsidRPr="0034355F">
              <w:t xml:space="preserve">, внесен в Съюза при преференциални условия, като </w:t>
            </w:r>
            <w:proofErr w:type="spellStart"/>
            <w:r w:rsidRPr="0034355F">
              <w:t>prima</w:t>
            </w:r>
            <w:proofErr w:type="spellEnd"/>
            <w:r w:rsidRPr="0034355F">
              <w:t xml:space="preserve"> </w:t>
            </w:r>
            <w:proofErr w:type="spellStart"/>
            <w:r w:rsidRPr="0034355F">
              <w:t>facie</w:t>
            </w:r>
            <w:proofErr w:type="spellEnd"/>
            <w:r w:rsidRPr="0034355F">
              <w:t xml:space="preserve"> доказателство за сериозна вреда или опасност от причиняване на сериозна вреда на </w:t>
            </w:r>
            <w:r w:rsidRPr="0034355F">
              <w:lastRenderedPageBreak/>
              <w:t xml:space="preserve">промишлеността на Съюза, ако в същото време въз основа на наличните данни средната цена на вноса от засегнатата държава за този продукт като правило е поне с </w:t>
            </w:r>
            <w:r w:rsidRPr="0034355F">
              <w:rPr>
                <w:b/>
                <w:i/>
              </w:rPr>
              <w:t>5</w:t>
            </w:r>
            <w:r w:rsidRPr="0034355F">
              <w:t xml:space="preserve"> % под съответната средна цена на вътрешния пазар на сходни или пряко конкурентни продукти през същия период.</w:t>
            </w:r>
          </w:p>
        </w:tc>
      </w:tr>
    </w:tbl>
    <w:p w14:paraId="72AD99C3" w14:textId="77777777" w:rsidR="001840EC" w:rsidRPr="0034355F" w:rsidRDefault="001840EC" w:rsidP="001840EC">
      <w:pPr>
        <w:pStyle w:val="AmNumberTabs"/>
      </w:pPr>
      <w:r w:rsidRPr="0034355F">
        <w:lastRenderedPageBreak/>
        <w:t>Изменение</w:t>
      </w:r>
      <w:r w:rsidRPr="0034355F">
        <w:tab/>
      </w:r>
      <w:r w:rsidRPr="0034355F">
        <w:tab/>
        <w:t>10</w:t>
      </w:r>
    </w:p>
    <w:p w14:paraId="08F0C2E2" w14:textId="77777777" w:rsidR="001840EC" w:rsidRPr="0034355F" w:rsidRDefault="001840EC" w:rsidP="001840EC">
      <w:pPr>
        <w:pStyle w:val="NormalBold12b"/>
      </w:pPr>
      <w:r w:rsidRPr="0034355F">
        <w:t>Предложение за регламент</w:t>
      </w:r>
    </w:p>
    <w:p w14:paraId="17710117" w14:textId="77777777" w:rsidR="001840EC" w:rsidRPr="0034355F" w:rsidRDefault="001840EC" w:rsidP="001840EC">
      <w:pPr>
        <w:pStyle w:val="NormalBold"/>
      </w:pPr>
      <w:r w:rsidRPr="0034355F">
        <w:t>Член 6 – параграф 4 а (нов)</w:t>
      </w:r>
    </w:p>
    <w:tbl>
      <w:tblPr>
        <w:tblW w:w="9750"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5"/>
        <w:gridCol w:w="4875"/>
      </w:tblGrid>
      <w:tr w:rsidR="001840EC" w:rsidRPr="0034355F" w14:paraId="6C0CFF62" w14:textId="77777777" w:rsidTr="00A8219B">
        <w:trPr>
          <w:trHeight w:val="240"/>
          <w:jc w:val="center"/>
        </w:trPr>
        <w:tc>
          <w:tcPr>
            <w:tcW w:w="9752" w:type="dxa"/>
            <w:gridSpan w:val="2"/>
            <w:tcBorders>
              <w:top w:val="nil"/>
              <w:left w:val="nil"/>
              <w:bottom w:val="nil"/>
              <w:right w:val="nil"/>
            </w:tcBorders>
          </w:tcPr>
          <w:p w14:paraId="6543908B" w14:textId="77777777" w:rsidR="001840EC" w:rsidRPr="0034355F" w:rsidRDefault="001840EC" w:rsidP="00A8219B"/>
        </w:tc>
      </w:tr>
      <w:tr w:rsidR="001840EC" w:rsidRPr="0034355F" w14:paraId="702FC61E" w14:textId="77777777" w:rsidTr="00A8219B">
        <w:trPr>
          <w:trHeight w:val="240"/>
          <w:jc w:val="center"/>
        </w:trPr>
        <w:tc>
          <w:tcPr>
            <w:tcW w:w="4876" w:type="dxa"/>
            <w:tcBorders>
              <w:top w:val="nil"/>
              <w:left w:val="nil"/>
              <w:bottom w:val="nil"/>
              <w:right w:val="nil"/>
            </w:tcBorders>
            <w:hideMark/>
          </w:tcPr>
          <w:p w14:paraId="49AE391A" w14:textId="77777777" w:rsidR="001840EC" w:rsidRPr="0034355F" w:rsidRDefault="001840EC" w:rsidP="00A8219B">
            <w:pPr>
              <w:pStyle w:val="AmColumnHeading"/>
            </w:pPr>
            <w:r w:rsidRPr="0034355F">
              <w:t>Текст, предложен от Комисията</w:t>
            </w:r>
          </w:p>
        </w:tc>
        <w:tc>
          <w:tcPr>
            <w:tcW w:w="4876" w:type="dxa"/>
            <w:tcBorders>
              <w:top w:val="nil"/>
              <w:left w:val="nil"/>
              <w:bottom w:val="nil"/>
              <w:right w:val="nil"/>
            </w:tcBorders>
            <w:hideMark/>
          </w:tcPr>
          <w:p w14:paraId="3BD186DE" w14:textId="77777777" w:rsidR="001840EC" w:rsidRPr="0034355F" w:rsidRDefault="001840EC" w:rsidP="00A8219B">
            <w:pPr>
              <w:pStyle w:val="AmColumnHeading"/>
            </w:pPr>
            <w:r w:rsidRPr="0034355F">
              <w:t>Изменение</w:t>
            </w:r>
          </w:p>
        </w:tc>
      </w:tr>
      <w:tr w:rsidR="001840EC" w:rsidRPr="0034355F" w14:paraId="2D9120C1" w14:textId="77777777" w:rsidTr="00A8219B">
        <w:trPr>
          <w:jc w:val="center"/>
        </w:trPr>
        <w:tc>
          <w:tcPr>
            <w:tcW w:w="4876" w:type="dxa"/>
            <w:tcBorders>
              <w:top w:val="nil"/>
              <w:left w:val="nil"/>
              <w:bottom w:val="nil"/>
              <w:right w:val="nil"/>
            </w:tcBorders>
          </w:tcPr>
          <w:p w14:paraId="73D05412" w14:textId="77777777" w:rsidR="001840EC" w:rsidRPr="0034355F" w:rsidRDefault="001840EC" w:rsidP="00A8219B">
            <w:pPr>
              <w:pStyle w:val="Normal6a"/>
            </w:pPr>
          </w:p>
        </w:tc>
        <w:tc>
          <w:tcPr>
            <w:tcW w:w="4876" w:type="dxa"/>
            <w:tcBorders>
              <w:top w:val="nil"/>
              <w:left w:val="nil"/>
              <w:bottom w:val="nil"/>
              <w:right w:val="nil"/>
            </w:tcBorders>
            <w:hideMark/>
          </w:tcPr>
          <w:p w14:paraId="1A363B64" w14:textId="77777777" w:rsidR="001840EC" w:rsidRPr="0034355F" w:rsidRDefault="001840EC" w:rsidP="00A8219B">
            <w:pPr>
              <w:pStyle w:val="Normal6a"/>
            </w:pPr>
            <w:r w:rsidRPr="0034355F">
              <w:rPr>
                <w:b/>
                <w:i/>
              </w:rPr>
              <w:t>4а.</w:t>
            </w:r>
            <w:r w:rsidRPr="0034355F">
              <w:tab/>
            </w:r>
            <w:r w:rsidRPr="0034355F">
              <w:rPr>
                <w:b/>
                <w:i/>
              </w:rPr>
              <w:t xml:space="preserve">Комисията не се ограничава до количествените прагове, определени в настоящия член, за да установи наличието на </w:t>
            </w:r>
            <w:proofErr w:type="spellStart"/>
            <w:r w:rsidRPr="0034355F">
              <w:rPr>
                <w:b/>
                <w:i/>
              </w:rPr>
              <w:t>prima</w:t>
            </w:r>
            <w:proofErr w:type="spellEnd"/>
            <w:r w:rsidRPr="0034355F">
              <w:rPr>
                <w:b/>
                <w:i/>
              </w:rPr>
              <w:t xml:space="preserve"> </w:t>
            </w:r>
            <w:proofErr w:type="spellStart"/>
            <w:r w:rsidRPr="0034355F">
              <w:rPr>
                <w:b/>
                <w:i/>
              </w:rPr>
              <w:t>facie</w:t>
            </w:r>
            <w:proofErr w:type="spellEnd"/>
            <w:r w:rsidRPr="0034355F">
              <w:rPr>
                <w:b/>
                <w:i/>
              </w:rPr>
              <w:t xml:space="preserve"> доказателства за сериозна вреда. Ако има ясни признаци за влошаване на икономическото състояние на промишлеността в целия Съюз или на равнището на държавите членки, включително трайно намаляване на цените на вътрешния пазар, това може да е достатъчно, за да се докаже вреда за сектора, и може да обоснове започването на разследване.</w:t>
            </w:r>
          </w:p>
        </w:tc>
      </w:tr>
    </w:tbl>
    <w:p w14:paraId="33A25325" w14:textId="77777777" w:rsidR="001840EC" w:rsidRPr="0034355F" w:rsidRDefault="001840EC" w:rsidP="001840EC">
      <w:pPr>
        <w:pStyle w:val="AmNumberTabs"/>
      </w:pPr>
      <w:r w:rsidRPr="0034355F">
        <w:t>Изменение</w:t>
      </w:r>
      <w:r w:rsidRPr="0034355F">
        <w:tab/>
      </w:r>
      <w:r w:rsidRPr="0034355F">
        <w:tab/>
        <w:t>11</w:t>
      </w:r>
    </w:p>
    <w:p w14:paraId="755C93C5" w14:textId="77777777" w:rsidR="001840EC" w:rsidRPr="0034355F" w:rsidRDefault="001840EC" w:rsidP="001840EC">
      <w:pPr>
        <w:pStyle w:val="NormalBold12b"/>
      </w:pPr>
      <w:r w:rsidRPr="0034355F">
        <w:t>Предложение за регламент</w:t>
      </w:r>
    </w:p>
    <w:p w14:paraId="7B9DEAE4" w14:textId="77777777" w:rsidR="001840EC" w:rsidRPr="0034355F" w:rsidRDefault="001840EC" w:rsidP="001840EC">
      <w:pPr>
        <w:pStyle w:val="NormalBold"/>
      </w:pPr>
      <w:r w:rsidRPr="0034355F">
        <w:t>Член 7 – параграф 3</w:t>
      </w:r>
    </w:p>
    <w:tbl>
      <w:tblPr>
        <w:tblW w:w="9750"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5"/>
        <w:gridCol w:w="4875"/>
      </w:tblGrid>
      <w:tr w:rsidR="001840EC" w:rsidRPr="0034355F" w14:paraId="37C14D1A" w14:textId="77777777" w:rsidTr="00A8219B">
        <w:trPr>
          <w:trHeight w:val="240"/>
          <w:jc w:val="center"/>
        </w:trPr>
        <w:tc>
          <w:tcPr>
            <w:tcW w:w="9750" w:type="dxa"/>
            <w:gridSpan w:val="2"/>
            <w:tcBorders>
              <w:top w:val="nil"/>
              <w:left w:val="nil"/>
              <w:bottom w:val="nil"/>
              <w:right w:val="nil"/>
            </w:tcBorders>
          </w:tcPr>
          <w:p w14:paraId="7449369E" w14:textId="77777777" w:rsidR="001840EC" w:rsidRPr="0034355F" w:rsidRDefault="001840EC" w:rsidP="00A8219B"/>
        </w:tc>
      </w:tr>
      <w:tr w:rsidR="001840EC" w:rsidRPr="0034355F" w14:paraId="282EB38E" w14:textId="77777777" w:rsidTr="00A8219B">
        <w:trPr>
          <w:trHeight w:val="240"/>
          <w:jc w:val="center"/>
        </w:trPr>
        <w:tc>
          <w:tcPr>
            <w:tcW w:w="4875" w:type="dxa"/>
            <w:tcBorders>
              <w:top w:val="nil"/>
              <w:left w:val="nil"/>
              <w:bottom w:val="nil"/>
              <w:right w:val="nil"/>
            </w:tcBorders>
            <w:hideMark/>
          </w:tcPr>
          <w:p w14:paraId="0DB7A21C" w14:textId="77777777" w:rsidR="001840EC" w:rsidRPr="0034355F" w:rsidRDefault="001840EC" w:rsidP="00A8219B">
            <w:pPr>
              <w:pStyle w:val="AmColumnHeading"/>
            </w:pPr>
            <w:r w:rsidRPr="0034355F">
              <w:t>Текст, предложен от Комисията</w:t>
            </w:r>
          </w:p>
        </w:tc>
        <w:tc>
          <w:tcPr>
            <w:tcW w:w="4875" w:type="dxa"/>
            <w:tcBorders>
              <w:top w:val="nil"/>
              <w:left w:val="nil"/>
              <w:bottom w:val="nil"/>
              <w:right w:val="nil"/>
            </w:tcBorders>
            <w:hideMark/>
          </w:tcPr>
          <w:p w14:paraId="58D2C078" w14:textId="77777777" w:rsidR="001840EC" w:rsidRPr="0034355F" w:rsidRDefault="001840EC" w:rsidP="00A8219B">
            <w:pPr>
              <w:pStyle w:val="AmColumnHeading"/>
            </w:pPr>
            <w:r w:rsidRPr="0034355F">
              <w:t>Изменение</w:t>
            </w:r>
          </w:p>
        </w:tc>
      </w:tr>
      <w:tr w:rsidR="001840EC" w:rsidRPr="0034355F" w14:paraId="1027D049" w14:textId="77777777" w:rsidTr="00A8219B">
        <w:trPr>
          <w:jc w:val="center"/>
        </w:trPr>
        <w:tc>
          <w:tcPr>
            <w:tcW w:w="4875" w:type="dxa"/>
            <w:tcBorders>
              <w:top w:val="nil"/>
              <w:left w:val="nil"/>
              <w:bottom w:val="nil"/>
              <w:right w:val="nil"/>
            </w:tcBorders>
            <w:hideMark/>
          </w:tcPr>
          <w:p w14:paraId="22AB2102" w14:textId="77777777" w:rsidR="001840EC" w:rsidRPr="0034355F" w:rsidRDefault="001840EC" w:rsidP="00A8219B">
            <w:pPr>
              <w:pStyle w:val="Normal6a"/>
            </w:pPr>
            <w:r w:rsidRPr="0034355F">
              <w:t>3.</w:t>
            </w:r>
            <w:r w:rsidRPr="0034355F">
              <w:tab/>
              <w:t xml:space="preserve">Доколкото е възможно, разследването приключва в срок от </w:t>
            </w:r>
            <w:r w:rsidRPr="0034355F">
              <w:rPr>
                <w:b/>
                <w:i/>
              </w:rPr>
              <w:t>шест</w:t>
            </w:r>
            <w:r w:rsidRPr="0034355F">
              <w:t xml:space="preserve"> месеца от датата на публикуване на известието за започване на разследване в Официален вестник на Европейския съюз. Този срок може да се удължи с още три месеца при изключителни обстоятелства, например участие на необичайно голям брой заинтересовани страни или сложна пазарна ситуация. Комисията уведомява всички заинтересовани страни за всяко </w:t>
            </w:r>
            <w:r w:rsidRPr="0034355F">
              <w:lastRenderedPageBreak/>
              <w:t xml:space="preserve">удължаване на срока и обяснява причините за това. Когато дадено разследване засяга чувствителни продукти, Комисията го приключва във възможно най-кратък срок с цел вземане на окончателно решение в срок от </w:t>
            </w:r>
            <w:r w:rsidRPr="0034355F">
              <w:rPr>
                <w:b/>
                <w:i/>
              </w:rPr>
              <w:t>четири</w:t>
            </w:r>
            <w:r w:rsidRPr="0034355F">
              <w:t xml:space="preserve"> месеца от датата на публикуване на известието за започване в Официален вестник на Европейския съюз.</w:t>
            </w:r>
          </w:p>
        </w:tc>
        <w:tc>
          <w:tcPr>
            <w:tcW w:w="4875" w:type="dxa"/>
            <w:tcBorders>
              <w:top w:val="nil"/>
              <w:left w:val="nil"/>
              <w:bottom w:val="nil"/>
              <w:right w:val="nil"/>
            </w:tcBorders>
            <w:hideMark/>
          </w:tcPr>
          <w:p w14:paraId="1A1E1C13" w14:textId="77777777" w:rsidR="001840EC" w:rsidRPr="0034355F" w:rsidRDefault="001840EC" w:rsidP="00A8219B">
            <w:pPr>
              <w:pStyle w:val="Normal6a"/>
            </w:pPr>
            <w:r w:rsidRPr="0034355F">
              <w:lastRenderedPageBreak/>
              <w:t>3.</w:t>
            </w:r>
            <w:r w:rsidRPr="0034355F">
              <w:tab/>
              <w:t xml:space="preserve">Доколкото е възможно, разследването приключва в срок от </w:t>
            </w:r>
            <w:r w:rsidRPr="0034355F">
              <w:rPr>
                <w:b/>
                <w:i/>
              </w:rPr>
              <w:t>три</w:t>
            </w:r>
            <w:r w:rsidRPr="0034355F">
              <w:t xml:space="preserve"> месеца от датата на публикуване на известието за започване на разследване в Официален вестник на Европейския съюз. Този срок може да се удължи с още три месеца при изключителни обстоятелства, например участие на необичайно голям брой заинтересовани страни или сложна пазарна ситуация. Комисията уведомява всички заинтересовани страни за всяко </w:t>
            </w:r>
            <w:r w:rsidRPr="0034355F">
              <w:lastRenderedPageBreak/>
              <w:t xml:space="preserve">удължаване на срока и обяснява причините за това. Когато дадено разследване засяга чувствителни продукти, Комисията го приключва във възможно най-кратък срок с цел вземане на окончателно решение в срок от </w:t>
            </w:r>
            <w:r w:rsidRPr="0034355F">
              <w:rPr>
                <w:b/>
                <w:i/>
              </w:rPr>
              <w:t>два</w:t>
            </w:r>
            <w:r w:rsidRPr="0034355F">
              <w:t xml:space="preserve"> месеца от датата на публикуване на известието за започване в </w:t>
            </w:r>
            <w:r w:rsidRPr="00CA2753">
              <w:rPr>
                <w:b/>
                <w:bCs/>
                <w:i/>
                <w:iCs/>
              </w:rPr>
              <w:t>Официален вестник на Европейския съюз</w:t>
            </w:r>
            <w:r w:rsidRPr="0034355F">
              <w:t>.</w:t>
            </w:r>
          </w:p>
        </w:tc>
      </w:tr>
    </w:tbl>
    <w:p w14:paraId="626E29A7" w14:textId="77777777" w:rsidR="001840EC" w:rsidRPr="0034355F" w:rsidRDefault="001840EC" w:rsidP="001840EC">
      <w:pPr>
        <w:pStyle w:val="AmNumberTabs"/>
      </w:pPr>
      <w:r w:rsidRPr="0034355F">
        <w:lastRenderedPageBreak/>
        <w:t>Изменение</w:t>
      </w:r>
      <w:r w:rsidRPr="0034355F">
        <w:tab/>
      </w:r>
      <w:r w:rsidRPr="0034355F">
        <w:tab/>
        <w:t>12</w:t>
      </w:r>
    </w:p>
    <w:p w14:paraId="3740E128" w14:textId="77777777" w:rsidR="001840EC" w:rsidRPr="0034355F" w:rsidRDefault="001840EC" w:rsidP="001840EC">
      <w:pPr>
        <w:pStyle w:val="NormalBold12b"/>
      </w:pPr>
      <w:r w:rsidRPr="0034355F">
        <w:t>Предложение за регламент</w:t>
      </w:r>
    </w:p>
    <w:p w14:paraId="4F0A8E2D" w14:textId="77777777" w:rsidR="001840EC" w:rsidRPr="0034355F" w:rsidRDefault="001840EC" w:rsidP="001840EC">
      <w:pPr>
        <w:pStyle w:val="NormalBold"/>
      </w:pPr>
      <w:r w:rsidRPr="0034355F">
        <w:t>Член 7 – параграф 5</w:t>
      </w:r>
    </w:p>
    <w:tbl>
      <w:tblPr>
        <w:tblW w:w="9750"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5"/>
        <w:gridCol w:w="4875"/>
      </w:tblGrid>
      <w:tr w:rsidR="001840EC" w:rsidRPr="0034355F" w14:paraId="27E441F6" w14:textId="77777777" w:rsidTr="000E51E7">
        <w:trPr>
          <w:trHeight w:val="240"/>
          <w:jc w:val="center"/>
        </w:trPr>
        <w:tc>
          <w:tcPr>
            <w:tcW w:w="9750" w:type="dxa"/>
            <w:gridSpan w:val="2"/>
            <w:tcBorders>
              <w:top w:val="nil"/>
              <w:left w:val="nil"/>
              <w:bottom w:val="nil"/>
              <w:right w:val="nil"/>
            </w:tcBorders>
          </w:tcPr>
          <w:p w14:paraId="62FD3B99" w14:textId="77777777" w:rsidR="001840EC" w:rsidRPr="0034355F" w:rsidRDefault="001840EC" w:rsidP="00A8219B"/>
        </w:tc>
      </w:tr>
      <w:tr w:rsidR="001840EC" w:rsidRPr="0034355F" w14:paraId="4F12EB03" w14:textId="77777777" w:rsidTr="000E51E7">
        <w:trPr>
          <w:trHeight w:val="240"/>
          <w:jc w:val="center"/>
        </w:trPr>
        <w:tc>
          <w:tcPr>
            <w:tcW w:w="4875" w:type="dxa"/>
            <w:tcBorders>
              <w:top w:val="nil"/>
              <w:left w:val="nil"/>
              <w:bottom w:val="nil"/>
              <w:right w:val="nil"/>
            </w:tcBorders>
            <w:hideMark/>
          </w:tcPr>
          <w:p w14:paraId="7AC34AFD" w14:textId="77777777" w:rsidR="001840EC" w:rsidRPr="0034355F" w:rsidRDefault="001840EC" w:rsidP="00A8219B">
            <w:pPr>
              <w:pStyle w:val="AmColumnHeading"/>
            </w:pPr>
            <w:r w:rsidRPr="0034355F">
              <w:t>Текст, предложен от Комисията</w:t>
            </w:r>
          </w:p>
        </w:tc>
        <w:tc>
          <w:tcPr>
            <w:tcW w:w="4875" w:type="dxa"/>
            <w:tcBorders>
              <w:top w:val="nil"/>
              <w:left w:val="nil"/>
              <w:bottom w:val="nil"/>
              <w:right w:val="nil"/>
            </w:tcBorders>
            <w:hideMark/>
          </w:tcPr>
          <w:p w14:paraId="3120B6D6" w14:textId="77777777" w:rsidR="001840EC" w:rsidRPr="0034355F" w:rsidRDefault="001840EC" w:rsidP="00A8219B">
            <w:pPr>
              <w:pStyle w:val="AmColumnHeading"/>
            </w:pPr>
            <w:r w:rsidRPr="0034355F">
              <w:t>Изменение</w:t>
            </w:r>
          </w:p>
        </w:tc>
      </w:tr>
      <w:tr w:rsidR="001840EC" w:rsidRPr="0034355F" w14:paraId="613800C8" w14:textId="77777777" w:rsidTr="000E51E7">
        <w:trPr>
          <w:jc w:val="center"/>
        </w:trPr>
        <w:tc>
          <w:tcPr>
            <w:tcW w:w="4875" w:type="dxa"/>
            <w:tcBorders>
              <w:top w:val="nil"/>
              <w:left w:val="nil"/>
              <w:bottom w:val="nil"/>
              <w:right w:val="nil"/>
            </w:tcBorders>
            <w:hideMark/>
          </w:tcPr>
          <w:p w14:paraId="23CE9F91" w14:textId="77777777" w:rsidR="001840EC" w:rsidRPr="0034355F" w:rsidRDefault="001840EC" w:rsidP="00A8219B">
            <w:pPr>
              <w:pStyle w:val="Normal6a"/>
            </w:pPr>
            <w:r w:rsidRPr="0034355F">
              <w:t>5.</w:t>
            </w:r>
            <w:r w:rsidRPr="0034355F">
              <w:tab/>
              <w:t>Комисията подлага на оценка всички относими и подлежащи на количествено определяне фактори от обективно естество, които влияят на състоянието на промишлеността на Съюза, и по-специално процента и размера на увеличение на вноса на съответния продукт в абсолютно и относително изражение, отнетия от увеличения внос дял от вътрешния пазар и промените по отношение на промишлеността на Съюза във връзка с равнището на продажбите, производството, производителността, използването на капацитета, печалбите и загубите, както и заетостта. Този списък не е изчерпателен и Комисията може да вземе предвид и други относими фактори при определяне на решението си относно наличието на сериозна вреда или опасност от сериозна вреда, например запасите</w:t>
            </w:r>
            <w:r w:rsidRPr="0034355F">
              <w:rPr>
                <w:b/>
                <w:i/>
              </w:rPr>
              <w:t>, цените</w:t>
            </w:r>
            <w:r w:rsidRPr="0034355F">
              <w:t>, възвращаемостта на инвестирания капитал, паричните потоци, равнището на пазарните дялове и други фактори, които причиняват или може да са причинили сериозна вреда или които създават опасност от причиняване на сериозна вреда на промишлеността на Съюза.</w:t>
            </w:r>
          </w:p>
        </w:tc>
        <w:tc>
          <w:tcPr>
            <w:tcW w:w="4875" w:type="dxa"/>
            <w:tcBorders>
              <w:top w:val="nil"/>
              <w:left w:val="nil"/>
              <w:bottom w:val="nil"/>
              <w:right w:val="nil"/>
            </w:tcBorders>
            <w:hideMark/>
          </w:tcPr>
          <w:p w14:paraId="48CC5079" w14:textId="77777777" w:rsidR="001840EC" w:rsidRPr="0034355F" w:rsidRDefault="001840EC" w:rsidP="00A8219B">
            <w:pPr>
              <w:pStyle w:val="Normal6a"/>
            </w:pPr>
            <w:r w:rsidRPr="0034355F">
              <w:t>5.</w:t>
            </w:r>
            <w:r w:rsidRPr="0034355F">
              <w:tab/>
              <w:t xml:space="preserve">Комисията подлага на оценка всички относими </w:t>
            </w:r>
            <w:r w:rsidRPr="0034355F">
              <w:rPr>
                <w:b/>
                <w:i/>
              </w:rPr>
              <w:t xml:space="preserve">икономически показатели </w:t>
            </w:r>
            <w:r w:rsidRPr="0034355F">
              <w:t xml:space="preserve">и подлежащи на количествено определяне фактори от обективно естество, които влияят на състоянието на промишлеността на Съюза, и по-специално процента и размера на увеличение на вноса на съответния продукт в абсолютно и относително изражение, отнетия от увеличения внос дял от вътрешния пазар и промените по отношение на промишлеността на Съюза във връзка с равнището на продажбите, </w:t>
            </w:r>
            <w:r w:rsidRPr="0034355F">
              <w:rPr>
                <w:b/>
                <w:i/>
              </w:rPr>
              <w:t xml:space="preserve">включително цените, </w:t>
            </w:r>
            <w:r w:rsidRPr="0034355F">
              <w:t>производството, производителността, използването на капацитета, печалбите и загубите, както и заетостта. Този списък не е изчерпателен и Комисията може да вземе предвид и други относими фактори при определяне на решението си относно наличието на сериозна вреда или опасност от сериозна вреда, например запасите, възвращаемостта на инвестирания капитал, паричните потоци, равнището на пазарните дялове и други фактори, които причиняват или може да са причинили сериозна вреда или които създават опасност от причиняване на сериозна вреда на промишлеността на Съюза.</w:t>
            </w:r>
          </w:p>
        </w:tc>
      </w:tr>
    </w:tbl>
    <w:p w14:paraId="05CF6668" w14:textId="28859A57" w:rsidR="000E51E7" w:rsidRPr="00A06108" w:rsidRDefault="000E51E7" w:rsidP="000E51E7">
      <w:pPr>
        <w:pStyle w:val="AmNumberTabs"/>
      </w:pPr>
      <w:r w:rsidRPr="00A06108">
        <w:lastRenderedPageBreak/>
        <w:t>Изменени</w:t>
      </w:r>
      <w:r>
        <w:t>я</w:t>
      </w:r>
      <w:r w:rsidRPr="00A06108">
        <w:tab/>
      </w:r>
      <w:r w:rsidRPr="00A06108">
        <w:tab/>
        <w:t>34</w:t>
      </w:r>
      <w:r>
        <w:t xml:space="preserve"> и 86</w:t>
      </w:r>
    </w:p>
    <w:p w14:paraId="0098491A" w14:textId="77777777" w:rsidR="000E51E7" w:rsidRPr="00A06108" w:rsidRDefault="000E51E7" w:rsidP="000E51E7">
      <w:pPr>
        <w:pStyle w:val="NormalBold12b"/>
      </w:pPr>
      <w:r w:rsidRPr="00A06108">
        <w:t>Предложение за регламент</w:t>
      </w:r>
    </w:p>
    <w:p w14:paraId="6D390917" w14:textId="5A9D71A3" w:rsidR="000E51E7" w:rsidRPr="00A06108" w:rsidRDefault="000E51E7" w:rsidP="000E51E7">
      <w:pPr>
        <w:pStyle w:val="NormalBold"/>
      </w:pPr>
      <w:r w:rsidRPr="00A06108">
        <w:t>Член 9 – параграф 1 – буква б а (нова)</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E51E7" w:rsidRPr="00A06108" w14:paraId="7161551A" w14:textId="77777777" w:rsidTr="00DB789C">
        <w:trPr>
          <w:trHeight w:hRule="exact" w:val="240"/>
          <w:jc w:val="center"/>
        </w:trPr>
        <w:tc>
          <w:tcPr>
            <w:tcW w:w="9752" w:type="dxa"/>
            <w:gridSpan w:val="2"/>
            <w:tcBorders>
              <w:top w:val="nil"/>
              <w:left w:val="nil"/>
              <w:bottom w:val="nil"/>
              <w:right w:val="nil"/>
            </w:tcBorders>
          </w:tcPr>
          <w:p w14:paraId="401E9C5C" w14:textId="77777777" w:rsidR="000E51E7" w:rsidRPr="00A06108" w:rsidRDefault="000E51E7" w:rsidP="00DB789C"/>
        </w:tc>
      </w:tr>
      <w:tr w:rsidR="000E51E7" w:rsidRPr="00A06108" w14:paraId="0C798FBA" w14:textId="77777777" w:rsidTr="00DB789C">
        <w:trPr>
          <w:trHeight w:val="240"/>
          <w:jc w:val="center"/>
        </w:trPr>
        <w:tc>
          <w:tcPr>
            <w:tcW w:w="4876" w:type="dxa"/>
            <w:tcBorders>
              <w:top w:val="nil"/>
              <w:left w:val="nil"/>
              <w:bottom w:val="nil"/>
              <w:right w:val="nil"/>
            </w:tcBorders>
          </w:tcPr>
          <w:p w14:paraId="3E0AC4ED" w14:textId="77777777" w:rsidR="000E51E7" w:rsidRPr="00A06108" w:rsidRDefault="000E51E7" w:rsidP="00DB789C">
            <w:pPr>
              <w:pStyle w:val="AmColumnHeading"/>
            </w:pPr>
            <w:r w:rsidRPr="00A06108">
              <w:t>Текст, предложен от Комисията</w:t>
            </w:r>
          </w:p>
        </w:tc>
        <w:tc>
          <w:tcPr>
            <w:tcW w:w="4876" w:type="dxa"/>
            <w:tcBorders>
              <w:top w:val="nil"/>
              <w:left w:val="nil"/>
              <w:bottom w:val="nil"/>
              <w:right w:val="nil"/>
            </w:tcBorders>
          </w:tcPr>
          <w:p w14:paraId="3E3182F4" w14:textId="77777777" w:rsidR="000E51E7" w:rsidRPr="00A06108" w:rsidRDefault="000E51E7" w:rsidP="00DB789C">
            <w:pPr>
              <w:pStyle w:val="AmColumnHeading"/>
            </w:pPr>
            <w:r w:rsidRPr="00A06108">
              <w:t>Изменение</w:t>
            </w:r>
          </w:p>
        </w:tc>
      </w:tr>
      <w:tr w:rsidR="000E51E7" w:rsidRPr="00A06108" w14:paraId="60DBC1D6" w14:textId="77777777" w:rsidTr="00DB789C">
        <w:trPr>
          <w:jc w:val="center"/>
        </w:trPr>
        <w:tc>
          <w:tcPr>
            <w:tcW w:w="4876" w:type="dxa"/>
            <w:tcBorders>
              <w:top w:val="nil"/>
              <w:left w:val="nil"/>
              <w:bottom w:val="nil"/>
              <w:right w:val="nil"/>
            </w:tcBorders>
          </w:tcPr>
          <w:p w14:paraId="2E8B982E" w14:textId="77777777" w:rsidR="000E51E7" w:rsidRPr="00A06108" w:rsidRDefault="000E51E7" w:rsidP="00DB789C">
            <w:pPr>
              <w:pStyle w:val="Normal6a"/>
            </w:pPr>
          </w:p>
        </w:tc>
        <w:tc>
          <w:tcPr>
            <w:tcW w:w="4876" w:type="dxa"/>
            <w:tcBorders>
              <w:top w:val="nil"/>
              <w:left w:val="nil"/>
              <w:bottom w:val="nil"/>
              <w:right w:val="nil"/>
            </w:tcBorders>
          </w:tcPr>
          <w:p w14:paraId="3C59ECBC" w14:textId="22CC1EB4" w:rsidR="000E51E7" w:rsidRPr="00A06108" w:rsidRDefault="000E51E7" w:rsidP="00DB789C">
            <w:pPr>
              <w:pStyle w:val="Normal6a"/>
            </w:pPr>
            <w:r w:rsidRPr="00A06108">
              <w:rPr>
                <w:b/>
                <w:i/>
              </w:rPr>
              <w:t>ба)</w:t>
            </w:r>
            <w:r w:rsidRPr="00A06108">
              <w:tab/>
            </w:r>
            <w:r w:rsidRPr="00A06108">
              <w:rPr>
                <w:b/>
                <w:i/>
              </w:rPr>
              <w:t>ясните признаци за влошаване на икономическото състояние на промишлеността в целия Съюз или на равнището на държавите членки, включително увеличаване на обема</w:t>
            </w:r>
            <w:r w:rsidR="00826E8B">
              <w:rPr>
                <w:b/>
                <w:i/>
              </w:rPr>
              <w:t xml:space="preserve"> на вноса</w:t>
            </w:r>
            <w:r w:rsidRPr="00A06108">
              <w:rPr>
                <w:b/>
                <w:i/>
              </w:rPr>
              <w:t xml:space="preserve"> с повече от 5% на годишна база в сравнение със средната тригодишна стойност на вноса при преференциални условия на даден продукт или трайно намаляване на цените на вътрешния пазар, могат да бъдат достатъчни, за да се докаже сериозна вреда за сектора и да се обоснове защитна мярка.</w:t>
            </w:r>
          </w:p>
        </w:tc>
      </w:tr>
    </w:tbl>
    <w:p w14:paraId="2AC313E7" w14:textId="1770E3DB" w:rsidR="000E51E7" w:rsidRDefault="000E51E7" w:rsidP="000E51E7"/>
    <w:p w14:paraId="77538DED" w14:textId="4A72A224" w:rsidR="000E51E7" w:rsidRDefault="000E51E7" w:rsidP="00CA2753"/>
    <w:p w14:paraId="3C82D5CB" w14:textId="5C7E60C7" w:rsidR="001840EC" w:rsidRPr="0034355F" w:rsidRDefault="001840EC" w:rsidP="001840EC">
      <w:pPr>
        <w:pStyle w:val="AmNumberTabs"/>
      </w:pPr>
      <w:r w:rsidRPr="0034355F">
        <w:t>Изменение</w:t>
      </w:r>
      <w:r w:rsidRPr="0034355F">
        <w:tab/>
      </w:r>
      <w:r w:rsidRPr="0034355F">
        <w:tab/>
        <w:t>13</w:t>
      </w:r>
    </w:p>
    <w:p w14:paraId="02509E1F" w14:textId="77777777" w:rsidR="001840EC" w:rsidRPr="0034355F" w:rsidRDefault="001840EC" w:rsidP="001840EC">
      <w:pPr>
        <w:pStyle w:val="NormalBold12b"/>
      </w:pPr>
      <w:r w:rsidRPr="0034355F">
        <w:t>Предложение за регламент</w:t>
      </w:r>
    </w:p>
    <w:p w14:paraId="69CEC8C7" w14:textId="77777777" w:rsidR="001840EC" w:rsidRPr="0034355F" w:rsidRDefault="001840EC" w:rsidP="001840EC">
      <w:pPr>
        <w:pStyle w:val="NormalBold"/>
      </w:pPr>
      <w:r w:rsidRPr="0034355F">
        <w:t>Член 9 – параграф 3</w:t>
      </w:r>
    </w:p>
    <w:tbl>
      <w:tblPr>
        <w:tblW w:w="9750"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5"/>
        <w:gridCol w:w="4875"/>
      </w:tblGrid>
      <w:tr w:rsidR="001840EC" w:rsidRPr="0034355F" w14:paraId="44D85C9F" w14:textId="77777777" w:rsidTr="000E51E7">
        <w:trPr>
          <w:trHeight w:val="240"/>
          <w:jc w:val="center"/>
        </w:trPr>
        <w:tc>
          <w:tcPr>
            <w:tcW w:w="9750" w:type="dxa"/>
            <w:gridSpan w:val="2"/>
            <w:tcBorders>
              <w:top w:val="nil"/>
              <w:left w:val="nil"/>
              <w:bottom w:val="nil"/>
              <w:right w:val="nil"/>
            </w:tcBorders>
          </w:tcPr>
          <w:p w14:paraId="3CF95901" w14:textId="77777777" w:rsidR="001840EC" w:rsidRPr="0034355F" w:rsidRDefault="001840EC" w:rsidP="00A8219B"/>
        </w:tc>
      </w:tr>
      <w:tr w:rsidR="001840EC" w:rsidRPr="0034355F" w14:paraId="215689B1" w14:textId="77777777" w:rsidTr="000E51E7">
        <w:trPr>
          <w:trHeight w:val="240"/>
          <w:jc w:val="center"/>
        </w:trPr>
        <w:tc>
          <w:tcPr>
            <w:tcW w:w="4875" w:type="dxa"/>
            <w:tcBorders>
              <w:top w:val="nil"/>
              <w:left w:val="nil"/>
              <w:bottom w:val="nil"/>
              <w:right w:val="nil"/>
            </w:tcBorders>
            <w:hideMark/>
          </w:tcPr>
          <w:p w14:paraId="3B6610C3" w14:textId="77777777" w:rsidR="001840EC" w:rsidRPr="0034355F" w:rsidRDefault="001840EC" w:rsidP="00A8219B">
            <w:pPr>
              <w:pStyle w:val="AmColumnHeading"/>
            </w:pPr>
            <w:r w:rsidRPr="0034355F">
              <w:t>Текст, предложен от Комисията</w:t>
            </w:r>
          </w:p>
        </w:tc>
        <w:tc>
          <w:tcPr>
            <w:tcW w:w="4875" w:type="dxa"/>
            <w:tcBorders>
              <w:top w:val="nil"/>
              <w:left w:val="nil"/>
              <w:bottom w:val="nil"/>
              <w:right w:val="nil"/>
            </w:tcBorders>
            <w:hideMark/>
          </w:tcPr>
          <w:p w14:paraId="559DC9E0" w14:textId="77777777" w:rsidR="001840EC" w:rsidRPr="0034355F" w:rsidRDefault="001840EC" w:rsidP="00A8219B">
            <w:pPr>
              <w:pStyle w:val="AmColumnHeading"/>
            </w:pPr>
            <w:r w:rsidRPr="0034355F">
              <w:t>Изменение</w:t>
            </w:r>
          </w:p>
        </w:tc>
      </w:tr>
      <w:tr w:rsidR="001840EC" w:rsidRPr="0034355F" w14:paraId="7737E99D" w14:textId="77777777" w:rsidTr="000E51E7">
        <w:trPr>
          <w:jc w:val="center"/>
        </w:trPr>
        <w:tc>
          <w:tcPr>
            <w:tcW w:w="4875" w:type="dxa"/>
            <w:tcBorders>
              <w:top w:val="nil"/>
              <w:left w:val="nil"/>
              <w:bottom w:val="nil"/>
              <w:right w:val="nil"/>
            </w:tcBorders>
            <w:hideMark/>
          </w:tcPr>
          <w:p w14:paraId="0FED13AF" w14:textId="77777777" w:rsidR="001840EC" w:rsidRPr="0034355F" w:rsidRDefault="001840EC" w:rsidP="00A8219B">
            <w:pPr>
              <w:pStyle w:val="Normal6a"/>
            </w:pPr>
            <w:r w:rsidRPr="0034355F">
              <w:t>3.</w:t>
            </w:r>
            <w:r w:rsidRPr="0034355F">
              <w:tab/>
              <w:t xml:space="preserve">В случай на чувствителни продукти временни защитни мерки се приемат в съответствие с процедурата, посочена в член 18, параграф 4, незабавно и при всички случаи в рамките на не повече от </w:t>
            </w:r>
            <w:r w:rsidRPr="0034355F">
              <w:rPr>
                <w:b/>
                <w:i/>
              </w:rPr>
              <w:t>21 </w:t>
            </w:r>
            <w:r w:rsidRPr="0034355F">
              <w:t>дни от започването на разследването, за да се предотвратят вреди за промишлеността на Съюза, които биха били трудно поправими, включително когато тези щети евентуално са географски концентрирани в една или няколко държави членки.</w:t>
            </w:r>
          </w:p>
        </w:tc>
        <w:tc>
          <w:tcPr>
            <w:tcW w:w="4875" w:type="dxa"/>
            <w:tcBorders>
              <w:top w:val="nil"/>
              <w:left w:val="nil"/>
              <w:bottom w:val="nil"/>
              <w:right w:val="nil"/>
            </w:tcBorders>
            <w:hideMark/>
          </w:tcPr>
          <w:p w14:paraId="1518E5E3" w14:textId="77777777" w:rsidR="001840EC" w:rsidRPr="0034355F" w:rsidRDefault="001840EC" w:rsidP="00A8219B">
            <w:pPr>
              <w:pStyle w:val="Normal6a"/>
            </w:pPr>
            <w:r w:rsidRPr="0034355F">
              <w:t>3.</w:t>
            </w:r>
            <w:r w:rsidRPr="0034355F">
              <w:tab/>
              <w:t xml:space="preserve">В случай на чувствителни продукти временни защитни мерки се приемат в съответствие с процедурата, посочена в член 18, параграф 4, незабавно и при всички случаи в рамките на не повече от </w:t>
            </w:r>
            <w:r w:rsidRPr="0034355F">
              <w:rPr>
                <w:b/>
                <w:i/>
              </w:rPr>
              <w:t xml:space="preserve">14 </w:t>
            </w:r>
            <w:r w:rsidRPr="0034355F">
              <w:t>дни от започването на разследването, за да се предотвратят вреди за промишлеността на Съюза, които биха били трудно поправими, включително когато тези щети евентуално са географски концентрирани в една или няколко държави членки.</w:t>
            </w:r>
          </w:p>
        </w:tc>
      </w:tr>
    </w:tbl>
    <w:p w14:paraId="6B88DABD" w14:textId="3C455CEC" w:rsidR="000E51E7" w:rsidRPr="00A06108" w:rsidRDefault="000E51E7" w:rsidP="000E51E7">
      <w:pPr>
        <w:pStyle w:val="AmNumberTabs"/>
      </w:pPr>
      <w:r w:rsidRPr="00A06108">
        <w:t>Изменени</w:t>
      </w:r>
      <w:r>
        <w:t>я</w:t>
      </w:r>
      <w:r w:rsidRPr="00A06108">
        <w:tab/>
      </w:r>
      <w:r w:rsidRPr="00A06108">
        <w:tab/>
        <w:t>36</w:t>
      </w:r>
      <w:r>
        <w:t xml:space="preserve"> и 87</w:t>
      </w:r>
    </w:p>
    <w:p w14:paraId="7C3C8529" w14:textId="77777777" w:rsidR="000E51E7" w:rsidRPr="00A06108" w:rsidRDefault="000E51E7" w:rsidP="000E51E7">
      <w:pPr>
        <w:pStyle w:val="NormalBold12b"/>
      </w:pPr>
      <w:r w:rsidRPr="00A06108">
        <w:t>Предложение за регламент</w:t>
      </w:r>
    </w:p>
    <w:p w14:paraId="38CD6384" w14:textId="77777777" w:rsidR="000E51E7" w:rsidRPr="00A06108" w:rsidRDefault="000E51E7" w:rsidP="000E51E7">
      <w:pPr>
        <w:pStyle w:val="NormalBold"/>
      </w:pPr>
      <w:r w:rsidRPr="00A06108">
        <w:t>Член 11 – параграф 1</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E51E7" w:rsidRPr="00A06108" w14:paraId="64CA067D" w14:textId="77777777" w:rsidTr="00DB789C">
        <w:trPr>
          <w:trHeight w:hRule="exact" w:val="240"/>
          <w:jc w:val="center"/>
        </w:trPr>
        <w:tc>
          <w:tcPr>
            <w:tcW w:w="9752" w:type="dxa"/>
            <w:gridSpan w:val="2"/>
            <w:tcBorders>
              <w:top w:val="nil"/>
              <w:left w:val="nil"/>
              <w:bottom w:val="nil"/>
              <w:right w:val="nil"/>
            </w:tcBorders>
          </w:tcPr>
          <w:p w14:paraId="3A6F8EE7" w14:textId="77777777" w:rsidR="000E51E7" w:rsidRPr="00A06108" w:rsidRDefault="000E51E7" w:rsidP="00DB789C"/>
        </w:tc>
      </w:tr>
      <w:tr w:rsidR="000E51E7" w:rsidRPr="00A06108" w14:paraId="57DAACB8" w14:textId="77777777" w:rsidTr="00DB789C">
        <w:trPr>
          <w:trHeight w:val="240"/>
          <w:jc w:val="center"/>
        </w:trPr>
        <w:tc>
          <w:tcPr>
            <w:tcW w:w="4876" w:type="dxa"/>
            <w:tcBorders>
              <w:top w:val="nil"/>
              <w:left w:val="nil"/>
              <w:bottom w:val="nil"/>
              <w:right w:val="nil"/>
            </w:tcBorders>
          </w:tcPr>
          <w:p w14:paraId="3567C9B2" w14:textId="77777777" w:rsidR="000E51E7" w:rsidRPr="00A06108" w:rsidRDefault="000E51E7" w:rsidP="00DB789C">
            <w:pPr>
              <w:pStyle w:val="AmColumnHeading"/>
            </w:pPr>
            <w:r w:rsidRPr="00A06108">
              <w:lastRenderedPageBreak/>
              <w:t>Текст, предложен от Комисията</w:t>
            </w:r>
          </w:p>
        </w:tc>
        <w:tc>
          <w:tcPr>
            <w:tcW w:w="4876" w:type="dxa"/>
            <w:tcBorders>
              <w:top w:val="nil"/>
              <w:left w:val="nil"/>
              <w:bottom w:val="nil"/>
              <w:right w:val="nil"/>
            </w:tcBorders>
          </w:tcPr>
          <w:p w14:paraId="69B174CC" w14:textId="77777777" w:rsidR="000E51E7" w:rsidRPr="00A06108" w:rsidRDefault="000E51E7" w:rsidP="00DB789C">
            <w:pPr>
              <w:pStyle w:val="AmColumnHeading"/>
            </w:pPr>
            <w:r w:rsidRPr="00A06108">
              <w:t>Изменение</w:t>
            </w:r>
          </w:p>
        </w:tc>
      </w:tr>
      <w:tr w:rsidR="000E51E7" w:rsidRPr="00A06108" w14:paraId="49A93148" w14:textId="77777777" w:rsidTr="00DB789C">
        <w:trPr>
          <w:jc w:val="center"/>
        </w:trPr>
        <w:tc>
          <w:tcPr>
            <w:tcW w:w="4876" w:type="dxa"/>
            <w:tcBorders>
              <w:top w:val="nil"/>
              <w:left w:val="nil"/>
              <w:bottom w:val="nil"/>
              <w:right w:val="nil"/>
            </w:tcBorders>
          </w:tcPr>
          <w:p w14:paraId="7B20FD49" w14:textId="77777777" w:rsidR="000E51E7" w:rsidRPr="00A06108" w:rsidRDefault="000E51E7" w:rsidP="00DB789C">
            <w:pPr>
              <w:pStyle w:val="Normal6a"/>
            </w:pPr>
            <w:r w:rsidRPr="00A06108">
              <w:t>1.</w:t>
            </w:r>
            <w:r w:rsidRPr="00A06108">
              <w:tab/>
              <w:t xml:space="preserve">Когато при разследване се стигне до заключението, че са изпълнени условията, установени в член 3, параграф 1, Комисията </w:t>
            </w:r>
            <w:r w:rsidRPr="00A06108">
              <w:rPr>
                <w:b/>
                <w:i/>
              </w:rPr>
              <w:t>може да приеме</w:t>
            </w:r>
            <w:r w:rsidRPr="00A06108">
              <w:t xml:space="preserve"> окончателни защитни мерки в съответствие с процедурата по разглеждане, посочена в член 18, параграф 3.</w:t>
            </w:r>
          </w:p>
        </w:tc>
        <w:tc>
          <w:tcPr>
            <w:tcW w:w="4876" w:type="dxa"/>
            <w:tcBorders>
              <w:top w:val="nil"/>
              <w:left w:val="nil"/>
              <w:bottom w:val="nil"/>
              <w:right w:val="nil"/>
            </w:tcBorders>
          </w:tcPr>
          <w:p w14:paraId="3BA1CFAF" w14:textId="77777777" w:rsidR="000E51E7" w:rsidRPr="00A06108" w:rsidRDefault="000E51E7" w:rsidP="00DB789C">
            <w:pPr>
              <w:pStyle w:val="Normal6a"/>
            </w:pPr>
            <w:r w:rsidRPr="00A06108">
              <w:t>1.</w:t>
            </w:r>
            <w:r w:rsidRPr="00A06108">
              <w:tab/>
              <w:t xml:space="preserve">Когато при разследване се стигне до заключението, че са изпълнени условията, установени в член 3, параграф 1, Комисията </w:t>
            </w:r>
            <w:r w:rsidRPr="00A06108">
              <w:rPr>
                <w:b/>
                <w:i/>
              </w:rPr>
              <w:t>приема</w:t>
            </w:r>
            <w:r w:rsidRPr="00A06108">
              <w:t xml:space="preserve"> окончателни защитни мерки в съответствие с процедурата по разглеждане, посочена в член 18, параграф 3.</w:t>
            </w:r>
          </w:p>
        </w:tc>
      </w:tr>
    </w:tbl>
    <w:p w14:paraId="2B1F2C57" w14:textId="718DA5CC" w:rsidR="000E51E7" w:rsidRDefault="000E51E7" w:rsidP="000E51E7"/>
    <w:p w14:paraId="728BE194" w14:textId="67C6E56F" w:rsidR="000E51E7" w:rsidRPr="002E4FA4" w:rsidRDefault="000E51E7" w:rsidP="000E51E7">
      <w:pPr>
        <w:pStyle w:val="AmNumberTabs"/>
      </w:pPr>
      <w:r w:rsidRPr="002E4FA4">
        <w:t>Изменени</w:t>
      </w:r>
      <w:r>
        <w:t>я</w:t>
      </w:r>
      <w:r w:rsidRPr="002E4FA4">
        <w:tab/>
      </w:r>
      <w:r w:rsidRPr="002E4FA4">
        <w:tab/>
        <w:t>64</w:t>
      </w:r>
      <w:r>
        <w:t xml:space="preserve"> и 88</w:t>
      </w:r>
    </w:p>
    <w:p w14:paraId="7B59EE30" w14:textId="77777777" w:rsidR="000E51E7" w:rsidRPr="002E4FA4" w:rsidRDefault="000E51E7" w:rsidP="000E51E7">
      <w:pPr>
        <w:pStyle w:val="NormalBold12b"/>
      </w:pPr>
      <w:r w:rsidRPr="002E4FA4">
        <w:t>Предложение за регламент</w:t>
      </w:r>
    </w:p>
    <w:p w14:paraId="4413985B" w14:textId="77777777" w:rsidR="000E51E7" w:rsidRPr="002E4FA4" w:rsidRDefault="000E51E7" w:rsidP="000E51E7">
      <w:pPr>
        <w:pStyle w:val="NormalBold"/>
      </w:pPr>
      <w:r w:rsidRPr="002E4FA4">
        <w:t>Член 12 а (нов)</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E51E7" w:rsidRPr="002E4FA4" w14:paraId="3349BED1" w14:textId="77777777" w:rsidTr="00DB789C">
        <w:trPr>
          <w:trHeight w:hRule="exact" w:val="240"/>
          <w:jc w:val="center"/>
        </w:trPr>
        <w:tc>
          <w:tcPr>
            <w:tcW w:w="9752" w:type="dxa"/>
            <w:gridSpan w:val="2"/>
            <w:tcBorders>
              <w:top w:val="nil"/>
              <w:left w:val="nil"/>
              <w:bottom w:val="nil"/>
              <w:right w:val="nil"/>
            </w:tcBorders>
          </w:tcPr>
          <w:p w14:paraId="3EC8AAB5" w14:textId="77777777" w:rsidR="000E51E7" w:rsidRPr="002E4FA4" w:rsidRDefault="000E51E7" w:rsidP="00DB789C"/>
        </w:tc>
      </w:tr>
      <w:tr w:rsidR="000E51E7" w:rsidRPr="002E4FA4" w14:paraId="3D461E4A" w14:textId="77777777" w:rsidTr="00DB789C">
        <w:trPr>
          <w:trHeight w:val="240"/>
          <w:jc w:val="center"/>
        </w:trPr>
        <w:tc>
          <w:tcPr>
            <w:tcW w:w="4876" w:type="dxa"/>
            <w:tcBorders>
              <w:top w:val="nil"/>
              <w:left w:val="nil"/>
              <w:bottom w:val="nil"/>
              <w:right w:val="nil"/>
            </w:tcBorders>
          </w:tcPr>
          <w:p w14:paraId="2F2A2255" w14:textId="77777777" w:rsidR="000E51E7" w:rsidRPr="002E4FA4" w:rsidRDefault="000E51E7" w:rsidP="00DB789C">
            <w:pPr>
              <w:pStyle w:val="AmColumnHeading"/>
            </w:pPr>
            <w:r w:rsidRPr="002E4FA4">
              <w:t>Текст, предложен от Комисията</w:t>
            </w:r>
          </w:p>
        </w:tc>
        <w:tc>
          <w:tcPr>
            <w:tcW w:w="4876" w:type="dxa"/>
            <w:tcBorders>
              <w:top w:val="nil"/>
              <w:left w:val="nil"/>
              <w:bottom w:val="nil"/>
              <w:right w:val="nil"/>
            </w:tcBorders>
          </w:tcPr>
          <w:p w14:paraId="7E73D883" w14:textId="77777777" w:rsidR="000E51E7" w:rsidRPr="002E4FA4" w:rsidRDefault="000E51E7" w:rsidP="00DB789C">
            <w:pPr>
              <w:pStyle w:val="AmColumnHeading"/>
            </w:pPr>
            <w:r w:rsidRPr="002E4FA4">
              <w:t>Изменение</w:t>
            </w:r>
          </w:p>
        </w:tc>
      </w:tr>
      <w:tr w:rsidR="000E51E7" w:rsidRPr="002E4FA4" w14:paraId="472C8A9F" w14:textId="77777777" w:rsidTr="00DB789C">
        <w:trPr>
          <w:jc w:val="center"/>
        </w:trPr>
        <w:tc>
          <w:tcPr>
            <w:tcW w:w="4876" w:type="dxa"/>
            <w:tcBorders>
              <w:top w:val="nil"/>
              <w:left w:val="nil"/>
              <w:bottom w:val="nil"/>
              <w:right w:val="nil"/>
            </w:tcBorders>
          </w:tcPr>
          <w:p w14:paraId="4604CABC" w14:textId="77777777" w:rsidR="000E51E7" w:rsidRPr="002E4FA4" w:rsidRDefault="000E51E7" w:rsidP="00DB789C">
            <w:pPr>
              <w:pStyle w:val="Normal6a"/>
            </w:pPr>
          </w:p>
        </w:tc>
        <w:tc>
          <w:tcPr>
            <w:tcW w:w="4876" w:type="dxa"/>
            <w:tcBorders>
              <w:top w:val="nil"/>
              <w:left w:val="nil"/>
              <w:bottom w:val="nil"/>
              <w:right w:val="nil"/>
            </w:tcBorders>
          </w:tcPr>
          <w:p w14:paraId="40E25D92" w14:textId="77777777" w:rsidR="000E51E7" w:rsidRPr="002E4FA4" w:rsidRDefault="000E51E7" w:rsidP="00DB789C">
            <w:pPr>
              <w:pStyle w:val="Normal6a"/>
              <w:jc w:val="center"/>
            </w:pPr>
            <w:r w:rsidRPr="002E4FA4">
              <w:rPr>
                <w:b/>
                <w:i/>
              </w:rPr>
              <w:t>Член 12а</w:t>
            </w:r>
            <w:r w:rsidRPr="002E4FA4">
              <w:tab/>
            </w:r>
          </w:p>
        </w:tc>
      </w:tr>
      <w:tr w:rsidR="000E51E7" w:rsidRPr="002E4FA4" w14:paraId="685AC93E" w14:textId="77777777" w:rsidTr="00DB789C">
        <w:trPr>
          <w:jc w:val="center"/>
        </w:trPr>
        <w:tc>
          <w:tcPr>
            <w:tcW w:w="4876" w:type="dxa"/>
            <w:tcBorders>
              <w:top w:val="nil"/>
              <w:left w:val="nil"/>
              <w:bottom w:val="nil"/>
              <w:right w:val="nil"/>
            </w:tcBorders>
          </w:tcPr>
          <w:p w14:paraId="12CED4C6" w14:textId="77777777" w:rsidR="000E51E7" w:rsidRPr="002E4FA4" w:rsidRDefault="000E51E7" w:rsidP="00DB789C">
            <w:pPr>
              <w:pStyle w:val="Normal6a"/>
            </w:pPr>
          </w:p>
        </w:tc>
        <w:tc>
          <w:tcPr>
            <w:tcW w:w="4876" w:type="dxa"/>
            <w:tcBorders>
              <w:top w:val="nil"/>
              <w:left w:val="nil"/>
              <w:bottom w:val="nil"/>
              <w:right w:val="nil"/>
            </w:tcBorders>
          </w:tcPr>
          <w:p w14:paraId="23C56FB2" w14:textId="77777777" w:rsidR="000E51E7" w:rsidRPr="002E4FA4" w:rsidRDefault="000E51E7" w:rsidP="00DB789C">
            <w:pPr>
              <w:pStyle w:val="Normal6a"/>
              <w:jc w:val="center"/>
            </w:pPr>
            <w:r w:rsidRPr="002E4FA4">
              <w:rPr>
                <w:b/>
                <w:i/>
              </w:rPr>
              <w:t>Екологична, здравна и фитосанитарна клауза</w:t>
            </w:r>
          </w:p>
        </w:tc>
      </w:tr>
      <w:tr w:rsidR="000E51E7" w:rsidRPr="002E4FA4" w14:paraId="5F83471E" w14:textId="77777777" w:rsidTr="00DB789C">
        <w:trPr>
          <w:jc w:val="center"/>
        </w:trPr>
        <w:tc>
          <w:tcPr>
            <w:tcW w:w="4876" w:type="dxa"/>
            <w:tcBorders>
              <w:top w:val="nil"/>
              <w:left w:val="nil"/>
              <w:bottom w:val="nil"/>
              <w:right w:val="nil"/>
            </w:tcBorders>
          </w:tcPr>
          <w:p w14:paraId="7DE73798" w14:textId="77777777" w:rsidR="000E51E7" w:rsidRPr="002E4FA4" w:rsidRDefault="000E51E7" w:rsidP="00DB789C">
            <w:pPr>
              <w:pStyle w:val="Normal6a"/>
            </w:pPr>
          </w:p>
        </w:tc>
        <w:tc>
          <w:tcPr>
            <w:tcW w:w="4876" w:type="dxa"/>
            <w:tcBorders>
              <w:top w:val="nil"/>
              <w:left w:val="nil"/>
              <w:bottom w:val="nil"/>
              <w:right w:val="nil"/>
            </w:tcBorders>
          </w:tcPr>
          <w:p w14:paraId="2A4CCDE3" w14:textId="77777777" w:rsidR="000E51E7" w:rsidRPr="002E4FA4" w:rsidRDefault="000E51E7" w:rsidP="00DB789C">
            <w:pPr>
              <w:pStyle w:val="Normal6a"/>
            </w:pPr>
            <w:r w:rsidRPr="002E4FA4">
              <w:rPr>
                <w:b/>
                <w:i/>
              </w:rPr>
              <w:t>1. Комисията започва разследване и приема защитни мерки съгласно настоящия регламент, когато са налице убедителни доказателства, че вносът, който се ползва от тарифни преференции, не отговаря на равностойни изисквания в областта на околната среда, хуманното отношение към животните, здравето, безопасността на храните или защитата на труда, приложими за производителите от Съюза.</w:t>
            </w:r>
          </w:p>
        </w:tc>
      </w:tr>
      <w:tr w:rsidR="000E51E7" w:rsidRPr="002E4FA4" w14:paraId="24D93454" w14:textId="77777777" w:rsidTr="00DB789C">
        <w:trPr>
          <w:jc w:val="center"/>
        </w:trPr>
        <w:tc>
          <w:tcPr>
            <w:tcW w:w="4876" w:type="dxa"/>
            <w:tcBorders>
              <w:top w:val="nil"/>
              <w:left w:val="nil"/>
              <w:bottom w:val="nil"/>
              <w:right w:val="nil"/>
            </w:tcBorders>
          </w:tcPr>
          <w:p w14:paraId="4A4C38F1" w14:textId="77777777" w:rsidR="000E51E7" w:rsidRPr="002E4FA4" w:rsidRDefault="000E51E7" w:rsidP="00DB789C">
            <w:pPr>
              <w:pStyle w:val="Normal6a"/>
            </w:pPr>
          </w:p>
        </w:tc>
        <w:tc>
          <w:tcPr>
            <w:tcW w:w="4876" w:type="dxa"/>
            <w:tcBorders>
              <w:top w:val="nil"/>
              <w:left w:val="nil"/>
              <w:bottom w:val="nil"/>
              <w:right w:val="nil"/>
            </w:tcBorders>
          </w:tcPr>
          <w:p w14:paraId="693156BB" w14:textId="77777777" w:rsidR="000E51E7" w:rsidRPr="002E4FA4" w:rsidRDefault="000E51E7" w:rsidP="00DB789C">
            <w:pPr>
              <w:pStyle w:val="Normal6a"/>
            </w:pPr>
            <w:r w:rsidRPr="002E4FA4">
              <w:rPr>
                <w:b/>
                <w:i/>
              </w:rPr>
              <w:t xml:space="preserve">2. В случай на документиран риск за здравето на хората, животните или растенията, включително използването на производствени методи, които са забранени в Съюза, или неспазване на санитарните и фитосанитарните изисквания, Комисията може незабавно да спре вноса на продукта, който се ползва от тарифните преференции, в съответствие с член 9, параграф 3. Мерките, приети съгласно настоящия член, са необходими и пропорционални и подлежат на преразглеждане в съответствие с </w:t>
            </w:r>
            <w:r w:rsidRPr="002E4FA4">
              <w:rPr>
                <w:b/>
                <w:i/>
              </w:rPr>
              <w:lastRenderedPageBreak/>
              <w:t>член 12.</w:t>
            </w:r>
          </w:p>
        </w:tc>
      </w:tr>
    </w:tbl>
    <w:p w14:paraId="067E4F27" w14:textId="4717F81E" w:rsidR="000E51E7" w:rsidRDefault="000E51E7" w:rsidP="000E51E7"/>
    <w:p w14:paraId="7E7D1CD0" w14:textId="1DA60E46" w:rsidR="000E51E7" w:rsidRDefault="000E51E7" w:rsidP="00CA2753"/>
    <w:p w14:paraId="370A160F" w14:textId="56E1AFB9" w:rsidR="001840EC" w:rsidRPr="0034355F" w:rsidRDefault="001840EC" w:rsidP="001840EC">
      <w:pPr>
        <w:pStyle w:val="AmNumberTabs"/>
      </w:pPr>
      <w:r w:rsidRPr="0034355F">
        <w:t>Изменение</w:t>
      </w:r>
      <w:r w:rsidRPr="0034355F">
        <w:tab/>
      </w:r>
      <w:r w:rsidRPr="0034355F">
        <w:tab/>
        <w:t>14</w:t>
      </w:r>
    </w:p>
    <w:p w14:paraId="18FD1831" w14:textId="77777777" w:rsidR="001840EC" w:rsidRPr="0034355F" w:rsidRDefault="001840EC" w:rsidP="001840EC">
      <w:pPr>
        <w:pStyle w:val="NormalBold12b"/>
      </w:pPr>
      <w:r w:rsidRPr="0034355F">
        <w:t>Предложение за регламент</w:t>
      </w:r>
    </w:p>
    <w:p w14:paraId="4095C201" w14:textId="77777777" w:rsidR="001840EC" w:rsidRPr="0034355F" w:rsidRDefault="001840EC" w:rsidP="001840EC">
      <w:pPr>
        <w:pStyle w:val="NormalBold"/>
      </w:pPr>
      <w:r w:rsidRPr="0034355F">
        <w:t>Член 15 а (нов)</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840EC" w:rsidRPr="0034355F" w14:paraId="5EE2427A" w14:textId="77777777" w:rsidTr="00A8219B">
        <w:trPr>
          <w:trHeight w:val="240"/>
          <w:jc w:val="center"/>
        </w:trPr>
        <w:tc>
          <w:tcPr>
            <w:tcW w:w="9752" w:type="dxa"/>
            <w:gridSpan w:val="2"/>
            <w:tcBorders>
              <w:top w:val="nil"/>
              <w:left w:val="nil"/>
              <w:bottom w:val="nil"/>
              <w:right w:val="nil"/>
            </w:tcBorders>
          </w:tcPr>
          <w:p w14:paraId="4C406EAA" w14:textId="77777777" w:rsidR="001840EC" w:rsidRPr="0034355F" w:rsidRDefault="001840EC" w:rsidP="00A8219B"/>
        </w:tc>
      </w:tr>
      <w:tr w:rsidR="001840EC" w:rsidRPr="0034355F" w14:paraId="15E17054" w14:textId="77777777" w:rsidTr="00A8219B">
        <w:trPr>
          <w:trHeight w:val="240"/>
          <w:jc w:val="center"/>
        </w:trPr>
        <w:tc>
          <w:tcPr>
            <w:tcW w:w="4876" w:type="dxa"/>
            <w:tcBorders>
              <w:top w:val="nil"/>
              <w:left w:val="nil"/>
              <w:bottom w:val="nil"/>
              <w:right w:val="nil"/>
            </w:tcBorders>
            <w:hideMark/>
          </w:tcPr>
          <w:p w14:paraId="291D308B" w14:textId="77777777" w:rsidR="001840EC" w:rsidRPr="0034355F" w:rsidRDefault="001840EC" w:rsidP="00A8219B">
            <w:pPr>
              <w:pStyle w:val="AmColumnHeading"/>
            </w:pPr>
            <w:r w:rsidRPr="0034355F">
              <w:t>Текст, предложен от Комисията</w:t>
            </w:r>
          </w:p>
        </w:tc>
        <w:tc>
          <w:tcPr>
            <w:tcW w:w="4876" w:type="dxa"/>
            <w:tcBorders>
              <w:top w:val="nil"/>
              <w:left w:val="nil"/>
              <w:bottom w:val="nil"/>
              <w:right w:val="nil"/>
            </w:tcBorders>
            <w:hideMark/>
          </w:tcPr>
          <w:p w14:paraId="5FDBFF63" w14:textId="77777777" w:rsidR="001840EC" w:rsidRPr="0034355F" w:rsidRDefault="001840EC" w:rsidP="00A8219B">
            <w:pPr>
              <w:pStyle w:val="AmColumnHeading"/>
            </w:pPr>
            <w:r w:rsidRPr="0034355F">
              <w:t>Изменение</w:t>
            </w:r>
          </w:p>
        </w:tc>
      </w:tr>
      <w:tr w:rsidR="001840EC" w:rsidRPr="0034355F" w14:paraId="47823983" w14:textId="77777777" w:rsidTr="00A8219B">
        <w:trPr>
          <w:jc w:val="center"/>
        </w:trPr>
        <w:tc>
          <w:tcPr>
            <w:tcW w:w="4876" w:type="dxa"/>
            <w:tcBorders>
              <w:top w:val="nil"/>
              <w:left w:val="nil"/>
              <w:bottom w:val="nil"/>
              <w:right w:val="nil"/>
            </w:tcBorders>
          </w:tcPr>
          <w:p w14:paraId="049F078F" w14:textId="77777777" w:rsidR="001840EC" w:rsidRPr="0034355F" w:rsidRDefault="001840EC" w:rsidP="00A8219B">
            <w:pPr>
              <w:pStyle w:val="Normal6a"/>
            </w:pPr>
          </w:p>
        </w:tc>
        <w:tc>
          <w:tcPr>
            <w:tcW w:w="4876" w:type="dxa"/>
            <w:tcBorders>
              <w:top w:val="nil"/>
              <w:left w:val="nil"/>
              <w:bottom w:val="nil"/>
              <w:right w:val="nil"/>
            </w:tcBorders>
            <w:hideMark/>
          </w:tcPr>
          <w:p w14:paraId="63F19F89" w14:textId="77777777" w:rsidR="001840EC" w:rsidRPr="0034355F" w:rsidRDefault="001840EC" w:rsidP="00A8219B">
            <w:pPr>
              <w:pStyle w:val="Normal6a"/>
              <w:jc w:val="center"/>
            </w:pPr>
            <w:r w:rsidRPr="0034355F">
              <w:rPr>
                <w:b/>
                <w:i/>
              </w:rPr>
              <w:t>Член 15а</w:t>
            </w:r>
          </w:p>
        </w:tc>
      </w:tr>
      <w:tr w:rsidR="001840EC" w:rsidRPr="0034355F" w14:paraId="7D113B37" w14:textId="77777777" w:rsidTr="00A8219B">
        <w:trPr>
          <w:jc w:val="center"/>
        </w:trPr>
        <w:tc>
          <w:tcPr>
            <w:tcW w:w="4876" w:type="dxa"/>
            <w:tcBorders>
              <w:top w:val="nil"/>
              <w:left w:val="nil"/>
              <w:bottom w:val="nil"/>
              <w:right w:val="nil"/>
            </w:tcBorders>
          </w:tcPr>
          <w:p w14:paraId="69E54242" w14:textId="77777777" w:rsidR="001840EC" w:rsidRPr="0034355F" w:rsidRDefault="001840EC" w:rsidP="00A8219B">
            <w:pPr>
              <w:pStyle w:val="Normal6a"/>
            </w:pPr>
          </w:p>
        </w:tc>
        <w:tc>
          <w:tcPr>
            <w:tcW w:w="4876" w:type="dxa"/>
            <w:tcBorders>
              <w:top w:val="nil"/>
              <w:left w:val="nil"/>
              <w:bottom w:val="nil"/>
              <w:right w:val="nil"/>
            </w:tcBorders>
            <w:hideMark/>
          </w:tcPr>
          <w:p w14:paraId="1B2BDEDB" w14:textId="77777777" w:rsidR="001840EC" w:rsidRPr="0034355F" w:rsidRDefault="001840EC" w:rsidP="00A8219B">
            <w:pPr>
              <w:pStyle w:val="Normal6a"/>
              <w:jc w:val="center"/>
            </w:pPr>
            <w:r w:rsidRPr="0034355F">
              <w:rPr>
                <w:b/>
                <w:i/>
              </w:rPr>
              <w:t>Мерки срещу заобикалянето на защитните мерки</w:t>
            </w:r>
          </w:p>
        </w:tc>
      </w:tr>
      <w:tr w:rsidR="001840EC" w:rsidRPr="0034355F" w14:paraId="5DF68650" w14:textId="77777777" w:rsidTr="00A8219B">
        <w:trPr>
          <w:jc w:val="center"/>
        </w:trPr>
        <w:tc>
          <w:tcPr>
            <w:tcW w:w="4876" w:type="dxa"/>
            <w:tcBorders>
              <w:top w:val="nil"/>
              <w:left w:val="nil"/>
              <w:bottom w:val="nil"/>
              <w:right w:val="nil"/>
            </w:tcBorders>
          </w:tcPr>
          <w:p w14:paraId="1919AE02" w14:textId="77777777" w:rsidR="001840EC" w:rsidRPr="0034355F" w:rsidRDefault="001840EC" w:rsidP="00A8219B">
            <w:pPr>
              <w:pStyle w:val="Normal6a"/>
            </w:pPr>
          </w:p>
        </w:tc>
        <w:tc>
          <w:tcPr>
            <w:tcW w:w="4876" w:type="dxa"/>
            <w:tcBorders>
              <w:top w:val="nil"/>
              <w:left w:val="nil"/>
              <w:bottom w:val="nil"/>
              <w:right w:val="nil"/>
            </w:tcBorders>
            <w:hideMark/>
          </w:tcPr>
          <w:p w14:paraId="0935547A" w14:textId="66523298" w:rsidR="001840EC" w:rsidRPr="0034355F" w:rsidRDefault="001840EC" w:rsidP="00A8219B">
            <w:pPr>
              <w:pStyle w:val="Normal6a"/>
            </w:pPr>
            <w:r w:rsidRPr="0034355F">
              <w:rPr>
                <w:b/>
                <w:i/>
              </w:rPr>
              <w:t>1.</w:t>
            </w:r>
            <w:r w:rsidR="009143CE" w:rsidRPr="007B1647">
              <w:rPr>
                <w:b/>
                <w:i/>
              </w:rPr>
              <w:tab/>
            </w:r>
            <w:r w:rsidRPr="0034355F">
              <w:rPr>
                <w:b/>
                <w:i/>
              </w:rPr>
              <w:t xml:space="preserve">Ако Комисията установи заобикаляне на защитните мерки чрез промени в търговските маршрути, включително внос от страни, които са освободени от </w:t>
            </w:r>
            <w:r w:rsidR="009143CE" w:rsidRPr="0034355F">
              <w:rPr>
                <w:b/>
                <w:i/>
              </w:rPr>
              <w:t xml:space="preserve">защитните мерки </w:t>
            </w:r>
            <w:r w:rsidRPr="0034355F">
              <w:rPr>
                <w:b/>
                <w:i/>
              </w:rPr>
              <w:t xml:space="preserve">, тя може да разшири обхвата на </w:t>
            </w:r>
            <w:r w:rsidR="009143CE" w:rsidRPr="0034355F">
              <w:rPr>
                <w:b/>
                <w:i/>
              </w:rPr>
              <w:t xml:space="preserve">защитните мерки </w:t>
            </w:r>
            <w:r w:rsidRPr="0034355F">
              <w:rPr>
                <w:b/>
                <w:i/>
              </w:rPr>
              <w:t>, така че да включва този внос, или да приеме други необходими мерки за изпълнение.</w:t>
            </w:r>
          </w:p>
        </w:tc>
      </w:tr>
      <w:tr w:rsidR="001840EC" w:rsidRPr="0034355F" w14:paraId="43E85C3A" w14:textId="77777777" w:rsidTr="00A8219B">
        <w:trPr>
          <w:jc w:val="center"/>
        </w:trPr>
        <w:tc>
          <w:tcPr>
            <w:tcW w:w="4876" w:type="dxa"/>
            <w:tcBorders>
              <w:top w:val="nil"/>
              <w:left w:val="nil"/>
              <w:bottom w:val="nil"/>
              <w:right w:val="nil"/>
            </w:tcBorders>
          </w:tcPr>
          <w:p w14:paraId="558B9B87" w14:textId="77777777" w:rsidR="001840EC" w:rsidRPr="0034355F" w:rsidRDefault="001840EC" w:rsidP="00A8219B">
            <w:pPr>
              <w:pStyle w:val="Normal6a"/>
            </w:pPr>
          </w:p>
        </w:tc>
        <w:tc>
          <w:tcPr>
            <w:tcW w:w="4876" w:type="dxa"/>
            <w:tcBorders>
              <w:top w:val="nil"/>
              <w:left w:val="nil"/>
              <w:bottom w:val="nil"/>
              <w:right w:val="nil"/>
            </w:tcBorders>
            <w:hideMark/>
          </w:tcPr>
          <w:p w14:paraId="67DA7C88" w14:textId="7A6BCEF3" w:rsidR="001840EC" w:rsidRPr="0034355F" w:rsidRDefault="001840EC" w:rsidP="00A8219B">
            <w:pPr>
              <w:pStyle w:val="Normal6a"/>
            </w:pPr>
            <w:r w:rsidRPr="0034355F">
              <w:rPr>
                <w:b/>
                <w:i/>
              </w:rPr>
              <w:t>2.</w:t>
            </w:r>
            <w:r w:rsidR="009143CE" w:rsidRPr="007B1647">
              <w:rPr>
                <w:b/>
                <w:i/>
              </w:rPr>
              <w:tab/>
            </w:r>
            <w:r w:rsidRPr="0034355F">
              <w:rPr>
                <w:b/>
                <w:i/>
              </w:rPr>
              <w:t>Комисията задълбочава митническото сътрудничество с държавите членки по отношение на проверката на правилата за произход и осигуряването на пълна проследимост на вноса на чувствителни продукти.</w:t>
            </w:r>
          </w:p>
        </w:tc>
      </w:tr>
    </w:tbl>
    <w:p w14:paraId="4426E959" w14:textId="77777777" w:rsidR="001840EC" w:rsidRPr="0034355F" w:rsidRDefault="001840EC" w:rsidP="001840EC">
      <w:pPr>
        <w:pStyle w:val="AmNumberTabs"/>
      </w:pPr>
      <w:r w:rsidRPr="0034355F">
        <w:t>Изменение</w:t>
      </w:r>
      <w:r w:rsidRPr="0034355F">
        <w:tab/>
      </w:r>
      <w:r w:rsidRPr="0034355F">
        <w:tab/>
        <w:t>15</w:t>
      </w:r>
    </w:p>
    <w:p w14:paraId="23D2D1BA" w14:textId="77777777" w:rsidR="001840EC" w:rsidRPr="0034355F" w:rsidRDefault="001840EC" w:rsidP="001840EC">
      <w:pPr>
        <w:pStyle w:val="NormalBold12b"/>
      </w:pPr>
      <w:r w:rsidRPr="0034355F">
        <w:t>Предложение за регламент</w:t>
      </w:r>
    </w:p>
    <w:p w14:paraId="69C4909A" w14:textId="14EF4966" w:rsidR="001840EC" w:rsidRPr="0034355F" w:rsidRDefault="001840EC" w:rsidP="001840EC">
      <w:pPr>
        <w:pStyle w:val="NormalBold"/>
      </w:pPr>
      <w:r w:rsidRPr="0034355F">
        <w:t>Приложение – параграф 1 – точка 14</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840EC" w:rsidRPr="0034355F" w14:paraId="6B635C21" w14:textId="77777777" w:rsidTr="00A8219B">
        <w:trPr>
          <w:trHeight w:val="240"/>
          <w:jc w:val="center"/>
        </w:trPr>
        <w:tc>
          <w:tcPr>
            <w:tcW w:w="9752" w:type="dxa"/>
            <w:gridSpan w:val="2"/>
            <w:tcBorders>
              <w:top w:val="nil"/>
              <w:left w:val="nil"/>
              <w:bottom w:val="nil"/>
              <w:right w:val="nil"/>
            </w:tcBorders>
          </w:tcPr>
          <w:p w14:paraId="34EC6174" w14:textId="77777777" w:rsidR="001840EC" w:rsidRPr="0034355F" w:rsidRDefault="001840EC" w:rsidP="00A8219B"/>
        </w:tc>
      </w:tr>
      <w:tr w:rsidR="001840EC" w:rsidRPr="0034355F" w14:paraId="2AC1F24F" w14:textId="77777777" w:rsidTr="00A8219B">
        <w:trPr>
          <w:trHeight w:val="240"/>
          <w:jc w:val="center"/>
        </w:trPr>
        <w:tc>
          <w:tcPr>
            <w:tcW w:w="4876" w:type="dxa"/>
            <w:tcBorders>
              <w:top w:val="nil"/>
              <w:left w:val="nil"/>
              <w:bottom w:val="nil"/>
              <w:right w:val="nil"/>
            </w:tcBorders>
            <w:hideMark/>
          </w:tcPr>
          <w:p w14:paraId="5DD258A5" w14:textId="77777777" w:rsidR="001840EC" w:rsidRPr="0034355F" w:rsidRDefault="001840EC" w:rsidP="00A8219B">
            <w:pPr>
              <w:pStyle w:val="AmColumnHeading"/>
            </w:pPr>
            <w:r w:rsidRPr="0034355F">
              <w:t>Текст, предложен от Комисията</w:t>
            </w:r>
          </w:p>
        </w:tc>
        <w:tc>
          <w:tcPr>
            <w:tcW w:w="4876" w:type="dxa"/>
            <w:tcBorders>
              <w:top w:val="nil"/>
              <w:left w:val="nil"/>
              <w:bottom w:val="nil"/>
              <w:right w:val="nil"/>
            </w:tcBorders>
            <w:hideMark/>
          </w:tcPr>
          <w:p w14:paraId="699F991E" w14:textId="77777777" w:rsidR="001840EC" w:rsidRPr="0034355F" w:rsidRDefault="001840EC" w:rsidP="00A8219B">
            <w:pPr>
              <w:pStyle w:val="AmColumnHeading"/>
            </w:pPr>
            <w:r w:rsidRPr="0034355F">
              <w:t>Изменение</w:t>
            </w:r>
          </w:p>
        </w:tc>
      </w:tr>
      <w:tr w:rsidR="001840EC" w:rsidRPr="0034355F" w14:paraId="45A8A4CF" w14:textId="77777777" w:rsidTr="00A8219B">
        <w:trPr>
          <w:jc w:val="center"/>
        </w:trPr>
        <w:tc>
          <w:tcPr>
            <w:tcW w:w="4876" w:type="dxa"/>
            <w:tcBorders>
              <w:top w:val="nil"/>
              <w:left w:val="nil"/>
              <w:bottom w:val="nil"/>
              <w:right w:val="nil"/>
            </w:tcBorders>
            <w:hideMark/>
          </w:tcPr>
          <w:p w14:paraId="6D799571" w14:textId="77777777" w:rsidR="001840EC" w:rsidRPr="0034355F" w:rsidRDefault="001840EC" w:rsidP="00A8219B">
            <w:pPr>
              <w:pStyle w:val="Normal6a"/>
            </w:pPr>
            <w:r w:rsidRPr="0034355F">
              <w:t>14.</w:t>
            </w:r>
            <w:r w:rsidRPr="0034355F">
              <w:tab/>
              <w:t>Яйца</w:t>
            </w:r>
          </w:p>
        </w:tc>
        <w:tc>
          <w:tcPr>
            <w:tcW w:w="4876" w:type="dxa"/>
            <w:tcBorders>
              <w:top w:val="nil"/>
              <w:left w:val="nil"/>
              <w:bottom w:val="nil"/>
              <w:right w:val="nil"/>
            </w:tcBorders>
            <w:hideMark/>
          </w:tcPr>
          <w:p w14:paraId="6C66FA99" w14:textId="77777777" w:rsidR="001840EC" w:rsidRPr="0034355F" w:rsidRDefault="001840EC" w:rsidP="00A8219B">
            <w:pPr>
              <w:pStyle w:val="Normal6a"/>
            </w:pPr>
            <w:r w:rsidRPr="0034355F">
              <w:t>14.</w:t>
            </w:r>
            <w:r w:rsidRPr="0034355F">
              <w:tab/>
              <w:t>Яйца</w:t>
            </w:r>
            <w:r w:rsidRPr="0034355F">
              <w:rPr>
                <w:b/>
                <w:i/>
              </w:rPr>
              <w:t xml:space="preserve"> от класове A и B</w:t>
            </w:r>
          </w:p>
        </w:tc>
      </w:tr>
    </w:tbl>
    <w:p w14:paraId="71C78252" w14:textId="77777777" w:rsidR="001840EC" w:rsidRPr="0034355F" w:rsidRDefault="001840EC" w:rsidP="001840EC">
      <w:pPr>
        <w:pStyle w:val="AmNumberTabs"/>
      </w:pPr>
      <w:r w:rsidRPr="0034355F">
        <w:t>Изменение</w:t>
      </w:r>
      <w:r w:rsidRPr="0034355F">
        <w:tab/>
      </w:r>
      <w:r w:rsidRPr="0034355F">
        <w:tab/>
        <w:t>16</w:t>
      </w:r>
    </w:p>
    <w:p w14:paraId="0DDF7DED" w14:textId="77777777" w:rsidR="001840EC" w:rsidRPr="0034355F" w:rsidRDefault="001840EC" w:rsidP="001840EC">
      <w:pPr>
        <w:pStyle w:val="NormalBold12b"/>
      </w:pPr>
      <w:r w:rsidRPr="0034355F">
        <w:t>Предложение за регламент</w:t>
      </w:r>
    </w:p>
    <w:p w14:paraId="51EEA392" w14:textId="3ADF911E" w:rsidR="001840EC" w:rsidRPr="0034355F" w:rsidRDefault="001840EC" w:rsidP="001840EC">
      <w:pPr>
        <w:pStyle w:val="NormalBold"/>
      </w:pPr>
      <w:r w:rsidRPr="0034355F">
        <w:t>Приложение – параграф 1 – точка 15</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840EC" w:rsidRPr="0034355F" w14:paraId="3E6AB2EB" w14:textId="77777777" w:rsidTr="00A8219B">
        <w:trPr>
          <w:trHeight w:val="240"/>
          <w:jc w:val="center"/>
        </w:trPr>
        <w:tc>
          <w:tcPr>
            <w:tcW w:w="9752" w:type="dxa"/>
            <w:gridSpan w:val="2"/>
            <w:tcBorders>
              <w:top w:val="nil"/>
              <w:left w:val="nil"/>
              <w:bottom w:val="nil"/>
              <w:right w:val="nil"/>
            </w:tcBorders>
          </w:tcPr>
          <w:p w14:paraId="4B05F3E7" w14:textId="77777777" w:rsidR="001840EC" w:rsidRPr="0034355F" w:rsidRDefault="001840EC" w:rsidP="00A8219B"/>
        </w:tc>
      </w:tr>
      <w:tr w:rsidR="001840EC" w:rsidRPr="0034355F" w14:paraId="3C17055A" w14:textId="77777777" w:rsidTr="00A8219B">
        <w:trPr>
          <w:trHeight w:val="240"/>
          <w:jc w:val="center"/>
        </w:trPr>
        <w:tc>
          <w:tcPr>
            <w:tcW w:w="4876" w:type="dxa"/>
            <w:tcBorders>
              <w:top w:val="nil"/>
              <w:left w:val="nil"/>
              <w:bottom w:val="nil"/>
              <w:right w:val="nil"/>
            </w:tcBorders>
            <w:hideMark/>
          </w:tcPr>
          <w:p w14:paraId="1E5EBE96" w14:textId="77777777" w:rsidR="001840EC" w:rsidRPr="0034355F" w:rsidRDefault="001840EC" w:rsidP="00A8219B">
            <w:pPr>
              <w:pStyle w:val="AmColumnHeading"/>
            </w:pPr>
            <w:r w:rsidRPr="0034355F">
              <w:t>Текст, предложен от Комисията</w:t>
            </w:r>
          </w:p>
        </w:tc>
        <w:tc>
          <w:tcPr>
            <w:tcW w:w="4876" w:type="dxa"/>
            <w:tcBorders>
              <w:top w:val="nil"/>
              <w:left w:val="nil"/>
              <w:bottom w:val="nil"/>
              <w:right w:val="nil"/>
            </w:tcBorders>
            <w:hideMark/>
          </w:tcPr>
          <w:p w14:paraId="33C23278" w14:textId="77777777" w:rsidR="001840EC" w:rsidRPr="0034355F" w:rsidRDefault="001840EC" w:rsidP="00A8219B">
            <w:pPr>
              <w:pStyle w:val="AmColumnHeading"/>
            </w:pPr>
            <w:r w:rsidRPr="0034355F">
              <w:t>Изменение</w:t>
            </w:r>
          </w:p>
        </w:tc>
      </w:tr>
      <w:tr w:rsidR="001840EC" w:rsidRPr="0034355F" w14:paraId="3B38B0CA" w14:textId="77777777" w:rsidTr="00A8219B">
        <w:trPr>
          <w:jc w:val="center"/>
        </w:trPr>
        <w:tc>
          <w:tcPr>
            <w:tcW w:w="4876" w:type="dxa"/>
            <w:tcBorders>
              <w:top w:val="nil"/>
              <w:left w:val="nil"/>
              <w:bottom w:val="nil"/>
              <w:right w:val="nil"/>
            </w:tcBorders>
            <w:hideMark/>
          </w:tcPr>
          <w:p w14:paraId="5A352CC7" w14:textId="77777777" w:rsidR="001840EC" w:rsidRPr="0034355F" w:rsidRDefault="001840EC" w:rsidP="00A8219B">
            <w:pPr>
              <w:pStyle w:val="Normal6a"/>
            </w:pPr>
            <w:r w:rsidRPr="0034355F">
              <w:lastRenderedPageBreak/>
              <w:t>15.</w:t>
            </w:r>
            <w:r w:rsidRPr="0034355F">
              <w:tab/>
              <w:t>Яйчен албумин</w:t>
            </w:r>
          </w:p>
        </w:tc>
        <w:tc>
          <w:tcPr>
            <w:tcW w:w="4876" w:type="dxa"/>
            <w:tcBorders>
              <w:top w:val="nil"/>
              <w:left w:val="nil"/>
              <w:bottom w:val="nil"/>
              <w:right w:val="nil"/>
            </w:tcBorders>
            <w:hideMark/>
          </w:tcPr>
          <w:p w14:paraId="4503BB63" w14:textId="77777777" w:rsidR="001840EC" w:rsidRPr="0034355F" w:rsidRDefault="001840EC" w:rsidP="00A8219B">
            <w:pPr>
              <w:pStyle w:val="Normal6a"/>
            </w:pPr>
            <w:r w:rsidRPr="0034355F">
              <w:t>15.</w:t>
            </w:r>
            <w:r w:rsidRPr="0034355F">
              <w:tab/>
            </w:r>
            <w:r w:rsidRPr="0034355F">
              <w:rPr>
                <w:b/>
                <w:i/>
              </w:rPr>
              <w:t>Яйчни продукти — цели яйца на прах, жълтъци на прах,</w:t>
            </w:r>
            <w:r w:rsidRPr="0034355F">
              <w:t xml:space="preserve"> яйчен албумин</w:t>
            </w:r>
            <w:r w:rsidRPr="0034355F">
              <w:rPr>
                <w:b/>
                <w:i/>
              </w:rPr>
              <w:t xml:space="preserve"> (стандартни, с висока пенообразуваща способност, с висока желираща способност)</w:t>
            </w:r>
          </w:p>
        </w:tc>
      </w:tr>
    </w:tbl>
    <w:p w14:paraId="08E2F779" w14:textId="77777777" w:rsidR="001840EC" w:rsidRPr="0034355F" w:rsidRDefault="001840EC" w:rsidP="001840EC">
      <w:pPr>
        <w:pStyle w:val="AmNumberTabs"/>
      </w:pPr>
      <w:r w:rsidRPr="0034355F">
        <w:t>Изменение</w:t>
      </w:r>
      <w:r w:rsidRPr="0034355F">
        <w:tab/>
      </w:r>
      <w:r w:rsidRPr="0034355F">
        <w:tab/>
        <w:t>17</w:t>
      </w:r>
    </w:p>
    <w:p w14:paraId="063C9861" w14:textId="77777777" w:rsidR="001840EC" w:rsidRPr="0034355F" w:rsidRDefault="001840EC" w:rsidP="001840EC">
      <w:pPr>
        <w:pStyle w:val="NormalBold12b"/>
      </w:pPr>
      <w:r w:rsidRPr="0034355F">
        <w:t>Предложение за регламент</w:t>
      </w:r>
    </w:p>
    <w:p w14:paraId="5DAE7649" w14:textId="2DCEF52E" w:rsidR="001840EC" w:rsidRPr="0034355F" w:rsidRDefault="001840EC" w:rsidP="001840EC">
      <w:pPr>
        <w:pStyle w:val="NormalBold"/>
      </w:pPr>
      <w:r w:rsidRPr="0034355F">
        <w:t>Приложение – параграф 1 – точка 23 а (нова)</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840EC" w:rsidRPr="0034355F" w14:paraId="6348FB42" w14:textId="77777777" w:rsidTr="00A8219B">
        <w:trPr>
          <w:trHeight w:val="240"/>
          <w:jc w:val="center"/>
        </w:trPr>
        <w:tc>
          <w:tcPr>
            <w:tcW w:w="9752" w:type="dxa"/>
            <w:gridSpan w:val="2"/>
            <w:tcBorders>
              <w:top w:val="nil"/>
              <w:left w:val="nil"/>
              <w:bottom w:val="nil"/>
              <w:right w:val="nil"/>
            </w:tcBorders>
          </w:tcPr>
          <w:p w14:paraId="08FCBF71" w14:textId="77777777" w:rsidR="001840EC" w:rsidRPr="0034355F" w:rsidRDefault="001840EC" w:rsidP="00A8219B"/>
        </w:tc>
      </w:tr>
      <w:tr w:rsidR="001840EC" w:rsidRPr="0034355F" w14:paraId="7159E375" w14:textId="77777777" w:rsidTr="00A8219B">
        <w:trPr>
          <w:trHeight w:val="240"/>
          <w:jc w:val="center"/>
        </w:trPr>
        <w:tc>
          <w:tcPr>
            <w:tcW w:w="4876" w:type="dxa"/>
            <w:tcBorders>
              <w:top w:val="nil"/>
              <w:left w:val="nil"/>
              <w:bottom w:val="nil"/>
              <w:right w:val="nil"/>
            </w:tcBorders>
            <w:hideMark/>
          </w:tcPr>
          <w:p w14:paraId="01DC0F70" w14:textId="77777777" w:rsidR="001840EC" w:rsidRPr="0034355F" w:rsidRDefault="001840EC" w:rsidP="00A8219B">
            <w:pPr>
              <w:pStyle w:val="AmColumnHeading"/>
            </w:pPr>
            <w:r w:rsidRPr="0034355F">
              <w:t>Текст, предложен от Комисията</w:t>
            </w:r>
          </w:p>
        </w:tc>
        <w:tc>
          <w:tcPr>
            <w:tcW w:w="4876" w:type="dxa"/>
            <w:tcBorders>
              <w:top w:val="nil"/>
              <w:left w:val="nil"/>
              <w:bottom w:val="nil"/>
              <w:right w:val="nil"/>
            </w:tcBorders>
            <w:hideMark/>
          </w:tcPr>
          <w:p w14:paraId="7248E3D9" w14:textId="77777777" w:rsidR="001840EC" w:rsidRPr="0034355F" w:rsidRDefault="001840EC" w:rsidP="00A8219B">
            <w:pPr>
              <w:pStyle w:val="AmColumnHeading"/>
            </w:pPr>
            <w:r w:rsidRPr="0034355F">
              <w:t>Изменение</w:t>
            </w:r>
          </w:p>
        </w:tc>
      </w:tr>
      <w:tr w:rsidR="001840EC" w:rsidRPr="0034355F" w14:paraId="05EE4994" w14:textId="77777777" w:rsidTr="00A8219B">
        <w:trPr>
          <w:jc w:val="center"/>
        </w:trPr>
        <w:tc>
          <w:tcPr>
            <w:tcW w:w="4876" w:type="dxa"/>
            <w:tcBorders>
              <w:top w:val="nil"/>
              <w:left w:val="nil"/>
              <w:bottom w:val="nil"/>
              <w:right w:val="nil"/>
            </w:tcBorders>
          </w:tcPr>
          <w:p w14:paraId="2077F85E" w14:textId="77777777" w:rsidR="001840EC" w:rsidRPr="0034355F" w:rsidRDefault="001840EC" w:rsidP="00A8219B">
            <w:pPr>
              <w:pStyle w:val="Normal6a"/>
            </w:pPr>
          </w:p>
        </w:tc>
        <w:tc>
          <w:tcPr>
            <w:tcW w:w="4876" w:type="dxa"/>
            <w:tcBorders>
              <w:top w:val="nil"/>
              <w:left w:val="nil"/>
              <w:bottom w:val="nil"/>
              <w:right w:val="nil"/>
            </w:tcBorders>
            <w:hideMark/>
          </w:tcPr>
          <w:p w14:paraId="357FE12D" w14:textId="77777777" w:rsidR="001840EC" w:rsidRPr="0034355F" w:rsidRDefault="001840EC" w:rsidP="00A8219B">
            <w:pPr>
              <w:pStyle w:val="Normal6a"/>
            </w:pPr>
            <w:r w:rsidRPr="0034355F">
              <w:rPr>
                <w:b/>
                <w:i/>
              </w:rPr>
              <w:t>23а.</w:t>
            </w:r>
            <w:r w:rsidRPr="0034355F">
              <w:tab/>
            </w:r>
            <w:r w:rsidRPr="0034355F">
              <w:rPr>
                <w:b/>
                <w:i/>
              </w:rPr>
              <w:t>Цитрусови плодове: портокали, лимони и мандарини</w:t>
            </w:r>
          </w:p>
        </w:tc>
      </w:tr>
    </w:tbl>
    <w:p w14:paraId="457C0C0F" w14:textId="43E2780D" w:rsidR="00E365E1" w:rsidRPr="0034355F" w:rsidRDefault="00E365E1" w:rsidP="009B7AEB"/>
    <w:sectPr w:rsidR="00E365E1" w:rsidRPr="0034355F" w:rsidSect="0034355F">
      <w:headerReference w:type="even" r:id="rId10"/>
      <w:headerReference w:type="default" r:id="rId11"/>
      <w:footerReference w:type="even" r:id="rId12"/>
      <w:footerReference w:type="default" r:id="rId13"/>
      <w:headerReference w:type="first" r:id="rId14"/>
      <w:footerReference w:type="first" r:id="rId15"/>
      <w:footnotePr>
        <w:numRestart w:val="eachSect"/>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D1F8B55" w14:textId="77777777" w:rsidR="009B7AEB" w:rsidRPr="0034355F" w:rsidRDefault="009B7AEB">
      <w:r w:rsidRPr="0034355F">
        <w:separator/>
      </w:r>
    </w:p>
  </w:endnote>
  <w:endnote w:type="continuationSeparator" w:id="0">
    <w:p w14:paraId="09C5206B" w14:textId="77777777" w:rsidR="009B7AEB" w:rsidRPr="0034355F" w:rsidRDefault="009B7AEB">
      <w:r w:rsidRPr="0034355F">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DokChampa">
    <w:altName w:val="Leelawadee UI"/>
    <w:charset w:val="DE"/>
    <w:family w:val="swiss"/>
    <w:pitch w:val="variable"/>
    <w:sig w:usb0="83000003" w:usb1="00000000" w:usb2="00000000" w:usb3="00000000" w:csb0="00010001" w:csb1="00000000"/>
  </w:font>
  <w:font w:name="Yu Mincho">
    <w:charset w:val="80"/>
    <w:family w:val="roman"/>
    <w:pitch w:val="variable"/>
    <w:sig w:usb0="800002E7" w:usb1="2AC7FCFF" w:usb2="00000012" w:usb3="00000000" w:csb0="0002009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0EE3D80" w14:textId="77777777" w:rsidR="00064002" w:rsidRPr="0034355F" w:rsidRDefault="00064002"/>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F4D0CA2" w14:textId="77777777" w:rsidR="00064002" w:rsidRPr="0034355F" w:rsidRDefault="00064002"/>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EBAA62D" w14:textId="77777777" w:rsidR="00064002" w:rsidRPr="0034355F" w:rsidRDefault="00064002"/>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CEFB533" w14:textId="77777777" w:rsidR="009B7AEB" w:rsidRPr="0034355F" w:rsidRDefault="009B7AEB">
      <w:r w:rsidRPr="0034355F">
        <w:separator/>
      </w:r>
    </w:p>
  </w:footnote>
  <w:footnote w:type="continuationSeparator" w:id="0">
    <w:p w14:paraId="6AE84A5B" w14:textId="77777777" w:rsidR="009B7AEB" w:rsidRPr="0034355F" w:rsidRDefault="009B7AEB">
      <w:r w:rsidRPr="0034355F">
        <w:continuationSeparator/>
      </w:r>
    </w:p>
  </w:footnote>
  <w:footnote w:id="1">
    <w:p w14:paraId="367B1B7F" w14:textId="49A14607" w:rsidR="0010470E" w:rsidRPr="00CA2753" w:rsidRDefault="0010470E">
      <w:pPr>
        <w:pStyle w:val="FootnoteText"/>
        <w:rPr>
          <w:lang w:val="bg-BG"/>
        </w:rPr>
      </w:pPr>
      <w:r>
        <w:rPr>
          <w:rStyle w:val="FootnoteReference"/>
        </w:rPr>
        <w:footnoteRef/>
      </w:r>
      <w:r w:rsidRPr="00CA2753">
        <w:rPr>
          <w:lang w:val="ru-RU"/>
        </w:rPr>
        <w:t xml:space="preserve"> </w:t>
      </w:r>
      <w:r>
        <w:rPr>
          <w:lang w:val="bg-BG"/>
        </w:rPr>
        <w:tab/>
      </w:r>
      <w:r w:rsidRPr="00513452">
        <w:rPr>
          <w:sz w:val="24"/>
          <w:szCs w:val="24"/>
          <w:lang w:val="bg-BG" w:eastAsia="en-GB"/>
        </w:rPr>
        <w:t xml:space="preserve">Въпросът е </w:t>
      </w:r>
      <w:r w:rsidRPr="00014191">
        <w:rPr>
          <w:sz w:val="24"/>
          <w:szCs w:val="24"/>
          <w:lang w:val="bg-BG" w:eastAsia="en-GB"/>
        </w:rPr>
        <w:t xml:space="preserve">отнесен обратно до </w:t>
      </w:r>
      <w:r w:rsidRPr="00513452">
        <w:rPr>
          <w:sz w:val="24"/>
          <w:szCs w:val="24"/>
          <w:lang w:val="bg-BG" w:eastAsia="en-GB"/>
        </w:rPr>
        <w:t xml:space="preserve">компетентната комисия за междуинституционални </w:t>
      </w:r>
      <w:r w:rsidRPr="0010470E">
        <w:rPr>
          <w:sz w:val="24"/>
          <w:szCs w:val="24"/>
          <w:lang w:val="bg-BG" w:eastAsia="en-GB"/>
        </w:rPr>
        <w:t>преговори съгласно член 60, параграф 4, четвърта алинея от Правилника за дейността (</w:t>
      </w:r>
      <w:r w:rsidRPr="00CA2753">
        <w:rPr>
          <w:sz w:val="24"/>
          <w:szCs w:val="24"/>
          <w:lang w:val="bg-BG" w:eastAsia="en-GB"/>
        </w:rPr>
        <w:t>А10-0254/202</w:t>
      </w:r>
      <w:r w:rsidRPr="0010470E">
        <w:rPr>
          <w:sz w:val="24"/>
          <w:szCs w:val="24"/>
          <w:lang w:val="bg-BG" w:eastAsia="en-GB"/>
        </w:rPr>
        <w:t>5).</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EC13E05" w14:textId="77777777" w:rsidR="00064002" w:rsidRPr="0034355F" w:rsidRDefault="00064002"/>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4B9D3CF" w14:textId="77777777" w:rsidR="00064002" w:rsidRPr="0034355F" w:rsidRDefault="00064002"/>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775D92B" w14:textId="77777777" w:rsidR="00064002" w:rsidRPr="0034355F" w:rsidRDefault="00064002"/>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16cid:durableId="1769305374">
    <w:abstractNumId w:val="9"/>
  </w:num>
  <w:num w:numId="2" w16cid:durableId="109979979">
    <w:abstractNumId w:val="9"/>
  </w:num>
  <w:num w:numId="3" w16cid:durableId="1964269527">
    <w:abstractNumId w:val="7"/>
  </w:num>
  <w:num w:numId="4" w16cid:durableId="1168011813">
    <w:abstractNumId w:val="7"/>
  </w:num>
  <w:num w:numId="5" w16cid:durableId="993871424">
    <w:abstractNumId w:val="6"/>
  </w:num>
  <w:num w:numId="6" w16cid:durableId="612707945">
    <w:abstractNumId w:val="6"/>
  </w:num>
  <w:num w:numId="7" w16cid:durableId="1516534965">
    <w:abstractNumId w:val="5"/>
  </w:num>
  <w:num w:numId="8" w16cid:durableId="1223323529">
    <w:abstractNumId w:val="5"/>
  </w:num>
  <w:num w:numId="9" w16cid:durableId="223638121">
    <w:abstractNumId w:val="4"/>
  </w:num>
  <w:num w:numId="10" w16cid:durableId="101611731">
    <w:abstractNumId w:val="4"/>
  </w:num>
  <w:num w:numId="11" w16cid:durableId="1266380764">
    <w:abstractNumId w:val="8"/>
  </w:num>
  <w:num w:numId="12" w16cid:durableId="692196872">
    <w:abstractNumId w:val="8"/>
  </w:num>
  <w:num w:numId="13" w16cid:durableId="1783303912">
    <w:abstractNumId w:val="3"/>
  </w:num>
  <w:num w:numId="14" w16cid:durableId="1121874990">
    <w:abstractNumId w:val="3"/>
  </w:num>
  <w:num w:numId="15" w16cid:durableId="1004213196">
    <w:abstractNumId w:val="2"/>
  </w:num>
  <w:num w:numId="16" w16cid:durableId="1364136168">
    <w:abstractNumId w:val="2"/>
  </w:num>
  <w:num w:numId="17" w16cid:durableId="802388499">
    <w:abstractNumId w:val="1"/>
  </w:num>
  <w:num w:numId="18" w16cid:durableId="1568568269">
    <w:abstractNumId w:val="1"/>
  </w:num>
  <w:num w:numId="19" w16cid:durableId="1188912589">
    <w:abstractNumId w:val="0"/>
  </w:num>
  <w:num w:numId="20" w16cid:durableId="2109042301">
    <w:abstractNumId w:val="0"/>
  </w:num>
  <w:num w:numId="21" w16cid:durableId="1112671748">
    <w:abstractNumId w:val="9"/>
  </w:num>
  <w:num w:numId="22" w16cid:durableId="1022825841">
    <w:abstractNumId w:val="7"/>
  </w:num>
  <w:num w:numId="23" w16cid:durableId="518347867">
    <w:abstractNumId w:val="6"/>
  </w:num>
  <w:num w:numId="24" w16cid:durableId="1219050866">
    <w:abstractNumId w:val="5"/>
  </w:num>
  <w:num w:numId="25" w16cid:durableId="1979262383">
    <w:abstractNumId w:val="4"/>
  </w:num>
  <w:num w:numId="26" w16cid:durableId="1235579114">
    <w:abstractNumId w:val="8"/>
  </w:num>
  <w:num w:numId="27" w16cid:durableId="993265306">
    <w:abstractNumId w:val="3"/>
  </w:num>
  <w:num w:numId="28" w16cid:durableId="1510018851">
    <w:abstractNumId w:val="2"/>
  </w:num>
  <w:num w:numId="29" w16cid:durableId="730006738">
    <w:abstractNumId w:val="1"/>
  </w:num>
  <w:num w:numId="30" w16cid:durableId="876240675">
    <w:abstractNumId w:val="0"/>
  </w:num>
  <w:num w:numId="31" w16cid:durableId="1863782136">
    <w:abstractNumId w:val="9"/>
  </w:num>
  <w:num w:numId="32" w16cid:durableId="720590369">
    <w:abstractNumId w:val="7"/>
  </w:num>
  <w:num w:numId="33" w16cid:durableId="839662065">
    <w:abstractNumId w:val="6"/>
  </w:num>
  <w:num w:numId="34" w16cid:durableId="173962032">
    <w:abstractNumId w:val="5"/>
  </w:num>
  <w:num w:numId="35" w16cid:durableId="284313245">
    <w:abstractNumId w:val="4"/>
  </w:num>
  <w:num w:numId="36" w16cid:durableId="513541901">
    <w:abstractNumId w:val="8"/>
  </w:num>
  <w:num w:numId="37" w16cid:durableId="658967212">
    <w:abstractNumId w:val="3"/>
  </w:num>
  <w:num w:numId="38" w16cid:durableId="437722568">
    <w:abstractNumId w:val="2"/>
  </w:num>
  <w:num w:numId="39" w16cid:durableId="1835606728">
    <w:abstractNumId w:val="1"/>
  </w:num>
  <w:num w:numId="40" w16cid:durableId="2138797523">
    <w:abstractNumId w:val="0"/>
  </w:num>
  <w:num w:numId="41" w16cid:durableId="1597715580">
    <w:abstractNumId w:val="10"/>
  </w:num>
  <w:num w:numId="42" w16cid:durableId="831214668">
    <w:abstractNumId w:val="10"/>
  </w:num>
  <w:num w:numId="43" w16cid:durableId="584612676">
    <w:abstractNumId w:val="10"/>
  </w:num>
  <w:num w:numId="44" w16cid:durableId="160969156">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20"/>
  <w:mirrorMargin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396"/>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Sect"/>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dvdocse" w:val="A10-0254/2025"/>
    <w:docVar w:name="dvlangue" w:val="BG"/>
    <w:docVar w:name="dvnumam" w:val="24"/>
    <w:docVar w:name="dvpe" w:val="779.615"/>
    <w:docVar w:name="dvrapporteur" w:val="Докладчик: "/>
    <w:docVar w:name="dvstar" w:val="***I"/>
    <w:docVar w:name="dvtitre" w:val="Законодателна резолюция на Европейския парламент от ... 2025 г. относно предложението за регламент на Европейския парламент и на Съвета за прилагане на двустранната защитна клауза на Споразумението за партньорство ЕС—Меркосур и Временното споразумение за търговия ЕС—Меркосур по отношение на селскостопанските продукти(COM(2025)0639 – C10-0247/2025 – 2025/0322(COD))"/>
  </w:docVars>
  <w:rsids>
    <w:rsidRoot w:val="009B7AEB"/>
    <w:rsid w:val="00002272"/>
    <w:rsid w:val="00064002"/>
    <w:rsid w:val="00066BCA"/>
    <w:rsid w:val="000677B9"/>
    <w:rsid w:val="000831BA"/>
    <w:rsid w:val="000A42CC"/>
    <w:rsid w:val="000E51E7"/>
    <w:rsid w:val="000E7DD9"/>
    <w:rsid w:val="0010095E"/>
    <w:rsid w:val="0010470E"/>
    <w:rsid w:val="00125B37"/>
    <w:rsid w:val="0016653F"/>
    <w:rsid w:val="001840EC"/>
    <w:rsid w:val="00187494"/>
    <w:rsid w:val="001F32AE"/>
    <w:rsid w:val="002767FF"/>
    <w:rsid w:val="002B18FE"/>
    <w:rsid w:val="002B5493"/>
    <w:rsid w:val="00343214"/>
    <w:rsid w:val="0034355F"/>
    <w:rsid w:val="00361C00"/>
    <w:rsid w:val="00395FA1"/>
    <w:rsid w:val="003E15D4"/>
    <w:rsid w:val="00411CCE"/>
    <w:rsid w:val="0041666E"/>
    <w:rsid w:val="00421060"/>
    <w:rsid w:val="00425BE9"/>
    <w:rsid w:val="00463026"/>
    <w:rsid w:val="00471C19"/>
    <w:rsid w:val="004867E3"/>
    <w:rsid w:val="00494A28"/>
    <w:rsid w:val="004C0004"/>
    <w:rsid w:val="004C5D52"/>
    <w:rsid w:val="0050519A"/>
    <w:rsid w:val="005072A1"/>
    <w:rsid w:val="00514517"/>
    <w:rsid w:val="00522CF0"/>
    <w:rsid w:val="00532970"/>
    <w:rsid w:val="00545827"/>
    <w:rsid w:val="00560270"/>
    <w:rsid w:val="005C2568"/>
    <w:rsid w:val="005F1B17"/>
    <w:rsid w:val="006037C0"/>
    <w:rsid w:val="006631B6"/>
    <w:rsid w:val="00680577"/>
    <w:rsid w:val="006A11F1"/>
    <w:rsid w:val="006B180B"/>
    <w:rsid w:val="006F74FA"/>
    <w:rsid w:val="00731ADD"/>
    <w:rsid w:val="00734777"/>
    <w:rsid w:val="00747932"/>
    <w:rsid w:val="00751A4A"/>
    <w:rsid w:val="00756632"/>
    <w:rsid w:val="00762C74"/>
    <w:rsid w:val="00786EC0"/>
    <w:rsid w:val="007D1690"/>
    <w:rsid w:val="007E22AD"/>
    <w:rsid w:val="00806AFC"/>
    <w:rsid w:val="00817416"/>
    <w:rsid w:val="00826E8B"/>
    <w:rsid w:val="00842779"/>
    <w:rsid w:val="00865F67"/>
    <w:rsid w:val="00881A7B"/>
    <w:rsid w:val="008840E5"/>
    <w:rsid w:val="00887B3E"/>
    <w:rsid w:val="00896621"/>
    <w:rsid w:val="008C2AC6"/>
    <w:rsid w:val="009143CE"/>
    <w:rsid w:val="00930C23"/>
    <w:rsid w:val="0093193B"/>
    <w:rsid w:val="009509D8"/>
    <w:rsid w:val="00950B64"/>
    <w:rsid w:val="00981893"/>
    <w:rsid w:val="009B7AEB"/>
    <w:rsid w:val="00A1687D"/>
    <w:rsid w:val="00A43E52"/>
    <w:rsid w:val="00A4678D"/>
    <w:rsid w:val="00A71D21"/>
    <w:rsid w:val="00A778C7"/>
    <w:rsid w:val="00AB441E"/>
    <w:rsid w:val="00AB6293"/>
    <w:rsid w:val="00AE0928"/>
    <w:rsid w:val="00AF3B82"/>
    <w:rsid w:val="00B12E95"/>
    <w:rsid w:val="00B22876"/>
    <w:rsid w:val="00B558F0"/>
    <w:rsid w:val="00BD48FE"/>
    <w:rsid w:val="00BD7BD8"/>
    <w:rsid w:val="00BE6ADC"/>
    <w:rsid w:val="00C05BFE"/>
    <w:rsid w:val="00C23CD4"/>
    <w:rsid w:val="00C61C0C"/>
    <w:rsid w:val="00C941CB"/>
    <w:rsid w:val="00CA2753"/>
    <w:rsid w:val="00CC2357"/>
    <w:rsid w:val="00CF071A"/>
    <w:rsid w:val="00D058B8"/>
    <w:rsid w:val="00D56C11"/>
    <w:rsid w:val="00D834A0"/>
    <w:rsid w:val="00D872DF"/>
    <w:rsid w:val="00D91E21"/>
    <w:rsid w:val="00DA7FCD"/>
    <w:rsid w:val="00E365E1"/>
    <w:rsid w:val="00E820A4"/>
    <w:rsid w:val="00EB006A"/>
    <w:rsid w:val="00EB4772"/>
    <w:rsid w:val="00ED169E"/>
    <w:rsid w:val="00ED4235"/>
    <w:rsid w:val="00F04346"/>
    <w:rsid w:val="00F075DC"/>
    <w:rsid w:val="00F149E9"/>
    <w:rsid w:val="00F5134D"/>
    <w:rsid w:val="00F74202"/>
    <w:rsid w:val="00F87713"/>
    <w:rsid w:val="00FB4360"/>
    <w:rsid w:val="00FD0C70"/>
  </w:rsids>
  <m:mathPr>
    <m:mathFont m:val="Cambria Math"/>
    <m:brkBin m:val="before"/>
    <m:brkBinSub m:val="--"/>
    <m:smallFrac m:val="0"/>
    <m:dispDef/>
    <m:lMargin m:val="0"/>
    <m:rMargin m:val="0"/>
    <m:defJc m:val="centerGroup"/>
    <m:wrapIndent m:val="1440"/>
    <m:intLim m:val="subSup"/>
    <m:naryLim m:val="undOvr"/>
  </m:mathPr>
  <w:themeFontLang w:val="en-GB" w:eastAsia="ja-JP"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0AA510B7"/>
  <w15:chartTrackingRefBased/>
  <w15:docId w15:val="{A531EF67-65FD-4EFF-800A-211E8E78A23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DA7FCD"/>
    <w:pPr>
      <w:widowControl w:val="0"/>
    </w:pPr>
    <w:rPr>
      <w:sz w:val="24"/>
      <w:lang w:val="bg-BG"/>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semiHidden/>
    <w:rsid w:val="00395FA1"/>
    <w:rPr>
      <w:b w:val="0"/>
      <w:vertAlign w:val="superscript"/>
    </w:rPr>
  </w:style>
  <w:style w:type="paragraph" w:styleId="FootnoteText">
    <w:name w:val="footnote text"/>
    <w:basedOn w:val="Normal"/>
    <w:link w:val="FootnoteTextChar"/>
    <w:semiHidden/>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semiHidden/>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Normal6a">
    <w:name w:val="Normal6a"/>
    <w:basedOn w:val="Normal"/>
    <w:rsid w:val="001840EC"/>
    <w:pPr>
      <w:spacing w:after="120"/>
    </w:pPr>
  </w:style>
  <w:style w:type="paragraph" w:customStyle="1" w:styleId="NormalBold">
    <w:name w:val="NormalBold"/>
    <w:basedOn w:val="Normal"/>
    <w:link w:val="NormalBoldChar"/>
    <w:rsid w:val="001840EC"/>
    <w:rPr>
      <w:b/>
    </w:rPr>
  </w:style>
  <w:style w:type="paragraph" w:customStyle="1" w:styleId="NormalHanging12a">
    <w:name w:val="NormalHanging12a"/>
    <w:basedOn w:val="Normal"/>
    <w:rsid w:val="001840EC"/>
    <w:pPr>
      <w:spacing w:after="240"/>
      <w:ind w:left="567" w:hanging="567"/>
    </w:pPr>
  </w:style>
  <w:style w:type="paragraph" w:customStyle="1" w:styleId="AmColumnHeading">
    <w:name w:val="AmColumnHeading"/>
    <w:basedOn w:val="Normal"/>
    <w:rsid w:val="001840EC"/>
    <w:pPr>
      <w:spacing w:after="240"/>
      <w:jc w:val="center"/>
    </w:pPr>
    <w:rPr>
      <w:i/>
    </w:rPr>
  </w:style>
  <w:style w:type="paragraph" w:customStyle="1" w:styleId="AmNumberTabs">
    <w:name w:val="AmNumberTabs"/>
    <w:basedOn w:val="Normal"/>
    <w:rsid w:val="001840EC"/>
    <w:pPr>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pPr>
    <w:rPr>
      <w:b/>
    </w:rPr>
  </w:style>
  <w:style w:type="paragraph" w:customStyle="1" w:styleId="NormalBold12b">
    <w:name w:val="NormalBold12b"/>
    <w:basedOn w:val="Normal"/>
    <w:rsid w:val="001840EC"/>
    <w:pPr>
      <w:spacing w:before="240"/>
    </w:pPr>
    <w:rPr>
      <w:b/>
    </w:rPr>
  </w:style>
  <w:style w:type="paragraph" w:customStyle="1" w:styleId="EPComma">
    <w:name w:val="EPComma"/>
    <w:basedOn w:val="Normal"/>
    <w:rsid w:val="001840EC"/>
    <w:pPr>
      <w:spacing w:before="480" w:after="240"/>
    </w:pPr>
  </w:style>
  <w:style w:type="character" w:customStyle="1" w:styleId="NormalBoldChar">
    <w:name w:val="NormalBold Char"/>
    <w:basedOn w:val="DefaultParagraphFont"/>
    <w:link w:val="NormalBold"/>
    <w:locked/>
    <w:rsid w:val="001840EC"/>
    <w:rPr>
      <w:b/>
      <w:sz w:val="24"/>
      <w:lang w:val="bg-BG"/>
    </w:rPr>
  </w:style>
  <w:style w:type="character" w:styleId="CommentReference">
    <w:name w:val="annotation reference"/>
    <w:basedOn w:val="DefaultParagraphFont"/>
    <w:rsid w:val="009143CE"/>
    <w:rPr>
      <w:sz w:val="16"/>
      <w:szCs w:val="16"/>
    </w:rPr>
  </w:style>
  <w:style w:type="paragraph" w:styleId="CommentText">
    <w:name w:val="annotation text"/>
    <w:basedOn w:val="Normal"/>
    <w:link w:val="CommentTextChar"/>
    <w:rsid w:val="009143CE"/>
    <w:rPr>
      <w:sz w:val="20"/>
    </w:rPr>
  </w:style>
  <w:style w:type="character" w:customStyle="1" w:styleId="CommentTextChar">
    <w:name w:val="Comment Text Char"/>
    <w:basedOn w:val="DefaultParagraphFont"/>
    <w:link w:val="CommentText"/>
    <w:rsid w:val="009143CE"/>
    <w:rPr>
      <w:lang w:val="bg-BG"/>
    </w:rPr>
  </w:style>
  <w:style w:type="paragraph" w:styleId="CommentSubject">
    <w:name w:val="annotation subject"/>
    <w:basedOn w:val="CommentText"/>
    <w:next w:val="CommentText"/>
    <w:link w:val="CommentSubjectChar"/>
    <w:rsid w:val="009143CE"/>
    <w:rPr>
      <w:b/>
      <w:bCs/>
    </w:rPr>
  </w:style>
  <w:style w:type="character" w:customStyle="1" w:styleId="CommentSubjectChar">
    <w:name w:val="Comment Subject Char"/>
    <w:basedOn w:val="CommentTextChar"/>
    <w:link w:val="CommentSubject"/>
    <w:rsid w:val="009143CE"/>
    <w:rPr>
      <w:b/>
      <w:bCs/>
      <w:lang w:val="bg-BG"/>
    </w:rPr>
  </w:style>
  <w:style w:type="paragraph" w:styleId="Revision">
    <w:name w:val="Revision"/>
    <w:hidden/>
    <w:uiPriority w:val="99"/>
    <w:semiHidden/>
    <w:rsid w:val="009143CE"/>
    <w:rPr>
      <w:sz w:val="24"/>
      <w:lang w:val="bg-BG"/>
    </w:rPr>
  </w:style>
  <w:style w:type="character" w:styleId="Hyperlink">
    <w:name w:val="Hyperlink"/>
    <w:basedOn w:val="DefaultParagraphFont"/>
    <w:rsid w:val="009143CE"/>
    <w:rPr>
      <w:color w:val="0563C1" w:themeColor="hyperlink"/>
      <w:u w:val="single"/>
    </w:rPr>
  </w:style>
  <w:style w:type="character" w:styleId="UnresolvedMention">
    <w:name w:val="Unresolved Mention"/>
    <w:basedOn w:val="DefaultParagraphFont"/>
    <w:uiPriority w:val="99"/>
    <w:semiHidden/>
    <w:unhideWhenUsed/>
    <w:rsid w:val="009143CE"/>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footer" Target="footer2.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1.xml"/><Relationship Id="rId17"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2.xml"/><Relationship Id="rId5" Type="http://schemas.openxmlformats.org/officeDocument/2006/relationships/webSettings" Target="webSettings.xml"/><Relationship Id="rId15" Type="http://schemas.openxmlformats.org/officeDocument/2006/relationships/footer" Target="footer3.xml"/><Relationship Id="rId10" Type="http://schemas.openxmlformats.org/officeDocument/2006/relationships/header" Target="header1.xml"/><Relationship Id="rId4" Type="http://schemas.openxmlformats.org/officeDocument/2006/relationships/settings" Target="settings.xml"/><Relationship Id="rId9" Type="http://schemas.openxmlformats.org/officeDocument/2006/relationships/hyperlink" Target="http://data.europa.eu/eli/reg/2013/1308/oj" TargetMode="External"/><Relationship Id="rId14" Type="http://schemas.openxmlformats.org/officeDocument/2006/relationships/header" Target="head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C03638B-3BDB-408A-AEAA-BCE6197A2C3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12</Pages>
  <Words>2700</Words>
  <Characters>15749</Characters>
  <Application>Microsoft Office Word</Application>
  <DocSecurity>0</DocSecurity>
  <Lines>342</Lines>
  <Paragraphs>72</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18377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MINKOVA Maria</dc:creator>
  <cp:keywords/>
  <cp:lastModifiedBy>GIRGINOV Kiril</cp:lastModifiedBy>
  <cp:revision>2</cp:revision>
  <cp:lastPrinted>2004-11-19T15:42:00Z</cp:lastPrinted>
  <dcterms:created xsi:type="dcterms:W3CDTF">2025-12-16T16:20:00Z</dcterms:created>
  <dcterms:modified xsi:type="dcterms:W3CDTF">2025-12-16T16:20:00Z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BG</vt:lpwstr>
  </property>
  <property fmtid="{D5CDD505-2E9C-101B-9397-08002B2CF9AE}" pid="3" name="&lt;FdR&gt;">
    <vt:lpwstr>A10-0254/2025</vt:lpwstr>
  </property>
  <property fmtid="{D5CDD505-2E9C-101B-9397-08002B2CF9AE}" pid="4" name="&lt;Type&gt;">
    <vt:lpwstr>RR</vt:lpwstr>
  </property>
  <property fmtid="{D5CDD505-2E9C-101B-9397-08002B2CF9AE}" pid="5" name="&lt;Model&gt;">
    <vt:lpwstr/>
  </property>
</Properties>
</file>