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23F7" w14:paraId="64AE6FFD" w14:textId="77777777" w:rsidTr="0010095E">
        <w:trPr>
          <w:trHeight w:hRule="exact" w:val="1418"/>
        </w:trPr>
        <w:tc>
          <w:tcPr>
            <w:tcW w:w="6804" w:type="dxa"/>
            <w:shd w:val="clear" w:color="auto" w:fill="auto"/>
            <w:vAlign w:val="center"/>
          </w:tcPr>
          <w:p w14:paraId="2E7517DC" w14:textId="77777777" w:rsidR="00751A4A" w:rsidRPr="00EC23F7" w:rsidRDefault="006E4D6C" w:rsidP="0010095E">
            <w:pPr>
              <w:pStyle w:val="EPName"/>
            </w:pPr>
            <w:r w:rsidRPr="00EC23F7">
              <w:t>Europa-Parlamentet</w:t>
            </w:r>
          </w:p>
          <w:p w14:paraId="5D2123D8" w14:textId="77777777" w:rsidR="00751A4A" w:rsidRPr="00EC23F7" w:rsidRDefault="005F1B17" w:rsidP="005F1B17">
            <w:pPr>
              <w:pStyle w:val="EPTerm"/>
              <w:rPr>
                <w:rStyle w:val="HideTWBExt"/>
                <w:noProof w:val="0"/>
                <w:vanish w:val="0"/>
                <w:color w:val="auto"/>
              </w:rPr>
            </w:pPr>
            <w:r w:rsidRPr="00EC23F7">
              <w:t>2024</w:t>
            </w:r>
            <w:r w:rsidR="00817416" w:rsidRPr="00EC23F7">
              <w:t>-202</w:t>
            </w:r>
            <w:r w:rsidRPr="00EC23F7">
              <w:t>9</w:t>
            </w:r>
          </w:p>
        </w:tc>
        <w:tc>
          <w:tcPr>
            <w:tcW w:w="2268" w:type="dxa"/>
            <w:shd w:val="clear" w:color="auto" w:fill="auto"/>
          </w:tcPr>
          <w:p w14:paraId="5B68F5E6" w14:textId="77777777" w:rsidR="00751A4A" w:rsidRPr="00EC23F7" w:rsidRDefault="00187494" w:rsidP="0010095E">
            <w:pPr>
              <w:pStyle w:val="EPLogo"/>
            </w:pPr>
            <w:r w:rsidRPr="00EC23F7">
              <w:rPr>
                <w:noProof/>
                <w:lang w:eastAsia="ja-JP"/>
              </w:rPr>
              <w:drawing>
                <wp:inline distT="0" distB="0" distL="0" distR="0" wp14:anchorId="0EB8034A" wp14:editId="4462D5A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0B2B48" w14:textId="77777777" w:rsidR="00D058B8" w:rsidRPr="00EC23F7" w:rsidRDefault="00D058B8" w:rsidP="004C5D52">
      <w:pPr>
        <w:pStyle w:val="LineTop"/>
      </w:pPr>
    </w:p>
    <w:p w14:paraId="2E8831FD" w14:textId="77777777" w:rsidR="00680577" w:rsidRPr="00EC23F7" w:rsidRDefault="006E4D6C" w:rsidP="00680577">
      <w:pPr>
        <w:pStyle w:val="EPBodyTA1"/>
      </w:pPr>
      <w:r w:rsidRPr="00EC23F7">
        <w:t>VEDTAGNE TEKSTER</w:t>
      </w:r>
    </w:p>
    <w:p w14:paraId="39F27FAB" w14:textId="77777777" w:rsidR="00D058B8" w:rsidRPr="00EC23F7" w:rsidRDefault="00D058B8" w:rsidP="00D058B8">
      <w:pPr>
        <w:pStyle w:val="LineBottom"/>
      </w:pPr>
    </w:p>
    <w:p w14:paraId="271884E9" w14:textId="2D907C66" w:rsidR="006E4D6C" w:rsidRPr="00EC23F7" w:rsidRDefault="006E4D6C" w:rsidP="006E4D6C">
      <w:pPr>
        <w:pStyle w:val="ATHeading1"/>
      </w:pPr>
      <w:bookmarkStart w:id="0" w:name="TANumber"/>
      <w:r w:rsidRPr="00EC23F7">
        <w:t>P10_TA(2025)0</w:t>
      </w:r>
      <w:bookmarkEnd w:id="0"/>
      <w:r w:rsidR="00554441" w:rsidRPr="00EC23F7">
        <w:t>315</w:t>
      </w:r>
    </w:p>
    <w:p w14:paraId="72AFA48D" w14:textId="11CB4D3B" w:rsidR="006E4D6C" w:rsidRPr="00EC23F7" w:rsidRDefault="00974107" w:rsidP="00974107">
      <w:pPr>
        <w:pStyle w:val="ATHeading2"/>
      </w:pPr>
      <w:r w:rsidRPr="00EC23F7">
        <w:rPr>
          <w:bCs/>
        </w:rPr>
        <w:t xml:space="preserve">Bilateral beskyttelsesklausul i partnerskabsaftalen mellem EU og </w:t>
      </w:r>
      <w:proofErr w:type="spellStart"/>
      <w:r w:rsidRPr="00EC23F7">
        <w:rPr>
          <w:bCs/>
        </w:rPr>
        <w:t>Mercosur</w:t>
      </w:r>
      <w:proofErr w:type="spellEnd"/>
      <w:r w:rsidRPr="00EC23F7">
        <w:rPr>
          <w:bCs/>
        </w:rPr>
        <w:t xml:space="preserve"> og i interimsaftalen om handel med landbrugsprodukter mellem EU og </w:t>
      </w:r>
      <w:proofErr w:type="spellStart"/>
      <w:r w:rsidRPr="00EC23F7">
        <w:rPr>
          <w:bCs/>
        </w:rPr>
        <w:t>Mercosur</w:t>
      </w:r>
      <w:proofErr w:type="spellEnd"/>
    </w:p>
    <w:p w14:paraId="5748A11E" w14:textId="77777777" w:rsidR="006E4D6C" w:rsidRPr="00EC23F7" w:rsidRDefault="006E4D6C" w:rsidP="006E4D6C">
      <w:pPr>
        <w:rPr>
          <w:i/>
          <w:vanish/>
        </w:rPr>
      </w:pPr>
      <w:r w:rsidRPr="00EC23F7">
        <w:rPr>
          <w:i/>
        </w:rPr>
        <w:fldChar w:fldCharType="begin"/>
      </w:r>
      <w:r w:rsidRPr="00EC23F7">
        <w:rPr>
          <w:i/>
        </w:rPr>
        <w:instrText xml:space="preserve"> TC"(</w:instrText>
      </w:r>
      <w:bookmarkStart w:id="1" w:name="DocNumber"/>
      <w:r w:rsidRPr="00EC23F7">
        <w:rPr>
          <w:i/>
        </w:rPr>
        <w:instrText>A10-0254/2025</w:instrText>
      </w:r>
      <w:bookmarkEnd w:id="1"/>
      <w:r w:rsidRPr="00EC23F7">
        <w:rPr>
          <w:i/>
        </w:rPr>
        <w:instrText xml:space="preserve"> - Ordfører: Gabriel </w:instrText>
      </w:r>
      <w:proofErr w:type="spellStart"/>
      <w:r w:rsidRPr="00EC23F7">
        <w:rPr>
          <w:i/>
        </w:rPr>
        <w:instrText>Mato</w:instrText>
      </w:r>
      <w:proofErr w:type="spellEnd"/>
      <w:r w:rsidRPr="00EC23F7">
        <w:rPr>
          <w:i/>
        </w:rPr>
        <w:instrText xml:space="preserve">)"\l3 \n&gt; \* MERGEFORMAT </w:instrText>
      </w:r>
      <w:r w:rsidRPr="00EC23F7">
        <w:rPr>
          <w:i/>
        </w:rPr>
        <w:fldChar w:fldCharType="end"/>
      </w:r>
    </w:p>
    <w:p w14:paraId="1859EB52" w14:textId="77777777" w:rsidR="006E4D6C" w:rsidRPr="00EC23F7" w:rsidRDefault="006E4D6C" w:rsidP="006E4D6C">
      <w:pPr>
        <w:rPr>
          <w:vanish/>
        </w:rPr>
      </w:pPr>
      <w:bookmarkStart w:id="2" w:name="Commission"/>
      <w:r w:rsidRPr="00EC23F7">
        <w:rPr>
          <w:vanish/>
        </w:rPr>
        <w:t>Udvalget om International Handel</w:t>
      </w:r>
      <w:bookmarkEnd w:id="2"/>
    </w:p>
    <w:p w14:paraId="4CA56016" w14:textId="77777777" w:rsidR="006E4D6C" w:rsidRPr="00EC23F7" w:rsidRDefault="006E4D6C" w:rsidP="006E4D6C">
      <w:pPr>
        <w:rPr>
          <w:vanish/>
        </w:rPr>
      </w:pPr>
      <w:bookmarkStart w:id="3" w:name="PE"/>
      <w:r w:rsidRPr="00EC23F7">
        <w:rPr>
          <w:vanish/>
        </w:rPr>
        <w:t>PE779.615</w:t>
      </w:r>
      <w:bookmarkEnd w:id="3"/>
    </w:p>
    <w:p w14:paraId="7F6407C7" w14:textId="3DC40950" w:rsidR="006E4D6C" w:rsidRPr="00EC23F7" w:rsidRDefault="00EC23F7" w:rsidP="006E4D6C">
      <w:pPr>
        <w:pStyle w:val="ATHeading3"/>
      </w:pPr>
      <w:bookmarkStart w:id="4" w:name="Sujet"/>
      <w:r w:rsidRPr="00EC23F7">
        <w:t>Ændringer vedtaget af Europa-Parlamentet den</w:t>
      </w:r>
      <w:r w:rsidR="006E4D6C" w:rsidRPr="00EC23F7">
        <w:t xml:space="preserve"> </w:t>
      </w:r>
      <w:r w:rsidR="00974107" w:rsidRPr="00EC23F7">
        <w:t>16. december</w:t>
      </w:r>
      <w:r w:rsidR="006E4D6C" w:rsidRPr="00EC23F7">
        <w:t xml:space="preserve"> 2025 om forslag til Europa-Parlamentets og Rådets forordning om iværksættelse af den bilaterale beskyttelsesklausul i partnerskabsaftalen mellem EU og </w:t>
      </w:r>
      <w:proofErr w:type="spellStart"/>
      <w:r w:rsidR="006E4D6C" w:rsidRPr="00EC23F7">
        <w:t>Mercosur</w:t>
      </w:r>
      <w:proofErr w:type="spellEnd"/>
      <w:r w:rsidR="006E4D6C" w:rsidRPr="00EC23F7">
        <w:t xml:space="preserve"> og i interimsaftalen om handel med landbrugsprodukter mellem EU og </w:t>
      </w:r>
      <w:proofErr w:type="spellStart"/>
      <w:r w:rsidR="006E4D6C" w:rsidRPr="00EC23F7">
        <w:t>Mercosur</w:t>
      </w:r>
      <w:bookmarkEnd w:id="4"/>
      <w:proofErr w:type="spellEnd"/>
      <w:r w:rsidR="006E4D6C" w:rsidRPr="00EC23F7">
        <w:t xml:space="preserve"> </w:t>
      </w:r>
      <w:bookmarkStart w:id="5" w:name="References"/>
      <w:r w:rsidR="006E4D6C" w:rsidRPr="00EC23F7">
        <w:t>(</w:t>
      </w:r>
      <w:proofErr w:type="gramStart"/>
      <w:r w:rsidR="006E4D6C" w:rsidRPr="00EC23F7">
        <w:t>COM(</w:t>
      </w:r>
      <w:proofErr w:type="gramEnd"/>
      <w:r w:rsidR="006E4D6C" w:rsidRPr="00EC23F7">
        <w:t>2025)0639 – C10-0247/2025 – 2025/0322(COD))</w:t>
      </w:r>
      <w:bookmarkEnd w:id="5"/>
      <w:r w:rsidRPr="00EC23F7">
        <w:rPr>
          <w:rStyle w:val="FootnoteReference"/>
        </w:rPr>
        <w:footnoteReference w:id="1"/>
      </w:r>
    </w:p>
    <w:p w14:paraId="1AC93F5F" w14:textId="77777777" w:rsidR="00B14760" w:rsidRPr="00EC23F7" w:rsidRDefault="00B14760" w:rsidP="00B14760">
      <w:pPr>
        <w:pStyle w:val="NormalBold"/>
      </w:pPr>
      <w:r w:rsidRPr="00EC23F7">
        <w:t>(Almindelig lovgivningsprocedure: førstebehandling)</w:t>
      </w:r>
    </w:p>
    <w:p w14:paraId="154E162E" w14:textId="77777777" w:rsidR="00EC23F7" w:rsidRPr="00EC23F7" w:rsidRDefault="00EC23F7" w:rsidP="00B14760">
      <w:pPr>
        <w:pStyle w:val="AmNumberTabs"/>
      </w:pPr>
    </w:p>
    <w:p w14:paraId="2D80EB91" w14:textId="551B9654" w:rsidR="00B67B38" w:rsidRPr="00E6480A" w:rsidRDefault="00B67B38" w:rsidP="000127BE">
      <w:pPr>
        <w:pStyle w:val="AmNumberTabs"/>
        <w:tabs>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6480A">
        <w:t>Ændring</w:t>
      </w:r>
      <w:r w:rsidRPr="00E6480A">
        <w:tab/>
      </w:r>
      <w:r w:rsidRPr="00E6480A">
        <w:tab/>
        <w:t>81</w:t>
      </w:r>
    </w:p>
    <w:p w14:paraId="45D9ED4C" w14:textId="77777777" w:rsidR="00B67B38" w:rsidRPr="00E6480A" w:rsidRDefault="00B67B38" w:rsidP="00B67B38">
      <w:pPr>
        <w:pStyle w:val="NormalBold12b"/>
      </w:pPr>
      <w:r w:rsidRPr="00E6480A">
        <w:t>Forslag til forordning</w:t>
      </w:r>
    </w:p>
    <w:p w14:paraId="54714B5C" w14:textId="77777777" w:rsidR="00B67B38" w:rsidRPr="00E6480A" w:rsidRDefault="00B67B38" w:rsidP="00B67B38">
      <w:pPr>
        <w:pStyle w:val="NormalBold"/>
      </w:pPr>
      <w:r w:rsidRPr="00E6480A">
        <w:t>Betragtning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7B38" w:rsidRPr="00E6480A" w14:paraId="4DBC1C59" w14:textId="77777777" w:rsidTr="00D170CB">
        <w:trPr>
          <w:trHeight w:hRule="exact" w:val="240"/>
          <w:jc w:val="center"/>
        </w:trPr>
        <w:tc>
          <w:tcPr>
            <w:tcW w:w="9752" w:type="dxa"/>
            <w:gridSpan w:val="2"/>
            <w:tcBorders>
              <w:top w:val="nil"/>
              <w:left w:val="nil"/>
              <w:bottom w:val="nil"/>
              <w:right w:val="nil"/>
            </w:tcBorders>
          </w:tcPr>
          <w:p w14:paraId="1964DE98" w14:textId="77777777" w:rsidR="00B67B38" w:rsidRPr="00E6480A" w:rsidRDefault="00B67B38" w:rsidP="00D170CB"/>
        </w:tc>
      </w:tr>
      <w:tr w:rsidR="00B67B38" w:rsidRPr="00E6480A" w14:paraId="5FD0C351" w14:textId="77777777" w:rsidTr="00D170CB">
        <w:trPr>
          <w:trHeight w:val="240"/>
          <w:jc w:val="center"/>
        </w:trPr>
        <w:tc>
          <w:tcPr>
            <w:tcW w:w="4876" w:type="dxa"/>
            <w:tcBorders>
              <w:top w:val="nil"/>
              <w:left w:val="nil"/>
              <w:bottom w:val="nil"/>
              <w:right w:val="nil"/>
            </w:tcBorders>
          </w:tcPr>
          <w:p w14:paraId="449865D6" w14:textId="77777777" w:rsidR="00B67B38" w:rsidRPr="00E6480A" w:rsidRDefault="00B67B38" w:rsidP="00D170CB">
            <w:pPr>
              <w:pStyle w:val="AmColumnHeading"/>
            </w:pPr>
            <w:r w:rsidRPr="00E6480A">
              <w:t>Kommissionens forslag</w:t>
            </w:r>
          </w:p>
        </w:tc>
        <w:tc>
          <w:tcPr>
            <w:tcW w:w="4876" w:type="dxa"/>
            <w:tcBorders>
              <w:top w:val="nil"/>
              <w:left w:val="nil"/>
              <w:bottom w:val="nil"/>
              <w:right w:val="nil"/>
            </w:tcBorders>
          </w:tcPr>
          <w:p w14:paraId="2587A4FA" w14:textId="58F5D2E7" w:rsidR="00B67B38" w:rsidRPr="00E6480A" w:rsidRDefault="00B67B38" w:rsidP="00D170CB">
            <w:pPr>
              <w:pStyle w:val="AmColumnHeading"/>
            </w:pPr>
            <w:r w:rsidRPr="00E6480A">
              <w:t>Ændring</w:t>
            </w:r>
          </w:p>
        </w:tc>
      </w:tr>
      <w:tr w:rsidR="00B67B38" w:rsidRPr="00E6480A" w14:paraId="0F8950AC" w14:textId="77777777" w:rsidTr="00D170CB">
        <w:trPr>
          <w:jc w:val="center"/>
        </w:trPr>
        <w:tc>
          <w:tcPr>
            <w:tcW w:w="4876" w:type="dxa"/>
            <w:tcBorders>
              <w:top w:val="nil"/>
              <w:left w:val="nil"/>
              <w:bottom w:val="nil"/>
              <w:right w:val="nil"/>
            </w:tcBorders>
          </w:tcPr>
          <w:p w14:paraId="66E1D29D" w14:textId="77777777" w:rsidR="00B67B38" w:rsidRPr="00E6480A" w:rsidRDefault="00B67B38" w:rsidP="00D170CB">
            <w:pPr>
              <w:pStyle w:val="Normal6a"/>
            </w:pPr>
            <w:r w:rsidRPr="00E6480A">
              <w:t>(2)</w:t>
            </w:r>
            <w:r w:rsidRPr="00E6480A">
              <w:tab/>
            </w:r>
            <w:r w:rsidRPr="00E6480A">
              <w:rPr>
                <w:b/>
                <w:i/>
              </w:rPr>
              <w:t>EMPA</w:t>
            </w:r>
            <w:r w:rsidRPr="00E6480A">
              <w:t xml:space="preserve"> og </w:t>
            </w:r>
            <w:r w:rsidRPr="00E6480A">
              <w:rPr>
                <w:b/>
                <w:i/>
              </w:rPr>
              <w:t>ITA har til formål at beskytte</w:t>
            </w:r>
            <w:r w:rsidRPr="00E6480A">
              <w:t xml:space="preserve"> EU-producenter</w:t>
            </w:r>
            <w:r w:rsidRPr="00E6480A">
              <w:rPr>
                <w:b/>
                <w:i/>
              </w:rPr>
              <w:t xml:space="preserve"> af</w:t>
            </w:r>
            <w:r w:rsidRPr="00E6480A">
              <w:t xml:space="preserve"> følsomme produkter i landbrugssektoren</w:t>
            </w:r>
            <w:r w:rsidRPr="00E6480A">
              <w:rPr>
                <w:b/>
                <w:i/>
              </w:rPr>
              <w:t xml:space="preserve"> ved</w:t>
            </w:r>
            <w:r w:rsidRPr="00E6480A">
              <w:t xml:space="preserve"> at begrænse </w:t>
            </w:r>
            <w:r w:rsidRPr="00E6480A">
              <w:rPr>
                <w:b/>
                <w:i/>
              </w:rPr>
              <w:t>præferencerne til toldkontingenter</w:t>
            </w:r>
            <w:r w:rsidRPr="00E6480A">
              <w:t>.</w:t>
            </w:r>
          </w:p>
        </w:tc>
        <w:tc>
          <w:tcPr>
            <w:tcW w:w="4876" w:type="dxa"/>
            <w:tcBorders>
              <w:top w:val="nil"/>
              <w:left w:val="nil"/>
              <w:bottom w:val="nil"/>
              <w:right w:val="nil"/>
            </w:tcBorders>
          </w:tcPr>
          <w:p w14:paraId="0059C939" w14:textId="77777777" w:rsidR="00B67B38" w:rsidRPr="00E6480A" w:rsidRDefault="00B67B38" w:rsidP="00D170CB">
            <w:pPr>
              <w:pStyle w:val="Normal6a"/>
            </w:pPr>
            <w:r w:rsidRPr="00E6480A">
              <w:t>(2)</w:t>
            </w:r>
            <w:r w:rsidRPr="00E6480A">
              <w:tab/>
            </w:r>
            <w:r w:rsidRPr="00E6480A">
              <w:rPr>
                <w:b/>
                <w:i/>
              </w:rPr>
              <w:t>Partnerskabsaftalen</w:t>
            </w:r>
            <w:r w:rsidRPr="00E6480A">
              <w:t xml:space="preserve"> og </w:t>
            </w:r>
            <w:r w:rsidRPr="00E6480A">
              <w:rPr>
                <w:b/>
                <w:i/>
              </w:rPr>
              <w:t>interimsaftalen om handel vil mindske den beskyttelse, som</w:t>
            </w:r>
            <w:r w:rsidRPr="00E6480A">
              <w:t xml:space="preserve"> EU-producenter</w:t>
            </w:r>
            <w:r w:rsidRPr="00E6480A">
              <w:rPr>
                <w:b/>
                <w:i/>
              </w:rPr>
              <w:t>, der fremstiller</w:t>
            </w:r>
            <w:r w:rsidRPr="00E6480A">
              <w:t xml:space="preserve"> følsomme produkter i landbrugssektoren</w:t>
            </w:r>
            <w:r w:rsidRPr="00E6480A">
              <w:rPr>
                <w:b/>
                <w:i/>
              </w:rPr>
              <w:t>, nyder godt af. Der bør derfor indføres bilaterale beskyttelsesklausuler for</w:t>
            </w:r>
            <w:r w:rsidRPr="00E6480A">
              <w:t xml:space="preserve"> at begrænse </w:t>
            </w:r>
            <w:r w:rsidRPr="00E6480A">
              <w:rPr>
                <w:b/>
                <w:i/>
              </w:rPr>
              <w:t>anvendelsesområdet for præferencetoldkontingenter i tilfælde af skade eller trussel om skade</w:t>
            </w:r>
            <w:r w:rsidRPr="00E6480A">
              <w:t>.</w:t>
            </w:r>
          </w:p>
        </w:tc>
      </w:tr>
    </w:tbl>
    <w:p w14:paraId="2B79FE28" w14:textId="2184EFB9" w:rsidR="00B67B38" w:rsidRDefault="00B67B38" w:rsidP="000127BE"/>
    <w:p w14:paraId="2283A8FB" w14:textId="6B335613" w:rsidR="00B14760" w:rsidRPr="00EC23F7" w:rsidRDefault="00B411A9" w:rsidP="00B14760">
      <w:pPr>
        <w:pStyle w:val="AmNumberTabs"/>
      </w:pPr>
      <w:r w:rsidRPr="00EC23F7">
        <w:t>Ændring</w:t>
      </w:r>
      <w:r w:rsidR="00B14760" w:rsidRPr="00EC23F7">
        <w:tab/>
      </w:r>
      <w:r w:rsidR="00B14760" w:rsidRPr="00EC23F7">
        <w:tab/>
        <w:t>1</w:t>
      </w:r>
    </w:p>
    <w:p w14:paraId="2FF66FBD" w14:textId="77777777" w:rsidR="00B14760" w:rsidRPr="00EC23F7" w:rsidRDefault="00B14760" w:rsidP="00B14760">
      <w:pPr>
        <w:pStyle w:val="NormalBold12b"/>
      </w:pPr>
      <w:r w:rsidRPr="00EC23F7">
        <w:t>Forslag til forordning</w:t>
      </w:r>
    </w:p>
    <w:p w14:paraId="1C29753D" w14:textId="77777777" w:rsidR="00B14760" w:rsidRPr="00EC23F7" w:rsidRDefault="00B14760" w:rsidP="00B14760">
      <w:pPr>
        <w:pStyle w:val="NormalBold"/>
      </w:pPr>
      <w:r w:rsidRPr="00EC23F7">
        <w:t>Betragtning 12</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B14760" w:rsidRPr="00EC23F7" w14:paraId="325C7D5B" w14:textId="77777777" w:rsidTr="003F424A">
        <w:trPr>
          <w:trHeight w:val="240"/>
          <w:jc w:val="center"/>
        </w:trPr>
        <w:tc>
          <w:tcPr>
            <w:tcW w:w="9752" w:type="dxa"/>
            <w:gridSpan w:val="2"/>
            <w:tcBorders>
              <w:top w:val="nil"/>
              <w:left w:val="nil"/>
              <w:bottom w:val="nil"/>
              <w:right w:val="nil"/>
            </w:tcBorders>
          </w:tcPr>
          <w:p w14:paraId="7D8354E3" w14:textId="77777777" w:rsidR="00B14760" w:rsidRPr="00EC23F7" w:rsidRDefault="00B14760" w:rsidP="003F424A"/>
        </w:tc>
      </w:tr>
      <w:tr w:rsidR="00B14760" w:rsidRPr="00EC23F7" w14:paraId="53AF3052" w14:textId="77777777" w:rsidTr="003F424A">
        <w:trPr>
          <w:trHeight w:val="240"/>
          <w:jc w:val="center"/>
        </w:trPr>
        <w:tc>
          <w:tcPr>
            <w:tcW w:w="4876" w:type="dxa"/>
            <w:tcBorders>
              <w:top w:val="nil"/>
              <w:left w:val="nil"/>
              <w:bottom w:val="nil"/>
              <w:right w:val="nil"/>
            </w:tcBorders>
            <w:hideMark/>
          </w:tcPr>
          <w:p w14:paraId="2141CD53" w14:textId="77777777" w:rsidR="00B14760" w:rsidRPr="00EC23F7" w:rsidRDefault="00B14760" w:rsidP="003F424A">
            <w:pPr>
              <w:pStyle w:val="AmColumnHeading"/>
            </w:pPr>
            <w:r w:rsidRPr="00EC23F7">
              <w:t>Kommissionens forslag</w:t>
            </w:r>
          </w:p>
        </w:tc>
        <w:tc>
          <w:tcPr>
            <w:tcW w:w="4876" w:type="dxa"/>
            <w:tcBorders>
              <w:top w:val="nil"/>
              <w:left w:val="nil"/>
              <w:bottom w:val="nil"/>
              <w:right w:val="nil"/>
            </w:tcBorders>
            <w:hideMark/>
          </w:tcPr>
          <w:p w14:paraId="746EA4A4" w14:textId="19A2058F" w:rsidR="00B14760" w:rsidRPr="00EC23F7" w:rsidRDefault="00B411A9" w:rsidP="003F424A">
            <w:pPr>
              <w:pStyle w:val="AmColumnHeading"/>
            </w:pPr>
            <w:r w:rsidRPr="00EC23F7">
              <w:t>Ændring</w:t>
            </w:r>
          </w:p>
        </w:tc>
      </w:tr>
      <w:tr w:rsidR="00B14760" w:rsidRPr="00EC23F7" w14:paraId="5FC76383" w14:textId="77777777" w:rsidTr="003F424A">
        <w:trPr>
          <w:jc w:val="center"/>
        </w:trPr>
        <w:tc>
          <w:tcPr>
            <w:tcW w:w="4876" w:type="dxa"/>
            <w:tcBorders>
              <w:top w:val="nil"/>
              <w:left w:val="nil"/>
              <w:bottom w:val="nil"/>
              <w:right w:val="nil"/>
            </w:tcBorders>
            <w:hideMark/>
          </w:tcPr>
          <w:p w14:paraId="02DDA6AA" w14:textId="77777777" w:rsidR="00B14760" w:rsidRPr="00EC23F7" w:rsidRDefault="00B14760" w:rsidP="003F424A">
            <w:pPr>
              <w:pStyle w:val="Normal6a"/>
            </w:pPr>
            <w:r w:rsidRPr="00EC23F7">
              <w:t>(12)</w:t>
            </w:r>
            <w:r w:rsidRPr="00EC23F7">
              <w:tab/>
              <w:t xml:space="preserve">Den nøje overvågning af eventuelle følsomme produkter bør gøre det lettere at træffe afgørelser i tide vedrørende den eventuelle iværksættelse af undersøgelser og den efterfølgende indførelse af beskyttelsesforanstaltninger. Kommissionen bør derfor </w:t>
            </w:r>
            <w:r w:rsidRPr="00EC23F7">
              <w:rPr>
                <w:b/>
                <w:bCs/>
                <w:i/>
                <w:iCs/>
              </w:rPr>
              <w:t>regelmæssigt</w:t>
            </w:r>
            <w:r w:rsidRPr="00EC23F7">
              <w:t xml:space="preserve"> overvåge importen af følsomme produkter fra datoen for </w:t>
            </w:r>
            <w:proofErr w:type="spellStart"/>
            <w:r w:rsidRPr="00EC23F7">
              <w:t>ITA's</w:t>
            </w:r>
            <w:proofErr w:type="spellEnd"/>
            <w:r w:rsidRPr="00EC23F7">
              <w:t xml:space="preserve"> eller </w:t>
            </w:r>
            <w:proofErr w:type="spellStart"/>
            <w:r w:rsidRPr="00EC23F7">
              <w:t>EMPA's</w:t>
            </w:r>
            <w:proofErr w:type="spellEnd"/>
            <w:r w:rsidRPr="00EC23F7">
              <w:t xml:space="preserve"> ikrafttræden. Overvågning bør udvides til at omfatte andre produkter eller sektorer, hvis den relevante EU-erhvervsgren fremsætter en behørigt begrundet anmodning til Kommissionen.</w:t>
            </w:r>
          </w:p>
        </w:tc>
        <w:tc>
          <w:tcPr>
            <w:tcW w:w="4876" w:type="dxa"/>
            <w:tcBorders>
              <w:top w:val="nil"/>
              <w:left w:val="nil"/>
              <w:bottom w:val="nil"/>
              <w:right w:val="nil"/>
            </w:tcBorders>
            <w:hideMark/>
          </w:tcPr>
          <w:p w14:paraId="0C4F7851" w14:textId="1D5C327D" w:rsidR="00B14760" w:rsidRPr="00EC23F7" w:rsidRDefault="00B14760" w:rsidP="003F424A">
            <w:pPr>
              <w:pStyle w:val="Normal6a"/>
            </w:pPr>
            <w:r w:rsidRPr="00EC23F7">
              <w:t>(12)</w:t>
            </w:r>
            <w:r w:rsidRPr="00EC23F7">
              <w:tab/>
              <w:t xml:space="preserve">Den nøje overvågning af eventuelle følsomme produkter bør gøre det lettere at træffe afgørelser i tide vedrørende den eventuelle iværksættelse af undersøgelser og den efterfølgende indførelse af beskyttelsesforanstaltninger. Kommissionen bør derfor </w:t>
            </w:r>
            <w:r w:rsidRPr="00EC23F7">
              <w:rPr>
                <w:b/>
                <w:bCs/>
                <w:i/>
                <w:iCs/>
              </w:rPr>
              <w:t>løbende og proaktivt</w:t>
            </w:r>
            <w:r w:rsidRPr="00EC23F7">
              <w:t xml:space="preserve"> overvåge importen af følsomme produkter fra datoen for </w:t>
            </w:r>
            <w:proofErr w:type="spellStart"/>
            <w:r w:rsidRPr="00EC23F7">
              <w:t>ITA's</w:t>
            </w:r>
            <w:proofErr w:type="spellEnd"/>
            <w:r w:rsidRPr="00EC23F7">
              <w:t xml:space="preserve"> eller </w:t>
            </w:r>
            <w:proofErr w:type="spellStart"/>
            <w:r w:rsidRPr="00EC23F7">
              <w:t>EMPA's</w:t>
            </w:r>
            <w:proofErr w:type="spellEnd"/>
            <w:r w:rsidRPr="00EC23F7">
              <w:t xml:space="preserve"> ikrafttræden. Overvågning bør udvides til at omfatte andre produkter eller sektorer, hvis den relevante EU-erhvervsgren fremsætter en behørigt begrundet anmodning til Kommissionen. </w:t>
            </w:r>
            <w:r w:rsidRPr="00EC23F7">
              <w:rPr>
                <w:b/>
                <w:i/>
              </w:rPr>
              <w:t xml:space="preserve">Kommissionen bør hver tredje måned forelægge en overvågningsrapport med sin vurdering af indvirkningen af importen af følsomme produkter, der er </w:t>
            </w:r>
            <w:r w:rsidRPr="00EC23F7">
              <w:rPr>
                <w:b/>
                <w:i/>
              </w:rPr>
              <w:lastRenderedPageBreak/>
              <w:t xml:space="preserve">omfattet af præferencemarkedsadgang i henhold til aftalen, </w:t>
            </w:r>
            <w:r w:rsidR="000258F5" w:rsidRPr="00EC23F7">
              <w:rPr>
                <w:b/>
                <w:i/>
              </w:rPr>
              <w:t>herunder</w:t>
            </w:r>
            <w:r w:rsidRPr="00EC23F7">
              <w:rPr>
                <w:b/>
                <w:i/>
              </w:rPr>
              <w:t xml:space="preserve"> data om importmængder og </w:t>
            </w:r>
            <w:r w:rsidRPr="00EC23F7">
              <w:rPr>
                <w:b/>
                <w:i/>
              </w:rPr>
              <w:noBreakHyphen/>
              <w:t>priser for alle følsomme produkter, med passende regional opdeling.</w:t>
            </w:r>
          </w:p>
        </w:tc>
      </w:tr>
    </w:tbl>
    <w:p w14:paraId="0B62680E" w14:textId="77777777" w:rsidR="00EE47A1" w:rsidRDefault="00EE47A1" w:rsidP="00B14760">
      <w:pPr>
        <w:pStyle w:val="AmNumberTabs"/>
      </w:pPr>
    </w:p>
    <w:p w14:paraId="3BBD2C53" w14:textId="3F6374D0" w:rsidR="009D5A63" w:rsidRPr="000C4191" w:rsidRDefault="009D5A63" w:rsidP="009D5A63">
      <w:pPr>
        <w:pStyle w:val="AmNumberTabs"/>
      </w:pPr>
      <w:r w:rsidRPr="000C4191">
        <w:t>Ændring</w:t>
      </w:r>
      <w:r w:rsidRPr="000C4191">
        <w:tab/>
      </w:r>
      <w:r w:rsidRPr="000C4191">
        <w:tab/>
        <w:t>21</w:t>
      </w:r>
      <w:r>
        <w:t xml:space="preserve"> + 82</w:t>
      </w:r>
    </w:p>
    <w:p w14:paraId="635A5294" w14:textId="77777777" w:rsidR="009D5A63" w:rsidRPr="000C4191" w:rsidRDefault="009D5A63" w:rsidP="009D5A63">
      <w:pPr>
        <w:pStyle w:val="NormalBold12b"/>
      </w:pPr>
      <w:r w:rsidRPr="000C4191">
        <w:t>Forslag til forordning</w:t>
      </w:r>
    </w:p>
    <w:p w14:paraId="1B1EDD39" w14:textId="77777777" w:rsidR="009D5A63" w:rsidRPr="000C4191" w:rsidRDefault="009D5A63" w:rsidP="009D5A63">
      <w:pPr>
        <w:pStyle w:val="NormalBold"/>
      </w:pPr>
      <w:r w:rsidRPr="000C4191">
        <w:t>Artikel 2 – stk. 1 – nr.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5A63" w:rsidRPr="000C4191" w14:paraId="100DABA1" w14:textId="77777777" w:rsidTr="00D170CB">
        <w:trPr>
          <w:trHeight w:hRule="exact" w:val="240"/>
          <w:jc w:val="center"/>
        </w:trPr>
        <w:tc>
          <w:tcPr>
            <w:tcW w:w="9752" w:type="dxa"/>
            <w:gridSpan w:val="2"/>
            <w:tcBorders>
              <w:top w:val="nil"/>
              <w:left w:val="nil"/>
              <w:bottom w:val="nil"/>
              <w:right w:val="nil"/>
            </w:tcBorders>
          </w:tcPr>
          <w:p w14:paraId="0A1984F0" w14:textId="77777777" w:rsidR="009D5A63" w:rsidRPr="000C4191" w:rsidRDefault="009D5A63" w:rsidP="00D170CB"/>
        </w:tc>
      </w:tr>
      <w:tr w:rsidR="009D5A63" w:rsidRPr="000C4191" w14:paraId="43165826" w14:textId="77777777" w:rsidTr="00D170CB">
        <w:trPr>
          <w:trHeight w:val="240"/>
          <w:jc w:val="center"/>
        </w:trPr>
        <w:tc>
          <w:tcPr>
            <w:tcW w:w="4876" w:type="dxa"/>
            <w:tcBorders>
              <w:top w:val="nil"/>
              <w:left w:val="nil"/>
              <w:bottom w:val="nil"/>
              <w:right w:val="nil"/>
            </w:tcBorders>
          </w:tcPr>
          <w:p w14:paraId="777DFB0E" w14:textId="77777777" w:rsidR="009D5A63" w:rsidRPr="000C4191" w:rsidRDefault="009D5A63" w:rsidP="00D170CB">
            <w:pPr>
              <w:pStyle w:val="AmColumnHeading"/>
            </w:pPr>
            <w:r w:rsidRPr="000C4191">
              <w:t>Kommissionens forslag</w:t>
            </w:r>
          </w:p>
        </w:tc>
        <w:tc>
          <w:tcPr>
            <w:tcW w:w="4876" w:type="dxa"/>
            <w:tcBorders>
              <w:top w:val="nil"/>
              <w:left w:val="nil"/>
              <w:bottom w:val="nil"/>
              <w:right w:val="nil"/>
            </w:tcBorders>
          </w:tcPr>
          <w:p w14:paraId="37153170" w14:textId="50CA81A7" w:rsidR="009D5A63" w:rsidRPr="000C4191" w:rsidRDefault="009D5A63" w:rsidP="00D170CB">
            <w:pPr>
              <w:pStyle w:val="AmColumnHeading"/>
            </w:pPr>
            <w:r w:rsidRPr="000C4191">
              <w:t>Ændring</w:t>
            </w:r>
          </w:p>
        </w:tc>
      </w:tr>
      <w:tr w:rsidR="009D5A63" w:rsidRPr="000C4191" w14:paraId="680221F9" w14:textId="77777777" w:rsidTr="00D170CB">
        <w:trPr>
          <w:jc w:val="center"/>
        </w:trPr>
        <w:tc>
          <w:tcPr>
            <w:tcW w:w="4876" w:type="dxa"/>
            <w:tcBorders>
              <w:top w:val="nil"/>
              <w:left w:val="nil"/>
              <w:bottom w:val="nil"/>
              <w:right w:val="nil"/>
            </w:tcBorders>
          </w:tcPr>
          <w:p w14:paraId="4B408810" w14:textId="77777777" w:rsidR="009D5A63" w:rsidRPr="000C4191" w:rsidRDefault="009D5A63" w:rsidP="00D170CB">
            <w:pPr>
              <w:pStyle w:val="Normal6a"/>
            </w:pPr>
            <w:r w:rsidRPr="000C4191">
              <w:t>5.</w:t>
            </w:r>
            <w:r w:rsidRPr="000C4191">
              <w:tab/>
              <w:t>"alvorlig skade": en betydelig samlet forringelse af EU-erhvervsgrenens stilling</w:t>
            </w:r>
          </w:p>
        </w:tc>
        <w:tc>
          <w:tcPr>
            <w:tcW w:w="4876" w:type="dxa"/>
            <w:tcBorders>
              <w:top w:val="nil"/>
              <w:left w:val="nil"/>
              <w:bottom w:val="nil"/>
              <w:right w:val="nil"/>
            </w:tcBorders>
          </w:tcPr>
          <w:p w14:paraId="05B0BAFD" w14:textId="05D8C6CE" w:rsidR="009D5A63" w:rsidRPr="000C4191" w:rsidRDefault="009D5A63" w:rsidP="00D170CB">
            <w:pPr>
              <w:pStyle w:val="Normal6a"/>
            </w:pPr>
            <w:r w:rsidRPr="000C4191">
              <w:t>5.</w:t>
            </w:r>
            <w:r w:rsidRPr="000C4191">
              <w:tab/>
              <w:t>"alvorlig skade": en betydelig samlet forringelse af EU-erhvervsgrenens stilling</w:t>
            </w:r>
            <w:r w:rsidR="00605E30">
              <w:t xml:space="preserve">; </w:t>
            </w:r>
            <w:r w:rsidR="00605E30">
              <w:rPr>
                <w:b/>
                <w:i/>
              </w:rPr>
              <w:t>e</w:t>
            </w:r>
            <w:r w:rsidRPr="000C4191">
              <w:rPr>
                <w:b/>
                <w:i/>
              </w:rPr>
              <w:t xml:space="preserve">n stigning i mængden på mere end 5 % </w:t>
            </w:r>
            <w:r w:rsidR="00605E30">
              <w:rPr>
                <w:b/>
                <w:i/>
              </w:rPr>
              <w:t xml:space="preserve">på </w:t>
            </w:r>
            <w:r w:rsidRPr="000C4191">
              <w:rPr>
                <w:b/>
                <w:i/>
              </w:rPr>
              <w:t>år</w:t>
            </w:r>
            <w:r w:rsidR="00605E30">
              <w:rPr>
                <w:b/>
                <w:i/>
              </w:rPr>
              <w:t>sbasis</w:t>
            </w:r>
            <w:r w:rsidRPr="000C4191">
              <w:rPr>
                <w:b/>
                <w:i/>
              </w:rPr>
              <w:t xml:space="preserve"> sammenlignet med det treårige gennemsnit af importen på præferencevilkår af et givent produkt eller et fald på mere end 5 % </w:t>
            </w:r>
            <w:r w:rsidR="00605E30">
              <w:rPr>
                <w:b/>
                <w:i/>
              </w:rPr>
              <w:t xml:space="preserve">på </w:t>
            </w:r>
            <w:r w:rsidRPr="000C4191">
              <w:rPr>
                <w:b/>
                <w:i/>
              </w:rPr>
              <w:t>år</w:t>
            </w:r>
            <w:r w:rsidR="00605E30">
              <w:rPr>
                <w:b/>
                <w:i/>
              </w:rPr>
              <w:t>sbasis</w:t>
            </w:r>
            <w:r w:rsidRPr="000C4191">
              <w:rPr>
                <w:b/>
                <w:i/>
              </w:rPr>
              <w:t xml:space="preserve"> i den gennemsnitlige importpris for et givent produkt skal betragtes som umiddelbart bevis for alvorlig skade</w:t>
            </w:r>
          </w:p>
        </w:tc>
      </w:tr>
    </w:tbl>
    <w:p w14:paraId="086DB672" w14:textId="0002103B" w:rsidR="009D5A63" w:rsidRDefault="009D5A63" w:rsidP="009D5A63"/>
    <w:p w14:paraId="432420BE" w14:textId="2701CDF6" w:rsidR="006B11DF" w:rsidRPr="00E6480A" w:rsidRDefault="006B11DF" w:rsidP="006B11DF">
      <w:pPr>
        <w:pStyle w:val="AmNumberTabs"/>
      </w:pPr>
      <w:r w:rsidRPr="00E6480A">
        <w:t>Ændring</w:t>
      </w:r>
      <w:r w:rsidRPr="00E6480A">
        <w:tab/>
      </w:r>
      <w:r w:rsidRPr="00E6480A">
        <w:tab/>
        <w:t>83</w:t>
      </w:r>
    </w:p>
    <w:p w14:paraId="5C08F735" w14:textId="77777777" w:rsidR="006B11DF" w:rsidRPr="00E6480A" w:rsidRDefault="006B11DF" w:rsidP="006B11DF">
      <w:pPr>
        <w:pStyle w:val="NormalBold12b"/>
      </w:pPr>
      <w:r w:rsidRPr="00E6480A">
        <w:t>Forslag til forordning</w:t>
      </w:r>
    </w:p>
    <w:p w14:paraId="5F009274" w14:textId="77777777" w:rsidR="006B11DF" w:rsidRPr="00E6480A" w:rsidRDefault="006B11DF" w:rsidP="006B11DF">
      <w:pPr>
        <w:pStyle w:val="NormalBold"/>
      </w:pPr>
      <w:r w:rsidRPr="00E6480A">
        <w:t>Artikel 3 – stk. 1 – afsnit 1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11DF" w:rsidRPr="00E6480A" w14:paraId="6787CDAD" w14:textId="77777777" w:rsidTr="00D170CB">
        <w:trPr>
          <w:trHeight w:hRule="exact" w:val="240"/>
          <w:jc w:val="center"/>
        </w:trPr>
        <w:tc>
          <w:tcPr>
            <w:tcW w:w="9752" w:type="dxa"/>
            <w:gridSpan w:val="2"/>
            <w:tcBorders>
              <w:top w:val="nil"/>
              <w:left w:val="nil"/>
              <w:bottom w:val="nil"/>
              <w:right w:val="nil"/>
            </w:tcBorders>
          </w:tcPr>
          <w:p w14:paraId="33FF630E" w14:textId="77777777" w:rsidR="006B11DF" w:rsidRPr="00E6480A" w:rsidRDefault="006B11DF" w:rsidP="00D170CB"/>
        </w:tc>
      </w:tr>
      <w:tr w:rsidR="006B11DF" w:rsidRPr="00E6480A" w14:paraId="198AD8CA" w14:textId="77777777" w:rsidTr="00D170CB">
        <w:trPr>
          <w:trHeight w:val="240"/>
          <w:jc w:val="center"/>
        </w:trPr>
        <w:tc>
          <w:tcPr>
            <w:tcW w:w="4876" w:type="dxa"/>
            <w:tcBorders>
              <w:top w:val="nil"/>
              <w:left w:val="nil"/>
              <w:bottom w:val="nil"/>
              <w:right w:val="nil"/>
            </w:tcBorders>
          </w:tcPr>
          <w:p w14:paraId="5FEA4B86" w14:textId="77777777" w:rsidR="006B11DF" w:rsidRPr="00E6480A" w:rsidRDefault="006B11DF" w:rsidP="00D170CB">
            <w:pPr>
              <w:pStyle w:val="AmColumnHeading"/>
            </w:pPr>
            <w:r w:rsidRPr="00E6480A">
              <w:t>Kommissionens forslag</w:t>
            </w:r>
          </w:p>
        </w:tc>
        <w:tc>
          <w:tcPr>
            <w:tcW w:w="4876" w:type="dxa"/>
            <w:tcBorders>
              <w:top w:val="nil"/>
              <w:left w:val="nil"/>
              <w:bottom w:val="nil"/>
              <w:right w:val="nil"/>
            </w:tcBorders>
          </w:tcPr>
          <w:p w14:paraId="3A60402D" w14:textId="1DA48F7C" w:rsidR="006B11DF" w:rsidRPr="00E6480A" w:rsidRDefault="006B11DF" w:rsidP="00D170CB">
            <w:pPr>
              <w:pStyle w:val="AmColumnHeading"/>
            </w:pPr>
            <w:r w:rsidRPr="00E6480A">
              <w:t>Ændring</w:t>
            </w:r>
          </w:p>
        </w:tc>
      </w:tr>
      <w:tr w:rsidR="006B11DF" w:rsidRPr="00E6480A" w14:paraId="58BB763C" w14:textId="77777777" w:rsidTr="00D170CB">
        <w:trPr>
          <w:jc w:val="center"/>
        </w:trPr>
        <w:tc>
          <w:tcPr>
            <w:tcW w:w="4876" w:type="dxa"/>
            <w:tcBorders>
              <w:top w:val="nil"/>
              <w:left w:val="nil"/>
              <w:bottom w:val="nil"/>
              <w:right w:val="nil"/>
            </w:tcBorders>
          </w:tcPr>
          <w:p w14:paraId="7EAB7A12" w14:textId="77777777" w:rsidR="006B11DF" w:rsidRPr="00E6480A" w:rsidRDefault="006B11DF" w:rsidP="00D170CB">
            <w:pPr>
              <w:pStyle w:val="Normal6a"/>
            </w:pPr>
          </w:p>
        </w:tc>
        <w:tc>
          <w:tcPr>
            <w:tcW w:w="4876" w:type="dxa"/>
            <w:tcBorders>
              <w:top w:val="nil"/>
              <w:left w:val="nil"/>
              <w:bottom w:val="nil"/>
              <w:right w:val="nil"/>
            </w:tcBorders>
          </w:tcPr>
          <w:p w14:paraId="137709B1" w14:textId="77777777" w:rsidR="006B11DF" w:rsidRPr="00E6480A" w:rsidRDefault="006B11DF" w:rsidP="00D170CB">
            <w:pPr>
              <w:pStyle w:val="Normal6a"/>
            </w:pPr>
            <w:r w:rsidRPr="00E6480A">
              <w:rPr>
                <w:b/>
                <w:i/>
              </w:rPr>
              <w:t>Klare tegn på en forværring af erhvervsgrenens økonomiske situation i hele Unionen eller på medlemsstatsplan, herunder en stigning i mængden på mere end 5 % på årsbasis sammenlignet med det treårige gennemsnit for importen på præferencevilkår af et givent produkt eller vedvarende fald i hjemmemarkedspriserne, kan være tilstrækkelige til at påvise alvorlig skade for sektoren og til at berettige en beskyttelsesforanstaltning.</w:t>
            </w:r>
          </w:p>
        </w:tc>
      </w:tr>
    </w:tbl>
    <w:p w14:paraId="3716D22B" w14:textId="083BCFF2" w:rsidR="006B11DF" w:rsidRPr="00EC23F7" w:rsidRDefault="006B11DF" w:rsidP="000127BE"/>
    <w:p w14:paraId="7F41903D" w14:textId="01EB1EC8" w:rsidR="00B14760" w:rsidRPr="00EC23F7" w:rsidRDefault="00B411A9" w:rsidP="00B14760">
      <w:pPr>
        <w:pStyle w:val="AmNumberTabs"/>
      </w:pPr>
      <w:r w:rsidRPr="00EC23F7">
        <w:t>Ændring</w:t>
      </w:r>
      <w:r w:rsidR="00B14760" w:rsidRPr="00EC23F7">
        <w:tab/>
      </w:r>
      <w:r w:rsidR="00B14760" w:rsidRPr="00EC23F7">
        <w:tab/>
        <w:t>2</w:t>
      </w:r>
    </w:p>
    <w:p w14:paraId="11476827" w14:textId="77777777" w:rsidR="00B14760" w:rsidRPr="00EC23F7" w:rsidRDefault="00B14760" w:rsidP="00B14760">
      <w:pPr>
        <w:pStyle w:val="NormalBold12b"/>
      </w:pPr>
      <w:r w:rsidRPr="00EC23F7">
        <w:lastRenderedPageBreak/>
        <w:t>Forslag til forordning</w:t>
      </w:r>
    </w:p>
    <w:p w14:paraId="7B735A89" w14:textId="77777777" w:rsidR="00B14760" w:rsidRPr="00EC23F7" w:rsidRDefault="00B14760" w:rsidP="00B14760">
      <w:pPr>
        <w:pStyle w:val="NormalBold"/>
      </w:pPr>
      <w:r w:rsidRPr="00EC23F7">
        <w:t>Artikel 3 – stk. 2 – litra c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760" w:rsidRPr="00EC23F7" w14:paraId="2A8B1884" w14:textId="77777777" w:rsidTr="003F424A">
        <w:trPr>
          <w:trHeight w:val="240"/>
          <w:jc w:val="center"/>
        </w:trPr>
        <w:tc>
          <w:tcPr>
            <w:tcW w:w="9752" w:type="dxa"/>
            <w:gridSpan w:val="2"/>
            <w:tcBorders>
              <w:top w:val="nil"/>
              <w:left w:val="nil"/>
              <w:bottom w:val="nil"/>
              <w:right w:val="nil"/>
            </w:tcBorders>
          </w:tcPr>
          <w:p w14:paraId="136526B8" w14:textId="77777777" w:rsidR="00B14760" w:rsidRPr="00EC23F7" w:rsidRDefault="00B14760" w:rsidP="003F424A"/>
        </w:tc>
      </w:tr>
      <w:tr w:rsidR="00B14760" w:rsidRPr="00EC23F7" w14:paraId="230C3C8F" w14:textId="77777777" w:rsidTr="003F424A">
        <w:trPr>
          <w:trHeight w:val="240"/>
          <w:jc w:val="center"/>
        </w:trPr>
        <w:tc>
          <w:tcPr>
            <w:tcW w:w="4876" w:type="dxa"/>
            <w:tcBorders>
              <w:top w:val="nil"/>
              <w:left w:val="nil"/>
              <w:bottom w:val="nil"/>
              <w:right w:val="nil"/>
            </w:tcBorders>
            <w:hideMark/>
          </w:tcPr>
          <w:p w14:paraId="35385838" w14:textId="77777777" w:rsidR="00B14760" w:rsidRPr="00EC23F7" w:rsidRDefault="00B14760" w:rsidP="003F424A">
            <w:pPr>
              <w:pStyle w:val="AmColumnHeading"/>
            </w:pPr>
            <w:r w:rsidRPr="00EC23F7">
              <w:t>Kommissionens forslag</w:t>
            </w:r>
          </w:p>
        </w:tc>
        <w:tc>
          <w:tcPr>
            <w:tcW w:w="4876" w:type="dxa"/>
            <w:tcBorders>
              <w:top w:val="nil"/>
              <w:left w:val="nil"/>
              <w:bottom w:val="nil"/>
              <w:right w:val="nil"/>
            </w:tcBorders>
            <w:hideMark/>
          </w:tcPr>
          <w:p w14:paraId="4D9D3522" w14:textId="45B8CC99" w:rsidR="00B14760" w:rsidRPr="00EC23F7" w:rsidRDefault="00B411A9" w:rsidP="003F424A">
            <w:pPr>
              <w:pStyle w:val="AmColumnHeading"/>
            </w:pPr>
            <w:r w:rsidRPr="00EC23F7">
              <w:t>Ændring</w:t>
            </w:r>
          </w:p>
        </w:tc>
      </w:tr>
      <w:tr w:rsidR="00B14760" w:rsidRPr="00EC23F7" w14:paraId="270EACE8" w14:textId="77777777" w:rsidTr="003F424A">
        <w:trPr>
          <w:jc w:val="center"/>
        </w:trPr>
        <w:tc>
          <w:tcPr>
            <w:tcW w:w="4876" w:type="dxa"/>
            <w:tcBorders>
              <w:top w:val="nil"/>
              <w:left w:val="nil"/>
              <w:bottom w:val="nil"/>
              <w:right w:val="nil"/>
            </w:tcBorders>
          </w:tcPr>
          <w:p w14:paraId="277C004F" w14:textId="77777777" w:rsidR="00B14760" w:rsidRPr="00EC23F7" w:rsidRDefault="00B14760" w:rsidP="003F424A">
            <w:pPr>
              <w:pStyle w:val="Normal6a"/>
            </w:pPr>
          </w:p>
        </w:tc>
        <w:tc>
          <w:tcPr>
            <w:tcW w:w="4876" w:type="dxa"/>
            <w:tcBorders>
              <w:top w:val="nil"/>
              <w:left w:val="nil"/>
              <w:bottom w:val="nil"/>
              <w:right w:val="nil"/>
            </w:tcBorders>
            <w:hideMark/>
          </w:tcPr>
          <w:p w14:paraId="5B249FAE" w14:textId="77777777" w:rsidR="00B14760" w:rsidRPr="00EC23F7" w:rsidRDefault="00B14760" w:rsidP="003F424A">
            <w:pPr>
              <w:pStyle w:val="Normal6a"/>
            </w:pPr>
            <w:proofErr w:type="spellStart"/>
            <w:r w:rsidRPr="00EC23F7">
              <w:rPr>
                <w:b/>
                <w:i/>
              </w:rPr>
              <w:t>ca</w:t>
            </w:r>
            <w:proofErr w:type="spellEnd"/>
            <w:r w:rsidRPr="00EC23F7">
              <w:rPr>
                <w:b/>
                <w:i/>
              </w:rPr>
              <w:t>)</w:t>
            </w:r>
            <w:r w:rsidRPr="00EC23F7">
              <w:tab/>
            </w:r>
            <w:r w:rsidRPr="00EC23F7">
              <w:rPr>
                <w:b/>
                <w:i/>
              </w:rPr>
              <w:t>indførelse af en gensidighedsforpligtelse med hensyn til produkter og produktionsstandarder</w:t>
            </w:r>
          </w:p>
        </w:tc>
      </w:tr>
    </w:tbl>
    <w:p w14:paraId="16F31AAA" w14:textId="77777777" w:rsidR="00EE47A1" w:rsidRPr="00EC23F7" w:rsidRDefault="00EE47A1" w:rsidP="00B14760">
      <w:pPr>
        <w:pStyle w:val="AmNumberTabs"/>
      </w:pPr>
    </w:p>
    <w:p w14:paraId="790BF9D3" w14:textId="2757980A" w:rsidR="00B14760" w:rsidRPr="00EC23F7" w:rsidRDefault="00B411A9" w:rsidP="00B14760">
      <w:pPr>
        <w:pStyle w:val="AmNumberTabs"/>
      </w:pPr>
      <w:r w:rsidRPr="00EC23F7">
        <w:t>Ændring</w:t>
      </w:r>
      <w:r w:rsidR="00B14760" w:rsidRPr="00EC23F7">
        <w:tab/>
      </w:r>
      <w:r w:rsidR="00B14760" w:rsidRPr="00EC23F7">
        <w:tab/>
        <w:t>3</w:t>
      </w:r>
    </w:p>
    <w:p w14:paraId="5B7C00AC" w14:textId="77777777" w:rsidR="00B14760" w:rsidRPr="00EC23F7" w:rsidRDefault="00B14760" w:rsidP="00B14760">
      <w:pPr>
        <w:pStyle w:val="NormalBold12b"/>
      </w:pPr>
      <w:r w:rsidRPr="00EC23F7">
        <w:t>Forslag til forordning</w:t>
      </w:r>
    </w:p>
    <w:p w14:paraId="3F32AB6A" w14:textId="77777777" w:rsidR="00B14760" w:rsidRPr="00EC23F7" w:rsidRDefault="00B14760" w:rsidP="00B14760">
      <w:pPr>
        <w:pStyle w:val="NormalBold"/>
      </w:pPr>
      <w:r w:rsidRPr="00EC23F7">
        <w:t>Artikel 4 – stk. 1</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B14760" w:rsidRPr="00EC23F7" w14:paraId="5293ECDC" w14:textId="77777777" w:rsidTr="003F424A">
        <w:trPr>
          <w:trHeight w:val="240"/>
          <w:jc w:val="center"/>
        </w:trPr>
        <w:tc>
          <w:tcPr>
            <w:tcW w:w="9752" w:type="dxa"/>
            <w:gridSpan w:val="2"/>
            <w:tcBorders>
              <w:top w:val="nil"/>
              <w:left w:val="nil"/>
              <w:bottom w:val="nil"/>
              <w:right w:val="nil"/>
            </w:tcBorders>
          </w:tcPr>
          <w:p w14:paraId="15E6CEB0" w14:textId="77777777" w:rsidR="00B14760" w:rsidRPr="00EC23F7" w:rsidRDefault="00B14760" w:rsidP="003F424A"/>
        </w:tc>
      </w:tr>
      <w:tr w:rsidR="00B14760" w:rsidRPr="00EC23F7" w14:paraId="738003FF" w14:textId="77777777" w:rsidTr="003F424A">
        <w:trPr>
          <w:trHeight w:val="240"/>
          <w:jc w:val="center"/>
        </w:trPr>
        <w:tc>
          <w:tcPr>
            <w:tcW w:w="4876" w:type="dxa"/>
            <w:tcBorders>
              <w:top w:val="nil"/>
              <w:left w:val="nil"/>
              <w:bottom w:val="nil"/>
              <w:right w:val="nil"/>
            </w:tcBorders>
            <w:hideMark/>
          </w:tcPr>
          <w:p w14:paraId="0FF2933C" w14:textId="77777777" w:rsidR="00B14760" w:rsidRPr="00EC23F7" w:rsidRDefault="00B14760" w:rsidP="003F424A">
            <w:pPr>
              <w:pStyle w:val="AmColumnHeading"/>
            </w:pPr>
            <w:r w:rsidRPr="00EC23F7">
              <w:t>Kommissionens forslag</w:t>
            </w:r>
          </w:p>
        </w:tc>
        <w:tc>
          <w:tcPr>
            <w:tcW w:w="4876" w:type="dxa"/>
            <w:tcBorders>
              <w:top w:val="nil"/>
              <w:left w:val="nil"/>
              <w:bottom w:val="nil"/>
              <w:right w:val="nil"/>
            </w:tcBorders>
            <w:hideMark/>
          </w:tcPr>
          <w:p w14:paraId="68071A12" w14:textId="0256BC83" w:rsidR="00B14760" w:rsidRPr="00EC23F7" w:rsidRDefault="00B411A9" w:rsidP="003F424A">
            <w:pPr>
              <w:pStyle w:val="AmColumnHeading"/>
            </w:pPr>
            <w:r w:rsidRPr="00EC23F7">
              <w:t>Ændring</w:t>
            </w:r>
          </w:p>
        </w:tc>
      </w:tr>
      <w:tr w:rsidR="00B14760" w:rsidRPr="00EC23F7" w14:paraId="43BA5A93" w14:textId="77777777" w:rsidTr="003F424A">
        <w:trPr>
          <w:jc w:val="center"/>
        </w:trPr>
        <w:tc>
          <w:tcPr>
            <w:tcW w:w="4876" w:type="dxa"/>
            <w:tcBorders>
              <w:top w:val="nil"/>
              <w:left w:val="nil"/>
              <w:bottom w:val="nil"/>
              <w:right w:val="nil"/>
            </w:tcBorders>
            <w:hideMark/>
          </w:tcPr>
          <w:p w14:paraId="11263737" w14:textId="77777777" w:rsidR="00B14760" w:rsidRPr="00EC23F7" w:rsidRDefault="00B14760" w:rsidP="003F424A">
            <w:pPr>
              <w:pStyle w:val="Normal6a"/>
            </w:pPr>
            <w:r w:rsidRPr="00EC23F7">
              <w:t>1.</w:t>
            </w:r>
            <w:r w:rsidRPr="00EC23F7">
              <w:tab/>
              <w:t xml:space="preserve">Kommissionen overvåger </w:t>
            </w:r>
            <w:r w:rsidRPr="00EC23F7">
              <w:rPr>
                <w:b/>
                <w:bCs/>
                <w:i/>
                <w:iCs/>
              </w:rPr>
              <w:t>regelmæssigt</w:t>
            </w:r>
            <w:r w:rsidRPr="00EC23F7">
              <w:t xml:space="preserve"> EU-markedet for følsomme produkter, navnlig med hensyn til import- og eksporttendenser, produktion og prisudvikling. Med henblik herpå samarbejder Kommissionen og udveksler oplysninger med medlemsstaterne og EU-erhvervsgrenen regelmæssigt.</w:t>
            </w:r>
          </w:p>
        </w:tc>
        <w:tc>
          <w:tcPr>
            <w:tcW w:w="4876" w:type="dxa"/>
            <w:tcBorders>
              <w:top w:val="nil"/>
              <w:left w:val="nil"/>
              <w:bottom w:val="nil"/>
              <w:right w:val="nil"/>
            </w:tcBorders>
            <w:hideMark/>
          </w:tcPr>
          <w:p w14:paraId="0220E9EA" w14:textId="2DA752F3" w:rsidR="00B14760" w:rsidRPr="00EC23F7" w:rsidRDefault="00B14760" w:rsidP="003F424A">
            <w:pPr>
              <w:pStyle w:val="Normal6a"/>
            </w:pPr>
            <w:r w:rsidRPr="00EC23F7">
              <w:t>1.</w:t>
            </w:r>
            <w:r w:rsidRPr="00EC23F7">
              <w:tab/>
              <w:t xml:space="preserve">Kommissionen overvåger </w:t>
            </w:r>
            <w:r w:rsidRPr="00EC23F7">
              <w:rPr>
                <w:b/>
                <w:bCs/>
                <w:i/>
                <w:iCs/>
              </w:rPr>
              <w:t>løbende og proaktivt</w:t>
            </w:r>
            <w:r w:rsidRPr="00EC23F7">
              <w:t xml:space="preserve"> EU-markedet for følsomme produkter, navnlig med hensyn til import- og eksporttendenser, produktion og prisudvikling</w:t>
            </w:r>
            <w:r w:rsidRPr="00EC23F7">
              <w:rPr>
                <w:b/>
                <w:bCs/>
                <w:i/>
                <w:iCs/>
              </w:rPr>
              <w:t>, med støtte fra de EU-markedsobservatorier, der er oprettet ved Europa-Parlamentets og Rådets forordning (EU) nr. 1308/2013</w:t>
            </w:r>
            <w:r w:rsidRPr="00EC23F7">
              <w:rPr>
                <w:b/>
                <w:bCs/>
                <w:i/>
                <w:iCs/>
                <w:vertAlign w:val="superscript"/>
              </w:rPr>
              <w:t>1</w:t>
            </w:r>
            <w:r w:rsidR="00974107" w:rsidRPr="00EC23F7">
              <w:rPr>
                <w:b/>
                <w:bCs/>
                <w:i/>
                <w:iCs/>
                <w:vertAlign w:val="superscript"/>
              </w:rPr>
              <w:t>a</w:t>
            </w:r>
            <w:r w:rsidRPr="00EC23F7">
              <w:t>. Med henblik herpå samarbejder Kommissionen og udveksler oplysninger med medlemsstaterne</w:t>
            </w:r>
            <w:r w:rsidRPr="00EC23F7">
              <w:rPr>
                <w:b/>
                <w:bCs/>
                <w:i/>
                <w:iCs/>
              </w:rPr>
              <w:t>, Europa-Parlamentet</w:t>
            </w:r>
            <w:r w:rsidRPr="00EC23F7">
              <w:t xml:space="preserve"> og EU-erhvervsgrenen regelmæssigt.</w:t>
            </w:r>
          </w:p>
        </w:tc>
      </w:tr>
      <w:tr w:rsidR="00B14760" w:rsidRPr="00EC23F7" w14:paraId="7F8E4AF7" w14:textId="77777777" w:rsidTr="003F424A">
        <w:trPr>
          <w:jc w:val="center"/>
        </w:trPr>
        <w:tc>
          <w:tcPr>
            <w:tcW w:w="4876" w:type="dxa"/>
            <w:tcBorders>
              <w:top w:val="nil"/>
              <w:left w:val="nil"/>
              <w:bottom w:val="nil"/>
              <w:right w:val="nil"/>
            </w:tcBorders>
          </w:tcPr>
          <w:p w14:paraId="5F318575" w14:textId="77777777" w:rsidR="00B14760" w:rsidRPr="00EC23F7" w:rsidRDefault="00B14760" w:rsidP="003F424A">
            <w:pPr>
              <w:pStyle w:val="Normal6a"/>
            </w:pPr>
          </w:p>
        </w:tc>
        <w:tc>
          <w:tcPr>
            <w:tcW w:w="4876" w:type="dxa"/>
            <w:tcBorders>
              <w:top w:val="nil"/>
              <w:left w:val="nil"/>
              <w:bottom w:val="nil"/>
              <w:right w:val="nil"/>
            </w:tcBorders>
            <w:hideMark/>
          </w:tcPr>
          <w:p w14:paraId="09D9B1FF" w14:textId="75ADDA63" w:rsidR="00B14760" w:rsidRPr="00EC23F7" w:rsidRDefault="00B14760" w:rsidP="003F424A">
            <w:pPr>
              <w:pStyle w:val="Normal6a"/>
            </w:pPr>
            <w:r w:rsidRPr="00EC23F7">
              <w:rPr>
                <w:b/>
                <w:i/>
                <w:vertAlign w:val="superscript"/>
              </w:rPr>
              <w:t>1</w:t>
            </w:r>
            <w:r w:rsidR="00974107" w:rsidRPr="00EC23F7">
              <w:rPr>
                <w:b/>
                <w:i/>
                <w:vertAlign w:val="superscript"/>
              </w:rPr>
              <w:t>a</w:t>
            </w:r>
            <w:r w:rsidRPr="00EC23F7">
              <w:rPr>
                <w:b/>
                <w:i/>
              </w:rPr>
              <w:t xml:space="preserve"> Europa-Parlamentets og Rådets forordning (EU) nr. 1308/2013 af 17. december 2013 om en fælles markedsordning for landbrugsprodukter og om ophævelse af Rådets forordning (EØF) nr. 922/72, (EØF) nr. 234/79, (EF) nr. 1037/2001 og (EF) nr. 1234/2007 (EUT L 347 af 20.12.2013, s. 671, ELI: </w:t>
            </w:r>
            <w:hyperlink r:id="rId9" w:history="1">
              <w:r w:rsidR="00FA76CF" w:rsidRPr="00E65870">
                <w:rPr>
                  <w:rStyle w:val="Hyperlink"/>
                  <w:b/>
                  <w:i/>
                </w:rPr>
                <w:t>http://data.europa.eu/eli/reg/2013/1308/oj</w:t>
              </w:r>
            </w:hyperlink>
            <w:r w:rsidRPr="00EC23F7">
              <w:rPr>
                <w:b/>
                <w:i/>
              </w:rPr>
              <w:t>).</w:t>
            </w:r>
          </w:p>
        </w:tc>
      </w:tr>
    </w:tbl>
    <w:p w14:paraId="1B643616" w14:textId="77777777" w:rsidR="00EE47A1" w:rsidRPr="00EC23F7" w:rsidRDefault="00EE47A1" w:rsidP="00B14760">
      <w:pPr>
        <w:pStyle w:val="AmNumberTabs"/>
      </w:pPr>
    </w:p>
    <w:p w14:paraId="10DEE2F0" w14:textId="63BC8D15" w:rsidR="00B14760" w:rsidRPr="00EC23F7" w:rsidRDefault="00B411A9" w:rsidP="00B14760">
      <w:pPr>
        <w:pStyle w:val="AmNumberTabs"/>
      </w:pPr>
      <w:r w:rsidRPr="00EC23F7">
        <w:t>Ændring</w:t>
      </w:r>
      <w:r w:rsidR="00B14760" w:rsidRPr="00EC23F7">
        <w:tab/>
      </w:r>
      <w:r w:rsidR="00B14760" w:rsidRPr="00EC23F7">
        <w:tab/>
        <w:t>4</w:t>
      </w:r>
    </w:p>
    <w:p w14:paraId="51B4D8BE" w14:textId="77777777" w:rsidR="00B14760" w:rsidRPr="00EC23F7" w:rsidRDefault="00B14760" w:rsidP="00B14760">
      <w:pPr>
        <w:pStyle w:val="NormalBold12b"/>
      </w:pPr>
      <w:r w:rsidRPr="00EC23F7">
        <w:t>Forslag til forordning</w:t>
      </w:r>
    </w:p>
    <w:p w14:paraId="21EBDCC6" w14:textId="77777777" w:rsidR="00B14760" w:rsidRPr="00EC23F7" w:rsidRDefault="00B14760" w:rsidP="00B14760">
      <w:pPr>
        <w:pStyle w:val="NormalBold"/>
      </w:pPr>
      <w:r w:rsidRPr="00EC23F7">
        <w:t>Artikel 4 – stk. 2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760" w:rsidRPr="00EC23F7" w14:paraId="2C5BD943" w14:textId="77777777" w:rsidTr="003F424A">
        <w:trPr>
          <w:trHeight w:val="240"/>
          <w:jc w:val="center"/>
        </w:trPr>
        <w:tc>
          <w:tcPr>
            <w:tcW w:w="9752" w:type="dxa"/>
            <w:gridSpan w:val="2"/>
            <w:tcBorders>
              <w:top w:val="nil"/>
              <w:left w:val="nil"/>
              <w:bottom w:val="nil"/>
              <w:right w:val="nil"/>
            </w:tcBorders>
          </w:tcPr>
          <w:p w14:paraId="7081530C" w14:textId="77777777" w:rsidR="00B14760" w:rsidRPr="00EC23F7" w:rsidRDefault="00B14760" w:rsidP="003F424A"/>
        </w:tc>
      </w:tr>
      <w:tr w:rsidR="00B14760" w:rsidRPr="00EC23F7" w14:paraId="044F863F" w14:textId="77777777" w:rsidTr="003F424A">
        <w:trPr>
          <w:trHeight w:val="240"/>
          <w:jc w:val="center"/>
        </w:trPr>
        <w:tc>
          <w:tcPr>
            <w:tcW w:w="4876" w:type="dxa"/>
            <w:tcBorders>
              <w:top w:val="nil"/>
              <w:left w:val="nil"/>
              <w:bottom w:val="nil"/>
              <w:right w:val="nil"/>
            </w:tcBorders>
            <w:hideMark/>
          </w:tcPr>
          <w:p w14:paraId="5AAABA60" w14:textId="77777777" w:rsidR="00B14760" w:rsidRPr="00EC23F7" w:rsidRDefault="00B14760" w:rsidP="003F424A">
            <w:pPr>
              <w:pStyle w:val="AmColumnHeading"/>
            </w:pPr>
            <w:r w:rsidRPr="00EC23F7">
              <w:t>Kommissionens forslag</w:t>
            </w:r>
          </w:p>
        </w:tc>
        <w:tc>
          <w:tcPr>
            <w:tcW w:w="4876" w:type="dxa"/>
            <w:tcBorders>
              <w:top w:val="nil"/>
              <w:left w:val="nil"/>
              <w:bottom w:val="nil"/>
              <w:right w:val="nil"/>
            </w:tcBorders>
            <w:hideMark/>
          </w:tcPr>
          <w:p w14:paraId="62BCE950" w14:textId="0A24F4A5" w:rsidR="00B14760" w:rsidRPr="00EC23F7" w:rsidRDefault="00B411A9" w:rsidP="003F424A">
            <w:pPr>
              <w:pStyle w:val="AmColumnHeading"/>
            </w:pPr>
            <w:r w:rsidRPr="00EC23F7">
              <w:t>Ændring</w:t>
            </w:r>
          </w:p>
        </w:tc>
      </w:tr>
      <w:tr w:rsidR="00B14760" w:rsidRPr="00EC23F7" w14:paraId="3F0F5B2B" w14:textId="77777777" w:rsidTr="003F424A">
        <w:trPr>
          <w:jc w:val="center"/>
        </w:trPr>
        <w:tc>
          <w:tcPr>
            <w:tcW w:w="4876" w:type="dxa"/>
            <w:tcBorders>
              <w:top w:val="nil"/>
              <w:left w:val="nil"/>
              <w:bottom w:val="nil"/>
              <w:right w:val="nil"/>
            </w:tcBorders>
          </w:tcPr>
          <w:p w14:paraId="79DDCCBD" w14:textId="77777777" w:rsidR="00B14760" w:rsidRPr="00EC23F7" w:rsidRDefault="00B14760" w:rsidP="003F424A">
            <w:pPr>
              <w:pStyle w:val="Normal6a"/>
            </w:pPr>
          </w:p>
        </w:tc>
        <w:tc>
          <w:tcPr>
            <w:tcW w:w="4876" w:type="dxa"/>
            <w:tcBorders>
              <w:top w:val="nil"/>
              <w:left w:val="nil"/>
              <w:bottom w:val="nil"/>
              <w:right w:val="nil"/>
            </w:tcBorders>
            <w:hideMark/>
          </w:tcPr>
          <w:p w14:paraId="4D047528" w14:textId="77777777" w:rsidR="00B14760" w:rsidRPr="00EC23F7" w:rsidRDefault="00B14760" w:rsidP="003F424A">
            <w:pPr>
              <w:pStyle w:val="Normal6a"/>
            </w:pPr>
            <w:r w:rsidRPr="00EC23F7">
              <w:rPr>
                <w:b/>
                <w:i/>
              </w:rPr>
              <w:t>2a.</w:t>
            </w:r>
            <w:r w:rsidRPr="00EC23F7">
              <w:tab/>
            </w:r>
            <w:r w:rsidRPr="00EC23F7">
              <w:rPr>
                <w:b/>
                <w:i/>
              </w:rPr>
              <w:t>Kommissionen kan på baggrund af en behørigt begrundet anmodning fra den berørte EU-erhvervsgren udvide omfanget af den i stk. 1 omhandlede overvågning til at omfatte andre varer eller sektorer end dem, der er omhandlet i bilaget.</w:t>
            </w:r>
          </w:p>
        </w:tc>
      </w:tr>
    </w:tbl>
    <w:p w14:paraId="3A53B2F0" w14:textId="77777777" w:rsidR="00EE47A1" w:rsidRPr="00EC23F7" w:rsidRDefault="00EE47A1" w:rsidP="00B14760">
      <w:pPr>
        <w:pStyle w:val="AmNumberTabs"/>
      </w:pPr>
    </w:p>
    <w:p w14:paraId="4B296014" w14:textId="4EBAE22F" w:rsidR="00B14760" w:rsidRPr="00EC23F7" w:rsidRDefault="00B411A9" w:rsidP="00B14760">
      <w:pPr>
        <w:pStyle w:val="AmNumberTabs"/>
      </w:pPr>
      <w:r w:rsidRPr="00EC23F7">
        <w:t>Ændring</w:t>
      </w:r>
      <w:r w:rsidR="00B14760" w:rsidRPr="00EC23F7">
        <w:tab/>
      </w:r>
      <w:r w:rsidR="00B14760" w:rsidRPr="00EC23F7">
        <w:tab/>
        <w:t>5</w:t>
      </w:r>
    </w:p>
    <w:p w14:paraId="0D57C8D8" w14:textId="77777777" w:rsidR="00B14760" w:rsidRPr="00EC23F7" w:rsidRDefault="00B14760" w:rsidP="00B14760">
      <w:pPr>
        <w:pStyle w:val="NormalBold12b"/>
      </w:pPr>
      <w:r w:rsidRPr="00EC23F7">
        <w:t>Forslag til forordning</w:t>
      </w:r>
    </w:p>
    <w:p w14:paraId="7BC0B752" w14:textId="77777777" w:rsidR="00B14760" w:rsidRPr="00EC23F7" w:rsidRDefault="00B14760" w:rsidP="00B14760">
      <w:pPr>
        <w:pStyle w:val="NormalBold"/>
      </w:pPr>
      <w:r w:rsidRPr="00EC23F7">
        <w:t>Artikel 4 – stk. 2 b (nyt)</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B14760" w:rsidRPr="00EC23F7" w14:paraId="2B5BBBC9" w14:textId="77777777" w:rsidTr="003F424A">
        <w:trPr>
          <w:trHeight w:val="240"/>
          <w:jc w:val="center"/>
        </w:trPr>
        <w:tc>
          <w:tcPr>
            <w:tcW w:w="9752" w:type="dxa"/>
            <w:gridSpan w:val="2"/>
            <w:tcBorders>
              <w:top w:val="nil"/>
              <w:left w:val="nil"/>
              <w:bottom w:val="nil"/>
              <w:right w:val="nil"/>
            </w:tcBorders>
          </w:tcPr>
          <w:p w14:paraId="2B45AF1D" w14:textId="77777777" w:rsidR="00B14760" w:rsidRPr="00EC23F7" w:rsidRDefault="00B14760" w:rsidP="003F424A"/>
        </w:tc>
      </w:tr>
      <w:tr w:rsidR="00B14760" w:rsidRPr="00EC23F7" w14:paraId="6922FC98" w14:textId="77777777" w:rsidTr="003F424A">
        <w:trPr>
          <w:trHeight w:val="240"/>
          <w:jc w:val="center"/>
        </w:trPr>
        <w:tc>
          <w:tcPr>
            <w:tcW w:w="4876" w:type="dxa"/>
            <w:tcBorders>
              <w:top w:val="nil"/>
              <w:left w:val="nil"/>
              <w:bottom w:val="nil"/>
              <w:right w:val="nil"/>
            </w:tcBorders>
            <w:hideMark/>
          </w:tcPr>
          <w:p w14:paraId="793FD619" w14:textId="77777777" w:rsidR="00B14760" w:rsidRPr="00EC23F7" w:rsidRDefault="00B14760" w:rsidP="003F424A">
            <w:pPr>
              <w:pStyle w:val="AmColumnHeading"/>
            </w:pPr>
            <w:r w:rsidRPr="00EC23F7">
              <w:t>Kommissionens forslag</w:t>
            </w:r>
          </w:p>
        </w:tc>
        <w:tc>
          <w:tcPr>
            <w:tcW w:w="4876" w:type="dxa"/>
            <w:tcBorders>
              <w:top w:val="nil"/>
              <w:left w:val="nil"/>
              <w:bottom w:val="nil"/>
              <w:right w:val="nil"/>
            </w:tcBorders>
            <w:hideMark/>
          </w:tcPr>
          <w:p w14:paraId="2105733F" w14:textId="4D83A0EB" w:rsidR="00B14760" w:rsidRPr="00EC23F7" w:rsidRDefault="00B411A9" w:rsidP="003F424A">
            <w:pPr>
              <w:pStyle w:val="AmColumnHeading"/>
            </w:pPr>
            <w:r w:rsidRPr="00EC23F7">
              <w:t>Ændring</w:t>
            </w:r>
          </w:p>
        </w:tc>
      </w:tr>
      <w:tr w:rsidR="00B14760" w:rsidRPr="00EC23F7" w14:paraId="7BF38B20" w14:textId="77777777" w:rsidTr="003F424A">
        <w:trPr>
          <w:jc w:val="center"/>
        </w:trPr>
        <w:tc>
          <w:tcPr>
            <w:tcW w:w="4876" w:type="dxa"/>
            <w:tcBorders>
              <w:top w:val="nil"/>
              <w:left w:val="nil"/>
              <w:bottom w:val="nil"/>
              <w:right w:val="nil"/>
            </w:tcBorders>
          </w:tcPr>
          <w:p w14:paraId="7E4142B5" w14:textId="77777777" w:rsidR="00B14760" w:rsidRPr="00EC23F7" w:rsidRDefault="00B14760" w:rsidP="003F424A">
            <w:pPr>
              <w:pStyle w:val="Normal6a"/>
            </w:pPr>
          </w:p>
        </w:tc>
        <w:tc>
          <w:tcPr>
            <w:tcW w:w="4876" w:type="dxa"/>
            <w:tcBorders>
              <w:top w:val="nil"/>
              <w:left w:val="nil"/>
              <w:bottom w:val="nil"/>
              <w:right w:val="nil"/>
            </w:tcBorders>
            <w:hideMark/>
          </w:tcPr>
          <w:p w14:paraId="28A924BF" w14:textId="77777777" w:rsidR="00B14760" w:rsidRPr="00EC23F7" w:rsidRDefault="00B14760" w:rsidP="003F424A">
            <w:pPr>
              <w:pStyle w:val="Normal6a"/>
            </w:pPr>
            <w:r w:rsidRPr="00EC23F7">
              <w:rPr>
                <w:b/>
                <w:i/>
              </w:rPr>
              <w:t>2b.</w:t>
            </w:r>
            <w:r w:rsidRPr="00EC23F7">
              <w:tab/>
            </w:r>
            <w:r w:rsidRPr="00EC23F7">
              <w:rPr>
                <w:b/>
                <w:i/>
              </w:rPr>
              <w:t>Samarbejde og udveksling af data gennemføres både vertikalt mellem Kommissionen og medlemsstaterne og horisontalt mellem medlemsstaterne.</w:t>
            </w:r>
          </w:p>
        </w:tc>
      </w:tr>
    </w:tbl>
    <w:p w14:paraId="72A647CE" w14:textId="77777777" w:rsidR="00EE47A1" w:rsidRPr="00EC23F7" w:rsidRDefault="00EE47A1" w:rsidP="00B14760">
      <w:pPr>
        <w:pStyle w:val="AmNumberTabs"/>
      </w:pPr>
    </w:p>
    <w:p w14:paraId="492D3F5D" w14:textId="0AAE9215" w:rsidR="00B14760" w:rsidRPr="00EC23F7" w:rsidRDefault="00B411A9" w:rsidP="00B14760">
      <w:pPr>
        <w:pStyle w:val="AmNumberTabs"/>
      </w:pPr>
      <w:r w:rsidRPr="00EC23F7">
        <w:t>Ændring</w:t>
      </w:r>
      <w:r w:rsidR="00B14760" w:rsidRPr="00EC23F7">
        <w:tab/>
      </w:r>
      <w:r w:rsidR="00B14760" w:rsidRPr="00EC23F7">
        <w:tab/>
        <w:t>6</w:t>
      </w:r>
    </w:p>
    <w:p w14:paraId="67E4AC9F" w14:textId="77777777" w:rsidR="00B14760" w:rsidRPr="00EC23F7" w:rsidRDefault="00B14760" w:rsidP="00B14760">
      <w:pPr>
        <w:pStyle w:val="NormalBold12b"/>
      </w:pPr>
      <w:r w:rsidRPr="00EC23F7">
        <w:t>Forslag til forordning</w:t>
      </w:r>
    </w:p>
    <w:p w14:paraId="4ABF47CC" w14:textId="77777777" w:rsidR="00B14760" w:rsidRPr="00EC23F7" w:rsidRDefault="00B14760" w:rsidP="00B14760">
      <w:pPr>
        <w:pStyle w:val="NormalBold"/>
      </w:pPr>
      <w:r w:rsidRPr="00EC23F7">
        <w:t>Artikel 4 – stk. 2 c (nyt)</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B14760" w:rsidRPr="00EC23F7" w14:paraId="4C619ABA" w14:textId="77777777" w:rsidTr="003F424A">
        <w:trPr>
          <w:trHeight w:val="240"/>
          <w:jc w:val="center"/>
        </w:trPr>
        <w:tc>
          <w:tcPr>
            <w:tcW w:w="9752" w:type="dxa"/>
            <w:gridSpan w:val="2"/>
            <w:tcBorders>
              <w:top w:val="nil"/>
              <w:left w:val="nil"/>
              <w:bottom w:val="nil"/>
              <w:right w:val="nil"/>
            </w:tcBorders>
          </w:tcPr>
          <w:p w14:paraId="27323680" w14:textId="77777777" w:rsidR="00B14760" w:rsidRPr="00EC23F7" w:rsidRDefault="00B14760" w:rsidP="003F424A"/>
        </w:tc>
      </w:tr>
      <w:tr w:rsidR="00B14760" w:rsidRPr="00EC23F7" w14:paraId="4C89E3DF" w14:textId="77777777" w:rsidTr="003F424A">
        <w:trPr>
          <w:trHeight w:val="240"/>
          <w:jc w:val="center"/>
        </w:trPr>
        <w:tc>
          <w:tcPr>
            <w:tcW w:w="4876" w:type="dxa"/>
            <w:tcBorders>
              <w:top w:val="nil"/>
              <w:left w:val="nil"/>
              <w:bottom w:val="nil"/>
              <w:right w:val="nil"/>
            </w:tcBorders>
            <w:hideMark/>
          </w:tcPr>
          <w:p w14:paraId="57799D52" w14:textId="77777777" w:rsidR="00B14760" w:rsidRPr="00EC23F7" w:rsidRDefault="00B14760" w:rsidP="003F424A">
            <w:pPr>
              <w:pStyle w:val="AmColumnHeading"/>
            </w:pPr>
            <w:r w:rsidRPr="00EC23F7">
              <w:t>Kommissionens forslag</w:t>
            </w:r>
          </w:p>
        </w:tc>
        <w:tc>
          <w:tcPr>
            <w:tcW w:w="4876" w:type="dxa"/>
            <w:tcBorders>
              <w:top w:val="nil"/>
              <w:left w:val="nil"/>
              <w:bottom w:val="nil"/>
              <w:right w:val="nil"/>
            </w:tcBorders>
            <w:hideMark/>
          </w:tcPr>
          <w:p w14:paraId="6F954521" w14:textId="7C5F1A6D" w:rsidR="00B14760" w:rsidRPr="00EC23F7" w:rsidRDefault="00B411A9" w:rsidP="003F424A">
            <w:pPr>
              <w:pStyle w:val="AmColumnHeading"/>
            </w:pPr>
            <w:r w:rsidRPr="00EC23F7">
              <w:t>Ændring</w:t>
            </w:r>
          </w:p>
        </w:tc>
      </w:tr>
      <w:tr w:rsidR="00B14760" w:rsidRPr="00EC23F7" w14:paraId="206C08B2" w14:textId="77777777" w:rsidTr="003F424A">
        <w:trPr>
          <w:jc w:val="center"/>
        </w:trPr>
        <w:tc>
          <w:tcPr>
            <w:tcW w:w="4876" w:type="dxa"/>
            <w:tcBorders>
              <w:top w:val="nil"/>
              <w:left w:val="nil"/>
              <w:bottom w:val="nil"/>
              <w:right w:val="nil"/>
            </w:tcBorders>
          </w:tcPr>
          <w:p w14:paraId="60F7B69B" w14:textId="77777777" w:rsidR="00B14760" w:rsidRPr="00EC23F7" w:rsidRDefault="00B14760" w:rsidP="003F424A">
            <w:pPr>
              <w:pStyle w:val="Normal6a"/>
            </w:pPr>
          </w:p>
        </w:tc>
        <w:tc>
          <w:tcPr>
            <w:tcW w:w="4876" w:type="dxa"/>
            <w:tcBorders>
              <w:top w:val="nil"/>
              <w:left w:val="nil"/>
              <w:bottom w:val="nil"/>
              <w:right w:val="nil"/>
            </w:tcBorders>
            <w:hideMark/>
          </w:tcPr>
          <w:p w14:paraId="1A2534EC" w14:textId="77777777" w:rsidR="00B14760" w:rsidRPr="00EC23F7" w:rsidRDefault="00B14760" w:rsidP="003F424A">
            <w:pPr>
              <w:pStyle w:val="Normal6a"/>
            </w:pPr>
            <w:r w:rsidRPr="00EC23F7">
              <w:rPr>
                <w:b/>
                <w:i/>
              </w:rPr>
              <w:t>2c.</w:t>
            </w:r>
            <w:r w:rsidRPr="00EC23F7">
              <w:tab/>
            </w:r>
            <w:r w:rsidRPr="00EC23F7">
              <w:rPr>
                <w:b/>
                <w:i/>
              </w:rPr>
              <w:t>Senest den 1. marts 2026 udarbejder Kommissionen tekniske retningslinjer for indikatorer, parametre og datatyper, der kan overvåges på nationale og lokale markeder, og stiller dem til rådighed for medlemsstaterne.</w:t>
            </w:r>
          </w:p>
        </w:tc>
      </w:tr>
    </w:tbl>
    <w:p w14:paraId="421F80DC" w14:textId="77777777" w:rsidR="00EE47A1" w:rsidRPr="00EC23F7" w:rsidRDefault="00EE47A1" w:rsidP="00B14760">
      <w:pPr>
        <w:pStyle w:val="AmNumberTabs"/>
      </w:pPr>
    </w:p>
    <w:p w14:paraId="6B9648A9" w14:textId="11E759E1" w:rsidR="00B14760" w:rsidRPr="00EC23F7" w:rsidRDefault="00B411A9" w:rsidP="00B14760">
      <w:pPr>
        <w:pStyle w:val="AmNumberTabs"/>
      </w:pPr>
      <w:r w:rsidRPr="00EC23F7">
        <w:t>Ændring</w:t>
      </w:r>
      <w:r w:rsidR="00B14760" w:rsidRPr="00EC23F7">
        <w:tab/>
      </w:r>
      <w:r w:rsidR="00B14760" w:rsidRPr="00EC23F7">
        <w:tab/>
        <w:t>7</w:t>
      </w:r>
    </w:p>
    <w:p w14:paraId="7F6E7DD7" w14:textId="77777777" w:rsidR="00B14760" w:rsidRPr="00EC23F7" w:rsidRDefault="00B14760" w:rsidP="00B14760">
      <w:pPr>
        <w:pStyle w:val="NormalBold12b"/>
      </w:pPr>
      <w:r w:rsidRPr="00EC23F7">
        <w:t>Forslag til forordning</w:t>
      </w:r>
    </w:p>
    <w:p w14:paraId="4CDEAA73" w14:textId="77777777" w:rsidR="00B14760" w:rsidRPr="00EC23F7" w:rsidRDefault="00B14760" w:rsidP="00B14760">
      <w:pPr>
        <w:pStyle w:val="NormalBold"/>
      </w:pPr>
      <w:r w:rsidRPr="00EC23F7">
        <w:t>Artikel 4 – stk.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B14760" w:rsidRPr="00EC23F7" w14:paraId="003ADD70" w14:textId="77777777" w:rsidTr="003F424A">
        <w:trPr>
          <w:trHeight w:val="240"/>
          <w:jc w:val="center"/>
        </w:trPr>
        <w:tc>
          <w:tcPr>
            <w:tcW w:w="9752" w:type="dxa"/>
            <w:gridSpan w:val="2"/>
            <w:tcBorders>
              <w:top w:val="nil"/>
              <w:left w:val="nil"/>
              <w:bottom w:val="nil"/>
              <w:right w:val="nil"/>
            </w:tcBorders>
          </w:tcPr>
          <w:p w14:paraId="153DD5AC" w14:textId="77777777" w:rsidR="00B14760" w:rsidRPr="00EC23F7" w:rsidRDefault="00B14760" w:rsidP="003F424A"/>
        </w:tc>
      </w:tr>
      <w:tr w:rsidR="00B14760" w:rsidRPr="00EC23F7" w14:paraId="3FFC177C" w14:textId="77777777" w:rsidTr="003F424A">
        <w:trPr>
          <w:trHeight w:val="240"/>
          <w:jc w:val="center"/>
        </w:trPr>
        <w:tc>
          <w:tcPr>
            <w:tcW w:w="4876" w:type="dxa"/>
            <w:tcBorders>
              <w:top w:val="nil"/>
              <w:left w:val="nil"/>
              <w:bottom w:val="nil"/>
              <w:right w:val="nil"/>
            </w:tcBorders>
            <w:hideMark/>
          </w:tcPr>
          <w:p w14:paraId="6D4DBCC5" w14:textId="77777777" w:rsidR="00B14760" w:rsidRPr="00EC23F7" w:rsidRDefault="00B14760" w:rsidP="003F424A">
            <w:pPr>
              <w:pStyle w:val="AmColumnHeading"/>
            </w:pPr>
            <w:r w:rsidRPr="00EC23F7">
              <w:t>Kommissionens forslag</w:t>
            </w:r>
          </w:p>
        </w:tc>
        <w:tc>
          <w:tcPr>
            <w:tcW w:w="4876" w:type="dxa"/>
            <w:tcBorders>
              <w:top w:val="nil"/>
              <w:left w:val="nil"/>
              <w:bottom w:val="nil"/>
              <w:right w:val="nil"/>
            </w:tcBorders>
            <w:hideMark/>
          </w:tcPr>
          <w:p w14:paraId="5A4FBC6A" w14:textId="21646D33" w:rsidR="00B14760" w:rsidRPr="00EC23F7" w:rsidRDefault="00B411A9" w:rsidP="003F424A">
            <w:pPr>
              <w:pStyle w:val="AmColumnHeading"/>
            </w:pPr>
            <w:r w:rsidRPr="00EC23F7">
              <w:t>Ændring</w:t>
            </w:r>
          </w:p>
        </w:tc>
      </w:tr>
      <w:tr w:rsidR="00B14760" w:rsidRPr="00EC23F7" w14:paraId="2431364D" w14:textId="77777777" w:rsidTr="003F424A">
        <w:trPr>
          <w:jc w:val="center"/>
        </w:trPr>
        <w:tc>
          <w:tcPr>
            <w:tcW w:w="4876" w:type="dxa"/>
            <w:tcBorders>
              <w:top w:val="nil"/>
              <w:left w:val="nil"/>
              <w:bottom w:val="nil"/>
              <w:right w:val="nil"/>
            </w:tcBorders>
            <w:hideMark/>
          </w:tcPr>
          <w:p w14:paraId="451DB5E1" w14:textId="77777777" w:rsidR="00B14760" w:rsidRPr="00EC23F7" w:rsidRDefault="00B14760" w:rsidP="003F424A">
            <w:pPr>
              <w:pStyle w:val="Normal6a"/>
            </w:pPr>
            <w:r w:rsidRPr="00EC23F7">
              <w:t>3.</w:t>
            </w:r>
            <w:r w:rsidRPr="00EC23F7">
              <w:tab/>
              <w:t xml:space="preserve">Kommissionen forelægger hver </w:t>
            </w:r>
            <w:r w:rsidRPr="00EC23F7">
              <w:rPr>
                <w:b/>
                <w:bCs/>
                <w:i/>
                <w:iCs/>
              </w:rPr>
              <w:t>sjette</w:t>
            </w:r>
            <w:r w:rsidRPr="00EC23F7">
              <w:t xml:space="preserve"> måned en rapport om overvågningen for Europa-Parlamentet og Rådet med sin vurdering af virkningerne af import af følsomme produkter, der er omfattet af præferentiel markedsadgang i henhold til aftalen. </w:t>
            </w:r>
            <w:r w:rsidRPr="00EC23F7">
              <w:rPr>
                <w:b/>
                <w:bCs/>
                <w:i/>
                <w:iCs/>
              </w:rPr>
              <w:t>Disse rapporter</w:t>
            </w:r>
            <w:r w:rsidRPr="00EC23F7">
              <w:t xml:space="preserve"> skal omfatte EU-markedet og, hvis det er relevant, også </w:t>
            </w:r>
            <w:r w:rsidRPr="00EC23F7">
              <w:rPr>
                <w:b/>
                <w:bCs/>
                <w:i/>
                <w:iCs/>
              </w:rPr>
              <w:t>situationen</w:t>
            </w:r>
            <w:r w:rsidRPr="00EC23F7">
              <w:t xml:space="preserve"> i en eller flere medlemsstater.</w:t>
            </w:r>
          </w:p>
        </w:tc>
        <w:tc>
          <w:tcPr>
            <w:tcW w:w="4876" w:type="dxa"/>
            <w:tcBorders>
              <w:top w:val="nil"/>
              <w:left w:val="nil"/>
              <w:bottom w:val="nil"/>
              <w:right w:val="nil"/>
            </w:tcBorders>
            <w:hideMark/>
          </w:tcPr>
          <w:p w14:paraId="1FD75DAB" w14:textId="77777777" w:rsidR="00B14760" w:rsidRPr="00EC23F7" w:rsidRDefault="00B14760" w:rsidP="003F424A">
            <w:pPr>
              <w:pStyle w:val="Normal6a"/>
            </w:pPr>
            <w:r w:rsidRPr="00EC23F7">
              <w:t>3.</w:t>
            </w:r>
            <w:r w:rsidRPr="00EC23F7">
              <w:tab/>
              <w:t xml:space="preserve">Kommissionen forelægger hver </w:t>
            </w:r>
            <w:r w:rsidRPr="00EC23F7">
              <w:rPr>
                <w:b/>
                <w:bCs/>
                <w:i/>
                <w:iCs/>
              </w:rPr>
              <w:t>tredje</w:t>
            </w:r>
            <w:r w:rsidRPr="00EC23F7">
              <w:t xml:space="preserve"> måned en rapport om overvågningen for Europa-Parlamentet og Rådet med sin vurdering af virkningerne af import af følsomme produkter, der er omfattet af præferentiel markedsadgang i henhold til aftalen. </w:t>
            </w:r>
            <w:r w:rsidRPr="00EC23F7">
              <w:rPr>
                <w:b/>
                <w:bCs/>
                <w:i/>
                <w:iCs/>
              </w:rPr>
              <w:t xml:space="preserve">Denne rapport </w:t>
            </w:r>
            <w:r w:rsidRPr="00EC23F7">
              <w:t xml:space="preserve">skal omfatte EU-markedet og, hvis det er relevant, også </w:t>
            </w:r>
            <w:r w:rsidRPr="00EC23F7">
              <w:rPr>
                <w:b/>
                <w:bCs/>
                <w:i/>
                <w:iCs/>
              </w:rPr>
              <w:t>den konkrete situation</w:t>
            </w:r>
            <w:r w:rsidRPr="00EC23F7">
              <w:t xml:space="preserve"> i en eller flere medlemsstater.</w:t>
            </w:r>
          </w:p>
        </w:tc>
      </w:tr>
    </w:tbl>
    <w:p w14:paraId="7BAB2A1B" w14:textId="77777777" w:rsidR="00EE47A1" w:rsidRPr="00EC23F7" w:rsidRDefault="00EE47A1" w:rsidP="00B14760">
      <w:pPr>
        <w:pStyle w:val="AmNumberTabs"/>
      </w:pPr>
    </w:p>
    <w:p w14:paraId="0EFCDEE6" w14:textId="2588C866" w:rsidR="00B14760" w:rsidRPr="00EC23F7" w:rsidRDefault="00B411A9" w:rsidP="00B14760">
      <w:pPr>
        <w:pStyle w:val="AmNumberTabs"/>
      </w:pPr>
      <w:r w:rsidRPr="00EC23F7">
        <w:t>Ændring</w:t>
      </w:r>
      <w:r w:rsidR="00B14760" w:rsidRPr="00EC23F7">
        <w:tab/>
      </w:r>
      <w:r w:rsidR="00B14760" w:rsidRPr="00EC23F7">
        <w:tab/>
        <w:t>8</w:t>
      </w:r>
    </w:p>
    <w:p w14:paraId="15FFD681" w14:textId="77777777" w:rsidR="00B14760" w:rsidRPr="00EC23F7" w:rsidRDefault="00B14760" w:rsidP="00B14760">
      <w:pPr>
        <w:pStyle w:val="NormalBold12b"/>
      </w:pPr>
      <w:r w:rsidRPr="00EC23F7">
        <w:t>Forslag til forordning</w:t>
      </w:r>
    </w:p>
    <w:p w14:paraId="12D4C824" w14:textId="77777777" w:rsidR="00B14760" w:rsidRPr="00EC23F7" w:rsidRDefault="00B14760" w:rsidP="00B14760">
      <w:pPr>
        <w:pStyle w:val="NormalBold"/>
      </w:pPr>
      <w:r w:rsidRPr="00EC23F7">
        <w:t>Artikel 6 – stk.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760" w:rsidRPr="00EC23F7" w14:paraId="39D56F8F" w14:textId="77777777" w:rsidTr="003F424A">
        <w:trPr>
          <w:trHeight w:val="240"/>
          <w:jc w:val="center"/>
        </w:trPr>
        <w:tc>
          <w:tcPr>
            <w:tcW w:w="9752" w:type="dxa"/>
            <w:gridSpan w:val="2"/>
            <w:tcBorders>
              <w:top w:val="nil"/>
              <w:left w:val="nil"/>
              <w:bottom w:val="nil"/>
              <w:right w:val="nil"/>
            </w:tcBorders>
          </w:tcPr>
          <w:p w14:paraId="080EC62D" w14:textId="77777777" w:rsidR="00B14760" w:rsidRPr="00EC23F7" w:rsidRDefault="00B14760" w:rsidP="003F424A"/>
        </w:tc>
      </w:tr>
      <w:tr w:rsidR="00B14760" w:rsidRPr="00EC23F7" w14:paraId="3DB7BD4D" w14:textId="77777777" w:rsidTr="003F424A">
        <w:trPr>
          <w:trHeight w:val="240"/>
          <w:jc w:val="center"/>
        </w:trPr>
        <w:tc>
          <w:tcPr>
            <w:tcW w:w="4876" w:type="dxa"/>
            <w:tcBorders>
              <w:top w:val="nil"/>
              <w:left w:val="nil"/>
              <w:bottom w:val="nil"/>
              <w:right w:val="nil"/>
            </w:tcBorders>
            <w:hideMark/>
          </w:tcPr>
          <w:p w14:paraId="4C25982A" w14:textId="77777777" w:rsidR="00B14760" w:rsidRPr="00EC23F7" w:rsidRDefault="00B14760" w:rsidP="003F424A">
            <w:pPr>
              <w:pStyle w:val="AmColumnHeading"/>
            </w:pPr>
            <w:r w:rsidRPr="00EC23F7">
              <w:t>Kommissionens forslag</w:t>
            </w:r>
          </w:p>
        </w:tc>
        <w:tc>
          <w:tcPr>
            <w:tcW w:w="4876" w:type="dxa"/>
            <w:tcBorders>
              <w:top w:val="nil"/>
              <w:left w:val="nil"/>
              <w:bottom w:val="nil"/>
              <w:right w:val="nil"/>
            </w:tcBorders>
            <w:hideMark/>
          </w:tcPr>
          <w:p w14:paraId="594B6D94" w14:textId="4C3E9359" w:rsidR="00B14760" w:rsidRPr="00EC23F7" w:rsidRDefault="00B411A9" w:rsidP="003F424A">
            <w:pPr>
              <w:pStyle w:val="AmColumnHeading"/>
            </w:pPr>
            <w:r w:rsidRPr="00EC23F7">
              <w:t>Ændring</w:t>
            </w:r>
          </w:p>
        </w:tc>
      </w:tr>
      <w:tr w:rsidR="00B14760" w:rsidRPr="00EC23F7" w14:paraId="1329744A" w14:textId="77777777" w:rsidTr="003F424A">
        <w:trPr>
          <w:jc w:val="center"/>
        </w:trPr>
        <w:tc>
          <w:tcPr>
            <w:tcW w:w="4876" w:type="dxa"/>
            <w:tcBorders>
              <w:top w:val="nil"/>
              <w:left w:val="nil"/>
              <w:bottom w:val="nil"/>
              <w:right w:val="nil"/>
            </w:tcBorders>
            <w:hideMark/>
          </w:tcPr>
          <w:p w14:paraId="4CE61A73" w14:textId="77777777" w:rsidR="00B14760" w:rsidRPr="00EC23F7" w:rsidRDefault="00B14760" w:rsidP="003F424A">
            <w:pPr>
              <w:pStyle w:val="Normal6a"/>
            </w:pPr>
            <w:r w:rsidRPr="00EC23F7">
              <w:t>3.</w:t>
            </w:r>
            <w:r w:rsidRPr="00EC23F7">
              <w:tab/>
              <w:t xml:space="preserve">Såfremt der ikke foreligger modstridende oplysninger, betragter Kommissionen som hovedregel en stigning i mængden på mere end </w:t>
            </w:r>
            <w:r w:rsidRPr="00EC23F7">
              <w:rPr>
                <w:b/>
                <w:bCs/>
                <w:i/>
                <w:iCs/>
              </w:rPr>
              <w:t>10 % på årsbasis</w:t>
            </w:r>
            <w:r w:rsidRPr="00EC23F7">
              <w:t xml:space="preserve"> af importen på præferencevilkår af et givet produkt fra et berørt land som umiddelbart bevis for alvorlig skade eller trussel om alvorlig skade for EU-erhvervsgrenen, hvis den gennemsnitlige importpris for denne import fra et berørt land samtidig generelt er mindst </w:t>
            </w:r>
            <w:r w:rsidRPr="00EC23F7">
              <w:rPr>
                <w:b/>
                <w:bCs/>
                <w:i/>
                <w:iCs/>
              </w:rPr>
              <w:t>10 %</w:t>
            </w:r>
            <w:r w:rsidRPr="00EC23F7">
              <w:t xml:space="preserve"> lavere end den relevante gennemsnitlige hjemmemarkedspris på samme eller direkte konkurrerende produkter i samme periode, baseret på tilgængelige data.</w:t>
            </w:r>
          </w:p>
        </w:tc>
        <w:tc>
          <w:tcPr>
            <w:tcW w:w="4876" w:type="dxa"/>
            <w:tcBorders>
              <w:top w:val="nil"/>
              <w:left w:val="nil"/>
              <w:bottom w:val="nil"/>
              <w:right w:val="nil"/>
            </w:tcBorders>
            <w:hideMark/>
          </w:tcPr>
          <w:p w14:paraId="329181B3" w14:textId="77777777" w:rsidR="00B14760" w:rsidRPr="00EC23F7" w:rsidRDefault="00B14760" w:rsidP="003F424A">
            <w:pPr>
              <w:pStyle w:val="Normal6a"/>
            </w:pPr>
            <w:r w:rsidRPr="00EC23F7">
              <w:t>3.</w:t>
            </w:r>
            <w:r w:rsidRPr="00EC23F7">
              <w:tab/>
              <w:t xml:space="preserve">Såfremt der ikke foreligger modstridende oplysninger, betragter Kommissionen som hovedregel en stigning i mængden på mere end </w:t>
            </w:r>
            <w:r w:rsidRPr="00EC23F7">
              <w:rPr>
                <w:b/>
                <w:bCs/>
                <w:i/>
                <w:iCs/>
              </w:rPr>
              <w:t>5 % i forhold til treårsgennemsnittet</w:t>
            </w:r>
            <w:r w:rsidRPr="00EC23F7">
              <w:t xml:space="preserve"> af importen på præferencevilkår af et givet produkt fra et berørt land som umiddelbart bevis for alvorlig skade eller trussel om alvorlig skade for EU-erhvervsgrenen, hvis den gennemsnitlige importpris for denne import fra et berørt land samtidig generelt er mindst </w:t>
            </w:r>
            <w:r w:rsidRPr="00EC23F7">
              <w:rPr>
                <w:b/>
                <w:bCs/>
                <w:i/>
                <w:iCs/>
              </w:rPr>
              <w:t>5 %</w:t>
            </w:r>
            <w:r w:rsidRPr="00EC23F7">
              <w:t xml:space="preserve"> lavere end den relevante gennemsnitlige hjemmemarkedspris på samme eller direkte konkurrerende produkter i samme periode, baseret på tilgængelige data.</w:t>
            </w:r>
          </w:p>
        </w:tc>
      </w:tr>
    </w:tbl>
    <w:p w14:paraId="196DD22A" w14:textId="77777777" w:rsidR="00EE47A1" w:rsidRPr="00EC23F7" w:rsidRDefault="00EE47A1" w:rsidP="00B14760">
      <w:pPr>
        <w:pStyle w:val="AmNumberTabs"/>
      </w:pPr>
    </w:p>
    <w:p w14:paraId="385F0091" w14:textId="137C035E" w:rsidR="00B14760" w:rsidRPr="00EC23F7" w:rsidRDefault="00B411A9" w:rsidP="00B14760">
      <w:pPr>
        <w:pStyle w:val="AmNumberTabs"/>
      </w:pPr>
      <w:r w:rsidRPr="00EC23F7">
        <w:t>Ændring</w:t>
      </w:r>
      <w:r w:rsidR="00B14760" w:rsidRPr="00EC23F7">
        <w:tab/>
      </w:r>
      <w:r w:rsidR="00B14760" w:rsidRPr="00EC23F7">
        <w:tab/>
        <w:t>9</w:t>
      </w:r>
    </w:p>
    <w:p w14:paraId="2FA591AB" w14:textId="77777777" w:rsidR="00B14760" w:rsidRPr="00EC23F7" w:rsidRDefault="00B14760" w:rsidP="00B14760">
      <w:pPr>
        <w:pStyle w:val="NormalBold12b"/>
      </w:pPr>
      <w:r w:rsidRPr="00EC23F7">
        <w:t>Forslag til forordning</w:t>
      </w:r>
    </w:p>
    <w:p w14:paraId="7DD22289" w14:textId="77777777" w:rsidR="00B14760" w:rsidRPr="00EC23F7" w:rsidRDefault="00B14760" w:rsidP="00B14760">
      <w:pPr>
        <w:pStyle w:val="NormalBold"/>
      </w:pPr>
      <w:r w:rsidRPr="00EC23F7">
        <w:t>Artikel 6 – stk. 4</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B14760" w:rsidRPr="00EC23F7" w14:paraId="3BE85A8C" w14:textId="77777777" w:rsidTr="003F424A">
        <w:trPr>
          <w:trHeight w:val="240"/>
          <w:jc w:val="center"/>
        </w:trPr>
        <w:tc>
          <w:tcPr>
            <w:tcW w:w="9752" w:type="dxa"/>
            <w:gridSpan w:val="2"/>
            <w:tcBorders>
              <w:top w:val="nil"/>
              <w:left w:val="nil"/>
              <w:bottom w:val="nil"/>
              <w:right w:val="nil"/>
            </w:tcBorders>
          </w:tcPr>
          <w:p w14:paraId="0183E4AC" w14:textId="77777777" w:rsidR="00B14760" w:rsidRPr="00EC23F7" w:rsidRDefault="00B14760" w:rsidP="003F424A"/>
        </w:tc>
      </w:tr>
      <w:tr w:rsidR="00B14760" w:rsidRPr="00EC23F7" w14:paraId="742D5FAE" w14:textId="77777777" w:rsidTr="003F424A">
        <w:trPr>
          <w:trHeight w:val="240"/>
          <w:jc w:val="center"/>
        </w:trPr>
        <w:tc>
          <w:tcPr>
            <w:tcW w:w="4876" w:type="dxa"/>
            <w:tcBorders>
              <w:top w:val="nil"/>
              <w:left w:val="nil"/>
              <w:bottom w:val="nil"/>
              <w:right w:val="nil"/>
            </w:tcBorders>
            <w:hideMark/>
          </w:tcPr>
          <w:p w14:paraId="5BE69250" w14:textId="77777777" w:rsidR="00B14760" w:rsidRPr="00EC23F7" w:rsidRDefault="00B14760" w:rsidP="003F424A">
            <w:pPr>
              <w:pStyle w:val="AmColumnHeading"/>
            </w:pPr>
            <w:r w:rsidRPr="00EC23F7">
              <w:t>Kommissionens forslag</w:t>
            </w:r>
          </w:p>
        </w:tc>
        <w:tc>
          <w:tcPr>
            <w:tcW w:w="4876" w:type="dxa"/>
            <w:tcBorders>
              <w:top w:val="nil"/>
              <w:left w:val="nil"/>
              <w:bottom w:val="nil"/>
              <w:right w:val="nil"/>
            </w:tcBorders>
            <w:hideMark/>
          </w:tcPr>
          <w:p w14:paraId="3787EA1E" w14:textId="04CCB17E" w:rsidR="00B14760" w:rsidRPr="00EC23F7" w:rsidRDefault="00B411A9" w:rsidP="003F424A">
            <w:pPr>
              <w:pStyle w:val="AmColumnHeading"/>
            </w:pPr>
            <w:r w:rsidRPr="00EC23F7">
              <w:t>Ændring</w:t>
            </w:r>
          </w:p>
        </w:tc>
      </w:tr>
      <w:tr w:rsidR="00B14760" w:rsidRPr="00EC23F7" w14:paraId="096756AE" w14:textId="77777777" w:rsidTr="003F424A">
        <w:trPr>
          <w:jc w:val="center"/>
        </w:trPr>
        <w:tc>
          <w:tcPr>
            <w:tcW w:w="4876" w:type="dxa"/>
            <w:tcBorders>
              <w:top w:val="nil"/>
              <w:left w:val="nil"/>
              <w:bottom w:val="nil"/>
              <w:right w:val="nil"/>
            </w:tcBorders>
            <w:hideMark/>
          </w:tcPr>
          <w:p w14:paraId="0BBC8DCD" w14:textId="77777777" w:rsidR="00B14760" w:rsidRPr="00EC23F7" w:rsidRDefault="00B14760" w:rsidP="003F424A">
            <w:pPr>
              <w:pStyle w:val="Normal6a"/>
            </w:pPr>
            <w:r w:rsidRPr="00EC23F7">
              <w:t>4.</w:t>
            </w:r>
            <w:r w:rsidRPr="00EC23F7">
              <w:tab/>
              <w:t xml:space="preserve">Såfremt der ikke foreligger modstridende oplysninger, betragter Kommissionen som hovedregel et fald på mere end </w:t>
            </w:r>
            <w:r w:rsidRPr="00EC23F7">
              <w:rPr>
                <w:b/>
                <w:bCs/>
                <w:i/>
                <w:iCs/>
              </w:rPr>
              <w:t>10 %</w:t>
            </w:r>
            <w:r w:rsidRPr="00EC23F7">
              <w:t xml:space="preserve"> </w:t>
            </w:r>
            <w:r w:rsidRPr="00EC23F7">
              <w:rPr>
                <w:b/>
                <w:bCs/>
                <w:i/>
                <w:iCs/>
              </w:rPr>
              <w:t xml:space="preserve">på årsbasis </w:t>
            </w:r>
            <w:r w:rsidRPr="00EC23F7">
              <w:t xml:space="preserve">af den gennemsnitlige importpris af et givet produkt fra et berørt land, der er importeret på præferencevilkår til Unionen, som umiddelbart bevis for alvorlig skade eller trussel om alvorlig skade for EU-erhvervsgrenen, hvis den gennemsnitlige importpris for dette produkt fra et berørt land samtidig generelt er mindst </w:t>
            </w:r>
            <w:r w:rsidRPr="00EC23F7">
              <w:rPr>
                <w:b/>
                <w:bCs/>
                <w:i/>
                <w:iCs/>
              </w:rPr>
              <w:t>10 %</w:t>
            </w:r>
            <w:r w:rsidRPr="00EC23F7">
              <w:t xml:space="preserve"> lavere end den relevante gennemsnitlige hjemmemarkedspris på samme eller direkte konkurrerende produkter i samme periode, baseret på tilgængelige data.</w:t>
            </w:r>
          </w:p>
        </w:tc>
        <w:tc>
          <w:tcPr>
            <w:tcW w:w="4876" w:type="dxa"/>
            <w:tcBorders>
              <w:top w:val="nil"/>
              <w:left w:val="nil"/>
              <w:bottom w:val="nil"/>
              <w:right w:val="nil"/>
            </w:tcBorders>
            <w:hideMark/>
          </w:tcPr>
          <w:p w14:paraId="5B98A10D" w14:textId="77777777" w:rsidR="00B14760" w:rsidRPr="00EC23F7" w:rsidRDefault="00B14760" w:rsidP="003F424A">
            <w:pPr>
              <w:pStyle w:val="Normal6a"/>
            </w:pPr>
            <w:r w:rsidRPr="00EC23F7">
              <w:t>4.</w:t>
            </w:r>
            <w:r w:rsidRPr="00EC23F7">
              <w:tab/>
              <w:t xml:space="preserve">Såfremt der ikke foreligger modstridende oplysninger, betragter Kommissionen som hovedregel et fald på mere end </w:t>
            </w:r>
            <w:r w:rsidRPr="00EC23F7">
              <w:rPr>
                <w:b/>
                <w:bCs/>
                <w:i/>
                <w:iCs/>
              </w:rPr>
              <w:t>5 % i forhold til treårsgennemsnittet</w:t>
            </w:r>
            <w:r w:rsidRPr="00EC23F7">
              <w:t xml:space="preserve"> af den gennemsnitlige importpris af et givet produkt fra et berørt land, der er importeret på præferencevilkår til Unionen, som umiddelbart bevis for alvorlig skade eller trussel om alvorlig skade for EU-erhvervsgrenen, hvis den gennemsnitlige importpris for dette produkt fra et berørt land samtidig generelt er mindst </w:t>
            </w:r>
            <w:r w:rsidRPr="00EC23F7">
              <w:rPr>
                <w:b/>
                <w:bCs/>
                <w:i/>
                <w:iCs/>
              </w:rPr>
              <w:t>5 %</w:t>
            </w:r>
            <w:r w:rsidRPr="00EC23F7">
              <w:t xml:space="preserve"> lavere end den relevante gennemsnitlige hjemmemarkedspris på samme eller direkte konkurrerende produkter i samme periode, baseret på tilgængelige data.</w:t>
            </w:r>
          </w:p>
        </w:tc>
      </w:tr>
    </w:tbl>
    <w:p w14:paraId="272C75DA" w14:textId="77777777" w:rsidR="00EE47A1" w:rsidRPr="00EC23F7" w:rsidRDefault="00EE47A1" w:rsidP="00B14760">
      <w:pPr>
        <w:pStyle w:val="AmNumberTabs"/>
      </w:pPr>
    </w:p>
    <w:p w14:paraId="5C74F45A" w14:textId="166DD5CE" w:rsidR="00B14760" w:rsidRPr="00EC23F7" w:rsidRDefault="00B411A9" w:rsidP="00B14760">
      <w:pPr>
        <w:pStyle w:val="AmNumberTabs"/>
      </w:pPr>
      <w:r w:rsidRPr="00EC23F7">
        <w:t>Ændring</w:t>
      </w:r>
      <w:r w:rsidR="00B14760" w:rsidRPr="00EC23F7">
        <w:tab/>
      </w:r>
      <w:r w:rsidR="00B14760" w:rsidRPr="00EC23F7">
        <w:tab/>
        <w:t>10</w:t>
      </w:r>
    </w:p>
    <w:p w14:paraId="0DCF01CE" w14:textId="77777777" w:rsidR="00B14760" w:rsidRPr="00EC23F7" w:rsidRDefault="00B14760" w:rsidP="00B14760">
      <w:pPr>
        <w:pStyle w:val="NormalBold12b"/>
      </w:pPr>
      <w:r w:rsidRPr="00EC23F7">
        <w:t>Forslag til forordning</w:t>
      </w:r>
    </w:p>
    <w:p w14:paraId="5984FEE5" w14:textId="77777777" w:rsidR="00B14760" w:rsidRPr="00EC23F7" w:rsidRDefault="00B14760" w:rsidP="00B14760">
      <w:pPr>
        <w:pStyle w:val="NormalBold"/>
      </w:pPr>
      <w:r w:rsidRPr="00EC23F7">
        <w:t>Artikel 6 – stk. 4 a (nyt)</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B14760" w:rsidRPr="00EC23F7" w14:paraId="79C88BF1" w14:textId="77777777" w:rsidTr="003F424A">
        <w:trPr>
          <w:trHeight w:val="240"/>
          <w:jc w:val="center"/>
        </w:trPr>
        <w:tc>
          <w:tcPr>
            <w:tcW w:w="9752" w:type="dxa"/>
            <w:gridSpan w:val="2"/>
            <w:tcBorders>
              <w:top w:val="nil"/>
              <w:left w:val="nil"/>
              <w:bottom w:val="nil"/>
              <w:right w:val="nil"/>
            </w:tcBorders>
          </w:tcPr>
          <w:p w14:paraId="5E3386D5" w14:textId="77777777" w:rsidR="00B14760" w:rsidRPr="00EC23F7" w:rsidRDefault="00B14760" w:rsidP="003F424A"/>
        </w:tc>
      </w:tr>
      <w:tr w:rsidR="00B14760" w:rsidRPr="00EC23F7" w14:paraId="28A29E9C" w14:textId="77777777" w:rsidTr="003F424A">
        <w:trPr>
          <w:trHeight w:val="240"/>
          <w:jc w:val="center"/>
        </w:trPr>
        <w:tc>
          <w:tcPr>
            <w:tcW w:w="4876" w:type="dxa"/>
            <w:tcBorders>
              <w:top w:val="nil"/>
              <w:left w:val="nil"/>
              <w:bottom w:val="nil"/>
              <w:right w:val="nil"/>
            </w:tcBorders>
            <w:hideMark/>
          </w:tcPr>
          <w:p w14:paraId="1DAD9257" w14:textId="77777777" w:rsidR="00B14760" w:rsidRPr="00EC23F7" w:rsidRDefault="00B14760" w:rsidP="003F424A">
            <w:pPr>
              <w:pStyle w:val="AmColumnHeading"/>
            </w:pPr>
            <w:r w:rsidRPr="00EC23F7">
              <w:t>Kommissionens forslag</w:t>
            </w:r>
          </w:p>
        </w:tc>
        <w:tc>
          <w:tcPr>
            <w:tcW w:w="4876" w:type="dxa"/>
            <w:tcBorders>
              <w:top w:val="nil"/>
              <w:left w:val="nil"/>
              <w:bottom w:val="nil"/>
              <w:right w:val="nil"/>
            </w:tcBorders>
            <w:hideMark/>
          </w:tcPr>
          <w:p w14:paraId="26D3DBC3" w14:textId="12F2E940" w:rsidR="00B14760" w:rsidRPr="00EC23F7" w:rsidRDefault="00B411A9" w:rsidP="003F424A">
            <w:pPr>
              <w:pStyle w:val="AmColumnHeading"/>
            </w:pPr>
            <w:r w:rsidRPr="00EC23F7">
              <w:t>Ændring</w:t>
            </w:r>
          </w:p>
        </w:tc>
      </w:tr>
      <w:tr w:rsidR="00B14760" w:rsidRPr="00EC23F7" w14:paraId="12DB7BB1" w14:textId="77777777" w:rsidTr="003F424A">
        <w:trPr>
          <w:jc w:val="center"/>
        </w:trPr>
        <w:tc>
          <w:tcPr>
            <w:tcW w:w="4876" w:type="dxa"/>
            <w:tcBorders>
              <w:top w:val="nil"/>
              <w:left w:val="nil"/>
              <w:bottom w:val="nil"/>
              <w:right w:val="nil"/>
            </w:tcBorders>
          </w:tcPr>
          <w:p w14:paraId="01AB8730" w14:textId="77777777" w:rsidR="00B14760" w:rsidRPr="00EC23F7" w:rsidRDefault="00B14760" w:rsidP="003F424A">
            <w:pPr>
              <w:pStyle w:val="Normal6a"/>
            </w:pPr>
          </w:p>
        </w:tc>
        <w:tc>
          <w:tcPr>
            <w:tcW w:w="4876" w:type="dxa"/>
            <w:tcBorders>
              <w:top w:val="nil"/>
              <w:left w:val="nil"/>
              <w:bottom w:val="nil"/>
              <w:right w:val="nil"/>
            </w:tcBorders>
            <w:hideMark/>
          </w:tcPr>
          <w:p w14:paraId="2C6DFEFA" w14:textId="7509B030" w:rsidR="00B14760" w:rsidRPr="00EC23F7" w:rsidRDefault="00B14760" w:rsidP="003F424A">
            <w:pPr>
              <w:pStyle w:val="Normal6a"/>
            </w:pPr>
            <w:r w:rsidRPr="00EC23F7">
              <w:rPr>
                <w:b/>
                <w:i/>
              </w:rPr>
              <w:t>4a.</w:t>
            </w:r>
            <w:r w:rsidRPr="00EC23F7">
              <w:tab/>
            </w:r>
            <w:r w:rsidRPr="00EC23F7">
              <w:rPr>
                <w:b/>
                <w:i/>
              </w:rPr>
              <w:t xml:space="preserve">Kommissionen er ikke begrænset til de kvantitative tærskler, som er fastsat i denne artikel, når den fastslår, at der foreligger umiddelbare beviser for alvorlig skade. Klare tegn på en forværring af erhvervsgrenens økonomiske situation i </w:t>
            </w:r>
            <w:r w:rsidR="00996E20" w:rsidRPr="00EC23F7">
              <w:rPr>
                <w:b/>
                <w:i/>
              </w:rPr>
              <w:t xml:space="preserve">hele </w:t>
            </w:r>
            <w:r w:rsidRPr="00EC23F7">
              <w:rPr>
                <w:b/>
                <w:i/>
              </w:rPr>
              <w:t>U</w:t>
            </w:r>
            <w:r w:rsidR="00996E20" w:rsidRPr="00EC23F7">
              <w:rPr>
                <w:b/>
                <w:i/>
              </w:rPr>
              <w:t>nionen</w:t>
            </w:r>
            <w:r w:rsidRPr="00EC23F7">
              <w:rPr>
                <w:b/>
                <w:i/>
              </w:rPr>
              <w:t xml:space="preserve"> eller på medlemsstatsplan, herunder vedvarende fald i hjemmemarkedspriserne, kan være tilstrækkelige til at påvise skade for sektoren og kan berettige, at der indledes en undersøgelse.</w:t>
            </w:r>
          </w:p>
        </w:tc>
      </w:tr>
    </w:tbl>
    <w:p w14:paraId="2D297BB1" w14:textId="77777777" w:rsidR="00EE47A1" w:rsidRPr="00EC23F7" w:rsidRDefault="00EE47A1" w:rsidP="00B14760">
      <w:pPr>
        <w:pStyle w:val="AmNumberTabs"/>
      </w:pPr>
    </w:p>
    <w:p w14:paraId="0924E8A1" w14:textId="4F2F41EA" w:rsidR="00B14760" w:rsidRPr="00EC23F7" w:rsidRDefault="00B411A9" w:rsidP="00B14760">
      <w:pPr>
        <w:pStyle w:val="AmNumberTabs"/>
      </w:pPr>
      <w:r w:rsidRPr="00EC23F7">
        <w:t>Ændring</w:t>
      </w:r>
      <w:r w:rsidR="00B14760" w:rsidRPr="00EC23F7">
        <w:tab/>
      </w:r>
      <w:r w:rsidR="00B14760" w:rsidRPr="00EC23F7">
        <w:tab/>
        <w:t>11</w:t>
      </w:r>
    </w:p>
    <w:p w14:paraId="67FD2C39" w14:textId="77777777" w:rsidR="00B14760" w:rsidRPr="00EC23F7" w:rsidRDefault="00B14760" w:rsidP="00B14760">
      <w:pPr>
        <w:pStyle w:val="NormalBold12b"/>
      </w:pPr>
      <w:r w:rsidRPr="00EC23F7">
        <w:t>Forslag til forordning</w:t>
      </w:r>
    </w:p>
    <w:p w14:paraId="76966856" w14:textId="77777777" w:rsidR="00B14760" w:rsidRPr="00EC23F7" w:rsidRDefault="00B14760" w:rsidP="00B14760">
      <w:pPr>
        <w:pStyle w:val="NormalBold"/>
      </w:pPr>
      <w:r w:rsidRPr="00EC23F7">
        <w:t>Artikel 7 – stk.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B14760" w:rsidRPr="00EC23F7" w14:paraId="083CBB94" w14:textId="77777777" w:rsidTr="003F424A">
        <w:trPr>
          <w:trHeight w:val="240"/>
          <w:jc w:val="center"/>
        </w:trPr>
        <w:tc>
          <w:tcPr>
            <w:tcW w:w="9752" w:type="dxa"/>
            <w:gridSpan w:val="2"/>
            <w:tcBorders>
              <w:top w:val="nil"/>
              <w:left w:val="nil"/>
              <w:bottom w:val="nil"/>
              <w:right w:val="nil"/>
            </w:tcBorders>
          </w:tcPr>
          <w:p w14:paraId="032D9F16" w14:textId="77777777" w:rsidR="00B14760" w:rsidRPr="00EC23F7" w:rsidRDefault="00B14760" w:rsidP="003F424A"/>
        </w:tc>
      </w:tr>
      <w:tr w:rsidR="00B14760" w:rsidRPr="00EC23F7" w14:paraId="3438119D" w14:textId="77777777" w:rsidTr="003F424A">
        <w:trPr>
          <w:trHeight w:val="240"/>
          <w:jc w:val="center"/>
        </w:trPr>
        <w:tc>
          <w:tcPr>
            <w:tcW w:w="4876" w:type="dxa"/>
            <w:tcBorders>
              <w:top w:val="nil"/>
              <w:left w:val="nil"/>
              <w:bottom w:val="nil"/>
              <w:right w:val="nil"/>
            </w:tcBorders>
            <w:hideMark/>
          </w:tcPr>
          <w:p w14:paraId="1CF4D32B" w14:textId="77777777" w:rsidR="00B14760" w:rsidRPr="00EC23F7" w:rsidRDefault="00B14760" w:rsidP="003F424A">
            <w:pPr>
              <w:pStyle w:val="AmColumnHeading"/>
            </w:pPr>
            <w:r w:rsidRPr="00EC23F7">
              <w:t>Kommissionens forslag</w:t>
            </w:r>
          </w:p>
        </w:tc>
        <w:tc>
          <w:tcPr>
            <w:tcW w:w="4876" w:type="dxa"/>
            <w:tcBorders>
              <w:top w:val="nil"/>
              <w:left w:val="nil"/>
              <w:bottom w:val="nil"/>
              <w:right w:val="nil"/>
            </w:tcBorders>
            <w:hideMark/>
          </w:tcPr>
          <w:p w14:paraId="7755DE24" w14:textId="26B8DDE2" w:rsidR="00B14760" w:rsidRPr="00EC23F7" w:rsidRDefault="00B411A9" w:rsidP="003F424A">
            <w:pPr>
              <w:pStyle w:val="AmColumnHeading"/>
            </w:pPr>
            <w:r w:rsidRPr="00EC23F7">
              <w:t>Ændring</w:t>
            </w:r>
          </w:p>
        </w:tc>
      </w:tr>
      <w:tr w:rsidR="00B14760" w:rsidRPr="00EC23F7" w14:paraId="5E416215" w14:textId="77777777" w:rsidTr="003F424A">
        <w:trPr>
          <w:jc w:val="center"/>
        </w:trPr>
        <w:tc>
          <w:tcPr>
            <w:tcW w:w="4876" w:type="dxa"/>
            <w:tcBorders>
              <w:top w:val="nil"/>
              <w:left w:val="nil"/>
              <w:bottom w:val="nil"/>
              <w:right w:val="nil"/>
            </w:tcBorders>
            <w:hideMark/>
          </w:tcPr>
          <w:p w14:paraId="66087FEF" w14:textId="77777777" w:rsidR="00B14760" w:rsidRPr="00EC23F7" w:rsidRDefault="00B14760" w:rsidP="003F424A">
            <w:pPr>
              <w:pStyle w:val="Normal6a"/>
            </w:pPr>
            <w:r w:rsidRPr="00EC23F7">
              <w:t>3.</w:t>
            </w:r>
            <w:r w:rsidRPr="00EC23F7">
              <w:tab/>
              <w:t xml:space="preserve">Undersøgelsen skal så vidt muligt afsluttes indenfor </w:t>
            </w:r>
            <w:r w:rsidRPr="00EC23F7">
              <w:rPr>
                <w:b/>
                <w:bCs/>
                <w:i/>
                <w:iCs/>
              </w:rPr>
              <w:t>seks</w:t>
            </w:r>
            <w:r w:rsidRPr="00EC23F7">
              <w:t xml:space="preserve"> måneder fra datoen, hvor indledningsmeddelelsen offentliggøres i </w:t>
            </w:r>
            <w:r w:rsidRPr="00EC23F7">
              <w:rPr>
                <w:i/>
                <w:iCs/>
              </w:rPr>
              <w:t>Den Europæiske Unions Tidende</w:t>
            </w:r>
            <w:r w:rsidRPr="00EC23F7">
              <w:t xml:space="preserve">. Denne frist kan forlænges med en periode på yderligere tre måneder under ekstraordinære omstændigheder, f.eks. et usædvanligt højt antal interesserede parter eller en kompliceret markedssituation. Kommissionen underretter alle interesserede parter om en sådan forlængelse og redegør for grundene hertil. Hvis en undersøgelse vedrører følsomme produkter, afslutter Kommissionen den hurtigst muligt med henblik på at træffe en endelig afgørelse senest </w:t>
            </w:r>
            <w:r w:rsidRPr="00EC23F7">
              <w:rPr>
                <w:b/>
                <w:bCs/>
                <w:i/>
                <w:iCs/>
              </w:rPr>
              <w:t>fire</w:t>
            </w:r>
            <w:r w:rsidRPr="00EC23F7">
              <w:t xml:space="preserve"> måneder efter datoen for offentliggørelsen af indledningsmeddelelsen i </w:t>
            </w:r>
            <w:r w:rsidRPr="00EC23F7">
              <w:rPr>
                <w:i/>
                <w:iCs/>
              </w:rPr>
              <w:t>Den Europæiske Unions Tidende</w:t>
            </w:r>
            <w:r w:rsidRPr="00EC23F7">
              <w:t>.</w:t>
            </w:r>
          </w:p>
        </w:tc>
        <w:tc>
          <w:tcPr>
            <w:tcW w:w="4876" w:type="dxa"/>
            <w:tcBorders>
              <w:top w:val="nil"/>
              <w:left w:val="nil"/>
              <w:bottom w:val="nil"/>
              <w:right w:val="nil"/>
            </w:tcBorders>
            <w:hideMark/>
          </w:tcPr>
          <w:p w14:paraId="6F20F419" w14:textId="77777777" w:rsidR="00B14760" w:rsidRPr="00EC23F7" w:rsidRDefault="00B14760" w:rsidP="003F424A">
            <w:pPr>
              <w:pStyle w:val="Normal6a"/>
            </w:pPr>
            <w:r w:rsidRPr="00EC23F7">
              <w:t>3.</w:t>
            </w:r>
            <w:r w:rsidRPr="00EC23F7">
              <w:tab/>
              <w:t xml:space="preserve">Undersøgelsen skal så vidt muligt afsluttes inden for </w:t>
            </w:r>
            <w:r w:rsidRPr="00EC23F7">
              <w:rPr>
                <w:b/>
                <w:bCs/>
                <w:i/>
                <w:iCs/>
              </w:rPr>
              <w:t>tre</w:t>
            </w:r>
            <w:r w:rsidRPr="00EC23F7">
              <w:t xml:space="preserve"> måneder fra datoen, hvor indledningsmeddelelsen offentliggøres i </w:t>
            </w:r>
            <w:r w:rsidRPr="00EC23F7">
              <w:rPr>
                <w:i/>
                <w:iCs/>
              </w:rPr>
              <w:t>Den Europæiske Unions Tidende</w:t>
            </w:r>
            <w:r w:rsidRPr="00EC23F7">
              <w:t xml:space="preserve"> Denne frist kan forlænges med en periode på yderligere tre måneder under ekstraordinære omstændigheder såsom et usædvanligt højt antal interesserede parter eller en kompliceret markedssituation. Kommissionen underretter alle interesserede parter om en sådan forlængelse og redegør for grundene hertil. Hvis en undersøgelse vedrører følsomme produkter, afslutter Kommissionen den hurtigst muligt med henblik på at træffe en endelig afgørelse senest </w:t>
            </w:r>
            <w:r w:rsidRPr="00EC23F7">
              <w:rPr>
                <w:b/>
                <w:bCs/>
                <w:i/>
                <w:iCs/>
              </w:rPr>
              <w:t>to</w:t>
            </w:r>
            <w:r w:rsidRPr="00EC23F7">
              <w:t xml:space="preserve"> måneder efter datoen for offentliggørelsen af indledningsmeddelelsen i </w:t>
            </w:r>
            <w:r w:rsidRPr="00EC23F7">
              <w:rPr>
                <w:i/>
                <w:iCs/>
              </w:rPr>
              <w:t>Den Europæiske Unions Tidende</w:t>
            </w:r>
            <w:r w:rsidRPr="00EC23F7">
              <w:t>.</w:t>
            </w:r>
          </w:p>
        </w:tc>
      </w:tr>
    </w:tbl>
    <w:p w14:paraId="1332C4E2" w14:textId="77777777" w:rsidR="00EE47A1" w:rsidRPr="00EC23F7" w:rsidRDefault="00EE47A1" w:rsidP="00B14760">
      <w:pPr>
        <w:pStyle w:val="AmNumberTabs"/>
      </w:pPr>
    </w:p>
    <w:p w14:paraId="0D5CBB57" w14:textId="2F853084" w:rsidR="00B14760" w:rsidRPr="00EC23F7" w:rsidRDefault="00B411A9" w:rsidP="00B14760">
      <w:pPr>
        <w:pStyle w:val="AmNumberTabs"/>
      </w:pPr>
      <w:r w:rsidRPr="00EC23F7">
        <w:t>Ændring</w:t>
      </w:r>
      <w:r w:rsidR="00B14760" w:rsidRPr="00EC23F7">
        <w:tab/>
      </w:r>
      <w:r w:rsidR="00B14760" w:rsidRPr="00EC23F7">
        <w:tab/>
        <w:t>12</w:t>
      </w:r>
    </w:p>
    <w:p w14:paraId="398BA7D0" w14:textId="77777777" w:rsidR="00B14760" w:rsidRPr="00EC23F7" w:rsidRDefault="00B14760" w:rsidP="00B14760">
      <w:pPr>
        <w:pStyle w:val="NormalBold12b"/>
      </w:pPr>
      <w:r w:rsidRPr="00EC23F7">
        <w:t>Forslag til forordning</w:t>
      </w:r>
    </w:p>
    <w:p w14:paraId="3DB19AAC" w14:textId="77777777" w:rsidR="00B14760" w:rsidRPr="00EC23F7" w:rsidRDefault="00B14760" w:rsidP="00B14760">
      <w:pPr>
        <w:pStyle w:val="NormalBold"/>
      </w:pPr>
      <w:r w:rsidRPr="00EC23F7">
        <w:t>Artikel 7 – stk. 5</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B14760" w:rsidRPr="00EC23F7" w14:paraId="29A92474" w14:textId="77777777" w:rsidTr="003F424A">
        <w:trPr>
          <w:trHeight w:val="240"/>
          <w:jc w:val="center"/>
        </w:trPr>
        <w:tc>
          <w:tcPr>
            <w:tcW w:w="9752" w:type="dxa"/>
            <w:gridSpan w:val="2"/>
            <w:tcBorders>
              <w:top w:val="nil"/>
              <w:left w:val="nil"/>
              <w:bottom w:val="nil"/>
              <w:right w:val="nil"/>
            </w:tcBorders>
          </w:tcPr>
          <w:p w14:paraId="61879698" w14:textId="77777777" w:rsidR="00B14760" w:rsidRPr="00EC23F7" w:rsidRDefault="00B14760" w:rsidP="003F424A"/>
        </w:tc>
      </w:tr>
      <w:tr w:rsidR="00B14760" w:rsidRPr="00EC23F7" w14:paraId="01921D7F" w14:textId="77777777" w:rsidTr="003F424A">
        <w:trPr>
          <w:trHeight w:val="240"/>
          <w:jc w:val="center"/>
        </w:trPr>
        <w:tc>
          <w:tcPr>
            <w:tcW w:w="4876" w:type="dxa"/>
            <w:tcBorders>
              <w:top w:val="nil"/>
              <w:left w:val="nil"/>
              <w:bottom w:val="nil"/>
              <w:right w:val="nil"/>
            </w:tcBorders>
            <w:hideMark/>
          </w:tcPr>
          <w:p w14:paraId="58E84ACF" w14:textId="77777777" w:rsidR="00B14760" w:rsidRPr="00EC23F7" w:rsidRDefault="00B14760" w:rsidP="003F424A">
            <w:pPr>
              <w:pStyle w:val="AmColumnHeading"/>
            </w:pPr>
            <w:r w:rsidRPr="00EC23F7">
              <w:t>Kommissionens forslag</w:t>
            </w:r>
          </w:p>
        </w:tc>
        <w:tc>
          <w:tcPr>
            <w:tcW w:w="4876" w:type="dxa"/>
            <w:tcBorders>
              <w:top w:val="nil"/>
              <w:left w:val="nil"/>
              <w:bottom w:val="nil"/>
              <w:right w:val="nil"/>
            </w:tcBorders>
            <w:hideMark/>
          </w:tcPr>
          <w:p w14:paraId="628ACAC7" w14:textId="424A6648" w:rsidR="00B14760" w:rsidRPr="00EC23F7" w:rsidRDefault="00B411A9" w:rsidP="003F424A">
            <w:pPr>
              <w:pStyle w:val="AmColumnHeading"/>
            </w:pPr>
            <w:r w:rsidRPr="00EC23F7">
              <w:t>Ændring</w:t>
            </w:r>
          </w:p>
        </w:tc>
      </w:tr>
      <w:tr w:rsidR="00B14760" w:rsidRPr="00EC23F7" w14:paraId="5B34574B" w14:textId="77777777" w:rsidTr="003F424A">
        <w:trPr>
          <w:jc w:val="center"/>
        </w:trPr>
        <w:tc>
          <w:tcPr>
            <w:tcW w:w="4876" w:type="dxa"/>
            <w:tcBorders>
              <w:top w:val="nil"/>
              <w:left w:val="nil"/>
              <w:bottom w:val="nil"/>
              <w:right w:val="nil"/>
            </w:tcBorders>
            <w:hideMark/>
          </w:tcPr>
          <w:p w14:paraId="5D824583" w14:textId="77777777" w:rsidR="00B14760" w:rsidRPr="00EC23F7" w:rsidRDefault="00B14760" w:rsidP="003F424A">
            <w:pPr>
              <w:pStyle w:val="Normal6a"/>
            </w:pPr>
            <w:r w:rsidRPr="00EC23F7">
              <w:t>5.</w:t>
            </w:r>
            <w:r w:rsidRPr="00EC23F7">
              <w:tab/>
              <w:t xml:space="preserve">Kommissionen vurderer alle relevante objektive og kvantificerbare faktorer, der påvirker EU-erhvervsgrenens situation, herunder navnlig hastigheden og størrelsen af stigningen i importen af det pågældende produkt absolut og relativt set, den øgede imports andel af det indenlandske marked og niveauændringerne for EU-erhvervsgrenen for så vidt angår salg, produktion, produktivitet, kapacitetsudnyttelse, fortjeneste og tab samt beskæftigelse. Denne liste er ikke udtømmende, og Kommissionen kan med henblik på at afgøre, om der foreligger alvorlig skade eller er trussel om alvorlig skade, tage hensyn til andre relevante faktorer, f.eks. lagerbeholdninger, </w:t>
            </w:r>
            <w:r w:rsidRPr="00EC23F7">
              <w:rPr>
                <w:b/>
                <w:bCs/>
                <w:i/>
                <w:iCs/>
              </w:rPr>
              <w:t xml:space="preserve">priser, </w:t>
            </w:r>
            <w:r w:rsidRPr="00EC23F7">
              <w:t>forrentning af investeret kapital, likviditet, niveauet for markedsandele og andre faktorer, som forvolder eller kan have forvoldt alvorlig skade, eller som truer med at skabe alvorlig skade for EU-erhvervsgrenen.</w:t>
            </w:r>
          </w:p>
        </w:tc>
        <w:tc>
          <w:tcPr>
            <w:tcW w:w="4876" w:type="dxa"/>
            <w:tcBorders>
              <w:top w:val="nil"/>
              <w:left w:val="nil"/>
              <w:bottom w:val="nil"/>
              <w:right w:val="nil"/>
            </w:tcBorders>
            <w:hideMark/>
          </w:tcPr>
          <w:p w14:paraId="69B18B27" w14:textId="0FB905EB" w:rsidR="00B14760" w:rsidRPr="00EC23F7" w:rsidRDefault="00B14760" w:rsidP="003F424A">
            <w:pPr>
              <w:pStyle w:val="Normal6a"/>
            </w:pPr>
            <w:r w:rsidRPr="00EC23F7">
              <w:t>5.</w:t>
            </w:r>
            <w:r w:rsidRPr="00EC23F7">
              <w:tab/>
              <w:t xml:space="preserve">Kommissionen vurderer alle relevante </w:t>
            </w:r>
            <w:r w:rsidRPr="00EC23F7">
              <w:rPr>
                <w:b/>
                <w:bCs/>
                <w:i/>
                <w:iCs/>
              </w:rPr>
              <w:t xml:space="preserve">økonomiske indikatorer </w:t>
            </w:r>
            <w:r w:rsidR="00996E20" w:rsidRPr="00EC23F7">
              <w:rPr>
                <w:b/>
                <w:bCs/>
                <w:i/>
                <w:iCs/>
              </w:rPr>
              <w:t xml:space="preserve">og </w:t>
            </w:r>
            <w:r w:rsidRPr="00EC23F7">
              <w:t xml:space="preserve">objektive og kvantificerbare faktorer, der påvirker EU-erhvervsgrenens situation, herunder navnlig hastigheden og størrelsen af stigningen i importen af det pågældende produkt absolut og relativt set, den øgede imports andel af det indenlandske marked og niveauændringerne for EU-erhvervsgrenen for så vidt angår salg, </w:t>
            </w:r>
            <w:r w:rsidRPr="00EC23F7">
              <w:rPr>
                <w:b/>
                <w:bCs/>
                <w:i/>
                <w:iCs/>
              </w:rPr>
              <w:t xml:space="preserve">herunder priser, </w:t>
            </w:r>
            <w:r w:rsidRPr="00EC23F7">
              <w:t>produktion, produktivitet, kapacitetsudnyttelse, fortjeneste og tab samt beskæftigelse. Denne liste er ikke udtømmende, og Kommissionen kan med henblik på at afgøre, om der foreligger alvorlig skade eller er trussel om alvorlig skade, tage hensyn til andre relevante faktorer, f.eks. lagerbeholdninger, forrentning af investeret kapital, likviditet, niveauet for markedsandele og andre faktorer, som forvolder eller kan have forvoldt alvorlig skade, eller som truer med at skabe alvorlig skade for EU-erhvervsgrenen.</w:t>
            </w:r>
          </w:p>
        </w:tc>
      </w:tr>
    </w:tbl>
    <w:p w14:paraId="4EB4F7E1" w14:textId="77777777" w:rsidR="00EE47A1" w:rsidRDefault="00EE47A1" w:rsidP="00B14760">
      <w:pPr>
        <w:pStyle w:val="AmNumberTabs"/>
      </w:pPr>
    </w:p>
    <w:p w14:paraId="05670903" w14:textId="0FC6C4BD" w:rsidR="006B11DF" w:rsidRPr="00E6480A" w:rsidRDefault="006B11DF" w:rsidP="006B11DF">
      <w:pPr>
        <w:pStyle w:val="AmNumberTabs"/>
      </w:pPr>
      <w:r w:rsidRPr="00E6480A">
        <w:t>Ændring</w:t>
      </w:r>
      <w:r w:rsidRPr="00E6480A">
        <w:tab/>
      </w:r>
      <w:r w:rsidRPr="00E6480A">
        <w:tab/>
      </w:r>
      <w:r w:rsidR="00AB042A">
        <w:t xml:space="preserve">34 + </w:t>
      </w:r>
      <w:r w:rsidRPr="00E6480A">
        <w:t>86</w:t>
      </w:r>
    </w:p>
    <w:p w14:paraId="5CD1692B" w14:textId="77777777" w:rsidR="006B11DF" w:rsidRPr="00E6480A" w:rsidRDefault="006B11DF" w:rsidP="006B11DF">
      <w:pPr>
        <w:pStyle w:val="NormalBold12b"/>
      </w:pPr>
      <w:r w:rsidRPr="00E6480A">
        <w:t>Forslag til forordning</w:t>
      </w:r>
    </w:p>
    <w:p w14:paraId="68BC6F7C" w14:textId="77777777" w:rsidR="006B11DF" w:rsidRPr="00E6480A" w:rsidRDefault="006B11DF" w:rsidP="006B11DF">
      <w:pPr>
        <w:pStyle w:val="NormalBold"/>
      </w:pPr>
      <w:r w:rsidRPr="00E6480A">
        <w:t>Artikel 9 – stk. 1 – afsnit 1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11DF" w:rsidRPr="00E6480A" w14:paraId="4D4696F1" w14:textId="77777777" w:rsidTr="00D170CB">
        <w:trPr>
          <w:trHeight w:hRule="exact" w:val="240"/>
          <w:jc w:val="center"/>
        </w:trPr>
        <w:tc>
          <w:tcPr>
            <w:tcW w:w="9752" w:type="dxa"/>
            <w:gridSpan w:val="2"/>
            <w:tcBorders>
              <w:top w:val="nil"/>
              <w:left w:val="nil"/>
              <w:bottom w:val="nil"/>
              <w:right w:val="nil"/>
            </w:tcBorders>
          </w:tcPr>
          <w:p w14:paraId="200DD239" w14:textId="77777777" w:rsidR="006B11DF" w:rsidRPr="00E6480A" w:rsidRDefault="006B11DF" w:rsidP="00D170CB"/>
        </w:tc>
      </w:tr>
      <w:tr w:rsidR="006B11DF" w:rsidRPr="00E6480A" w14:paraId="6F695476" w14:textId="77777777" w:rsidTr="00D170CB">
        <w:trPr>
          <w:trHeight w:val="240"/>
          <w:jc w:val="center"/>
        </w:trPr>
        <w:tc>
          <w:tcPr>
            <w:tcW w:w="4876" w:type="dxa"/>
            <w:tcBorders>
              <w:top w:val="nil"/>
              <w:left w:val="nil"/>
              <w:bottom w:val="nil"/>
              <w:right w:val="nil"/>
            </w:tcBorders>
          </w:tcPr>
          <w:p w14:paraId="28198B45" w14:textId="77777777" w:rsidR="006B11DF" w:rsidRPr="00E6480A" w:rsidRDefault="006B11DF" w:rsidP="00D170CB">
            <w:pPr>
              <w:pStyle w:val="AmColumnHeading"/>
            </w:pPr>
            <w:r w:rsidRPr="00E6480A">
              <w:t>Kommissionens forslag</w:t>
            </w:r>
          </w:p>
        </w:tc>
        <w:tc>
          <w:tcPr>
            <w:tcW w:w="4876" w:type="dxa"/>
            <w:tcBorders>
              <w:top w:val="nil"/>
              <w:left w:val="nil"/>
              <w:bottom w:val="nil"/>
              <w:right w:val="nil"/>
            </w:tcBorders>
          </w:tcPr>
          <w:p w14:paraId="7700A93C" w14:textId="0AE4ACA2" w:rsidR="006B11DF" w:rsidRPr="00E6480A" w:rsidRDefault="006B11DF" w:rsidP="00D170CB">
            <w:pPr>
              <w:pStyle w:val="AmColumnHeading"/>
            </w:pPr>
            <w:r w:rsidRPr="00E6480A">
              <w:t>Ændring</w:t>
            </w:r>
          </w:p>
        </w:tc>
      </w:tr>
      <w:tr w:rsidR="006B11DF" w:rsidRPr="00E6480A" w14:paraId="6008AD06" w14:textId="77777777" w:rsidTr="00D170CB">
        <w:trPr>
          <w:jc w:val="center"/>
        </w:trPr>
        <w:tc>
          <w:tcPr>
            <w:tcW w:w="4876" w:type="dxa"/>
            <w:tcBorders>
              <w:top w:val="nil"/>
              <w:left w:val="nil"/>
              <w:bottom w:val="nil"/>
              <w:right w:val="nil"/>
            </w:tcBorders>
          </w:tcPr>
          <w:p w14:paraId="36DA21D6" w14:textId="77777777" w:rsidR="006B11DF" w:rsidRPr="00E6480A" w:rsidRDefault="006B11DF" w:rsidP="00D170CB">
            <w:pPr>
              <w:pStyle w:val="Normal6a"/>
            </w:pPr>
          </w:p>
        </w:tc>
        <w:tc>
          <w:tcPr>
            <w:tcW w:w="4876" w:type="dxa"/>
            <w:tcBorders>
              <w:top w:val="nil"/>
              <w:left w:val="nil"/>
              <w:bottom w:val="nil"/>
              <w:right w:val="nil"/>
            </w:tcBorders>
          </w:tcPr>
          <w:p w14:paraId="6950E907" w14:textId="6F23B342" w:rsidR="006B11DF" w:rsidRPr="00E6480A" w:rsidRDefault="00AB042A" w:rsidP="00D170CB">
            <w:pPr>
              <w:pStyle w:val="Normal6a"/>
            </w:pPr>
            <w:proofErr w:type="spellStart"/>
            <w:r>
              <w:rPr>
                <w:b/>
                <w:i/>
              </w:rPr>
              <w:t>ba</w:t>
            </w:r>
            <w:proofErr w:type="spellEnd"/>
            <w:r>
              <w:rPr>
                <w:b/>
                <w:i/>
              </w:rPr>
              <w:t>)</w:t>
            </w:r>
            <w:r>
              <w:rPr>
                <w:b/>
                <w:i/>
              </w:rPr>
              <w:tab/>
            </w:r>
            <w:r w:rsidR="006B11DF" w:rsidRPr="00E6480A">
              <w:rPr>
                <w:b/>
                <w:i/>
              </w:rPr>
              <w:t>Klare tegn på en forværring af erhvervsgrenens økonomiske situation i hele Unionen eller på medlemsstatsplan, herunder en stigning i mængden på mere end 5 % på årsbasis sammenlignet med det treårige gennemsnit for importen på præferencevilkår af et givent produkt eller vedvarende fald i hjemmemarkedspriserne, kan være tilstrækkelige til at påvise alvorlig skade for sektoren og til at berettige en beskyttelsesforanstaltning.</w:t>
            </w:r>
          </w:p>
        </w:tc>
      </w:tr>
    </w:tbl>
    <w:p w14:paraId="03A60ABB" w14:textId="365F1D71" w:rsidR="006B11DF" w:rsidRPr="00EC23F7" w:rsidRDefault="006B11DF" w:rsidP="000127BE"/>
    <w:p w14:paraId="0205C951" w14:textId="061E330F" w:rsidR="00B14760" w:rsidRPr="00EC23F7" w:rsidRDefault="00B411A9" w:rsidP="00B14760">
      <w:pPr>
        <w:pStyle w:val="AmNumberTabs"/>
      </w:pPr>
      <w:r w:rsidRPr="00EC23F7">
        <w:t>Ændring</w:t>
      </w:r>
      <w:r w:rsidR="00B14760" w:rsidRPr="00EC23F7">
        <w:tab/>
      </w:r>
      <w:r w:rsidR="00B14760" w:rsidRPr="00EC23F7">
        <w:tab/>
        <w:t>13</w:t>
      </w:r>
    </w:p>
    <w:p w14:paraId="3308DF93" w14:textId="77777777" w:rsidR="00B14760" w:rsidRPr="00EC23F7" w:rsidRDefault="00B14760" w:rsidP="00B14760">
      <w:pPr>
        <w:pStyle w:val="NormalBold12b"/>
      </w:pPr>
      <w:r w:rsidRPr="00EC23F7">
        <w:t>Forslag til forordning</w:t>
      </w:r>
    </w:p>
    <w:p w14:paraId="7675D841" w14:textId="77777777" w:rsidR="00B14760" w:rsidRPr="00EC23F7" w:rsidRDefault="00B14760" w:rsidP="00B14760">
      <w:pPr>
        <w:pStyle w:val="NormalBold"/>
      </w:pPr>
      <w:r w:rsidRPr="00EC23F7">
        <w:t>Artikel 9 – stk.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B14760" w:rsidRPr="00EC23F7" w14:paraId="7998D16B" w14:textId="77777777" w:rsidTr="00356403">
        <w:trPr>
          <w:trHeight w:val="240"/>
          <w:jc w:val="center"/>
        </w:trPr>
        <w:tc>
          <w:tcPr>
            <w:tcW w:w="9750" w:type="dxa"/>
            <w:gridSpan w:val="2"/>
            <w:tcBorders>
              <w:top w:val="nil"/>
              <w:left w:val="nil"/>
              <w:bottom w:val="nil"/>
              <w:right w:val="nil"/>
            </w:tcBorders>
          </w:tcPr>
          <w:p w14:paraId="21F61BE4" w14:textId="77777777" w:rsidR="00B14760" w:rsidRPr="00EC23F7" w:rsidRDefault="00B14760" w:rsidP="003F424A"/>
        </w:tc>
      </w:tr>
      <w:tr w:rsidR="00B14760" w:rsidRPr="00EC23F7" w14:paraId="32868FEF" w14:textId="77777777" w:rsidTr="00356403">
        <w:trPr>
          <w:trHeight w:val="240"/>
          <w:jc w:val="center"/>
        </w:trPr>
        <w:tc>
          <w:tcPr>
            <w:tcW w:w="4875" w:type="dxa"/>
            <w:tcBorders>
              <w:top w:val="nil"/>
              <w:left w:val="nil"/>
              <w:bottom w:val="nil"/>
              <w:right w:val="nil"/>
            </w:tcBorders>
            <w:hideMark/>
          </w:tcPr>
          <w:p w14:paraId="76A6DCAB" w14:textId="77777777" w:rsidR="00B14760" w:rsidRPr="00EC23F7" w:rsidRDefault="00B14760" w:rsidP="003F424A">
            <w:pPr>
              <w:pStyle w:val="AmColumnHeading"/>
            </w:pPr>
            <w:r w:rsidRPr="00EC23F7">
              <w:t>Kommissionens forslag</w:t>
            </w:r>
          </w:p>
        </w:tc>
        <w:tc>
          <w:tcPr>
            <w:tcW w:w="4875" w:type="dxa"/>
            <w:tcBorders>
              <w:top w:val="nil"/>
              <w:left w:val="nil"/>
              <w:bottom w:val="nil"/>
              <w:right w:val="nil"/>
            </w:tcBorders>
            <w:hideMark/>
          </w:tcPr>
          <w:p w14:paraId="7A6C946A" w14:textId="4C26DEF2" w:rsidR="00B14760" w:rsidRPr="00EC23F7" w:rsidRDefault="00B411A9" w:rsidP="003F424A">
            <w:pPr>
              <w:pStyle w:val="AmColumnHeading"/>
            </w:pPr>
            <w:r w:rsidRPr="00EC23F7">
              <w:t>Ændring</w:t>
            </w:r>
          </w:p>
        </w:tc>
      </w:tr>
      <w:tr w:rsidR="00B14760" w:rsidRPr="00EC23F7" w14:paraId="78B5D98D" w14:textId="77777777" w:rsidTr="00356403">
        <w:trPr>
          <w:jc w:val="center"/>
        </w:trPr>
        <w:tc>
          <w:tcPr>
            <w:tcW w:w="4875" w:type="dxa"/>
            <w:tcBorders>
              <w:top w:val="nil"/>
              <w:left w:val="nil"/>
              <w:bottom w:val="nil"/>
              <w:right w:val="nil"/>
            </w:tcBorders>
            <w:hideMark/>
          </w:tcPr>
          <w:p w14:paraId="6F4C8D2D" w14:textId="77777777" w:rsidR="00B14760" w:rsidRPr="00EC23F7" w:rsidRDefault="00B14760" w:rsidP="003F424A">
            <w:pPr>
              <w:pStyle w:val="Normal6a"/>
            </w:pPr>
            <w:r w:rsidRPr="00EC23F7">
              <w:t>3.</w:t>
            </w:r>
            <w:r w:rsidRPr="00EC23F7">
              <w:tab/>
              <w:t xml:space="preserve">I tilfælde af følsomme produkter vedtages midlertidige beskyttelsesforanstaltninger efter proceduren i artikel 18, stk. 4, straks og under alle omstændigheder senest </w:t>
            </w:r>
            <w:r w:rsidRPr="00EC23F7">
              <w:rPr>
                <w:b/>
                <w:bCs/>
                <w:i/>
                <w:iCs/>
              </w:rPr>
              <w:t>21</w:t>
            </w:r>
            <w:r w:rsidRPr="00EC23F7">
              <w:t xml:space="preserve"> dage efter indledningen af undersøgelsen for at undgå skader for EU-erhvervsgrenen, som det ville være vanskeligt at udbedre, herunder når sådanne skader kan være geografisk koncentreret i en eller flere medlemsstater.</w:t>
            </w:r>
          </w:p>
        </w:tc>
        <w:tc>
          <w:tcPr>
            <w:tcW w:w="4875" w:type="dxa"/>
            <w:tcBorders>
              <w:top w:val="nil"/>
              <w:left w:val="nil"/>
              <w:bottom w:val="nil"/>
              <w:right w:val="nil"/>
            </w:tcBorders>
            <w:hideMark/>
          </w:tcPr>
          <w:p w14:paraId="66D0F0E1" w14:textId="77777777" w:rsidR="00B14760" w:rsidRPr="00EC23F7" w:rsidRDefault="00B14760" w:rsidP="003F424A">
            <w:pPr>
              <w:pStyle w:val="Normal6a"/>
            </w:pPr>
            <w:r w:rsidRPr="00EC23F7">
              <w:t>3.</w:t>
            </w:r>
            <w:r w:rsidRPr="00EC23F7">
              <w:tab/>
              <w:t xml:space="preserve">I tilfælde af følsomme produkter vedtages midlertidige beskyttelsesforanstaltninger efter proceduren i artikel 18, stk. 4, straks og under alle omstændigheder senest </w:t>
            </w:r>
            <w:r w:rsidRPr="00EC23F7">
              <w:rPr>
                <w:b/>
                <w:bCs/>
                <w:i/>
                <w:iCs/>
              </w:rPr>
              <w:t>14</w:t>
            </w:r>
            <w:r w:rsidRPr="00EC23F7">
              <w:t xml:space="preserve"> dage efter indledningen af undersøgelsen for at undgå skader for EU-erhvervsgrenen, som det ville være vanskeligt at udbedre, herunder når sådanne skader kan være geografisk koncentreret i en eller flere medlemsstater.</w:t>
            </w:r>
          </w:p>
        </w:tc>
      </w:tr>
    </w:tbl>
    <w:p w14:paraId="69CEC5D6" w14:textId="77777777" w:rsidR="00356403" w:rsidRPr="00EC23F7" w:rsidRDefault="00356403" w:rsidP="00356403"/>
    <w:p w14:paraId="18E1039A" w14:textId="4EDB10F6" w:rsidR="00356403" w:rsidRPr="000127BE" w:rsidRDefault="00356403" w:rsidP="00356403">
      <w:pPr>
        <w:pStyle w:val="AmNumberTabs"/>
      </w:pPr>
      <w:r w:rsidRPr="000127BE">
        <w:t>Ændring</w:t>
      </w:r>
      <w:r w:rsidRPr="000127BE">
        <w:tab/>
      </w:r>
      <w:r w:rsidRPr="000127BE">
        <w:tab/>
        <w:t>36</w:t>
      </w:r>
      <w:r>
        <w:t xml:space="preserve"> + 87</w:t>
      </w:r>
    </w:p>
    <w:p w14:paraId="0B53EA6A" w14:textId="77777777" w:rsidR="00356403" w:rsidRPr="00DD1991" w:rsidRDefault="00356403" w:rsidP="00356403">
      <w:pPr>
        <w:pStyle w:val="NormalBold12b"/>
      </w:pPr>
      <w:r w:rsidRPr="00DD1991">
        <w:t>Forslag til forordning</w:t>
      </w:r>
    </w:p>
    <w:p w14:paraId="2D549237" w14:textId="77777777" w:rsidR="00356403" w:rsidRPr="00DD1991" w:rsidRDefault="00356403" w:rsidP="00356403">
      <w:pPr>
        <w:pStyle w:val="NormalBold"/>
      </w:pPr>
      <w:r w:rsidRPr="00DD1991">
        <w:t>Artikel 11 – stk.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6403" w:rsidRPr="00DD1991" w14:paraId="074B1428" w14:textId="77777777" w:rsidTr="00D170CB">
        <w:trPr>
          <w:trHeight w:hRule="exact" w:val="240"/>
          <w:jc w:val="center"/>
        </w:trPr>
        <w:tc>
          <w:tcPr>
            <w:tcW w:w="9752" w:type="dxa"/>
            <w:gridSpan w:val="2"/>
            <w:tcBorders>
              <w:top w:val="nil"/>
              <w:left w:val="nil"/>
              <w:bottom w:val="nil"/>
              <w:right w:val="nil"/>
            </w:tcBorders>
          </w:tcPr>
          <w:p w14:paraId="207A1A2E" w14:textId="77777777" w:rsidR="00356403" w:rsidRPr="00DD1991" w:rsidRDefault="00356403" w:rsidP="00D170CB"/>
        </w:tc>
      </w:tr>
      <w:tr w:rsidR="00356403" w:rsidRPr="00DD1991" w14:paraId="76CF9981" w14:textId="77777777" w:rsidTr="00D170CB">
        <w:trPr>
          <w:trHeight w:val="240"/>
          <w:jc w:val="center"/>
        </w:trPr>
        <w:tc>
          <w:tcPr>
            <w:tcW w:w="4876" w:type="dxa"/>
            <w:tcBorders>
              <w:top w:val="nil"/>
              <w:left w:val="nil"/>
              <w:bottom w:val="nil"/>
              <w:right w:val="nil"/>
            </w:tcBorders>
          </w:tcPr>
          <w:p w14:paraId="6650F3E8" w14:textId="77777777" w:rsidR="00356403" w:rsidRPr="00DD1991" w:rsidRDefault="00356403" w:rsidP="00D170CB">
            <w:pPr>
              <w:pStyle w:val="AmColumnHeading"/>
            </w:pPr>
            <w:r w:rsidRPr="00DD1991">
              <w:t>Kommissionens forslag</w:t>
            </w:r>
          </w:p>
        </w:tc>
        <w:tc>
          <w:tcPr>
            <w:tcW w:w="4876" w:type="dxa"/>
            <w:tcBorders>
              <w:top w:val="nil"/>
              <w:left w:val="nil"/>
              <w:bottom w:val="nil"/>
              <w:right w:val="nil"/>
            </w:tcBorders>
          </w:tcPr>
          <w:p w14:paraId="4AAA0005" w14:textId="5DB754F6" w:rsidR="00356403" w:rsidRPr="00DD1991" w:rsidRDefault="00356403" w:rsidP="00D170CB">
            <w:pPr>
              <w:pStyle w:val="AmColumnHeading"/>
            </w:pPr>
            <w:r w:rsidRPr="00DD1991">
              <w:t>Ændring</w:t>
            </w:r>
          </w:p>
        </w:tc>
      </w:tr>
      <w:tr w:rsidR="00356403" w:rsidRPr="00DD1991" w14:paraId="5725DB7A" w14:textId="77777777" w:rsidTr="00D170CB">
        <w:trPr>
          <w:jc w:val="center"/>
        </w:trPr>
        <w:tc>
          <w:tcPr>
            <w:tcW w:w="4876" w:type="dxa"/>
            <w:tcBorders>
              <w:top w:val="nil"/>
              <w:left w:val="nil"/>
              <w:bottom w:val="nil"/>
              <w:right w:val="nil"/>
            </w:tcBorders>
          </w:tcPr>
          <w:p w14:paraId="1540D3F7" w14:textId="77777777" w:rsidR="00356403" w:rsidRPr="00DD1991" w:rsidRDefault="00356403" w:rsidP="00D170CB">
            <w:pPr>
              <w:pStyle w:val="Normal6a"/>
            </w:pPr>
            <w:r w:rsidRPr="00DD1991">
              <w:t>1.</w:t>
            </w:r>
            <w:r w:rsidRPr="00DD1991">
              <w:tab/>
              <w:t xml:space="preserve">Hvis en undersøgelse fører til den konklusion, at betingelserne i artikel 3, stk. 1, er opfyldt, </w:t>
            </w:r>
            <w:r w:rsidRPr="00DD1991">
              <w:rPr>
                <w:b/>
                <w:i/>
              </w:rPr>
              <w:t>kan</w:t>
            </w:r>
            <w:r w:rsidRPr="00DD1991">
              <w:t xml:space="preserve"> Kommissionen</w:t>
            </w:r>
            <w:r w:rsidRPr="00DD1991">
              <w:rPr>
                <w:b/>
                <w:i/>
              </w:rPr>
              <w:t xml:space="preserve"> vedtage</w:t>
            </w:r>
            <w:r w:rsidRPr="00DD1991">
              <w:t xml:space="preserve"> endelige beskyttelsesforanstaltninger i overensstemmelse med den i artikel 18, stk. 3, omhandlede undersøgelsesprocedure.</w:t>
            </w:r>
          </w:p>
        </w:tc>
        <w:tc>
          <w:tcPr>
            <w:tcW w:w="4876" w:type="dxa"/>
            <w:tcBorders>
              <w:top w:val="nil"/>
              <w:left w:val="nil"/>
              <w:bottom w:val="nil"/>
              <w:right w:val="nil"/>
            </w:tcBorders>
          </w:tcPr>
          <w:p w14:paraId="731065FF" w14:textId="77777777" w:rsidR="00356403" w:rsidRPr="00DD1991" w:rsidRDefault="00356403" w:rsidP="00D170CB">
            <w:pPr>
              <w:pStyle w:val="Normal6a"/>
            </w:pPr>
            <w:r w:rsidRPr="00DD1991">
              <w:t>1.</w:t>
            </w:r>
            <w:r w:rsidRPr="00DD1991">
              <w:tab/>
              <w:t xml:space="preserve">Hvis en undersøgelse fører til den konklusion, at betingelserne i artikel 3, stk. 1, er opfyldt, </w:t>
            </w:r>
            <w:r w:rsidRPr="00DD1991">
              <w:rPr>
                <w:b/>
                <w:i/>
              </w:rPr>
              <w:t>vedtager</w:t>
            </w:r>
            <w:r w:rsidRPr="00DD1991">
              <w:t xml:space="preserve"> Kommissionen endelige beskyttelsesforanstaltninger i overensstemmelse med den i artikel 18, stk. 3, omhandlede undersøgelsesprocedure.</w:t>
            </w:r>
          </w:p>
        </w:tc>
      </w:tr>
    </w:tbl>
    <w:p w14:paraId="79B4CF57" w14:textId="373CCF57" w:rsidR="00EE47A1" w:rsidRDefault="00EE47A1" w:rsidP="00356403"/>
    <w:p w14:paraId="294D40DB" w14:textId="0AC97A55" w:rsidR="00356403" w:rsidRPr="00E6480A" w:rsidRDefault="00356403" w:rsidP="00356403">
      <w:pPr>
        <w:pStyle w:val="AmNumberTabs"/>
      </w:pPr>
      <w:r w:rsidRPr="00E6480A">
        <w:t>Ændring</w:t>
      </w:r>
      <w:r w:rsidRPr="00E6480A">
        <w:tab/>
      </w:r>
      <w:r w:rsidRPr="00E6480A">
        <w:tab/>
      </w:r>
      <w:r>
        <w:t xml:space="preserve">64 + </w:t>
      </w:r>
      <w:r w:rsidRPr="00E6480A">
        <w:t>88</w:t>
      </w:r>
    </w:p>
    <w:p w14:paraId="13BDD54C" w14:textId="77777777" w:rsidR="00356403" w:rsidRPr="00E6480A" w:rsidRDefault="00356403" w:rsidP="00356403">
      <w:pPr>
        <w:pStyle w:val="NormalBold12b"/>
      </w:pPr>
      <w:r w:rsidRPr="00E6480A">
        <w:t>Forslag til forordning</w:t>
      </w:r>
    </w:p>
    <w:p w14:paraId="74AC7FE0" w14:textId="77777777" w:rsidR="00356403" w:rsidRPr="00E6480A" w:rsidRDefault="00356403" w:rsidP="00356403">
      <w:pPr>
        <w:pStyle w:val="NormalBold"/>
      </w:pPr>
      <w:r w:rsidRPr="00E6480A">
        <w:t>Artikel 12 a (ny)</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6403" w:rsidRPr="00E6480A" w14:paraId="18EC18EE" w14:textId="77777777" w:rsidTr="000127BE">
        <w:trPr>
          <w:trHeight w:hRule="exact" w:val="240"/>
          <w:jc w:val="center"/>
        </w:trPr>
        <w:tc>
          <w:tcPr>
            <w:tcW w:w="9752" w:type="dxa"/>
            <w:gridSpan w:val="2"/>
            <w:tcBorders>
              <w:top w:val="nil"/>
              <w:left w:val="nil"/>
              <w:bottom w:val="nil"/>
              <w:right w:val="nil"/>
            </w:tcBorders>
          </w:tcPr>
          <w:p w14:paraId="18B2A838" w14:textId="77777777" w:rsidR="00356403" w:rsidRPr="00E6480A" w:rsidRDefault="00356403" w:rsidP="00D170CB"/>
        </w:tc>
      </w:tr>
      <w:tr w:rsidR="00356403" w:rsidRPr="00E6480A" w14:paraId="2E4F180C" w14:textId="77777777" w:rsidTr="000127BE">
        <w:trPr>
          <w:trHeight w:val="240"/>
          <w:jc w:val="center"/>
        </w:trPr>
        <w:tc>
          <w:tcPr>
            <w:tcW w:w="4876" w:type="dxa"/>
            <w:tcBorders>
              <w:top w:val="nil"/>
              <w:left w:val="nil"/>
              <w:bottom w:val="nil"/>
              <w:right w:val="nil"/>
            </w:tcBorders>
          </w:tcPr>
          <w:p w14:paraId="348518DC" w14:textId="77777777" w:rsidR="00356403" w:rsidRPr="00E6480A" w:rsidRDefault="00356403" w:rsidP="00D170CB">
            <w:pPr>
              <w:pStyle w:val="AmColumnHeading"/>
            </w:pPr>
            <w:r w:rsidRPr="00E6480A">
              <w:t>Kommissionens forslag</w:t>
            </w:r>
          </w:p>
        </w:tc>
        <w:tc>
          <w:tcPr>
            <w:tcW w:w="4876" w:type="dxa"/>
            <w:tcBorders>
              <w:top w:val="nil"/>
              <w:left w:val="nil"/>
              <w:bottom w:val="nil"/>
              <w:right w:val="nil"/>
            </w:tcBorders>
          </w:tcPr>
          <w:p w14:paraId="711784D0" w14:textId="451B6CF5" w:rsidR="00356403" w:rsidRPr="00E6480A" w:rsidRDefault="00356403" w:rsidP="00D170CB">
            <w:pPr>
              <w:pStyle w:val="AmColumnHeading"/>
            </w:pPr>
            <w:r w:rsidRPr="00E6480A">
              <w:t>Ændring</w:t>
            </w:r>
          </w:p>
        </w:tc>
      </w:tr>
      <w:tr w:rsidR="00356403" w:rsidRPr="00E6480A" w14:paraId="1961B58C" w14:textId="77777777" w:rsidTr="000127BE">
        <w:trPr>
          <w:jc w:val="center"/>
        </w:trPr>
        <w:tc>
          <w:tcPr>
            <w:tcW w:w="4876" w:type="dxa"/>
            <w:tcBorders>
              <w:top w:val="nil"/>
              <w:left w:val="nil"/>
              <w:bottom w:val="nil"/>
              <w:right w:val="nil"/>
            </w:tcBorders>
          </w:tcPr>
          <w:p w14:paraId="2B5A6132" w14:textId="77777777" w:rsidR="00356403" w:rsidRPr="00E6480A" w:rsidRDefault="00356403" w:rsidP="00D170CB">
            <w:pPr>
              <w:pStyle w:val="Normal6a"/>
            </w:pPr>
          </w:p>
        </w:tc>
        <w:tc>
          <w:tcPr>
            <w:tcW w:w="4876" w:type="dxa"/>
            <w:tcBorders>
              <w:top w:val="nil"/>
              <w:left w:val="nil"/>
              <w:bottom w:val="nil"/>
              <w:right w:val="nil"/>
            </w:tcBorders>
          </w:tcPr>
          <w:p w14:paraId="454F9707" w14:textId="2A5C4A3A" w:rsidR="00356403" w:rsidRPr="00E6480A" w:rsidRDefault="00356403" w:rsidP="00D170CB">
            <w:pPr>
              <w:pStyle w:val="Normal6a"/>
              <w:jc w:val="center"/>
            </w:pPr>
            <w:r w:rsidRPr="00E6480A">
              <w:rPr>
                <w:b/>
                <w:i/>
              </w:rPr>
              <w:t>Artikel 12a</w:t>
            </w:r>
          </w:p>
        </w:tc>
      </w:tr>
      <w:tr w:rsidR="00356403" w:rsidRPr="00E6480A" w14:paraId="26D7127B" w14:textId="77777777" w:rsidTr="000127BE">
        <w:trPr>
          <w:jc w:val="center"/>
        </w:trPr>
        <w:tc>
          <w:tcPr>
            <w:tcW w:w="4876" w:type="dxa"/>
            <w:tcBorders>
              <w:top w:val="nil"/>
              <w:left w:val="nil"/>
              <w:bottom w:val="nil"/>
              <w:right w:val="nil"/>
            </w:tcBorders>
          </w:tcPr>
          <w:p w14:paraId="547E72B5" w14:textId="77777777" w:rsidR="00356403" w:rsidRPr="00E6480A" w:rsidRDefault="00356403" w:rsidP="00D170CB">
            <w:pPr>
              <w:pStyle w:val="Normal6a"/>
            </w:pPr>
          </w:p>
        </w:tc>
        <w:tc>
          <w:tcPr>
            <w:tcW w:w="4876" w:type="dxa"/>
            <w:tcBorders>
              <w:top w:val="nil"/>
              <w:left w:val="nil"/>
              <w:bottom w:val="nil"/>
              <w:right w:val="nil"/>
            </w:tcBorders>
          </w:tcPr>
          <w:p w14:paraId="12036219" w14:textId="4EC4D61D" w:rsidR="00356403" w:rsidRPr="00E6480A" w:rsidRDefault="004D706A" w:rsidP="00D170CB">
            <w:pPr>
              <w:pStyle w:val="Normal6a"/>
              <w:jc w:val="center"/>
            </w:pPr>
            <w:r w:rsidRPr="000E243B">
              <w:rPr>
                <w:b/>
                <w:i/>
              </w:rPr>
              <w:t>Miljø-, sundheds- og SPS-klausul</w:t>
            </w:r>
          </w:p>
        </w:tc>
      </w:tr>
      <w:tr w:rsidR="00356403" w:rsidRPr="00E6480A" w14:paraId="2C99F26A" w14:textId="77777777" w:rsidTr="000127BE">
        <w:trPr>
          <w:jc w:val="center"/>
        </w:trPr>
        <w:tc>
          <w:tcPr>
            <w:tcW w:w="4876" w:type="dxa"/>
            <w:tcBorders>
              <w:top w:val="nil"/>
              <w:left w:val="nil"/>
              <w:bottom w:val="nil"/>
              <w:right w:val="nil"/>
            </w:tcBorders>
          </w:tcPr>
          <w:p w14:paraId="23ECB168" w14:textId="77777777" w:rsidR="00356403" w:rsidRPr="00E6480A" w:rsidRDefault="00356403" w:rsidP="00D170CB">
            <w:pPr>
              <w:pStyle w:val="Normal6a"/>
            </w:pPr>
          </w:p>
        </w:tc>
        <w:tc>
          <w:tcPr>
            <w:tcW w:w="4876" w:type="dxa"/>
            <w:tcBorders>
              <w:top w:val="nil"/>
              <w:left w:val="nil"/>
              <w:bottom w:val="nil"/>
              <w:right w:val="nil"/>
            </w:tcBorders>
          </w:tcPr>
          <w:p w14:paraId="4A5EA983" w14:textId="70BF0213" w:rsidR="00356403" w:rsidRPr="00E6480A" w:rsidRDefault="00356403" w:rsidP="00D170CB">
            <w:pPr>
              <w:pStyle w:val="Normal6a"/>
            </w:pPr>
            <w:r w:rsidRPr="00E6480A">
              <w:rPr>
                <w:b/>
                <w:i/>
              </w:rPr>
              <w:t xml:space="preserve">1. Kommissionen indleder </w:t>
            </w:r>
            <w:proofErr w:type="gramStart"/>
            <w:r w:rsidR="00802CBE">
              <w:rPr>
                <w:b/>
                <w:i/>
              </w:rPr>
              <w:t>endvidere</w:t>
            </w:r>
            <w:proofErr w:type="gramEnd"/>
            <w:r w:rsidR="00802CBE">
              <w:rPr>
                <w:b/>
                <w:i/>
              </w:rPr>
              <w:t xml:space="preserve"> </w:t>
            </w:r>
            <w:r w:rsidRPr="00E6480A">
              <w:rPr>
                <w:b/>
                <w:i/>
              </w:rPr>
              <w:t>en undersøgelse og indfører beskyttelsesforanstaltninger i henhold til denne forordning, hvis der er troværdig</w:t>
            </w:r>
            <w:r w:rsidR="00802CBE">
              <w:rPr>
                <w:b/>
                <w:i/>
              </w:rPr>
              <w:t>e</w:t>
            </w:r>
            <w:r w:rsidRPr="00E6480A">
              <w:rPr>
                <w:b/>
                <w:i/>
              </w:rPr>
              <w:t xml:space="preserve"> </w:t>
            </w:r>
            <w:r w:rsidR="00802CBE">
              <w:rPr>
                <w:b/>
                <w:i/>
              </w:rPr>
              <w:t>beviser</w:t>
            </w:r>
            <w:r w:rsidRPr="00E6480A">
              <w:rPr>
                <w:b/>
                <w:i/>
              </w:rPr>
              <w:t xml:space="preserve"> for, at import, der er omfattet af toldpræferencer, ikke opfylder tilsvarende miljø-, dyrevelfærds-, sundheds-, fødevaresikkerheds- eller arbejdstagerbeskyttelseskrav, der gælder for EU-producenter.</w:t>
            </w:r>
          </w:p>
        </w:tc>
      </w:tr>
      <w:tr w:rsidR="00356403" w:rsidRPr="00E6480A" w14:paraId="26B9BE6A" w14:textId="77777777" w:rsidTr="000127BE">
        <w:trPr>
          <w:jc w:val="center"/>
        </w:trPr>
        <w:tc>
          <w:tcPr>
            <w:tcW w:w="4876" w:type="dxa"/>
            <w:tcBorders>
              <w:top w:val="nil"/>
              <w:left w:val="nil"/>
              <w:bottom w:val="nil"/>
              <w:right w:val="nil"/>
            </w:tcBorders>
          </w:tcPr>
          <w:p w14:paraId="28F58E99" w14:textId="77777777" w:rsidR="00356403" w:rsidRPr="00E6480A" w:rsidRDefault="00356403" w:rsidP="00D170CB">
            <w:pPr>
              <w:pStyle w:val="Normal6a"/>
            </w:pPr>
          </w:p>
        </w:tc>
        <w:tc>
          <w:tcPr>
            <w:tcW w:w="4876" w:type="dxa"/>
            <w:tcBorders>
              <w:top w:val="nil"/>
              <w:left w:val="nil"/>
              <w:bottom w:val="nil"/>
              <w:right w:val="nil"/>
            </w:tcBorders>
          </w:tcPr>
          <w:p w14:paraId="6F6C3EFF" w14:textId="52980343" w:rsidR="00356403" w:rsidRPr="00E6480A" w:rsidRDefault="00356403" w:rsidP="00D170CB">
            <w:pPr>
              <w:pStyle w:val="Normal6a"/>
            </w:pPr>
            <w:r w:rsidRPr="00E6480A">
              <w:rPr>
                <w:b/>
                <w:i/>
              </w:rPr>
              <w:t xml:space="preserve">2. I tilfælde af at der foreligger en dokumenteret risiko for menneskers, dyrs eller planters sundhed, herunder anvendelse af produktionsmetoder, som er ulovlige i Unionen, eller manglende overholdelse af hygiejne- og plantesundhedskrav, kan Kommissionen </w:t>
            </w:r>
            <w:r w:rsidR="00802CBE">
              <w:rPr>
                <w:b/>
                <w:i/>
              </w:rPr>
              <w:t>omgående</w:t>
            </w:r>
            <w:r w:rsidRPr="00E6480A">
              <w:rPr>
                <w:b/>
                <w:i/>
              </w:rPr>
              <w:t xml:space="preserve"> suspendere importen af det produkt, som er omfattet af toldpræferencer, i overensstemmelse med artikel 9.</w:t>
            </w:r>
            <w:r w:rsidR="00AC6DA1">
              <w:rPr>
                <w:b/>
                <w:i/>
              </w:rPr>
              <w:t xml:space="preserve"> </w:t>
            </w:r>
            <w:r w:rsidR="00AC6DA1" w:rsidRPr="00E6480A">
              <w:rPr>
                <w:b/>
                <w:i/>
              </w:rPr>
              <w:t xml:space="preserve">Foranstaltninger, der vedtages i henhold til </w:t>
            </w:r>
            <w:r w:rsidR="00FA76CF">
              <w:rPr>
                <w:b/>
                <w:i/>
              </w:rPr>
              <w:t>nærværende</w:t>
            </w:r>
            <w:r w:rsidR="00AC6DA1" w:rsidRPr="00E6480A">
              <w:rPr>
                <w:b/>
                <w:i/>
              </w:rPr>
              <w:t xml:space="preserve"> artikel, skal være nødvendige og forholdsmæssige samt underkastes </w:t>
            </w:r>
            <w:r w:rsidR="00AC6DA1">
              <w:rPr>
                <w:b/>
                <w:i/>
              </w:rPr>
              <w:t>evalueres</w:t>
            </w:r>
            <w:r w:rsidR="00AC6DA1" w:rsidRPr="00E6480A">
              <w:rPr>
                <w:b/>
                <w:i/>
              </w:rPr>
              <w:t xml:space="preserve"> i overensstemmelse med artikel 12.</w:t>
            </w:r>
          </w:p>
        </w:tc>
      </w:tr>
    </w:tbl>
    <w:p w14:paraId="0E764FC9" w14:textId="2CC1FEDA" w:rsidR="00356403" w:rsidRPr="00EC23F7" w:rsidRDefault="00356403" w:rsidP="000127BE"/>
    <w:p w14:paraId="7367F30D" w14:textId="6343E598" w:rsidR="00B14760" w:rsidRPr="00EC23F7" w:rsidRDefault="00B411A9" w:rsidP="00B14760">
      <w:pPr>
        <w:pStyle w:val="AmNumberTabs"/>
      </w:pPr>
      <w:r w:rsidRPr="00EC23F7">
        <w:t>Ændring</w:t>
      </w:r>
      <w:r w:rsidR="00B14760" w:rsidRPr="00EC23F7">
        <w:tab/>
      </w:r>
      <w:r w:rsidR="00B14760" w:rsidRPr="00EC23F7">
        <w:tab/>
        <w:t>14</w:t>
      </w:r>
    </w:p>
    <w:p w14:paraId="75E42B3C" w14:textId="77777777" w:rsidR="00B14760" w:rsidRPr="00EC23F7" w:rsidRDefault="00B14760" w:rsidP="00B14760">
      <w:pPr>
        <w:pStyle w:val="NormalBold12b"/>
      </w:pPr>
      <w:r w:rsidRPr="00EC23F7">
        <w:t>Forslag til forordning</w:t>
      </w:r>
    </w:p>
    <w:p w14:paraId="4D5BA431" w14:textId="77777777" w:rsidR="00B14760" w:rsidRPr="00EC23F7" w:rsidRDefault="00B14760" w:rsidP="00B14760">
      <w:pPr>
        <w:pStyle w:val="NormalBold"/>
      </w:pPr>
      <w:r w:rsidRPr="00EC23F7">
        <w:t>Artikel 15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760" w:rsidRPr="00EC23F7" w14:paraId="33166740" w14:textId="77777777" w:rsidTr="003F424A">
        <w:trPr>
          <w:trHeight w:val="240"/>
          <w:jc w:val="center"/>
        </w:trPr>
        <w:tc>
          <w:tcPr>
            <w:tcW w:w="9752" w:type="dxa"/>
            <w:gridSpan w:val="2"/>
            <w:tcBorders>
              <w:top w:val="nil"/>
              <w:left w:val="nil"/>
              <w:bottom w:val="nil"/>
              <w:right w:val="nil"/>
            </w:tcBorders>
          </w:tcPr>
          <w:p w14:paraId="4FB6CE55" w14:textId="77777777" w:rsidR="00B14760" w:rsidRPr="00EC23F7" w:rsidRDefault="00B14760" w:rsidP="003F424A"/>
        </w:tc>
      </w:tr>
      <w:tr w:rsidR="00B14760" w:rsidRPr="00EC23F7" w14:paraId="25723C65" w14:textId="77777777" w:rsidTr="003F424A">
        <w:trPr>
          <w:trHeight w:val="240"/>
          <w:jc w:val="center"/>
        </w:trPr>
        <w:tc>
          <w:tcPr>
            <w:tcW w:w="4876" w:type="dxa"/>
            <w:tcBorders>
              <w:top w:val="nil"/>
              <w:left w:val="nil"/>
              <w:bottom w:val="nil"/>
              <w:right w:val="nil"/>
            </w:tcBorders>
            <w:hideMark/>
          </w:tcPr>
          <w:p w14:paraId="7D83C9F4" w14:textId="77777777" w:rsidR="00B14760" w:rsidRPr="00EC23F7" w:rsidRDefault="00B14760" w:rsidP="003F424A">
            <w:pPr>
              <w:pStyle w:val="AmColumnHeading"/>
            </w:pPr>
            <w:r w:rsidRPr="00EC23F7">
              <w:t>Kommissionens forslag</w:t>
            </w:r>
          </w:p>
        </w:tc>
        <w:tc>
          <w:tcPr>
            <w:tcW w:w="4876" w:type="dxa"/>
            <w:tcBorders>
              <w:top w:val="nil"/>
              <w:left w:val="nil"/>
              <w:bottom w:val="nil"/>
              <w:right w:val="nil"/>
            </w:tcBorders>
            <w:hideMark/>
          </w:tcPr>
          <w:p w14:paraId="43E78F53" w14:textId="31C11C03" w:rsidR="00B14760" w:rsidRPr="00EC23F7" w:rsidRDefault="00B411A9" w:rsidP="003F424A">
            <w:pPr>
              <w:pStyle w:val="AmColumnHeading"/>
            </w:pPr>
            <w:r w:rsidRPr="00EC23F7">
              <w:t>Ændring</w:t>
            </w:r>
          </w:p>
        </w:tc>
      </w:tr>
      <w:tr w:rsidR="00B14760" w:rsidRPr="00EC23F7" w14:paraId="64065AF0" w14:textId="77777777" w:rsidTr="003F424A">
        <w:trPr>
          <w:jc w:val="center"/>
        </w:trPr>
        <w:tc>
          <w:tcPr>
            <w:tcW w:w="4876" w:type="dxa"/>
            <w:tcBorders>
              <w:top w:val="nil"/>
              <w:left w:val="nil"/>
              <w:bottom w:val="nil"/>
              <w:right w:val="nil"/>
            </w:tcBorders>
          </w:tcPr>
          <w:p w14:paraId="2A83AEFB" w14:textId="77777777" w:rsidR="00B14760" w:rsidRPr="00EC23F7" w:rsidRDefault="00B14760" w:rsidP="003F424A">
            <w:pPr>
              <w:pStyle w:val="Normal6a"/>
            </w:pPr>
          </w:p>
        </w:tc>
        <w:tc>
          <w:tcPr>
            <w:tcW w:w="4876" w:type="dxa"/>
            <w:tcBorders>
              <w:top w:val="nil"/>
              <w:left w:val="nil"/>
              <w:bottom w:val="nil"/>
              <w:right w:val="nil"/>
            </w:tcBorders>
            <w:hideMark/>
          </w:tcPr>
          <w:p w14:paraId="18DCA72E" w14:textId="77777777" w:rsidR="00B14760" w:rsidRPr="00EC23F7" w:rsidRDefault="00B14760" w:rsidP="003F424A">
            <w:pPr>
              <w:pStyle w:val="Normal6a"/>
              <w:jc w:val="center"/>
            </w:pPr>
            <w:r w:rsidRPr="00EC23F7">
              <w:rPr>
                <w:b/>
                <w:i/>
              </w:rPr>
              <w:t>Artikel 15a</w:t>
            </w:r>
          </w:p>
        </w:tc>
      </w:tr>
      <w:tr w:rsidR="00B14760" w:rsidRPr="00EC23F7" w14:paraId="64D95BD0" w14:textId="77777777" w:rsidTr="003F424A">
        <w:trPr>
          <w:jc w:val="center"/>
        </w:trPr>
        <w:tc>
          <w:tcPr>
            <w:tcW w:w="4876" w:type="dxa"/>
            <w:tcBorders>
              <w:top w:val="nil"/>
              <w:left w:val="nil"/>
              <w:bottom w:val="nil"/>
              <w:right w:val="nil"/>
            </w:tcBorders>
          </w:tcPr>
          <w:p w14:paraId="62DB911C" w14:textId="77777777" w:rsidR="00B14760" w:rsidRPr="00EC23F7" w:rsidRDefault="00B14760" w:rsidP="003F424A">
            <w:pPr>
              <w:pStyle w:val="Normal6a"/>
            </w:pPr>
          </w:p>
        </w:tc>
        <w:tc>
          <w:tcPr>
            <w:tcW w:w="4876" w:type="dxa"/>
            <w:tcBorders>
              <w:top w:val="nil"/>
              <w:left w:val="nil"/>
              <w:bottom w:val="nil"/>
              <w:right w:val="nil"/>
            </w:tcBorders>
            <w:hideMark/>
          </w:tcPr>
          <w:p w14:paraId="1C5ADCE7" w14:textId="77777777" w:rsidR="00B14760" w:rsidRPr="00EC23F7" w:rsidRDefault="00B14760" w:rsidP="003F424A">
            <w:pPr>
              <w:pStyle w:val="Normal6a"/>
              <w:jc w:val="center"/>
            </w:pPr>
            <w:r w:rsidRPr="00EC23F7">
              <w:rPr>
                <w:b/>
                <w:i/>
              </w:rPr>
              <w:t xml:space="preserve">Foranstaltninger til </w:t>
            </w:r>
            <w:proofErr w:type="spellStart"/>
            <w:r w:rsidRPr="00EC23F7">
              <w:rPr>
                <w:b/>
                <w:i/>
              </w:rPr>
              <w:t>modvirkning</w:t>
            </w:r>
            <w:proofErr w:type="spellEnd"/>
            <w:r w:rsidRPr="00EC23F7">
              <w:rPr>
                <w:b/>
                <w:i/>
              </w:rPr>
              <w:t xml:space="preserve"> af omgåelse</w:t>
            </w:r>
          </w:p>
        </w:tc>
      </w:tr>
      <w:tr w:rsidR="00B14760" w:rsidRPr="00EC23F7" w14:paraId="17A888E6" w14:textId="77777777" w:rsidTr="003F424A">
        <w:trPr>
          <w:jc w:val="center"/>
        </w:trPr>
        <w:tc>
          <w:tcPr>
            <w:tcW w:w="4876" w:type="dxa"/>
            <w:tcBorders>
              <w:top w:val="nil"/>
              <w:left w:val="nil"/>
              <w:bottom w:val="nil"/>
              <w:right w:val="nil"/>
            </w:tcBorders>
          </w:tcPr>
          <w:p w14:paraId="01A428DC" w14:textId="77777777" w:rsidR="00B14760" w:rsidRPr="00EC23F7" w:rsidRDefault="00B14760" w:rsidP="003F424A">
            <w:pPr>
              <w:pStyle w:val="Normal6a"/>
            </w:pPr>
          </w:p>
        </w:tc>
        <w:tc>
          <w:tcPr>
            <w:tcW w:w="4876" w:type="dxa"/>
            <w:tcBorders>
              <w:top w:val="nil"/>
              <w:left w:val="nil"/>
              <w:bottom w:val="nil"/>
              <w:right w:val="nil"/>
            </w:tcBorders>
            <w:hideMark/>
          </w:tcPr>
          <w:p w14:paraId="11C041C9" w14:textId="4824D22D" w:rsidR="00B14760" w:rsidRPr="00EC23F7" w:rsidRDefault="00B14760" w:rsidP="003F424A">
            <w:pPr>
              <w:pStyle w:val="Normal6a"/>
            </w:pPr>
            <w:r w:rsidRPr="00EC23F7">
              <w:rPr>
                <w:b/>
                <w:i/>
              </w:rPr>
              <w:t xml:space="preserve">1. </w:t>
            </w:r>
            <w:r w:rsidR="00974107" w:rsidRPr="00EC23F7">
              <w:rPr>
                <w:b/>
                <w:i/>
              </w:rPr>
              <w:tab/>
            </w:r>
            <w:r w:rsidRPr="00EC23F7">
              <w:rPr>
                <w:b/>
                <w:i/>
              </w:rPr>
              <w:t xml:space="preserve">Hvis Kommissionen konstaterer omgåelse af beskyttelsesforanstaltninger via ændringer i handelsruter, herunder import fra parter, der er fritaget for </w:t>
            </w:r>
            <w:r w:rsidR="00974107" w:rsidRPr="00EC23F7">
              <w:rPr>
                <w:b/>
                <w:i/>
              </w:rPr>
              <w:t>beskyttelses</w:t>
            </w:r>
            <w:r w:rsidRPr="00EC23F7">
              <w:rPr>
                <w:b/>
                <w:i/>
              </w:rPr>
              <w:t>foranstaltninge</w:t>
            </w:r>
            <w:r w:rsidR="00974107" w:rsidRPr="00EC23F7">
              <w:rPr>
                <w:b/>
                <w:i/>
              </w:rPr>
              <w:t>r</w:t>
            </w:r>
            <w:r w:rsidRPr="00EC23F7">
              <w:rPr>
                <w:b/>
                <w:i/>
              </w:rPr>
              <w:t>n</w:t>
            </w:r>
            <w:r w:rsidR="00974107" w:rsidRPr="00EC23F7">
              <w:rPr>
                <w:b/>
                <w:i/>
              </w:rPr>
              <w:t>e</w:t>
            </w:r>
            <w:r w:rsidRPr="00EC23F7">
              <w:rPr>
                <w:b/>
                <w:i/>
              </w:rPr>
              <w:t xml:space="preserve">, kan Kommissionen udvide </w:t>
            </w:r>
            <w:r w:rsidR="00974107" w:rsidRPr="00EC23F7">
              <w:rPr>
                <w:b/>
                <w:i/>
              </w:rPr>
              <w:t>beskyttelses</w:t>
            </w:r>
            <w:r w:rsidRPr="00EC23F7">
              <w:rPr>
                <w:b/>
                <w:i/>
              </w:rPr>
              <w:t>foranstaltninge</w:t>
            </w:r>
            <w:r w:rsidR="00974107" w:rsidRPr="00EC23F7">
              <w:rPr>
                <w:b/>
                <w:i/>
              </w:rPr>
              <w:t>r</w:t>
            </w:r>
            <w:r w:rsidRPr="00EC23F7">
              <w:rPr>
                <w:b/>
                <w:i/>
              </w:rPr>
              <w:t>n</w:t>
            </w:r>
            <w:r w:rsidR="00974107" w:rsidRPr="00EC23F7">
              <w:rPr>
                <w:b/>
                <w:i/>
              </w:rPr>
              <w:t>e</w:t>
            </w:r>
            <w:r w:rsidRPr="00EC23F7">
              <w:rPr>
                <w:b/>
                <w:i/>
              </w:rPr>
              <w:t xml:space="preserve">s anvendelsesområde til også at omfatte </w:t>
            </w:r>
            <w:r w:rsidR="00974107" w:rsidRPr="00EC23F7">
              <w:rPr>
                <w:b/>
                <w:i/>
              </w:rPr>
              <w:t xml:space="preserve">disse </w:t>
            </w:r>
            <w:r w:rsidRPr="00EC23F7">
              <w:rPr>
                <w:b/>
                <w:i/>
              </w:rPr>
              <w:t>import</w:t>
            </w:r>
            <w:r w:rsidR="00974107" w:rsidRPr="00EC23F7">
              <w:rPr>
                <w:b/>
                <w:i/>
              </w:rPr>
              <w:t>er</w:t>
            </w:r>
            <w:r w:rsidRPr="00EC23F7">
              <w:rPr>
                <w:b/>
                <w:i/>
              </w:rPr>
              <w:t xml:space="preserve"> eller vedtage andre nødvendige gennemførelsesforanstaltninger.</w:t>
            </w:r>
          </w:p>
        </w:tc>
      </w:tr>
      <w:tr w:rsidR="00B14760" w:rsidRPr="00EC23F7" w14:paraId="3A865400" w14:textId="77777777" w:rsidTr="003F424A">
        <w:trPr>
          <w:jc w:val="center"/>
        </w:trPr>
        <w:tc>
          <w:tcPr>
            <w:tcW w:w="4876" w:type="dxa"/>
            <w:tcBorders>
              <w:top w:val="nil"/>
              <w:left w:val="nil"/>
              <w:bottom w:val="nil"/>
              <w:right w:val="nil"/>
            </w:tcBorders>
          </w:tcPr>
          <w:p w14:paraId="3798AC78" w14:textId="77777777" w:rsidR="00B14760" w:rsidRPr="00EC23F7" w:rsidRDefault="00B14760" w:rsidP="003F424A">
            <w:pPr>
              <w:pStyle w:val="Normal6a"/>
            </w:pPr>
          </w:p>
        </w:tc>
        <w:tc>
          <w:tcPr>
            <w:tcW w:w="4876" w:type="dxa"/>
            <w:tcBorders>
              <w:top w:val="nil"/>
              <w:left w:val="nil"/>
              <w:bottom w:val="nil"/>
              <w:right w:val="nil"/>
            </w:tcBorders>
            <w:hideMark/>
          </w:tcPr>
          <w:p w14:paraId="771D4FAB" w14:textId="7A0549CE" w:rsidR="00B14760" w:rsidRPr="00EC23F7" w:rsidRDefault="00B14760" w:rsidP="003F424A">
            <w:pPr>
              <w:pStyle w:val="Normal6a"/>
            </w:pPr>
            <w:r w:rsidRPr="00EC23F7">
              <w:rPr>
                <w:b/>
                <w:i/>
              </w:rPr>
              <w:t xml:space="preserve">2. </w:t>
            </w:r>
            <w:r w:rsidR="00974107" w:rsidRPr="00EC23F7">
              <w:rPr>
                <w:b/>
                <w:i/>
              </w:rPr>
              <w:tab/>
            </w:r>
            <w:r w:rsidRPr="00EC23F7">
              <w:rPr>
                <w:b/>
                <w:i/>
              </w:rPr>
              <w:t>Kommissionen styrker toldsamarbejdet med medlemsstaterne om verificering af oprindelsesregler og sikring af fuld sporbarhed af import af følsomme produkter.</w:t>
            </w:r>
          </w:p>
        </w:tc>
      </w:tr>
    </w:tbl>
    <w:p w14:paraId="17CAA991" w14:textId="77777777" w:rsidR="00EE47A1" w:rsidRPr="00EC23F7" w:rsidRDefault="00EE47A1" w:rsidP="00B14760">
      <w:pPr>
        <w:pStyle w:val="AmNumberTabs"/>
      </w:pPr>
    </w:p>
    <w:p w14:paraId="4E5147A9" w14:textId="6C19F0D7" w:rsidR="00B14760" w:rsidRPr="00EC23F7" w:rsidRDefault="00B411A9" w:rsidP="00B14760">
      <w:pPr>
        <w:pStyle w:val="AmNumberTabs"/>
      </w:pPr>
      <w:r w:rsidRPr="00EC23F7">
        <w:t>Ændring</w:t>
      </w:r>
      <w:r w:rsidR="00B14760" w:rsidRPr="00EC23F7">
        <w:tab/>
      </w:r>
      <w:r w:rsidR="00B14760" w:rsidRPr="00EC23F7">
        <w:tab/>
        <w:t>15</w:t>
      </w:r>
    </w:p>
    <w:p w14:paraId="1F36F90F" w14:textId="77777777" w:rsidR="00B14760" w:rsidRPr="00EC23F7" w:rsidRDefault="00B14760" w:rsidP="00B14760">
      <w:pPr>
        <w:pStyle w:val="NormalBold12b"/>
      </w:pPr>
      <w:r w:rsidRPr="00EC23F7">
        <w:t>Forslag til forordning</w:t>
      </w:r>
    </w:p>
    <w:p w14:paraId="1AFD860C" w14:textId="479FDEF7" w:rsidR="00B14760" w:rsidRPr="00EC23F7" w:rsidRDefault="00B14760" w:rsidP="00B14760">
      <w:pPr>
        <w:pStyle w:val="NormalBold"/>
      </w:pPr>
      <w:r w:rsidRPr="00EC23F7">
        <w:t>Bilag – afsnit 1 – punkt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760" w:rsidRPr="00EC23F7" w14:paraId="71EA6700" w14:textId="77777777" w:rsidTr="003F424A">
        <w:trPr>
          <w:trHeight w:val="240"/>
          <w:jc w:val="center"/>
        </w:trPr>
        <w:tc>
          <w:tcPr>
            <w:tcW w:w="9752" w:type="dxa"/>
            <w:gridSpan w:val="2"/>
            <w:tcBorders>
              <w:top w:val="nil"/>
              <w:left w:val="nil"/>
              <w:bottom w:val="nil"/>
              <w:right w:val="nil"/>
            </w:tcBorders>
          </w:tcPr>
          <w:p w14:paraId="0B0C4CC9" w14:textId="77777777" w:rsidR="00B14760" w:rsidRPr="00EC23F7" w:rsidRDefault="00B14760" w:rsidP="003F424A"/>
        </w:tc>
      </w:tr>
      <w:tr w:rsidR="00B14760" w:rsidRPr="00EC23F7" w14:paraId="72F8078B" w14:textId="77777777" w:rsidTr="003F424A">
        <w:trPr>
          <w:trHeight w:val="240"/>
          <w:jc w:val="center"/>
        </w:trPr>
        <w:tc>
          <w:tcPr>
            <w:tcW w:w="4876" w:type="dxa"/>
            <w:tcBorders>
              <w:top w:val="nil"/>
              <w:left w:val="nil"/>
              <w:bottom w:val="nil"/>
              <w:right w:val="nil"/>
            </w:tcBorders>
            <w:hideMark/>
          </w:tcPr>
          <w:p w14:paraId="487E5CBE" w14:textId="77777777" w:rsidR="00B14760" w:rsidRPr="00EC23F7" w:rsidRDefault="00B14760" w:rsidP="003F424A">
            <w:pPr>
              <w:pStyle w:val="AmColumnHeading"/>
            </w:pPr>
            <w:r w:rsidRPr="00EC23F7">
              <w:t>Kommissionens forslag</w:t>
            </w:r>
          </w:p>
        </w:tc>
        <w:tc>
          <w:tcPr>
            <w:tcW w:w="4876" w:type="dxa"/>
            <w:tcBorders>
              <w:top w:val="nil"/>
              <w:left w:val="nil"/>
              <w:bottom w:val="nil"/>
              <w:right w:val="nil"/>
            </w:tcBorders>
            <w:hideMark/>
          </w:tcPr>
          <w:p w14:paraId="32B8B4AC" w14:textId="4671FB4F" w:rsidR="00B14760" w:rsidRPr="00EC23F7" w:rsidRDefault="00B411A9" w:rsidP="003F424A">
            <w:pPr>
              <w:pStyle w:val="AmColumnHeading"/>
            </w:pPr>
            <w:r w:rsidRPr="00EC23F7">
              <w:t>Ændring</w:t>
            </w:r>
          </w:p>
        </w:tc>
      </w:tr>
      <w:tr w:rsidR="00B14760" w:rsidRPr="00EC23F7" w14:paraId="5AA381CF" w14:textId="77777777" w:rsidTr="003F424A">
        <w:trPr>
          <w:jc w:val="center"/>
        </w:trPr>
        <w:tc>
          <w:tcPr>
            <w:tcW w:w="4876" w:type="dxa"/>
            <w:tcBorders>
              <w:top w:val="nil"/>
              <w:left w:val="nil"/>
              <w:bottom w:val="nil"/>
              <w:right w:val="nil"/>
            </w:tcBorders>
            <w:hideMark/>
          </w:tcPr>
          <w:p w14:paraId="30465044" w14:textId="77777777" w:rsidR="00B14760" w:rsidRPr="00EC23F7" w:rsidRDefault="00B14760" w:rsidP="003F424A">
            <w:pPr>
              <w:pStyle w:val="Normal6a"/>
            </w:pPr>
            <w:r w:rsidRPr="00EC23F7">
              <w:t>14.</w:t>
            </w:r>
            <w:r w:rsidRPr="00EC23F7">
              <w:tab/>
              <w:t>Æg</w:t>
            </w:r>
          </w:p>
        </w:tc>
        <w:tc>
          <w:tcPr>
            <w:tcW w:w="4876" w:type="dxa"/>
            <w:tcBorders>
              <w:top w:val="nil"/>
              <w:left w:val="nil"/>
              <w:bottom w:val="nil"/>
              <w:right w:val="nil"/>
            </w:tcBorders>
            <w:hideMark/>
          </w:tcPr>
          <w:p w14:paraId="1482026B" w14:textId="77777777" w:rsidR="00B14760" w:rsidRPr="00EC23F7" w:rsidRDefault="00B14760" w:rsidP="003F424A">
            <w:pPr>
              <w:pStyle w:val="Normal6a"/>
            </w:pPr>
            <w:r w:rsidRPr="00EC23F7">
              <w:t>14.</w:t>
            </w:r>
            <w:r w:rsidRPr="00EC23F7">
              <w:tab/>
              <w:t>Æg</w:t>
            </w:r>
            <w:r w:rsidRPr="00EC23F7">
              <w:rPr>
                <w:b/>
                <w:bCs/>
                <w:i/>
                <w:iCs/>
              </w:rPr>
              <w:t>, klasse A og B</w:t>
            </w:r>
          </w:p>
        </w:tc>
      </w:tr>
    </w:tbl>
    <w:p w14:paraId="7450B287" w14:textId="77777777" w:rsidR="00EE47A1" w:rsidRPr="00EC23F7" w:rsidRDefault="00EE47A1" w:rsidP="00B14760">
      <w:pPr>
        <w:pStyle w:val="AmNumberTabs"/>
      </w:pPr>
    </w:p>
    <w:p w14:paraId="4DB7D237" w14:textId="59231600" w:rsidR="00B14760" w:rsidRPr="00EC23F7" w:rsidRDefault="00B411A9" w:rsidP="00B14760">
      <w:pPr>
        <w:pStyle w:val="AmNumberTabs"/>
      </w:pPr>
      <w:r w:rsidRPr="00EC23F7">
        <w:t>Ændring</w:t>
      </w:r>
      <w:r w:rsidR="00B14760" w:rsidRPr="00EC23F7">
        <w:tab/>
      </w:r>
      <w:r w:rsidR="00B14760" w:rsidRPr="00EC23F7">
        <w:tab/>
        <w:t>16</w:t>
      </w:r>
    </w:p>
    <w:p w14:paraId="20087707" w14:textId="77777777" w:rsidR="00B14760" w:rsidRPr="00EC23F7" w:rsidRDefault="00B14760" w:rsidP="00B14760">
      <w:pPr>
        <w:pStyle w:val="NormalBold12b"/>
      </w:pPr>
      <w:r w:rsidRPr="00EC23F7">
        <w:t>Forslag til forordning</w:t>
      </w:r>
    </w:p>
    <w:p w14:paraId="7FCB025C" w14:textId="5B3982AB" w:rsidR="00B14760" w:rsidRPr="00EC23F7" w:rsidRDefault="00B14760" w:rsidP="00B14760">
      <w:pPr>
        <w:pStyle w:val="NormalBold"/>
      </w:pPr>
      <w:r w:rsidRPr="00EC23F7">
        <w:t>Bilag – afsnit 1 – punkt 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760" w:rsidRPr="00EC23F7" w14:paraId="2035DE16" w14:textId="77777777" w:rsidTr="003F424A">
        <w:trPr>
          <w:trHeight w:val="240"/>
          <w:jc w:val="center"/>
        </w:trPr>
        <w:tc>
          <w:tcPr>
            <w:tcW w:w="9752" w:type="dxa"/>
            <w:gridSpan w:val="2"/>
            <w:tcBorders>
              <w:top w:val="nil"/>
              <w:left w:val="nil"/>
              <w:bottom w:val="nil"/>
              <w:right w:val="nil"/>
            </w:tcBorders>
          </w:tcPr>
          <w:p w14:paraId="2A2673D1" w14:textId="77777777" w:rsidR="00B14760" w:rsidRPr="00EC23F7" w:rsidRDefault="00B14760" w:rsidP="003F424A"/>
        </w:tc>
      </w:tr>
      <w:tr w:rsidR="00B14760" w:rsidRPr="00EC23F7" w14:paraId="5629A177" w14:textId="77777777" w:rsidTr="003F424A">
        <w:trPr>
          <w:trHeight w:val="240"/>
          <w:jc w:val="center"/>
        </w:trPr>
        <w:tc>
          <w:tcPr>
            <w:tcW w:w="4876" w:type="dxa"/>
            <w:tcBorders>
              <w:top w:val="nil"/>
              <w:left w:val="nil"/>
              <w:bottom w:val="nil"/>
              <w:right w:val="nil"/>
            </w:tcBorders>
            <w:hideMark/>
          </w:tcPr>
          <w:p w14:paraId="4D95BE92" w14:textId="77777777" w:rsidR="00B14760" w:rsidRPr="00EC23F7" w:rsidRDefault="00B14760" w:rsidP="003F424A">
            <w:pPr>
              <w:pStyle w:val="AmColumnHeading"/>
            </w:pPr>
            <w:r w:rsidRPr="00EC23F7">
              <w:t>Kommissionens forslag</w:t>
            </w:r>
          </w:p>
        </w:tc>
        <w:tc>
          <w:tcPr>
            <w:tcW w:w="4876" w:type="dxa"/>
            <w:tcBorders>
              <w:top w:val="nil"/>
              <w:left w:val="nil"/>
              <w:bottom w:val="nil"/>
              <w:right w:val="nil"/>
            </w:tcBorders>
            <w:hideMark/>
          </w:tcPr>
          <w:p w14:paraId="04BCB2F2" w14:textId="26E06D5F" w:rsidR="00B14760" w:rsidRPr="00EC23F7" w:rsidRDefault="00B411A9" w:rsidP="003F424A">
            <w:pPr>
              <w:pStyle w:val="AmColumnHeading"/>
            </w:pPr>
            <w:r w:rsidRPr="00EC23F7">
              <w:t>Ændring</w:t>
            </w:r>
          </w:p>
        </w:tc>
      </w:tr>
      <w:tr w:rsidR="00B14760" w:rsidRPr="00EC23F7" w14:paraId="43CBD2C2" w14:textId="77777777" w:rsidTr="003F424A">
        <w:trPr>
          <w:jc w:val="center"/>
        </w:trPr>
        <w:tc>
          <w:tcPr>
            <w:tcW w:w="4876" w:type="dxa"/>
            <w:tcBorders>
              <w:top w:val="nil"/>
              <w:left w:val="nil"/>
              <w:bottom w:val="nil"/>
              <w:right w:val="nil"/>
            </w:tcBorders>
            <w:hideMark/>
          </w:tcPr>
          <w:p w14:paraId="16242AE0" w14:textId="77777777" w:rsidR="00B14760" w:rsidRPr="00EC23F7" w:rsidRDefault="00B14760" w:rsidP="003F424A">
            <w:pPr>
              <w:pStyle w:val="Normal6a"/>
            </w:pPr>
            <w:r w:rsidRPr="00EC23F7">
              <w:t>15.</w:t>
            </w:r>
            <w:r w:rsidRPr="00EC23F7">
              <w:tab/>
            </w:r>
            <w:proofErr w:type="spellStart"/>
            <w:r w:rsidRPr="00EC23F7">
              <w:t>Ægalbuminer</w:t>
            </w:r>
            <w:proofErr w:type="spellEnd"/>
          </w:p>
        </w:tc>
        <w:tc>
          <w:tcPr>
            <w:tcW w:w="4876" w:type="dxa"/>
            <w:tcBorders>
              <w:top w:val="nil"/>
              <w:left w:val="nil"/>
              <w:bottom w:val="nil"/>
              <w:right w:val="nil"/>
            </w:tcBorders>
            <w:hideMark/>
          </w:tcPr>
          <w:p w14:paraId="048D8249" w14:textId="77777777" w:rsidR="00B14760" w:rsidRPr="00EC23F7" w:rsidRDefault="00B14760" w:rsidP="003F424A">
            <w:pPr>
              <w:pStyle w:val="Normal6a"/>
            </w:pPr>
            <w:r w:rsidRPr="00EC23F7">
              <w:t>15.</w:t>
            </w:r>
            <w:r w:rsidRPr="00EC23F7">
              <w:tab/>
            </w:r>
            <w:r w:rsidRPr="00EC23F7">
              <w:rPr>
                <w:b/>
                <w:bCs/>
                <w:i/>
                <w:iCs/>
              </w:rPr>
              <w:t xml:space="preserve">Æggeprodukter – æggepulver, æggeblommepulver, </w:t>
            </w:r>
            <w:proofErr w:type="spellStart"/>
            <w:r w:rsidRPr="00EC23F7">
              <w:t>ægalbuminer</w:t>
            </w:r>
            <w:proofErr w:type="spellEnd"/>
            <w:r w:rsidRPr="00EC23F7">
              <w:t xml:space="preserve"> </w:t>
            </w:r>
            <w:r w:rsidRPr="00EC23F7">
              <w:rPr>
                <w:b/>
                <w:bCs/>
                <w:i/>
                <w:iCs/>
              </w:rPr>
              <w:t>(standard, gode piskeegenskaber, god geleringsevne)</w:t>
            </w:r>
          </w:p>
        </w:tc>
      </w:tr>
    </w:tbl>
    <w:p w14:paraId="7102EFF0" w14:textId="77777777" w:rsidR="00EE47A1" w:rsidRPr="00EC23F7" w:rsidRDefault="00EE47A1" w:rsidP="00B14760">
      <w:pPr>
        <w:pStyle w:val="AmNumberTabs"/>
      </w:pPr>
    </w:p>
    <w:p w14:paraId="7D6124B4" w14:textId="00461F81" w:rsidR="00B14760" w:rsidRPr="00EC23F7" w:rsidRDefault="00B411A9" w:rsidP="00B14760">
      <w:pPr>
        <w:pStyle w:val="AmNumberTabs"/>
      </w:pPr>
      <w:r w:rsidRPr="00EC23F7">
        <w:t>Ændring</w:t>
      </w:r>
      <w:r w:rsidR="00B14760" w:rsidRPr="00EC23F7">
        <w:tab/>
      </w:r>
      <w:r w:rsidR="00B14760" w:rsidRPr="00EC23F7">
        <w:tab/>
        <w:t>17</w:t>
      </w:r>
    </w:p>
    <w:p w14:paraId="12CA117E" w14:textId="77777777" w:rsidR="00B14760" w:rsidRPr="00EC23F7" w:rsidRDefault="00B14760" w:rsidP="00B14760">
      <w:pPr>
        <w:pStyle w:val="NormalBold12b"/>
      </w:pPr>
      <w:r w:rsidRPr="00EC23F7">
        <w:t>Forslag til forordning</w:t>
      </w:r>
    </w:p>
    <w:p w14:paraId="6D0DCB3D" w14:textId="4856CB43" w:rsidR="00B14760" w:rsidRPr="00EC23F7" w:rsidRDefault="00B14760" w:rsidP="00B14760">
      <w:pPr>
        <w:pStyle w:val="NormalBold"/>
      </w:pPr>
      <w:r w:rsidRPr="00EC23F7">
        <w:t>Bilag – afsnit 1 – punkt 23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760" w:rsidRPr="00EC23F7" w14:paraId="7CCCF426" w14:textId="77777777" w:rsidTr="003F424A">
        <w:trPr>
          <w:trHeight w:val="240"/>
          <w:jc w:val="center"/>
        </w:trPr>
        <w:tc>
          <w:tcPr>
            <w:tcW w:w="9752" w:type="dxa"/>
            <w:gridSpan w:val="2"/>
            <w:tcBorders>
              <w:top w:val="nil"/>
              <w:left w:val="nil"/>
              <w:bottom w:val="nil"/>
              <w:right w:val="nil"/>
            </w:tcBorders>
          </w:tcPr>
          <w:p w14:paraId="453AD367" w14:textId="77777777" w:rsidR="00B14760" w:rsidRPr="00EC23F7" w:rsidRDefault="00B14760" w:rsidP="003F424A"/>
        </w:tc>
      </w:tr>
      <w:tr w:rsidR="00B14760" w:rsidRPr="00EC23F7" w14:paraId="2BCD872D" w14:textId="77777777" w:rsidTr="003F424A">
        <w:trPr>
          <w:trHeight w:val="240"/>
          <w:jc w:val="center"/>
        </w:trPr>
        <w:tc>
          <w:tcPr>
            <w:tcW w:w="4876" w:type="dxa"/>
            <w:tcBorders>
              <w:top w:val="nil"/>
              <w:left w:val="nil"/>
              <w:bottom w:val="nil"/>
              <w:right w:val="nil"/>
            </w:tcBorders>
            <w:hideMark/>
          </w:tcPr>
          <w:p w14:paraId="5DBF5EEC" w14:textId="77777777" w:rsidR="00B14760" w:rsidRPr="00EC23F7" w:rsidRDefault="00B14760" w:rsidP="003F424A">
            <w:pPr>
              <w:pStyle w:val="AmColumnHeading"/>
            </w:pPr>
            <w:r w:rsidRPr="00EC23F7">
              <w:t>Kommissionens forslag</w:t>
            </w:r>
          </w:p>
        </w:tc>
        <w:tc>
          <w:tcPr>
            <w:tcW w:w="4876" w:type="dxa"/>
            <w:tcBorders>
              <w:top w:val="nil"/>
              <w:left w:val="nil"/>
              <w:bottom w:val="nil"/>
              <w:right w:val="nil"/>
            </w:tcBorders>
            <w:hideMark/>
          </w:tcPr>
          <w:p w14:paraId="11A96D29" w14:textId="53F7F91D" w:rsidR="00B14760" w:rsidRPr="00EC23F7" w:rsidRDefault="00B411A9" w:rsidP="003F424A">
            <w:pPr>
              <w:pStyle w:val="AmColumnHeading"/>
            </w:pPr>
            <w:r w:rsidRPr="00EC23F7">
              <w:t>Ændring</w:t>
            </w:r>
          </w:p>
        </w:tc>
      </w:tr>
      <w:tr w:rsidR="00B14760" w:rsidRPr="000D4DFA" w14:paraId="56CED576" w14:textId="77777777" w:rsidTr="003F424A">
        <w:trPr>
          <w:jc w:val="center"/>
        </w:trPr>
        <w:tc>
          <w:tcPr>
            <w:tcW w:w="4876" w:type="dxa"/>
            <w:tcBorders>
              <w:top w:val="nil"/>
              <w:left w:val="nil"/>
              <w:bottom w:val="nil"/>
              <w:right w:val="nil"/>
            </w:tcBorders>
          </w:tcPr>
          <w:p w14:paraId="06C7958E" w14:textId="77777777" w:rsidR="00B14760" w:rsidRPr="00EC23F7" w:rsidRDefault="00B14760" w:rsidP="003F424A">
            <w:pPr>
              <w:pStyle w:val="Normal6a"/>
            </w:pPr>
          </w:p>
        </w:tc>
        <w:tc>
          <w:tcPr>
            <w:tcW w:w="4876" w:type="dxa"/>
            <w:tcBorders>
              <w:top w:val="nil"/>
              <w:left w:val="nil"/>
              <w:bottom w:val="nil"/>
              <w:right w:val="nil"/>
            </w:tcBorders>
            <w:hideMark/>
          </w:tcPr>
          <w:p w14:paraId="31C111A6" w14:textId="77777777" w:rsidR="00B14760" w:rsidRPr="000D4DFA" w:rsidRDefault="00B14760" w:rsidP="003F424A">
            <w:pPr>
              <w:pStyle w:val="Normal6a"/>
            </w:pPr>
            <w:r w:rsidRPr="00EC23F7">
              <w:rPr>
                <w:b/>
                <w:i/>
              </w:rPr>
              <w:t>23a.</w:t>
            </w:r>
            <w:r w:rsidRPr="00EC23F7">
              <w:tab/>
            </w:r>
            <w:r w:rsidRPr="00EC23F7">
              <w:rPr>
                <w:b/>
                <w:i/>
              </w:rPr>
              <w:t>Citrusfrugter: appelsiner, citroner og mandariner</w:t>
            </w:r>
          </w:p>
        </w:tc>
      </w:tr>
    </w:tbl>
    <w:p w14:paraId="17FEE609" w14:textId="0E0E118D" w:rsidR="00E365E1" w:rsidRPr="000D4DFA" w:rsidRDefault="00E365E1" w:rsidP="006E4D6C"/>
    <w:sectPr w:rsidR="00E365E1" w:rsidRPr="000D4DFA" w:rsidSect="000D4DFA">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F9202" w14:textId="77777777" w:rsidR="006E4D6C" w:rsidRPr="000D4DFA" w:rsidRDefault="006E4D6C">
      <w:r w:rsidRPr="000D4DFA">
        <w:separator/>
      </w:r>
    </w:p>
  </w:endnote>
  <w:endnote w:type="continuationSeparator" w:id="0">
    <w:p w14:paraId="060C6707" w14:textId="77777777" w:rsidR="006E4D6C" w:rsidRPr="000D4DFA" w:rsidRDefault="006E4D6C">
      <w:r w:rsidRPr="000D4D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0FFAD" w14:textId="77777777" w:rsidR="00064002" w:rsidRPr="000D4DF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E8E97" w14:textId="77777777" w:rsidR="00064002" w:rsidRPr="000D4DF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84125" w14:textId="77777777" w:rsidR="00064002" w:rsidRPr="000D4DF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3E32A" w14:textId="77777777" w:rsidR="006E4D6C" w:rsidRPr="000D4DFA" w:rsidRDefault="006E4D6C">
      <w:r w:rsidRPr="000D4DFA">
        <w:separator/>
      </w:r>
    </w:p>
  </w:footnote>
  <w:footnote w:type="continuationSeparator" w:id="0">
    <w:p w14:paraId="2D37113F" w14:textId="77777777" w:rsidR="006E4D6C" w:rsidRPr="000D4DFA" w:rsidRDefault="006E4D6C">
      <w:r w:rsidRPr="000D4DFA">
        <w:continuationSeparator/>
      </w:r>
    </w:p>
  </w:footnote>
  <w:footnote w:id="1">
    <w:p w14:paraId="5387808C" w14:textId="32BC30E7" w:rsidR="00EC23F7" w:rsidRPr="00F3461D" w:rsidRDefault="00EC23F7" w:rsidP="00EC23F7">
      <w:pPr>
        <w:pStyle w:val="FootnoteText"/>
        <w:ind w:left="567" w:hanging="567"/>
        <w:rPr>
          <w:lang w:val="da-DK"/>
        </w:rPr>
      </w:pPr>
      <w:r w:rsidRPr="00EC23F7">
        <w:rPr>
          <w:rStyle w:val="FootnoteReference"/>
        </w:rPr>
        <w:footnoteRef/>
      </w:r>
      <w:r w:rsidRPr="00EC23F7">
        <w:rPr>
          <w:lang w:val="da-DK"/>
        </w:rPr>
        <w:t xml:space="preserve"> </w:t>
      </w:r>
      <w:r w:rsidRPr="00EC23F7">
        <w:rPr>
          <w:lang w:val="da-DK"/>
        </w:rPr>
        <w:tab/>
      </w:r>
      <w:r w:rsidRPr="00EC23F7">
        <w:rPr>
          <w:sz w:val="24"/>
          <w:szCs w:val="24"/>
          <w:lang w:val="da-DK"/>
        </w:rPr>
        <w:t xml:space="preserve">Sagen blev henvist til fornyet behandling i det kompetente udvalg med henblik på </w:t>
      </w:r>
      <w:proofErr w:type="spellStart"/>
      <w:r w:rsidRPr="00EC23F7">
        <w:rPr>
          <w:sz w:val="24"/>
          <w:szCs w:val="24"/>
          <w:lang w:val="da-DK"/>
        </w:rPr>
        <w:t>interinstitutionelle</w:t>
      </w:r>
      <w:proofErr w:type="spellEnd"/>
      <w:r w:rsidRPr="00EC23F7">
        <w:rPr>
          <w:sz w:val="24"/>
          <w:szCs w:val="24"/>
          <w:lang w:val="da-DK"/>
        </w:rPr>
        <w:t xml:space="preserve"> forhandlinger, jf. forretningsordenens artikel 60, stk. 4, fjerde afsnit (A10-0254/2025).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81385" w14:textId="77777777" w:rsidR="00064002" w:rsidRPr="000D4DF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C281E" w14:textId="77777777" w:rsidR="00064002" w:rsidRPr="000D4DF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D389C" w14:textId="77777777" w:rsidR="00064002" w:rsidRPr="000D4DF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67843635">
    <w:abstractNumId w:val="9"/>
  </w:num>
  <w:num w:numId="2" w16cid:durableId="34740025">
    <w:abstractNumId w:val="9"/>
  </w:num>
  <w:num w:numId="3" w16cid:durableId="952441608">
    <w:abstractNumId w:val="7"/>
  </w:num>
  <w:num w:numId="4" w16cid:durableId="2099709721">
    <w:abstractNumId w:val="7"/>
  </w:num>
  <w:num w:numId="5" w16cid:durableId="1422989886">
    <w:abstractNumId w:val="6"/>
  </w:num>
  <w:num w:numId="6" w16cid:durableId="747846071">
    <w:abstractNumId w:val="6"/>
  </w:num>
  <w:num w:numId="7" w16cid:durableId="1161576334">
    <w:abstractNumId w:val="5"/>
  </w:num>
  <w:num w:numId="8" w16cid:durableId="25297148">
    <w:abstractNumId w:val="5"/>
  </w:num>
  <w:num w:numId="9" w16cid:durableId="1091004479">
    <w:abstractNumId w:val="4"/>
  </w:num>
  <w:num w:numId="10" w16cid:durableId="741290105">
    <w:abstractNumId w:val="4"/>
  </w:num>
  <w:num w:numId="11" w16cid:durableId="1365055482">
    <w:abstractNumId w:val="8"/>
  </w:num>
  <w:num w:numId="12" w16cid:durableId="1573126320">
    <w:abstractNumId w:val="8"/>
  </w:num>
  <w:num w:numId="13" w16cid:durableId="1401639772">
    <w:abstractNumId w:val="3"/>
  </w:num>
  <w:num w:numId="14" w16cid:durableId="1623534256">
    <w:abstractNumId w:val="3"/>
  </w:num>
  <w:num w:numId="15" w16cid:durableId="1378628324">
    <w:abstractNumId w:val="2"/>
  </w:num>
  <w:num w:numId="16" w16cid:durableId="784428806">
    <w:abstractNumId w:val="2"/>
  </w:num>
  <w:num w:numId="17" w16cid:durableId="1568304142">
    <w:abstractNumId w:val="1"/>
  </w:num>
  <w:num w:numId="18" w16cid:durableId="1545557628">
    <w:abstractNumId w:val="1"/>
  </w:num>
  <w:num w:numId="19" w16cid:durableId="1009409319">
    <w:abstractNumId w:val="0"/>
  </w:num>
  <w:num w:numId="20" w16cid:durableId="1004019516">
    <w:abstractNumId w:val="0"/>
  </w:num>
  <w:num w:numId="21" w16cid:durableId="441413103">
    <w:abstractNumId w:val="9"/>
  </w:num>
  <w:num w:numId="22" w16cid:durableId="1881362100">
    <w:abstractNumId w:val="7"/>
  </w:num>
  <w:num w:numId="23" w16cid:durableId="883523173">
    <w:abstractNumId w:val="6"/>
  </w:num>
  <w:num w:numId="24" w16cid:durableId="63182772">
    <w:abstractNumId w:val="5"/>
  </w:num>
  <w:num w:numId="25" w16cid:durableId="792789373">
    <w:abstractNumId w:val="4"/>
  </w:num>
  <w:num w:numId="26" w16cid:durableId="286935927">
    <w:abstractNumId w:val="8"/>
  </w:num>
  <w:num w:numId="27" w16cid:durableId="1858032638">
    <w:abstractNumId w:val="3"/>
  </w:num>
  <w:num w:numId="28" w16cid:durableId="823164800">
    <w:abstractNumId w:val="2"/>
  </w:num>
  <w:num w:numId="29" w16cid:durableId="1629628814">
    <w:abstractNumId w:val="1"/>
  </w:num>
  <w:num w:numId="30" w16cid:durableId="25758280">
    <w:abstractNumId w:val="0"/>
  </w:num>
  <w:num w:numId="31" w16cid:durableId="1905529558">
    <w:abstractNumId w:val="9"/>
  </w:num>
  <w:num w:numId="32" w16cid:durableId="165293996">
    <w:abstractNumId w:val="7"/>
  </w:num>
  <w:num w:numId="33" w16cid:durableId="867642781">
    <w:abstractNumId w:val="6"/>
  </w:num>
  <w:num w:numId="34" w16cid:durableId="1554656946">
    <w:abstractNumId w:val="5"/>
  </w:num>
  <w:num w:numId="35" w16cid:durableId="435909837">
    <w:abstractNumId w:val="4"/>
  </w:num>
  <w:num w:numId="36" w16cid:durableId="1761951867">
    <w:abstractNumId w:val="8"/>
  </w:num>
  <w:num w:numId="37" w16cid:durableId="600915166">
    <w:abstractNumId w:val="3"/>
  </w:num>
  <w:num w:numId="38" w16cid:durableId="1069424473">
    <w:abstractNumId w:val="2"/>
  </w:num>
  <w:num w:numId="39" w16cid:durableId="976304766">
    <w:abstractNumId w:val="1"/>
  </w:num>
  <w:num w:numId="40" w16cid:durableId="1577981860">
    <w:abstractNumId w:val="0"/>
  </w:num>
  <w:num w:numId="41" w16cid:durableId="1603223250">
    <w:abstractNumId w:val="10"/>
  </w:num>
  <w:num w:numId="42" w16cid:durableId="1587376318">
    <w:abstractNumId w:val="10"/>
  </w:num>
  <w:num w:numId="43" w16cid:durableId="1027221405">
    <w:abstractNumId w:val="10"/>
  </w:num>
  <w:num w:numId="44" w16cid:durableId="12897017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DA"/>
    <w:docVar w:name="dvnumam" w:val="24"/>
    <w:docVar w:name="dvpe" w:val="779.615"/>
    <w:docVar w:name="dvrapporteur" w:val="Ordfører: "/>
    <w:docVar w:name="dvstar" w:val="***I"/>
    <w:docVar w:name="dvtitre" w:val="Europa-Parlamentets lovgivningsmæssige beslutning af xx.xx 2025 om forslag til Europa-Parlamentets og Rådets forordning om iværksættelse af den bilaterale beskyttelsesklausul i partnerskabsaftalen mellem EU og Mercosur og i interimsaftalen om handel med landbrugsprodukter mellem EU og Mercosur(COM(2025)0639 – C10-0247/2025 – 2025/0322(COD))"/>
  </w:docVars>
  <w:rsids>
    <w:rsidRoot w:val="006E4D6C"/>
    <w:rsid w:val="00002272"/>
    <w:rsid w:val="000127BE"/>
    <w:rsid w:val="000258F5"/>
    <w:rsid w:val="00044727"/>
    <w:rsid w:val="00053E84"/>
    <w:rsid w:val="00064002"/>
    <w:rsid w:val="000677B9"/>
    <w:rsid w:val="000831BA"/>
    <w:rsid w:val="000A42CC"/>
    <w:rsid w:val="000D4DFA"/>
    <w:rsid w:val="000E7DD9"/>
    <w:rsid w:val="0010095E"/>
    <w:rsid w:val="00125B37"/>
    <w:rsid w:val="00133CEF"/>
    <w:rsid w:val="00163355"/>
    <w:rsid w:val="00187494"/>
    <w:rsid w:val="001F32AE"/>
    <w:rsid w:val="002767FF"/>
    <w:rsid w:val="002B18FE"/>
    <w:rsid w:val="002B5493"/>
    <w:rsid w:val="002E793C"/>
    <w:rsid w:val="00343214"/>
    <w:rsid w:val="00356403"/>
    <w:rsid w:val="00361C00"/>
    <w:rsid w:val="00367165"/>
    <w:rsid w:val="00395FA1"/>
    <w:rsid w:val="003A1C8B"/>
    <w:rsid w:val="003E15D4"/>
    <w:rsid w:val="00411CCE"/>
    <w:rsid w:val="0041666E"/>
    <w:rsid w:val="00421060"/>
    <w:rsid w:val="00425E0B"/>
    <w:rsid w:val="00471C19"/>
    <w:rsid w:val="004867E3"/>
    <w:rsid w:val="00494A28"/>
    <w:rsid w:val="004C0004"/>
    <w:rsid w:val="004C5D52"/>
    <w:rsid w:val="004D706A"/>
    <w:rsid w:val="0050519A"/>
    <w:rsid w:val="005072A1"/>
    <w:rsid w:val="00514517"/>
    <w:rsid w:val="00545827"/>
    <w:rsid w:val="00554441"/>
    <w:rsid w:val="00560270"/>
    <w:rsid w:val="00574916"/>
    <w:rsid w:val="005C2568"/>
    <w:rsid w:val="005F1B17"/>
    <w:rsid w:val="006037C0"/>
    <w:rsid w:val="00605E30"/>
    <w:rsid w:val="006631B6"/>
    <w:rsid w:val="00680577"/>
    <w:rsid w:val="006A72E7"/>
    <w:rsid w:val="006B11DF"/>
    <w:rsid w:val="006E4D6C"/>
    <w:rsid w:val="006F74FA"/>
    <w:rsid w:val="00731ADD"/>
    <w:rsid w:val="00734777"/>
    <w:rsid w:val="00747932"/>
    <w:rsid w:val="00751A4A"/>
    <w:rsid w:val="0075212D"/>
    <w:rsid w:val="00756632"/>
    <w:rsid w:val="00762C74"/>
    <w:rsid w:val="00786EC0"/>
    <w:rsid w:val="007D1690"/>
    <w:rsid w:val="007E22AD"/>
    <w:rsid w:val="00802CBE"/>
    <w:rsid w:val="00817416"/>
    <w:rsid w:val="00842779"/>
    <w:rsid w:val="00865F67"/>
    <w:rsid w:val="00881A7B"/>
    <w:rsid w:val="008840E5"/>
    <w:rsid w:val="00887B3E"/>
    <w:rsid w:val="008C2AC6"/>
    <w:rsid w:val="00930C23"/>
    <w:rsid w:val="0093193B"/>
    <w:rsid w:val="009509D8"/>
    <w:rsid w:val="00950B64"/>
    <w:rsid w:val="00974107"/>
    <w:rsid w:val="00981893"/>
    <w:rsid w:val="00996E20"/>
    <w:rsid w:val="009D5A63"/>
    <w:rsid w:val="00A1687D"/>
    <w:rsid w:val="00A43E52"/>
    <w:rsid w:val="00A4678D"/>
    <w:rsid w:val="00A778C7"/>
    <w:rsid w:val="00AB042A"/>
    <w:rsid w:val="00AB441E"/>
    <w:rsid w:val="00AB6293"/>
    <w:rsid w:val="00AC6DA1"/>
    <w:rsid w:val="00AE0928"/>
    <w:rsid w:val="00AF3B82"/>
    <w:rsid w:val="00B12E95"/>
    <w:rsid w:val="00B14760"/>
    <w:rsid w:val="00B22876"/>
    <w:rsid w:val="00B411A9"/>
    <w:rsid w:val="00B558F0"/>
    <w:rsid w:val="00B67B38"/>
    <w:rsid w:val="00BD48FE"/>
    <w:rsid w:val="00BD7BD8"/>
    <w:rsid w:val="00BE6ADC"/>
    <w:rsid w:val="00C05BFE"/>
    <w:rsid w:val="00C23CD4"/>
    <w:rsid w:val="00C61C0C"/>
    <w:rsid w:val="00C77A1B"/>
    <w:rsid w:val="00C941CB"/>
    <w:rsid w:val="00CC2357"/>
    <w:rsid w:val="00CF071A"/>
    <w:rsid w:val="00D058B8"/>
    <w:rsid w:val="00D15B05"/>
    <w:rsid w:val="00D56C11"/>
    <w:rsid w:val="00D834A0"/>
    <w:rsid w:val="00D872DF"/>
    <w:rsid w:val="00D91E21"/>
    <w:rsid w:val="00DA7FCD"/>
    <w:rsid w:val="00E365E1"/>
    <w:rsid w:val="00E820A4"/>
    <w:rsid w:val="00EB006A"/>
    <w:rsid w:val="00EB4772"/>
    <w:rsid w:val="00EC23F7"/>
    <w:rsid w:val="00ED169E"/>
    <w:rsid w:val="00ED4235"/>
    <w:rsid w:val="00EE47A1"/>
    <w:rsid w:val="00F04346"/>
    <w:rsid w:val="00F075DC"/>
    <w:rsid w:val="00F149E9"/>
    <w:rsid w:val="00F171CB"/>
    <w:rsid w:val="00F5134D"/>
    <w:rsid w:val="00F74202"/>
    <w:rsid w:val="00F87713"/>
    <w:rsid w:val="00FA76C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954267"/>
  <w15:chartTrackingRefBased/>
  <w15:docId w15:val="{16B44990-08DA-451C-9A44-DC695664D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Footnote Reference Superscript,Footnote symbol"/>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B14760"/>
    <w:pPr>
      <w:spacing w:after="120"/>
    </w:pPr>
  </w:style>
  <w:style w:type="paragraph" w:customStyle="1" w:styleId="NormalBold">
    <w:name w:val="NormalBold"/>
    <w:basedOn w:val="Normal"/>
    <w:link w:val="NormalBoldChar"/>
    <w:rsid w:val="00B14760"/>
    <w:rPr>
      <w:b/>
    </w:rPr>
  </w:style>
  <w:style w:type="paragraph" w:customStyle="1" w:styleId="NormalHanging12a">
    <w:name w:val="NormalHanging12a"/>
    <w:basedOn w:val="Normal"/>
    <w:rsid w:val="00B14760"/>
    <w:pPr>
      <w:spacing w:after="240"/>
      <w:ind w:left="567" w:hanging="567"/>
    </w:pPr>
  </w:style>
  <w:style w:type="paragraph" w:customStyle="1" w:styleId="AmColumnHeading">
    <w:name w:val="AmColumnHeading"/>
    <w:basedOn w:val="Normal"/>
    <w:rsid w:val="00B14760"/>
    <w:pPr>
      <w:spacing w:after="240"/>
      <w:jc w:val="center"/>
    </w:pPr>
    <w:rPr>
      <w:i/>
    </w:rPr>
  </w:style>
  <w:style w:type="paragraph" w:customStyle="1" w:styleId="AmNumberTabs">
    <w:name w:val="AmNumberTabs"/>
    <w:basedOn w:val="Normal"/>
    <w:rsid w:val="00B1476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14760"/>
    <w:pPr>
      <w:spacing w:before="240"/>
    </w:pPr>
    <w:rPr>
      <w:b/>
    </w:rPr>
  </w:style>
  <w:style w:type="paragraph" w:customStyle="1" w:styleId="EPComma">
    <w:name w:val="EPComma"/>
    <w:basedOn w:val="Normal"/>
    <w:rsid w:val="00B14760"/>
    <w:pPr>
      <w:spacing w:before="480" w:after="240"/>
    </w:pPr>
  </w:style>
  <w:style w:type="character" w:customStyle="1" w:styleId="NormalBoldChar">
    <w:name w:val="NormalBold Char"/>
    <w:basedOn w:val="DefaultParagraphFont"/>
    <w:link w:val="NormalBold"/>
    <w:locked/>
    <w:rsid w:val="00B14760"/>
    <w:rPr>
      <w:b/>
      <w:sz w:val="24"/>
      <w:lang w:val="da-DK"/>
    </w:rPr>
  </w:style>
  <w:style w:type="paragraph" w:styleId="Revision">
    <w:name w:val="Revision"/>
    <w:hidden/>
    <w:uiPriority w:val="99"/>
    <w:semiHidden/>
    <w:rsid w:val="00974107"/>
    <w:rPr>
      <w:sz w:val="24"/>
      <w:lang w:val="da-DK"/>
    </w:rPr>
  </w:style>
  <w:style w:type="character" w:styleId="CommentReference">
    <w:name w:val="annotation reference"/>
    <w:basedOn w:val="DefaultParagraphFont"/>
    <w:rsid w:val="00974107"/>
    <w:rPr>
      <w:sz w:val="16"/>
      <w:szCs w:val="16"/>
    </w:rPr>
  </w:style>
  <w:style w:type="paragraph" w:styleId="CommentText">
    <w:name w:val="annotation text"/>
    <w:basedOn w:val="Normal"/>
    <w:link w:val="CommentTextChar"/>
    <w:rsid w:val="00974107"/>
    <w:rPr>
      <w:sz w:val="20"/>
    </w:rPr>
  </w:style>
  <w:style w:type="character" w:customStyle="1" w:styleId="CommentTextChar">
    <w:name w:val="Comment Text Char"/>
    <w:basedOn w:val="DefaultParagraphFont"/>
    <w:link w:val="CommentText"/>
    <w:rsid w:val="00974107"/>
    <w:rPr>
      <w:lang w:val="da-DK"/>
    </w:rPr>
  </w:style>
  <w:style w:type="paragraph" w:styleId="CommentSubject">
    <w:name w:val="annotation subject"/>
    <w:basedOn w:val="CommentText"/>
    <w:next w:val="CommentText"/>
    <w:link w:val="CommentSubjectChar"/>
    <w:rsid w:val="00974107"/>
    <w:rPr>
      <w:b/>
      <w:bCs/>
    </w:rPr>
  </w:style>
  <w:style w:type="character" w:customStyle="1" w:styleId="CommentSubjectChar">
    <w:name w:val="Comment Subject Char"/>
    <w:basedOn w:val="CommentTextChar"/>
    <w:link w:val="CommentSubject"/>
    <w:rsid w:val="00974107"/>
    <w:rPr>
      <w:b/>
      <w:bCs/>
      <w:lang w:val="da-DK"/>
    </w:rPr>
  </w:style>
  <w:style w:type="character" w:styleId="Hyperlink">
    <w:name w:val="Hyperlink"/>
    <w:basedOn w:val="DefaultParagraphFont"/>
    <w:rsid w:val="00FA76CF"/>
    <w:rPr>
      <w:color w:val="0563C1" w:themeColor="hyperlink"/>
      <w:u w:val="single"/>
    </w:rPr>
  </w:style>
  <w:style w:type="character" w:styleId="UnresolvedMention">
    <w:name w:val="Unresolved Mention"/>
    <w:basedOn w:val="DefaultParagraphFont"/>
    <w:uiPriority w:val="99"/>
    <w:semiHidden/>
    <w:unhideWhenUsed/>
    <w:rsid w:val="00FA76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13/1308/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11</Pages>
  <Words>2340</Words>
  <Characters>15341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2025-12-16T15:22:00Z</dcterms:created>
  <dcterms:modified xsi:type="dcterms:W3CDTF">2025-12-16T15:22:00Z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A10-0254/2025</vt:lpwstr>
  </property>
  <property fmtid="{D5CDD505-2E9C-101B-9397-08002B2CF9AE}" pid="4" name="&lt;Type&gt;">
    <vt:lpwstr>RR</vt:lpwstr>
  </property>
  <property fmtid="{D5CDD505-2E9C-101B-9397-08002B2CF9AE}" pid="5" name="&lt;Model&gt;">
    <vt:lpwstr/>
  </property>
</Properties>
</file>